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4E8" w:rsidRDefault="00973BD6">
      <w:r>
        <w:rPr>
          <w:rFonts w:hint="eastAsia"/>
        </w:rPr>
        <w:t>[</w:t>
      </w:r>
      <w:r>
        <w:t>html</w:t>
      </w:r>
      <w:r>
        <w:rPr>
          <w:rFonts w:hint="eastAsia"/>
        </w:rPr>
        <w:t>とは]</w:t>
      </w:r>
    </w:p>
    <w:p w:rsidR="00973BD6" w:rsidRDefault="00973BD6">
      <w:pPr>
        <w:rPr>
          <w:rFonts w:eastAsiaTheme="minorHAnsi" w:cs="Segoe UI"/>
          <w:color w:val="374151"/>
        </w:rPr>
      </w:pPr>
      <w:r>
        <w:rPr>
          <w:rFonts w:hint="eastAsia"/>
        </w:rPr>
        <w:t>HTMLはHyper</w:t>
      </w:r>
      <w:r>
        <w:t xml:space="preserve"> Text Markup Language</w:t>
      </w:r>
      <w:r>
        <w:rPr>
          <w:rFonts w:hint="eastAsia"/>
        </w:rPr>
        <w:t>の頭文字を取ったものです。</w:t>
      </w:r>
      <w:r w:rsidR="00EB579A" w:rsidRPr="00EB579A">
        <w:rPr>
          <w:rFonts w:eastAsiaTheme="minorHAnsi" w:cs="Segoe UI"/>
          <w:color w:val="374151"/>
        </w:rPr>
        <w:t>HTML</w:t>
      </w:r>
      <w:r w:rsidR="00EB579A">
        <w:rPr>
          <w:rFonts w:eastAsiaTheme="minorHAnsi" w:cs="Segoe UI"/>
          <w:color w:val="374151"/>
        </w:rPr>
        <w:t>の</w:t>
      </w:r>
      <w:r w:rsidR="00EB579A">
        <w:rPr>
          <w:rFonts w:eastAsiaTheme="minorHAnsi" w:cs="Segoe UI" w:hint="eastAsia"/>
          <w:color w:val="374151"/>
        </w:rPr>
        <w:t>初期版</w:t>
      </w:r>
      <w:r w:rsidR="00EB579A" w:rsidRPr="00EB579A">
        <w:rPr>
          <w:rFonts w:eastAsiaTheme="minorHAnsi" w:cs="Segoe UI"/>
          <w:color w:val="374151"/>
        </w:rPr>
        <w:t>であるHTML 1.0がティム・バーナーズ＝リーによって提案されました。</w:t>
      </w:r>
      <w:r w:rsidR="00EB579A">
        <w:rPr>
          <w:rFonts w:eastAsiaTheme="minorHAnsi" w:cs="Segoe UI" w:hint="eastAsia"/>
          <w:color w:val="374151"/>
        </w:rPr>
        <w:t>後に改良を重ねていき、</w:t>
      </w:r>
      <w:r w:rsidR="00EB579A" w:rsidRPr="00EB579A">
        <w:rPr>
          <w:rFonts w:eastAsiaTheme="minorHAnsi" w:cs="Segoe UI"/>
          <w:bCs/>
          <w:color w:val="252525"/>
          <w:spacing w:val="11"/>
          <w:szCs w:val="21"/>
        </w:rPr>
        <w:t>HTML Living Standard</w:t>
      </w:r>
      <w:r w:rsidR="00EB579A">
        <w:rPr>
          <w:rFonts w:eastAsiaTheme="minorHAnsi" w:cs="Segoe UI" w:hint="eastAsia"/>
          <w:color w:val="374151"/>
        </w:rPr>
        <w:t>まで公開されています。HTMLの作成方法は、拡張子を.htmlにするだけで作成できます。</w:t>
      </w:r>
      <w:r w:rsidR="00C63A62">
        <w:rPr>
          <w:rFonts w:eastAsiaTheme="minorHAnsi" w:cs="Segoe UI" w:hint="eastAsia"/>
          <w:color w:val="374151"/>
        </w:rPr>
        <w:t>。</w:t>
      </w:r>
      <w:r w:rsidR="00EB579A">
        <w:rPr>
          <w:rFonts w:eastAsiaTheme="minorHAnsi" w:cs="Segoe UI"/>
          <w:color w:val="374151"/>
        </w:rPr>
        <w:br/>
      </w:r>
      <w:r w:rsidR="00EB579A">
        <w:rPr>
          <w:rFonts w:eastAsiaTheme="minorHAnsi" w:cs="Segoe UI" w:hint="eastAsia"/>
          <w:color w:val="374151"/>
        </w:rPr>
        <w:t>HTMLは要素を、タグと呼ばれるもので囲んでプログラムします。</w:t>
      </w:r>
      <w:r w:rsidR="00C63A62">
        <w:rPr>
          <w:rFonts w:eastAsiaTheme="minorHAnsi" w:cs="Segoe UI" w:hint="eastAsia"/>
          <w:color w:val="374151"/>
        </w:rPr>
        <w:t>要素はタグで囲んだ情報の単位のことです。</w:t>
      </w:r>
    </w:p>
    <w:p w:rsidR="00C63A62" w:rsidRDefault="00C63A62">
      <w:pPr>
        <w:rPr>
          <w:rFonts w:eastAsiaTheme="minorHAnsi" w:cs="Segoe UI"/>
          <w:color w:val="374151"/>
        </w:rPr>
      </w:pPr>
    </w:p>
    <w:p w:rsidR="00C63A62" w:rsidRDefault="00C63A62">
      <w:pPr>
        <w:rPr>
          <w:rFonts w:eastAsiaTheme="minorHAnsi" w:cs="Segoe UI"/>
          <w:color w:val="374151"/>
        </w:rPr>
      </w:pPr>
      <w:r>
        <w:rPr>
          <w:rFonts w:eastAsiaTheme="minorHAnsi" w:cs="Segoe UI" w:hint="eastAsia"/>
          <w:color w:val="374151"/>
        </w:rPr>
        <w:t>[関連知識]</w:t>
      </w:r>
    </w:p>
    <w:p w:rsidR="00C63A62" w:rsidRDefault="00C63A62">
      <w:pPr>
        <w:rPr>
          <w:rFonts w:eastAsiaTheme="minorHAnsi" w:cs="Segoe UI"/>
          <w:color w:val="374151"/>
        </w:rPr>
      </w:pPr>
      <w:r>
        <w:rPr>
          <w:rFonts w:eastAsiaTheme="minorHAnsi" w:cs="Segoe UI" w:hint="eastAsia"/>
          <w:color w:val="374151"/>
        </w:rPr>
        <w:t>&lt;</w:t>
      </w:r>
      <w:r>
        <w:rPr>
          <w:rFonts w:eastAsiaTheme="minorHAnsi" w:cs="Segoe UI"/>
          <w:color w:val="374151"/>
        </w:rPr>
        <w:t>body&gt;&lt;/body&gt;</w:t>
      </w:r>
    </w:p>
    <w:p w:rsidR="00B7469B" w:rsidRDefault="00B7469B">
      <w:pPr>
        <w:rPr>
          <w:rFonts w:eastAsiaTheme="minorHAnsi"/>
          <w:color w:val="111111"/>
          <w:sz w:val="20"/>
          <w:szCs w:val="20"/>
        </w:rPr>
      </w:pPr>
      <w:r>
        <w:rPr>
          <w:rFonts w:eastAsiaTheme="minorHAnsi" w:hint="eastAsia"/>
          <w:color w:val="111111"/>
          <w:sz w:val="20"/>
          <w:szCs w:val="20"/>
        </w:rPr>
        <w:t>body</w:t>
      </w:r>
      <w:r w:rsidRPr="00B7469B">
        <w:rPr>
          <w:rFonts w:eastAsiaTheme="minorHAnsi" w:hint="eastAsia"/>
          <w:color w:val="111111"/>
          <w:sz w:val="20"/>
          <w:szCs w:val="20"/>
        </w:rPr>
        <w:t>とは文章や画像など、実際にブラウザの画面上に表示される内容を指定するタグです。&lt;body&gt;タグの中に書かれたテキストや画像などがブラウザの画面上に表示されます</w:t>
      </w:r>
      <w:r>
        <w:rPr>
          <w:rFonts w:eastAsiaTheme="minorHAnsi" w:hint="eastAsia"/>
          <w:color w:val="111111"/>
          <w:sz w:val="20"/>
          <w:szCs w:val="20"/>
        </w:rPr>
        <w:t>&lt;</w:t>
      </w:r>
      <w:r>
        <w:rPr>
          <w:rFonts w:eastAsiaTheme="minorHAnsi"/>
          <w:color w:val="111111"/>
          <w:sz w:val="20"/>
          <w:szCs w:val="20"/>
        </w:rPr>
        <w:t>font</w:t>
      </w:r>
      <w:r>
        <w:rPr>
          <w:rFonts w:eastAsiaTheme="minorHAnsi" w:hint="eastAsia"/>
          <w:color w:val="111111"/>
          <w:sz w:val="20"/>
          <w:szCs w:val="20"/>
        </w:rPr>
        <w:t>&gt;などと併用して使われることが多いです。</w:t>
      </w:r>
    </w:p>
    <w:p w:rsidR="00B7469B" w:rsidRDefault="00B7469B">
      <w:pPr>
        <w:rPr>
          <w:rFonts w:eastAsiaTheme="minorHAnsi"/>
          <w:color w:val="111111"/>
          <w:sz w:val="20"/>
          <w:szCs w:val="20"/>
        </w:rPr>
      </w:pPr>
      <w:r>
        <w:rPr>
          <w:rFonts w:eastAsiaTheme="minorHAnsi" w:hint="eastAsia"/>
          <w:color w:val="111111"/>
          <w:sz w:val="20"/>
          <w:szCs w:val="20"/>
        </w:rPr>
        <w:t>&lt;</w:t>
      </w:r>
      <w:r>
        <w:rPr>
          <w:rFonts w:eastAsiaTheme="minorHAnsi"/>
          <w:color w:val="111111"/>
          <w:sz w:val="20"/>
          <w:szCs w:val="20"/>
        </w:rPr>
        <w:t>h1</w:t>
      </w:r>
      <w:r>
        <w:rPr>
          <w:rFonts w:eastAsiaTheme="minorHAnsi" w:hint="eastAsia"/>
          <w:color w:val="111111"/>
          <w:sz w:val="20"/>
          <w:szCs w:val="20"/>
        </w:rPr>
        <w:t>&gt;～&lt;</w:t>
      </w:r>
      <w:r>
        <w:rPr>
          <w:rFonts w:eastAsiaTheme="minorHAnsi"/>
          <w:color w:val="111111"/>
          <w:sz w:val="20"/>
          <w:szCs w:val="20"/>
        </w:rPr>
        <w:t>h6</w:t>
      </w:r>
      <w:r>
        <w:rPr>
          <w:rFonts w:eastAsiaTheme="minorHAnsi" w:hint="eastAsia"/>
          <w:color w:val="111111"/>
          <w:sz w:val="20"/>
          <w:szCs w:val="20"/>
        </w:rPr>
        <w:t>&gt;</w:t>
      </w:r>
    </w:p>
    <w:p w:rsidR="00B7469B" w:rsidRDefault="00B7469B">
      <w:pPr>
        <w:rPr>
          <w:rFonts w:eastAsiaTheme="minorHAnsi"/>
          <w:color w:val="111111"/>
          <w:sz w:val="20"/>
          <w:szCs w:val="20"/>
        </w:rPr>
      </w:pPr>
      <w:r>
        <w:rPr>
          <w:rFonts w:eastAsiaTheme="minorHAnsi"/>
          <w:color w:val="111111"/>
          <w:sz w:val="20"/>
          <w:szCs w:val="20"/>
        </w:rPr>
        <w:t>H</w:t>
      </w:r>
      <w:r>
        <w:rPr>
          <w:rFonts w:eastAsiaTheme="minorHAnsi" w:hint="eastAsia"/>
          <w:color w:val="111111"/>
          <w:sz w:val="20"/>
          <w:szCs w:val="20"/>
        </w:rPr>
        <w:t>1は英語のHea</w:t>
      </w:r>
      <w:r>
        <w:rPr>
          <w:rFonts w:eastAsiaTheme="minorHAnsi"/>
          <w:color w:val="111111"/>
          <w:sz w:val="20"/>
          <w:szCs w:val="20"/>
        </w:rPr>
        <w:t>ding</w:t>
      </w:r>
      <w:r>
        <w:rPr>
          <w:rFonts w:eastAsiaTheme="minorHAnsi" w:hint="eastAsia"/>
          <w:color w:val="111111"/>
          <w:sz w:val="20"/>
          <w:szCs w:val="20"/>
        </w:rPr>
        <w:t>の略で、見出しという意味があります。文章の大きさなどを設定することができ、１から順に小さくなっていきます。ただし、ブラウザによって大きさが異なる点には注意が必要です。</w:t>
      </w:r>
    </w:p>
    <w:p w:rsidR="00B7469B" w:rsidRDefault="00B7469B">
      <w:pPr>
        <w:rPr>
          <w:rFonts w:eastAsiaTheme="minorHAnsi"/>
          <w:color w:val="111111"/>
          <w:sz w:val="20"/>
          <w:szCs w:val="20"/>
        </w:rPr>
      </w:pPr>
      <w:r>
        <w:rPr>
          <w:rFonts w:eastAsiaTheme="minorHAnsi" w:hint="eastAsia"/>
          <w:color w:val="111111"/>
          <w:sz w:val="20"/>
          <w:szCs w:val="20"/>
        </w:rPr>
        <w:t>&lt;</w:t>
      </w:r>
      <w:proofErr w:type="spellStart"/>
      <w:r>
        <w:rPr>
          <w:rFonts w:eastAsiaTheme="minorHAnsi"/>
          <w:color w:val="111111"/>
          <w:sz w:val="20"/>
          <w:szCs w:val="20"/>
        </w:rPr>
        <w:t>hr</w:t>
      </w:r>
      <w:proofErr w:type="spellEnd"/>
      <w:r>
        <w:rPr>
          <w:rFonts w:eastAsiaTheme="minorHAnsi" w:hint="eastAsia"/>
          <w:color w:val="111111"/>
          <w:sz w:val="20"/>
          <w:szCs w:val="20"/>
        </w:rPr>
        <w:t>&gt;</w:t>
      </w:r>
    </w:p>
    <w:p w:rsidR="00B7469B" w:rsidRDefault="00B7469B">
      <w:pPr>
        <w:rPr>
          <w:rFonts w:eastAsiaTheme="minorHAnsi"/>
          <w:color w:val="111111"/>
          <w:sz w:val="20"/>
          <w:szCs w:val="20"/>
        </w:rPr>
      </w:pPr>
      <w:proofErr w:type="spellStart"/>
      <w:r w:rsidRPr="00B7469B">
        <w:rPr>
          <w:rFonts w:eastAsiaTheme="minorHAnsi"/>
          <w:color w:val="111111"/>
          <w:sz w:val="20"/>
          <w:szCs w:val="20"/>
        </w:rPr>
        <w:t>Hr</w:t>
      </w:r>
      <w:proofErr w:type="spellEnd"/>
      <w:r w:rsidRPr="00B7469B">
        <w:rPr>
          <w:rFonts w:eastAsiaTheme="minorHAnsi" w:hint="eastAsia"/>
          <w:color w:val="111111"/>
          <w:sz w:val="20"/>
          <w:szCs w:val="20"/>
        </w:rPr>
        <w:t>は英語で水平</w:t>
      </w:r>
      <w:r>
        <w:rPr>
          <w:rFonts w:eastAsiaTheme="minorHAnsi" w:hint="eastAsia"/>
          <w:color w:val="111111"/>
          <w:sz w:val="20"/>
          <w:szCs w:val="20"/>
        </w:rPr>
        <w:t>方向</w:t>
      </w:r>
      <w:r w:rsidRPr="00B7469B">
        <w:rPr>
          <w:rFonts w:eastAsiaTheme="minorHAnsi" w:hint="eastAsia"/>
          <w:color w:val="111111"/>
          <w:sz w:val="20"/>
          <w:szCs w:val="20"/>
        </w:rPr>
        <w:t>な</w:t>
      </w:r>
      <w:r>
        <w:rPr>
          <w:rFonts w:eastAsiaTheme="minorHAnsi" w:hint="eastAsia"/>
          <w:color w:val="111111"/>
          <w:sz w:val="20"/>
          <w:szCs w:val="20"/>
        </w:rPr>
        <w:t>罫線</w:t>
      </w:r>
      <w:r w:rsidRPr="00B7469B">
        <w:rPr>
          <w:rFonts w:eastAsiaTheme="minorHAnsi" w:hint="eastAsia"/>
          <w:color w:val="111111"/>
          <w:sz w:val="20"/>
          <w:szCs w:val="20"/>
        </w:rPr>
        <w:t>という意味の</w:t>
      </w:r>
      <w:r w:rsidRPr="00B7469B">
        <w:rPr>
          <w:rFonts w:eastAsiaTheme="minorHAnsi" w:hint="eastAsia"/>
          <w:color w:val="111111"/>
          <w:sz w:val="20"/>
          <w:szCs w:val="20"/>
        </w:rPr>
        <w:t>horizontal rule</w:t>
      </w:r>
      <w:r>
        <w:rPr>
          <w:rFonts w:eastAsiaTheme="minorHAnsi" w:hint="eastAsia"/>
          <w:color w:val="111111"/>
          <w:sz w:val="20"/>
          <w:szCs w:val="20"/>
        </w:rPr>
        <w:t>からきています。これだけではなく水平線は、width属性を使用して横方向に長さを変</w:t>
      </w:r>
      <w:r w:rsidR="00584BBA">
        <w:rPr>
          <w:rFonts w:eastAsiaTheme="minorHAnsi" w:hint="eastAsia"/>
          <w:color w:val="111111"/>
          <w:sz w:val="20"/>
          <w:szCs w:val="20"/>
        </w:rPr>
        <w:t>える他</w:t>
      </w:r>
      <w:r>
        <w:rPr>
          <w:rFonts w:eastAsiaTheme="minorHAnsi" w:hint="eastAsia"/>
          <w:color w:val="111111"/>
          <w:sz w:val="20"/>
          <w:szCs w:val="20"/>
        </w:rPr>
        <w:t>、size属性を使用して太さを指定することも可能です。</w:t>
      </w:r>
      <w:r w:rsidRPr="00B7469B">
        <w:rPr>
          <w:rFonts w:eastAsiaTheme="minorHAnsi" w:hint="eastAsia"/>
          <w:color w:val="111111"/>
          <w:sz w:val="20"/>
          <w:szCs w:val="20"/>
        </w:rPr>
        <w:t>また、通常は影が付いている立体的な罫線ですが、</w:t>
      </w:r>
      <w:proofErr w:type="spellStart"/>
      <w:r w:rsidRPr="00B7469B">
        <w:rPr>
          <w:rFonts w:eastAsiaTheme="minorHAnsi" w:hint="eastAsia"/>
          <w:color w:val="111111"/>
          <w:sz w:val="20"/>
          <w:szCs w:val="20"/>
        </w:rPr>
        <w:t>noshade</w:t>
      </w:r>
      <w:proofErr w:type="spellEnd"/>
      <w:r w:rsidRPr="00B7469B">
        <w:rPr>
          <w:rFonts w:eastAsiaTheme="minorHAnsi" w:hint="eastAsia"/>
          <w:color w:val="111111"/>
          <w:sz w:val="20"/>
          <w:szCs w:val="20"/>
        </w:rPr>
        <w:t>属性を指定することにより立体感がない罫線にすることができます。</w:t>
      </w:r>
    </w:p>
    <w:p w:rsidR="00B7469B" w:rsidRDefault="00B7469B">
      <w:pPr>
        <w:rPr>
          <w:rFonts w:eastAsiaTheme="minorHAnsi"/>
          <w:color w:val="111111"/>
          <w:sz w:val="20"/>
          <w:szCs w:val="20"/>
        </w:rPr>
      </w:pPr>
    </w:p>
    <w:p w:rsidR="00B7469B" w:rsidRDefault="00B7469B">
      <w:pPr>
        <w:rPr>
          <w:rFonts w:eastAsiaTheme="minorHAnsi"/>
          <w:color w:val="111111"/>
          <w:sz w:val="20"/>
          <w:szCs w:val="20"/>
        </w:rPr>
      </w:pPr>
      <w:r>
        <w:rPr>
          <w:rFonts w:eastAsiaTheme="minorHAnsi" w:hint="eastAsia"/>
          <w:color w:val="111111"/>
          <w:sz w:val="20"/>
          <w:szCs w:val="20"/>
        </w:rPr>
        <w:t>[作成したホームページの説明]</w:t>
      </w:r>
    </w:p>
    <w:p w:rsidR="00B7469B" w:rsidRDefault="00E63F81">
      <w:pPr>
        <w:rPr>
          <w:rFonts w:eastAsiaTheme="minorHAnsi"/>
          <w:color w:val="111111"/>
          <w:sz w:val="20"/>
          <w:szCs w:val="20"/>
        </w:rPr>
      </w:pPr>
      <w:r>
        <w:rPr>
          <w:rFonts w:eastAsiaTheme="minorHAnsi" w:hint="eastAsia"/>
          <w:color w:val="111111"/>
          <w:sz w:val="20"/>
          <w:szCs w:val="20"/>
        </w:rPr>
        <w:t>僕は漫画「グラップラー刃牙」に登場する神心会のメンバー、及び加藤清澄というキャラクターが大好きなので、このホームページを作成しました。下にスクロールしていきますと、キャラクターの二つ名、画像、そして名前が表示されるようになっています。加藤清澄、愚地独歩の名前を押してもらいますと、加藤清澄の詳細な情報、もしくはガイアの詳細な情報が閲覧できます。</w:t>
      </w:r>
    </w:p>
    <w:p w:rsidR="00E63F81" w:rsidRDefault="00E63F81">
      <w:pPr>
        <w:rPr>
          <w:rFonts w:eastAsiaTheme="minorHAnsi"/>
          <w:color w:val="111111"/>
          <w:sz w:val="20"/>
          <w:szCs w:val="20"/>
        </w:rPr>
      </w:pPr>
      <w:r>
        <w:rPr>
          <w:rFonts w:eastAsiaTheme="minorHAnsi" w:hint="eastAsia"/>
          <w:color w:val="111111"/>
          <w:sz w:val="20"/>
          <w:szCs w:val="20"/>
        </w:rPr>
        <w:t>加藤とガイアにはサンドバッグ、勇次郎と書いてあるボタンがあります。そちらを押していただきますと、</w:t>
      </w:r>
      <w:r w:rsidR="00A44F77">
        <w:rPr>
          <w:rFonts w:eastAsiaTheme="minorHAnsi" w:hint="eastAsia"/>
          <w:color w:val="111111"/>
          <w:sz w:val="20"/>
          <w:szCs w:val="20"/>
        </w:rPr>
        <w:t>二人のボコボコにされた姿を見ることができます。更にガイアには、背景色をRGBで調整できるのでお好きな色で閲覧できます。そして端に存在する線は、line-leftというタグを使い作成しました。見た目にもこだわったので、このサイトを見てぜひ彼らのことを詳しくなってください。</w:t>
      </w:r>
    </w:p>
    <w:p w:rsidR="00A44F77" w:rsidRDefault="00A44F77">
      <w:pPr>
        <w:rPr>
          <w:rFonts w:eastAsiaTheme="minorHAnsi"/>
          <w:color w:val="111111"/>
          <w:sz w:val="20"/>
          <w:szCs w:val="20"/>
        </w:rPr>
      </w:pPr>
    </w:p>
    <w:p w:rsidR="00A44F77" w:rsidRDefault="00A44F77">
      <w:pPr>
        <w:rPr>
          <w:rFonts w:eastAsiaTheme="minorHAnsi"/>
          <w:color w:val="111111"/>
          <w:sz w:val="20"/>
          <w:szCs w:val="20"/>
        </w:rPr>
      </w:pPr>
    </w:p>
    <w:p w:rsidR="00A44F77" w:rsidRDefault="00A44F77">
      <w:pPr>
        <w:rPr>
          <w:rFonts w:eastAsiaTheme="minorHAnsi"/>
          <w:color w:val="111111"/>
          <w:sz w:val="20"/>
          <w:szCs w:val="20"/>
        </w:rPr>
      </w:pPr>
    </w:p>
    <w:p w:rsidR="00A44F77" w:rsidRDefault="00A44F77">
      <w:pPr>
        <w:rPr>
          <w:rFonts w:eastAsiaTheme="minorHAnsi"/>
          <w:color w:val="111111"/>
          <w:sz w:val="20"/>
          <w:szCs w:val="20"/>
        </w:rPr>
      </w:pPr>
      <w:r>
        <w:rPr>
          <w:rFonts w:eastAsiaTheme="minorHAnsi" w:hint="eastAsia"/>
          <w:color w:val="111111"/>
          <w:sz w:val="20"/>
          <w:szCs w:val="20"/>
        </w:rPr>
        <w:lastRenderedPageBreak/>
        <w:t>[考察]</w:t>
      </w:r>
    </w:p>
    <w:p w:rsidR="00A44F77" w:rsidRDefault="00A44F77">
      <w:pPr>
        <w:rPr>
          <w:rFonts w:eastAsiaTheme="minorHAnsi"/>
          <w:color w:val="111111"/>
          <w:sz w:val="20"/>
          <w:szCs w:val="20"/>
        </w:rPr>
      </w:pPr>
      <w:r>
        <w:rPr>
          <w:rFonts w:eastAsiaTheme="minorHAnsi" w:hint="eastAsia"/>
          <w:color w:val="111111"/>
          <w:sz w:val="20"/>
          <w:szCs w:val="20"/>
        </w:rPr>
        <w:t>近年登場した</w:t>
      </w:r>
      <w:proofErr w:type="spellStart"/>
      <w:r>
        <w:rPr>
          <w:rFonts w:eastAsiaTheme="minorHAnsi" w:hint="eastAsia"/>
          <w:color w:val="111111"/>
          <w:sz w:val="20"/>
          <w:szCs w:val="20"/>
        </w:rPr>
        <w:t>ChatGPT</w:t>
      </w:r>
      <w:proofErr w:type="spellEnd"/>
      <w:r>
        <w:rPr>
          <w:rFonts w:eastAsiaTheme="minorHAnsi" w:hint="eastAsia"/>
          <w:color w:val="111111"/>
          <w:sz w:val="20"/>
          <w:szCs w:val="20"/>
        </w:rPr>
        <w:t>や</w:t>
      </w:r>
      <w:proofErr w:type="spellStart"/>
      <w:r>
        <w:rPr>
          <w:rFonts w:eastAsiaTheme="minorHAnsi" w:hint="eastAsia"/>
          <w:color w:val="111111"/>
          <w:sz w:val="20"/>
          <w:szCs w:val="20"/>
        </w:rPr>
        <w:t>NobelAI</w:t>
      </w:r>
      <w:proofErr w:type="spellEnd"/>
      <w:r>
        <w:rPr>
          <w:rFonts w:eastAsiaTheme="minorHAnsi" w:hint="eastAsia"/>
          <w:color w:val="111111"/>
          <w:sz w:val="20"/>
          <w:szCs w:val="20"/>
        </w:rPr>
        <w:t>を筆頭にしたAI、僕はこの技術がもたらすのは更なる技術革新と、職人たちの没落だと思います。この技術は革新的で興味深いものです。ですが、かつて蒸気機関が発明されたときにおこった我々の生活の変化、それと同じことが起こると思います。</w:t>
      </w:r>
    </w:p>
    <w:p w:rsidR="00A44F77" w:rsidRDefault="00A44F77">
      <w:pPr>
        <w:rPr>
          <w:rFonts w:eastAsiaTheme="minorHAnsi"/>
          <w:color w:val="111111"/>
          <w:sz w:val="20"/>
          <w:szCs w:val="20"/>
        </w:rPr>
      </w:pPr>
      <w:r>
        <w:rPr>
          <w:rFonts w:eastAsiaTheme="minorHAnsi" w:hint="eastAsia"/>
          <w:color w:val="111111"/>
          <w:sz w:val="20"/>
          <w:szCs w:val="20"/>
        </w:rPr>
        <w:t>産業革命の際、大量生産が可能になったことにより多くの物の物価が下がると同時に、多くの人が職を失いました。それによりラダイト運動と呼ばれる機械の打ちこわしが流行しました。それだけではなく、大衆娯楽でも反機械をテーマとしたものが流行ったそうです。僕</w:t>
      </w:r>
      <w:r w:rsidR="00584BBA">
        <w:rPr>
          <w:rFonts w:eastAsiaTheme="minorHAnsi" w:hint="eastAsia"/>
          <w:color w:val="111111"/>
          <w:sz w:val="20"/>
          <w:szCs w:val="20"/>
        </w:rPr>
        <w:t>は</w:t>
      </w:r>
      <w:r>
        <w:rPr>
          <w:rFonts w:eastAsiaTheme="minorHAnsi" w:hint="eastAsia"/>
          <w:color w:val="111111"/>
          <w:sz w:val="20"/>
          <w:szCs w:val="20"/>
        </w:rPr>
        <w:t>反機械が反AIになり流行していくと思います。</w:t>
      </w:r>
    </w:p>
    <w:p w:rsidR="00584BBA" w:rsidRDefault="00584BBA">
      <w:pPr>
        <w:rPr>
          <w:rFonts w:eastAsiaTheme="minorHAnsi"/>
          <w:color w:val="111111"/>
          <w:sz w:val="20"/>
          <w:szCs w:val="20"/>
        </w:rPr>
      </w:pPr>
    </w:p>
    <w:p w:rsidR="00584BBA" w:rsidRDefault="00584BBA">
      <w:pPr>
        <w:rPr>
          <w:rFonts w:eastAsiaTheme="minorHAnsi"/>
          <w:color w:val="111111"/>
          <w:sz w:val="20"/>
          <w:szCs w:val="20"/>
        </w:rPr>
      </w:pPr>
      <w:r>
        <w:rPr>
          <w:rFonts w:eastAsiaTheme="minorHAnsi" w:hint="eastAsia"/>
          <w:color w:val="111111"/>
          <w:sz w:val="20"/>
          <w:szCs w:val="20"/>
        </w:rPr>
        <w:t>[感想]</w:t>
      </w:r>
    </w:p>
    <w:p w:rsidR="00584BBA" w:rsidRDefault="00584BBA">
      <w:pPr>
        <w:rPr>
          <w:rFonts w:eastAsiaTheme="minorHAnsi"/>
          <w:color w:val="111111"/>
          <w:sz w:val="20"/>
          <w:szCs w:val="20"/>
        </w:rP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1635125</wp:posOffset>
            </wp:positionV>
            <wp:extent cx="5400040" cy="4060825"/>
            <wp:effectExtent l="0" t="0" r="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4060825"/>
                    </a:xfrm>
                    <a:prstGeom prst="rect">
                      <a:avLst/>
                    </a:prstGeom>
                  </pic:spPr>
                </pic:pic>
              </a:graphicData>
            </a:graphic>
          </wp:anchor>
        </w:drawing>
      </w:r>
      <w:r>
        <w:rPr>
          <w:rFonts w:eastAsiaTheme="minorHAnsi" w:hint="eastAsia"/>
          <w:color w:val="111111"/>
          <w:sz w:val="20"/>
          <w:szCs w:val="20"/>
        </w:rPr>
        <w:t>今回の授業は、今まで習ってきた技術をフルに活用が出来たと思います。しかし習ってきたことだけでは、何とかならない場面もありました。それは勇次郎ボタンのところです。ボタンを押した際に画像を出すというプログラムには、タグなどJava scriptへの理解などが必要不可欠なだけです。それだけではなく、自分自身で調べたり、先生に聞いたりすることもありました。ですがこの課題で、多くの経験を得ることができました。まだまだ改良の余地はあると思いますが、今の僕の精一杯を作れたと思います。今後とも授業に真摯に取り組み、更に出来の良い刃牙のホームページを作ろうと思います。</w:t>
      </w:r>
    </w:p>
    <w:p w:rsidR="00584BBA" w:rsidRDefault="00584BBA">
      <w:pPr>
        <w:rPr>
          <w:rFonts w:eastAsiaTheme="minorHAnsi"/>
          <w:color w:val="111111"/>
          <w:sz w:val="20"/>
          <w:szCs w:val="20"/>
        </w:rPr>
      </w:pPr>
    </w:p>
    <w:p w:rsidR="00584BBA" w:rsidRDefault="0066518E">
      <w:pPr>
        <w:rPr>
          <w:rFonts w:eastAsiaTheme="minorHAnsi"/>
          <w:color w:val="111111"/>
          <w:sz w:val="20"/>
          <w:szCs w:val="20"/>
        </w:rPr>
      </w:pPr>
      <w:r>
        <w:rPr>
          <w:noProof/>
        </w:rPr>
        <w:lastRenderedPageBreak/>
        <w:drawing>
          <wp:anchor distT="0" distB="0" distL="114300" distR="114300" simplePos="0" relativeHeight="251659264" behindDoc="0" locked="0" layoutInCell="1" allowOverlap="1">
            <wp:simplePos x="0" y="0"/>
            <wp:positionH relativeFrom="margin">
              <wp:posOffset>47625</wp:posOffset>
            </wp:positionH>
            <wp:positionV relativeFrom="paragraph">
              <wp:posOffset>-3175</wp:posOffset>
            </wp:positionV>
            <wp:extent cx="5400040" cy="4060825"/>
            <wp:effectExtent l="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4060825"/>
                    </a:xfrm>
                    <a:prstGeom prst="rect">
                      <a:avLst/>
                    </a:prstGeom>
                  </pic:spPr>
                </pic:pic>
              </a:graphicData>
            </a:graphic>
          </wp:anchor>
        </w:drawing>
      </w:r>
    </w:p>
    <w:p w:rsidR="0066518E" w:rsidRDefault="0066518E">
      <w:pPr>
        <w:rPr>
          <w:rFonts w:eastAsiaTheme="minorHAnsi"/>
          <w:color w:val="111111"/>
          <w:sz w:val="20"/>
          <w:szCs w:val="20"/>
        </w:rPr>
      </w:pPr>
    </w:p>
    <w:p w:rsidR="0066518E" w:rsidRDefault="0066518E">
      <w:pPr>
        <w:rPr>
          <w:rFonts w:eastAsiaTheme="minorHAnsi"/>
          <w:color w:val="111111"/>
          <w:sz w:val="20"/>
          <w:szCs w:val="20"/>
        </w:rPr>
      </w:pPr>
    </w:p>
    <w:p w:rsidR="0066518E" w:rsidRDefault="0066518E">
      <w:pPr>
        <w:rPr>
          <w:rFonts w:eastAsiaTheme="minorHAnsi"/>
          <w:color w:val="111111"/>
          <w:sz w:val="20"/>
          <w:szCs w:val="20"/>
        </w:rPr>
      </w:pPr>
    </w:p>
    <w:p w:rsidR="0066518E" w:rsidRDefault="0066518E">
      <w:pPr>
        <w:rPr>
          <w:rFonts w:eastAsiaTheme="minorHAnsi"/>
          <w:color w:val="111111"/>
          <w:sz w:val="20"/>
          <w:szCs w:val="20"/>
        </w:rPr>
      </w:pPr>
    </w:p>
    <w:p w:rsidR="0066518E" w:rsidRDefault="0066518E">
      <w:pPr>
        <w:rPr>
          <w:rFonts w:eastAsiaTheme="minorHAnsi"/>
          <w:color w:val="111111"/>
          <w:sz w:val="20"/>
          <w:szCs w:val="20"/>
        </w:rPr>
      </w:pPr>
    </w:p>
    <w:p w:rsidR="0066518E" w:rsidRDefault="0066518E">
      <w:pPr>
        <w:rPr>
          <w:rFonts w:eastAsiaTheme="minorHAnsi"/>
          <w:color w:val="111111"/>
          <w:sz w:val="20"/>
          <w:szCs w:val="20"/>
        </w:rPr>
      </w:pPr>
    </w:p>
    <w:p w:rsidR="0066518E" w:rsidRDefault="0066518E">
      <w:pPr>
        <w:rPr>
          <w:rFonts w:eastAsiaTheme="minorHAnsi"/>
          <w:color w:val="111111"/>
          <w:sz w:val="20"/>
          <w:szCs w:val="20"/>
        </w:rPr>
      </w:pPr>
    </w:p>
    <w:p w:rsidR="0066518E" w:rsidRDefault="0066518E">
      <w:pPr>
        <w:rPr>
          <w:rFonts w:eastAsiaTheme="minorHAnsi" w:hint="eastAsia"/>
          <w:color w:val="111111"/>
          <w:sz w:val="20"/>
          <w:szCs w:val="20"/>
        </w:rPr>
      </w:pPr>
    </w:p>
    <w:p w:rsidR="00584BBA" w:rsidRDefault="00584BBA">
      <w:pPr>
        <w:rPr>
          <w:rFonts w:eastAsiaTheme="minorHAnsi" w:hint="eastAsia"/>
          <w:color w:val="111111"/>
          <w:sz w:val="20"/>
          <w:szCs w:val="20"/>
        </w:rPr>
      </w:pPr>
    </w:p>
    <w:p w:rsidR="00584BBA" w:rsidRDefault="00584BBA">
      <w:pPr>
        <w:rPr>
          <w:rFonts w:eastAsiaTheme="minorHAnsi" w:cs="Segoe UI"/>
          <w:color w:val="374151"/>
        </w:rPr>
      </w:pPr>
    </w:p>
    <w:p w:rsidR="0066518E" w:rsidRDefault="0066518E">
      <w:pPr>
        <w:rPr>
          <w:rFonts w:eastAsiaTheme="minorHAnsi" w:cs="Segoe UI"/>
          <w:color w:val="374151"/>
        </w:rPr>
      </w:pPr>
    </w:p>
    <w:p w:rsidR="0066518E" w:rsidRDefault="0066518E">
      <w:pPr>
        <w:rPr>
          <w:rFonts w:eastAsiaTheme="minorHAnsi" w:cs="Segoe UI"/>
          <w:color w:val="374151"/>
        </w:rPr>
      </w:pPr>
    </w:p>
    <w:p w:rsidR="0066518E" w:rsidRDefault="0066518E">
      <w:pPr>
        <w:rPr>
          <w:rFonts w:eastAsiaTheme="minorHAnsi" w:cs="Segoe UI"/>
          <w:color w:val="374151"/>
        </w:rPr>
      </w:pPr>
    </w:p>
    <w:p w:rsidR="0066518E" w:rsidRDefault="0066518E">
      <w:pPr>
        <w:rPr>
          <w:rFonts w:eastAsiaTheme="minorHAnsi" w:cs="Segoe UI"/>
          <w:color w:val="374151"/>
        </w:rPr>
      </w:pPr>
    </w:p>
    <w:p w:rsidR="0066518E" w:rsidRDefault="0066518E">
      <w:pPr>
        <w:rPr>
          <w:rFonts w:eastAsiaTheme="minorHAnsi" w:cs="Segoe UI"/>
          <w:color w:val="374151"/>
        </w:rPr>
      </w:pPr>
    </w:p>
    <w:p w:rsidR="0066518E" w:rsidRDefault="0066518E">
      <w:pPr>
        <w:rPr>
          <w:rFonts w:eastAsiaTheme="minorHAnsi" w:cs="Segoe UI"/>
          <w:color w:val="374151"/>
        </w:rPr>
      </w:pPr>
    </w:p>
    <w:p w:rsidR="0066518E" w:rsidRDefault="0066518E">
      <w:pPr>
        <w:rPr>
          <w:rFonts w:eastAsiaTheme="minorHAnsi" w:cs="Segoe UI"/>
          <w:color w:val="374151"/>
        </w:rPr>
      </w:pPr>
    </w:p>
    <w:p w:rsidR="0066518E" w:rsidRDefault="0066518E">
      <w:pPr>
        <w:rPr>
          <w:rFonts w:eastAsiaTheme="minorHAnsi" w:cs="Segoe UI"/>
          <w:color w:val="374151"/>
        </w:rPr>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120650</wp:posOffset>
            </wp:positionV>
            <wp:extent cx="5400040" cy="4060825"/>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4060825"/>
                    </a:xfrm>
                    <a:prstGeom prst="rect">
                      <a:avLst/>
                    </a:prstGeom>
                  </pic:spPr>
                </pic:pic>
              </a:graphicData>
            </a:graphic>
          </wp:anchor>
        </w:drawing>
      </w:r>
    </w:p>
    <w:p w:rsidR="0066518E" w:rsidRPr="00B7469B" w:rsidRDefault="0066518E">
      <w:pPr>
        <w:rPr>
          <w:rFonts w:eastAsiaTheme="minorHAnsi" w:cs="Segoe UI" w:hint="eastAsia"/>
          <w:color w:val="374151"/>
        </w:rPr>
      </w:pPr>
      <w:bookmarkStart w:id="0" w:name="_GoBack"/>
      <w:bookmarkEnd w:id="0"/>
    </w:p>
    <w:sectPr w:rsidR="0066518E" w:rsidRPr="00B7469B">
      <w:headerReference w:type="default" r:id="rId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79A" w:rsidRDefault="00EB579A" w:rsidP="00EB579A">
      <w:r>
        <w:separator/>
      </w:r>
    </w:p>
  </w:endnote>
  <w:endnote w:type="continuationSeparator" w:id="0">
    <w:p w:rsidR="00EB579A" w:rsidRDefault="00EB579A" w:rsidP="00EB5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79A" w:rsidRDefault="00EB579A" w:rsidP="00EB579A">
      <w:r>
        <w:separator/>
      </w:r>
    </w:p>
  </w:footnote>
  <w:footnote w:type="continuationSeparator" w:id="0">
    <w:p w:rsidR="00EB579A" w:rsidRDefault="00EB579A" w:rsidP="00EB57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18E" w:rsidRDefault="0066518E">
    <w:pPr>
      <w:pStyle w:val="a3"/>
    </w:pPr>
    <w:r>
      <w:rPr>
        <w:rFonts w:hint="eastAsia"/>
      </w:rPr>
      <w:t>3年２組３４番　森田裕生</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F5"/>
    <w:rsid w:val="00584BBA"/>
    <w:rsid w:val="0066518E"/>
    <w:rsid w:val="00973BD6"/>
    <w:rsid w:val="00A44F77"/>
    <w:rsid w:val="00B264E8"/>
    <w:rsid w:val="00B7469B"/>
    <w:rsid w:val="00C63A62"/>
    <w:rsid w:val="00E63F81"/>
    <w:rsid w:val="00E75EF5"/>
    <w:rsid w:val="00EB57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640FD329"/>
  <w15:chartTrackingRefBased/>
  <w15:docId w15:val="{42A30B71-ABBA-4C94-907A-311FD4D43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579A"/>
    <w:pPr>
      <w:tabs>
        <w:tab w:val="center" w:pos="4252"/>
        <w:tab w:val="right" w:pos="8504"/>
      </w:tabs>
      <w:snapToGrid w:val="0"/>
    </w:pPr>
  </w:style>
  <w:style w:type="character" w:customStyle="1" w:styleId="a4">
    <w:name w:val="ヘッダー (文字)"/>
    <w:basedOn w:val="a0"/>
    <w:link w:val="a3"/>
    <w:uiPriority w:val="99"/>
    <w:rsid w:val="00EB579A"/>
  </w:style>
  <w:style w:type="paragraph" w:styleId="a5">
    <w:name w:val="footer"/>
    <w:basedOn w:val="a"/>
    <w:link w:val="a6"/>
    <w:uiPriority w:val="99"/>
    <w:unhideWhenUsed/>
    <w:rsid w:val="00EB579A"/>
    <w:pPr>
      <w:tabs>
        <w:tab w:val="center" w:pos="4252"/>
        <w:tab w:val="right" w:pos="8504"/>
      </w:tabs>
      <w:snapToGrid w:val="0"/>
    </w:pPr>
  </w:style>
  <w:style w:type="character" w:customStyle="1" w:styleId="a6">
    <w:name w:val="フッター (文字)"/>
    <w:basedOn w:val="a0"/>
    <w:link w:val="a5"/>
    <w:uiPriority w:val="99"/>
    <w:rsid w:val="00EB5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020590">
      <w:bodyDiv w:val="1"/>
      <w:marLeft w:val="0"/>
      <w:marRight w:val="0"/>
      <w:marTop w:val="0"/>
      <w:marBottom w:val="0"/>
      <w:divBdr>
        <w:top w:val="none" w:sz="0" w:space="0" w:color="auto"/>
        <w:left w:val="none" w:sz="0" w:space="0" w:color="auto"/>
        <w:bottom w:val="none" w:sz="0" w:space="0" w:color="auto"/>
        <w:right w:val="none" w:sz="0" w:space="0" w:color="auto"/>
      </w:divBdr>
    </w:div>
    <w:div w:id="204343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3</Pages>
  <Words>240</Words>
  <Characters>1368</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Company>埼玉県教育委員会</Company>
  <LinksUpToDate>false</LinksUpToDate>
  <CharactersWithSpaces>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埼玉県教育委員会</dc:creator>
  <cp:keywords/>
  <dc:description/>
  <cp:lastModifiedBy>埼玉県教育委員会</cp:lastModifiedBy>
  <cp:revision>5</cp:revision>
  <dcterms:created xsi:type="dcterms:W3CDTF">2023-06-05T02:45:00Z</dcterms:created>
  <dcterms:modified xsi:type="dcterms:W3CDTF">2023-06-07T06:13:00Z</dcterms:modified>
</cp:coreProperties>
</file>