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393D" w14:textId="77777777" w:rsidR="006306D8" w:rsidRDefault="00000000">
      <w:pPr>
        <w:spacing w:after="80"/>
        <w:jc w:val="center"/>
      </w:pPr>
      <w:r>
        <w:rPr>
          <w:b/>
          <w:bCs/>
          <w:color w:val="1F3864"/>
          <w:sz w:val="40"/>
          <w:szCs w:val="40"/>
        </w:rPr>
        <w:t>Package Approval Request</w:t>
      </w:r>
    </w:p>
    <w:p w14:paraId="15CCAB82" w14:textId="77777777" w:rsidR="006306D8" w:rsidRDefault="00000000">
      <w:pPr>
        <w:spacing w:after="80"/>
        <w:jc w:val="center"/>
      </w:pPr>
      <w:r>
        <w:rPr>
          <w:color w:val="2E75B6"/>
          <w:sz w:val="28"/>
          <w:szCs w:val="28"/>
        </w:rPr>
        <w:t>Vulnerability Assessment &amp; Mitigation Memo</w:t>
      </w:r>
    </w:p>
    <w:p w14:paraId="67DC659A" w14:textId="47F84864" w:rsidR="006306D8" w:rsidRDefault="00000000">
      <w:pPr>
        <w:pBdr>
          <w:bottom w:val="single" w:sz="8" w:space="1" w:color="1F3864"/>
        </w:pBdr>
        <w:spacing w:after="400"/>
        <w:jc w:val="center"/>
      </w:pPr>
      <w:proofErr w:type="spellStart"/>
      <w:r>
        <w:rPr>
          <w:color w:val="666666"/>
        </w:rPr>
        <w:t>vLLM</w:t>
      </w:r>
      <w:proofErr w:type="spellEnd"/>
      <w:r>
        <w:rPr>
          <w:color w:val="666666"/>
        </w:rPr>
        <w:t xml:space="preserve"> v0.19.0 (Primary) / v0.11.2 (</w:t>
      </w:r>
      <w:proofErr w:type="gramStart"/>
      <w:r>
        <w:rPr>
          <w:color w:val="666666"/>
        </w:rPr>
        <w:t>Fallback)  |</w:t>
      </w:r>
      <w:proofErr w:type="gramEnd"/>
      <w:r>
        <w:rPr>
          <w:color w:val="666666"/>
        </w:rPr>
        <w:t xml:space="preserve">  April </w:t>
      </w:r>
      <w:r w:rsidR="009D4880">
        <w:rPr>
          <w:color w:val="666666"/>
        </w:rPr>
        <w:t>09</w:t>
      </w:r>
      <w:r>
        <w:rPr>
          <w:color w:val="666666"/>
        </w:rPr>
        <w:t>,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6306D8" w14:paraId="11A350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2BAD0" w14:textId="77777777" w:rsidR="006306D8" w:rsidRDefault="00000000">
            <w:r>
              <w:rPr>
                <w:b/>
                <w:bCs/>
                <w:sz w:val="20"/>
                <w:szCs w:val="20"/>
              </w:rPr>
              <w:t>Requestor: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56652" w14:textId="77777777" w:rsidR="006306D8" w:rsidRDefault="00000000">
            <w:r>
              <w:rPr>
                <w:sz w:val="20"/>
                <w:szCs w:val="20"/>
              </w:rPr>
              <w:t>Tod Nestor</w:t>
            </w:r>
          </w:p>
        </w:tc>
      </w:tr>
      <w:tr w:rsidR="006306D8" w14:paraId="6B1EB9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F8970" w14:textId="77777777" w:rsidR="006306D8" w:rsidRDefault="00000000">
            <w:r>
              <w:rPr>
                <w:b/>
                <w:bCs/>
                <w:sz w:val="20"/>
                <w:szCs w:val="20"/>
              </w:rPr>
              <w:t>Package: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53AD" w14:textId="77777777" w:rsidR="006306D8" w:rsidRDefault="00000000">
            <w:proofErr w:type="spellStart"/>
            <w:r>
              <w:rPr>
                <w:sz w:val="20"/>
                <w:szCs w:val="20"/>
              </w:rPr>
              <w:t>vLLM</w:t>
            </w:r>
            <w:proofErr w:type="spellEnd"/>
            <w:r>
              <w:rPr>
                <w:sz w:val="20"/>
                <w:szCs w:val="20"/>
              </w:rPr>
              <w:t xml:space="preserve"> v0.19.0 (primary) / v0.11.2 (fallback)</w:t>
            </w:r>
          </w:p>
        </w:tc>
      </w:tr>
      <w:tr w:rsidR="006306D8" w14:paraId="5BD934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1E3D9" w14:textId="77777777" w:rsidR="006306D8" w:rsidRDefault="00000000">
            <w:r>
              <w:rPr>
                <w:b/>
                <w:bCs/>
                <w:sz w:val="20"/>
                <w:szCs w:val="20"/>
              </w:rPr>
              <w:t>Source: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EB381" w14:textId="77777777" w:rsidR="006306D8" w:rsidRDefault="00000000">
            <w:r>
              <w:rPr>
                <w:sz w:val="20"/>
                <w:szCs w:val="20"/>
              </w:rPr>
              <w:t>https://pypi.org/project/vllm/0.19.0/ (primary) / https://pypi.org/project/vllm/0.11.2/ (fallback)</w:t>
            </w:r>
          </w:p>
        </w:tc>
      </w:tr>
      <w:tr w:rsidR="006306D8" w14:paraId="417953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1AEC7" w14:textId="77777777" w:rsidR="006306D8" w:rsidRDefault="00000000">
            <w:r>
              <w:rPr>
                <w:b/>
                <w:bCs/>
                <w:sz w:val="20"/>
                <w:szCs w:val="20"/>
              </w:rPr>
              <w:t>Category: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AEB7F" w14:textId="77777777" w:rsidR="006306D8" w:rsidRDefault="00000000">
            <w:r>
              <w:rPr>
                <w:sz w:val="20"/>
                <w:szCs w:val="20"/>
              </w:rPr>
              <w:t>Deep Learning / LLM Inference Engine</w:t>
            </w:r>
          </w:p>
        </w:tc>
      </w:tr>
      <w:tr w:rsidR="006306D8" w14:paraId="5D7BC3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2E7E6" w14:textId="77777777" w:rsidR="006306D8" w:rsidRDefault="00000000">
            <w:r>
              <w:rPr>
                <w:b/>
                <w:bCs/>
                <w:sz w:val="20"/>
                <w:szCs w:val="20"/>
              </w:rPr>
              <w:t>Environment: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75F9D" w14:textId="77777777" w:rsidR="006306D8" w:rsidRDefault="00000000">
            <w:r>
              <w:rPr>
                <w:sz w:val="20"/>
                <w:szCs w:val="20"/>
              </w:rPr>
              <w:t>Production (Data Science)</w:t>
            </w:r>
          </w:p>
        </w:tc>
      </w:tr>
    </w:tbl>
    <w:p w14:paraId="700AF1C9" w14:textId="77777777" w:rsidR="006306D8" w:rsidRDefault="006306D8">
      <w:pPr>
        <w:spacing w:after="200"/>
      </w:pPr>
    </w:p>
    <w:p w14:paraId="6EEA90DF" w14:textId="77777777" w:rsidR="006306D8" w:rsidRDefault="00000000">
      <w:pPr>
        <w:pStyle w:val="Heading1"/>
        <w:spacing w:before="300" w:after="150"/>
      </w:pPr>
      <w:r>
        <w:t>1. Executive Summary</w:t>
      </w:r>
    </w:p>
    <w:p w14:paraId="37C4A795" w14:textId="77777777" w:rsidR="006306D8" w:rsidRDefault="00000000">
      <w:pPr>
        <w:spacing w:after="160"/>
      </w:pPr>
      <w:r>
        <w:t xml:space="preserve">This memo accompanies the package precheck for </w:t>
      </w:r>
      <w:proofErr w:type="spellStart"/>
      <w:r>
        <w:rPr>
          <w:b/>
          <w:bCs/>
        </w:rPr>
        <w:t>vLLM</w:t>
      </w:r>
      <w:proofErr w:type="spellEnd"/>
      <w:r>
        <w:t xml:space="preserve">. The original precheck was submitted for v0.11.2, which flagged security concerns from </w:t>
      </w:r>
      <w:proofErr w:type="spellStart"/>
      <w:r>
        <w:t>Sonatype</w:t>
      </w:r>
      <w:proofErr w:type="spellEnd"/>
      <w:r>
        <w:t xml:space="preserve"> (Developer Trust Score: 36), </w:t>
      </w:r>
      <w:proofErr w:type="spellStart"/>
      <w:r>
        <w:t>Snyk</w:t>
      </w:r>
      <w:proofErr w:type="spellEnd"/>
      <w:r>
        <w:t xml:space="preserve"> Advisor, and NIST. Investigation confirms that these flags reflect both transitive dependency risk </w:t>
      </w:r>
      <w:r>
        <w:rPr>
          <w:b/>
          <w:bCs/>
          <w:i/>
          <w:iCs/>
        </w:rPr>
        <w:t>and</w:t>
      </w:r>
      <w:r>
        <w:t xml:space="preserve"> direct CVEs filed against </w:t>
      </w:r>
      <w:proofErr w:type="spellStart"/>
      <w:r>
        <w:t>vLLM</w:t>
      </w:r>
      <w:proofErr w:type="spellEnd"/>
      <w:r>
        <w:t xml:space="preserve"> itself, including multiple critical Remote Code Execution (RCE) vulnerabilities. This document provides a factual CVE-by-CVE assessment, identifies which vulnerabilities are patched in each version, and recommends requesting v0.19.0 (released April 3, 2026; the latest version on </w:t>
      </w:r>
      <w:proofErr w:type="spellStart"/>
      <w:r>
        <w:t>PyPI</w:t>
      </w:r>
      <w:proofErr w:type="spellEnd"/>
      <w:r>
        <w:t>) which resolves all known CVEs. A fallback analysis for v0.11.2 with compensating mitigations is included if v0.19.0 cannot be approved.</w:t>
      </w:r>
    </w:p>
    <w:p w14:paraId="0E5DE09D" w14:textId="77777777" w:rsidR="006306D8" w:rsidRDefault="00000000">
      <w:pPr>
        <w:pStyle w:val="Heading1"/>
        <w:spacing w:before="300" w:after="150"/>
      </w:pPr>
      <w:r>
        <w:t>2. Security Standards Reference</w:t>
      </w:r>
    </w:p>
    <w:p w14:paraId="427EA693" w14:textId="77777777" w:rsidR="006306D8" w:rsidRDefault="00000000">
      <w:pPr>
        <w:spacing w:after="160"/>
      </w:pPr>
      <w:r>
        <w:t>This section defines the security standards and scoring systems referenced throughout this memo, for readers who may not work with vulnerability data regularly.</w:t>
      </w:r>
    </w:p>
    <w:p w14:paraId="0FC93072" w14:textId="77777777" w:rsidR="006306D8" w:rsidRDefault="00000000">
      <w:pPr>
        <w:pStyle w:val="Heading2"/>
        <w:spacing w:before="300" w:after="150"/>
      </w:pPr>
      <w:r>
        <w:t>2.1 CVE (Common Vulnerabilities and Exposures)</w:t>
      </w:r>
    </w:p>
    <w:p w14:paraId="34542D21" w14:textId="77777777" w:rsidR="006306D8" w:rsidRDefault="00000000">
      <w:pPr>
        <w:spacing w:after="160"/>
      </w:pPr>
      <w:r>
        <w:t>CVE is a standardised identification system for publicly disclosed cybersecurity vulnerabilities, maintained by the MITRE Corporation under sponsorship from the U.S. Cybersecurity and Infrastructure Security Agency (CISA). Each CVE entry is assigned a unique identifier (e.g., CVE-2026-22778) that provides a common reference point across vendors, security teams, and tooling. The CVE programme has catalogued over 250,000 vulnerabilities since its inception in 1999. Source: https://www.cve.org/About/Overview</w:t>
      </w:r>
    </w:p>
    <w:p w14:paraId="1C5408CE" w14:textId="77777777" w:rsidR="006306D8" w:rsidRDefault="00000000">
      <w:pPr>
        <w:pStyle w:val="Heading2"/>
        <w:spacing w:before="300" w:after="150"/>
      </w:pPr>
      <w:r>
        <w:t>2.2 CVSS (Common Vulnerability Scoring System)</w:t>
      </w:r>
    </w:p>
    <w:p w14:paraId="5EE29B0E" w14:textId="77777777" w:rsidR="006306D8" w:rsidRDefault="00000000">
      <w:pPr>
        <w:spacing w:after="160"/>
      </w:pPr>
      <w:r>
        <w:t>CVSS is an open industry standard for assessing the severity of security vulnerabilities, maintained by the Forum of Incident Response and Security Teams (FIRST). It produces a numerical score from 0.0 to 10.0, with the following severity bands: None (0.0), Low (0.1–3.9), Medium (4.0–6.9), High (7.0–8.9), and Critical (9.0–10.0). The current version is CVSS v4.0 (published November 2023). Scores referenced in this memo use CVSS v3.1 as reported by NIST NVD. Source: https://www.first.org/cvss/</w:t>
      </w:r>
    </w:p>
    <w:p w14:paraId="36634838" w14:textId="77777777" w:rsidR="006306D8" w:rsidRDefault="00000000">
      <w:pPr>
        <w:pStyle w:val="Heading2"/>
        <w:spacing w:before="300" w:after="150"/>
      </w:pPr>
      <w:r>
        <w:lastRenderedPageBreak/>
        <w:t>2.3 NVD (National Vulnerability Database)</w:t>
      </w:r>
    </w:p>
    <w:p w14:paraId="19D667E9" w14:textId="77777777" w:rsidR="006306D8" w:rsidRDefault="00000000">
      <w:pPr>
        <w:spacing w:after="160"/>
      </w:pPr>
      <w:r>
        <w:t>The NVD is the U.S. government repository of vulnerability management data, maintained by the National Institute of Standards and Technology (NIST). It enriches CVE entries with CVSS severity scores, affected version ranges (CPE data), and remediation references. The NVD is the authoritative source for CVSS scores used by most enterprise vulnerability scanning tools. Source: https://nvd.nist.gov/general</w:t>
      </w:r>
    </w:p>
    <w:p w14:paraId="515D07C5" w14:textId="77777777" w:rsidR="006306D8" w:rsidRDefault="00000000">
      <w:pPr>
        <w:pStyle w:val="Heading2"/>
        <w:spacing w:before="300" w:after="150"/>
      </w:pPr>
      <w:r>
        <w:t>2.4 GHSA (GitHub Security Advisories)</w:t>
      </w:r>
    </w:p>
    <w:p w14:paraId="78FFFE42" w14:textId="77777777" w:rsidR="006306D8" w:rsidRDefault="00000000">
      <w:pPr>
        <w:spacing w:after="160"/>
      </w:pPr>
      <w:r>
        <w:t xml:space="preserve">GitHub Security Advisories (GHSA) is GitHub’s vulnerability disclosure platform where open-source maintainers publish security advisories for their repositories. Each GHSA entry is assigned a unique identifier (e.g., GHSA-4r2x-xpjr-7cvv) and typically includes a description, affected version ranges, patched versions, and a linked CVE identifier. For </w:t>
      </w:r>
      <w:proofErr w:type="spellStart"/>
      <w:r>
        <w:t>vLLM</w:t>
      </w:r>
      <w:proofErr w:type="spellEnd"/>
      <w:r>
        <w:t>, GHSA entries are the primary source for patch version information. Source: https://github.com/vllm-project/vllm/security/advisories</w:t>
      </w:r>
    </w:p>
    <w:p w14:paraId="0FCA272F" w14:textId="77777777" w:rsidR="006306D8" w:rsidRDefault="00000000">
      <w:pPr>
        <w:pStyle w:val="Heading2"/>
        <w:spacing w:before="300" w:after="150"/>
      </w:pPr>
      <w:r>
        <w:t>2.5 CWE (Common Weakness Enumeration)</w:t>
      </w:r>
    </w:p>
    <w:p w14:paraId="594DFDA1" w14:textId="77777777" w:rsidR="006306D8" w:rsidRDefault="00000000">
      <w:pPr>
        <w:spacing w:after="160"/>
      </w:pPr>
      <w:r>
        <w:t>CWE is a community-developed catalogue of common software and hardware security weakness types, also maintained by MITRE. While CVE identifies specific instances of vulnerabilities, CWE classifies the underlying weakness pattern (e.g., CWE-502: Deserialization of Untrusted Data). CVE entries typically reference one or more CWE categories. Understanding the CWE helps assess whether a mitigation addresses the root cause or merely a specific instance. Source: https://cwe.mitre.org/about/</w:t>
      </w:r>
    </w:p>
    <w:p w14:paraId="2007F53D" w14:textId="77777777" w:rsidR="006306D8" w:rsidRDefault="00000000">
      <w:pPr>
        <w:pStyle w:val="Heading1"/>
        <w:spacing w:before="300" w:after="150"/>
      </w:pPr>
      <w:r>
        <w:t>3. Precheck Flag Analysis</w:t>
      </w:r>
    </w:p>
    <w:p w14:paraId="6C57E047" w14:textId="77777777" w:rsidR="006306D8" w:rsidRDefault="00000000">
      <w:pPr>
        <w:pStyle w:val="Heading2"/>
        <w:spacing w:before="300" w:after="150"/>
      </w:pPr>
      <w:r>
        <w:t xml:space="preserve">3.1 </w:t>
      </w:r>
      <w:proofErr w:type="spellStart"/>
      <w:r>
        <w:t>Sonatype</w:t>
      </w:r>
      <w:proofErr w:type="spellEnd"/>
      <w:r>
        <w:t xml:space="preserve"> Developer Trust Score: 36/100</w:t>
      </w:r>
    </w:p>
    <w:p w14:paraId="0243E9B3" w14:textId="77777777" w:rsidR="006306D8" w:rsidRDefault="00000000">
      <w:pPr>
        <w:spacing w:after="160"/>
      </w:pPr>
      <w:proofErr w:type="spellStart"/>
      <w:r>
        <w:t>Sonatype’s</w:t>
      </w:r>
      <w:proofErr w:type="spellEnd"/>
      <w:r>
        <w:t xml:space="preserve"> Developer Trust Score is a composite 0–100 rating that combines Productivity, Innovation, Security, and License signals for a given package version. It incorporates both the package’s own CVE history and the inherited risk from its transitive dependency chain. A score of 36 reflects:</w:t>
      </w:r>
    </w:p>
    <w:p w14:paraId="02692CB5" w14:textId="77777777" w:rsidR="006306D8" w:rsidRDefault="00000000">
      <w:pPr>
        <w:pStyle w:val="ListParagraph"/>
        <w:numPr>
          <w:ilvl w:val="0"/>
          <w:numId w:val="2"/>
        </w:numPr>
        <w:spacing w:after="100"/>
      </w:pPr>
      <w:r>
        <w:t xml:space="preserve">Direct CVEs filed against </w:t>
      </w:r>
      <w:proofErr w:type="spellStart"/>
      <w:r>
        <w:t>vLLM</w:t>
      </w:r>
      <w:proofErr w:type="spellEnd"/>
      <w:r>
        <w:t xml:space="preserve"> (see Section 4 below).</w:t>
      </w:r>
    </w:p>
    <w:p w14:paraId="17E4C379" w14:textId="77777777" w:rsidR="006306D8" w:rsidRDefault="00000000">
      <w:pPr>
        <w:pStyle w:val="ListParagraph"/>
        <w:numPr>
          <w:ilvl w:val="0"/>
          <w:numId w:val="2"/>
        </w:numPr>
        <w:spacing w:after="100"/>
      </w:pPr>
      <w:r>
        <w:t xml:space="preserve">Transitive dependency risk from </w:t>
      </w:r>
      <w:proofErr w:type="spellStart"/>
      <w:r>
        <w:t>PyTorch</w:t>
      </w:r>
      <w:proofErr w:type="spellEnd"/>
      <w:r>
        <w:t xml:space="preserve">, Pillow, </w:t>
      </w:r>
      <w:proofErr w:type="spellStart"/>
      <w:r>
        <w:t>protobuf</w:t>
      </w:r>
      <w:proofErr w:type="spellEnd"/>
      <w:r>
        <w:t xml:space="preserve">, </w:t>
      </w:r>
      <w:proofErr w:type="spellStart"/>
      <w:r>
        <w:t>numpy</w:t>
      </w:r>
      <w:proofErr w:type="spellEnd"/>
      <w:r>
        <w:t>, and the CUDA/C++ extension stack.</w:t>
      </w:r>
    </w:p>
    <w:p w14:paraId="3E2BA769" w14:textId="77777777" w:rsidR="006306D8" w:rsidRDefault="00000000">
      <w:pPr>
        <w:pStyle w:val="ListParagraph"/>
        <w:numPr>
          <w:ilvl w:val="0"/>
          <w:numId w:val="2"/>
        </w:numPr>
        <w:spacing w:after="100"/>
      </w:pPr>
      <w:r>
        <w:t xml:space="preserve">Rapid release cadence (88 releases as of March 2026), which can indicate instability in </w:t>
      </w:r>
      <w:proofErr w:type="spellStart"/>
      <w:r>
        <w:t>Sonatype’s</w:t>
      </w:r>
      <w:proofErr w:type="spellEnd"/>
      <w:r>
        <w:t xml:space="preserve"> model.</w:t>
      </w:r>
    </w:p>
    <w:p w14:paraId="2BC22AAD" w14:textId="77777777" w:rsidR="006306D8" w:rsidRDefault="00000000">
      <w:pPr>
        <w:spacing w:after="160"/>
      </w:pPr>
      <w:r>
        <w:rPr>
          <w:b/>
          <w:bCs/>
          <w:sz w:val="20"/>
          <w:szCs w:val="20"/>
        </w:rPr>
        <w:t xml:space="preserve">Source: </w:t>
      </w:r>
      <w:hyperlink r:id="rId7" w:history="1">
        <w:proofErr w:type="spellStart"/>
        <w:r>
          <w:rPr>
            <w:rStyle w:val="Hyperlink"/>
            <w:sz w:val="20"/>
            <w:szCs w:val="20"/>
          </w:rPr>
          <w:t>Sonatype</w:t>
        </w:r>
        <w:proofErr w:type="spellEnd"/>
        <w:r>
          <w:rPr>
            <w:rStyle w:val="Hyperlink"/>
            <w:sz w:val="20"/>
            <w:szCs w:val="20"/>
          </w:rPr>
          <w:t xml:space="preserve"> Guide Documentation</w:t>
        </w:r>
      </w:hyperlink>
    </w:p>
    <w:p w14:paraId="52EBF3B5" w14:textId="77777777" w:rsidR="006306D8" w:rsidRDefault="00000000">
      <w:pPr>
        <w:pStyle w:val="Heading2"/>
        <w:spacing w:before="300" w:after="150"/>
      </w:pPr>
      <w:r>
        <w:t xml:space="preserve">3.2 </w:t>
      </w:r>
      <w:proofErr w:type="spellStart"/>
      <w:r>
        <w:t>Snyk</w:t>
      </w:r>
      <w:proofErr w:type="spellEnd"/>
      <w:r>
        <w:t xml:space="preserve"> Advisor: Vulnerabilities Found</w:t>
      </w:r>
    </w:p>
    <w:p w14:paraId="40F13DD2" w14:textId="77777777" w:rsidR="006306D8" w:rsidRDefault="00000000">
      <w:pPr>
        <w:spacing w:after="160"/>
      </w:pPr>
      <w:proofErr w:type="spellStart"/>
      <w:r>
        <w:t>Snyk</w:t>
      </w:r>
      <w:proofErr w:type="spellEnd"/>
      <w:r>
        <w:t xml:space="preserve"> scans the full transitive dependency chain. The flag reflects both </w:t>
      </w:r>
      <w:proofErr w:type="spellStart"/>
      <w:r>
        <w:t>vLLM’s</w:t>
      </w:r>
      <w:proofErr w:type="spellEnd"/>
      <w:r>
        <w:t xml:space="preserve"> own CVEs and vulnerabilities in upstream packages such as </w:t>
      </w:r>
      <w:proofErr w:type="spellStart"/>
      <w:r>
        <w:t>PyTorch</w:t>
      </w:r>
      <w:proofErr w:type="spellEnd"/>
      <w:r>
        <w:t xml:space="preserve">, Pillow, and </w:t>
      </w:r>
      <w:proofErr w:type="spellStart"/>
      <w:r>
        <w:t>protobuf</w:t>
      </w:r>
      <w:proofErr w:type="spellEnd"/>
      <w:r>
        <w:t xml:space="preserve">. </w:t>
      </w:r>
      <w:proofErr w:type="spellStart"/>
      <w:r>
        <w:t>Snyk</w:t>
      </w:r>
      <w:proofErr w:type="spellEnd"/>
      <w:r>
        <w:t xml:space="preserve"> tracks CVE-2025-24357, CVE-2025-62164, and CVE-2025-66448 as direct </w:t>
      </w:r>
      <w:proofErr w:type="spellStart"/>
      <w:r>
        <w:t>vLLM</w:t>
      </w:r>
      <w:proofErr w:type="spellEnd"/>
      <w:r>
        <w:t xml:space="preserve"> vulnerabilities.</w:t>
      </w:r>
    </w:p>
    <w:p w14:paraId="01DD7DAE" w14:textId="77777777" w:rsidR="006306D8" w:rsidRDefault="00000000">
      <w:pPr>
        <w:spacing w:after="160"/>
      </w:pPr>
      <w:r>
        <w:rPr>
          <w:b/>
          <w:bCs/>
          <w:sz w:val="20"/>
          <w:szCs w:val="20"/>
        </w:rPr>
        <w:t xml:space="preserve">Source: </w:t>
      </w:r>
      <w:hyperlink r:id="rId8" w:history="1">
        <w:proofErr w:type="spellStart"/>
        <w:r>
          <w:rPr>
            <w:rStyle w:val="Hyperlink"/>
            <w:sz w:val="20"/>
            <w:szCs w:val="20"/>
          </w:rPr>
          <w:t>Snyk</w:t>
        </w:r>
        <w:proofErr w:type="spellEnd"/>
        <w:r>
          <w:rPr>
            <w:rStyle w:val="Hyperlink"/>
            <w:sz w:val="20"/>
            <w:szCs w:val="20"/>
          </w:rPr>
          <w:t xml:space="preserve"> – </w:t>
        </w:r>
        <w:proofErr w:type="spellStart"/>
        <w:r>
          <w:rPr>
            <w:rStyle w:val="Hyperlink"/>
            <w:sz w:val="20"/>
            <w:szCs w:val="20"/>
          </w:rPr>
          <w:t>vLLM</w:t>
        </w:r>
        <w:proofErr w:type="spellEnd"/>
        <w:r>
          <w:rPr>
            <w:rStyle w:val="Hyperlink"/>
            <w:sz w:val="20"/>
            <w:szCs w:val="20"/>
          </w:rPr>
          <w:t xml:space="preserve"> Vulnerabilities</w:t>
        </w:r>
      </w:hyperlink>
    </w:p>
    <w:p w14:paraId="292B2E44" w14:textId="77777777" w:rsidR="006306D8" w:rsidRDefault="00000000">
      <w:pPr>
        <w:pStyle w:val="Heading2"/>
        <w:spacing w:before="300" w:after="150"/>
      </w:pPr>
      <w:r>
        <w:lastRenderedPageBreak/>
        <w:t>3.3 NIST NVD: Vulnerabilities Found</w:t>
      </w:r>
    </w:p>
    <w:p w14:paraId="789AA711" w14:textId="77777777" w:rsidR="006306D8" w:rsidRDefault="00000000">
      <w:pPr>
        <w:spacing w:after="160"/>
      </w:pPr>
      <w:r>
        <w:t xml:space="preserve">NIST’s National Vulnerability Database </w:t>
      </w:r>
      <w:proofErr w:type="spellStart"/>
      <w:r>
        <w:t>catalogs</w:t>
      </w:r>
      <w:proofErr w:type="spellEnd"/>
      <w:r>
        <w:t xml:space="preserve"> CVEs with CVSS scores. Multiple CVEs are filed directly under the </w:t>
      </w:r>
      <w:proofErr w:type="spellStart"/>
      <w:r>
        <w:t>vLLM</w:t>
      </w:r>
      <w:proofErr w:type="spellEnd"/>
      <w:r>
        <w:t xml:space="preserve"> product entry, including two rated Critical (9.8). This is not limited to transitive dependencies.</w:t>
      </w:r>
    </w:p>
    <w:p w14:paraId="60082924" w14:textId="77777777" w:rsidR="006306D8" w:rsidRDefault="00000000">
      <w:pPr>
        <w:spacing w:after="160"/>
      </w:pPr>
      <w:r>
        <w:rPr>
          <w:b/>
          <w:bCs/>
          <w:sz w:val="20"/>
          <w:szCs w:val="20"/>
        </w:rPr>
        <w:t xml:space="preserve">Source: </w:t>
      </w:r>
      <w:hyperlink r:id="rId9" w:history="1">
        <w:r>
          <w:rPr>
            <w:rStyle w:val="Hyperlink"/>
            <w:sz w:val="20"/>
            <w:szCs w:val="20"/>
          </w:rPr>
          <w:t xml:space="preserve">CVE Details – </w:t>
        </w:r>
        <w:proofErr w:type="spellStart"/>
        <w:r>
          <w:rPr>
            <w:rStyle w:val="Hyperlink"/>
            <w:sz w:val="20"/>
            <w:szCs w:val="20"/>
          </w:rPr>
          <w:t>vLLM</w:t>
        </w:r>
        <w:proofErr w:type="spellEnd"/>
      </w:hyperlink>
    </w:p>
    <w:p w14:paraId="341F2E8F" w14:textId="77777777" w:rsidR="006306D8" w:rsidRDefault="00000000">
      <w:pPr>
        <w:pStyle w:val="Heading1"/>
        <w:spacing w:before="300" w:after="150"/>
      </w:pPr>
      <w:r>
        <w:t>4. Direct CVE Assessment</w:t>
      </w:r>
    </w:p>
    <w:p w14:paraId="2B49EDAE" w14:textId="77777777" w:rsidR="006306D8" w:rsidRDefault="00000000">
      <w:pPr>
        <w:spacing w:after="160"/>
      </w:pPr>
      <w:r>
        <w:t xml:space="preserve">The following table lists known CVEs filed directly against </w:t>
      </w:r>
      <w:proofErr w:type="spellStart"/>
      <w:r>
        <w:t>vLLM</w:t>
      </w:r>
      <w:proofErr w:type="spellEnd"/>
      <w:r>
        <w:t>, their severity, the version that introduced the fix, and the patch status for both v0.19.0 (primary request) and v0.11.2 (fallback). All six CVEs listed below are patched in v0.19.0 (&gt;= v0.18.0).</w:t>
      </w:r>
    </w:p>
    <w:p w14:paraId="4E2FFBDC" w14:textId="77777777" w:rsidR="006306D8" w:rsidRDefault="006306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785"/>
        <w:gridCol w:w="1275"/>
        <w:gridCol w:w="2556"/>
        <w:gridCol w:w="1496"/>
        <w:gridCol w:w="1630"/>
      </w:tblGrid>
      <w:tr w:rsidR="006306D8" w14:paraId="50EAD201" w14:textId="77777777">
        <w:tblPrEx>
          <w:tblCellMar>
            <w:top w:w="0" w:type="dxa"/>
            <w:bottom w:w="0" w:type="dxa"/>
          </w:tblCellMar>
        </w:tblPrEx>
        <w:tc>
          <w:tcPr>
            <w:tcW w:w="17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1DE03FC" w14:textId="77777777" w:rsidR="006306D8" w:rsidRDefault="00000000">
            <w:r>
              <w:rPr>
                <w:b/>
                <w:bCs/>
                <w:color w:val="FFFFFF"/>
                <w:sz w:val="20"/>
                <w:szCs w:val="20"/>
              </w:rPr>
              <w:t>CVE</w:t>
            </w:r>
          </w:p>
        </w:tc>
        <w:tc>
          <w:tcPr>
            <w:tcW w:w="7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5D4BA4F3" w14:textId="77777777" w:rsidR="006306D8" w:rsidRDefault="00000000">
            <w:r>
              <w:rPr>
                <w:b/>
                <w:bCs/>
                <w:color w:val="FFFFFF"/>
                <w:sz w:val="20"/>
                <w:szCs w:val="20"/>
              </w:rPr>
              <w:t>CVSS</w:t>
            </w:r>
          </w:p>
        </w:tc>
        <w:tc>
          <w:tcPr>
            <w:tcW w:w="13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A03E647" w14:textId="77777777" w:rsidR="006306D8" w:rsidRDefault="00000000">
            <w:r>
              <w:rPr>
                <w:b/>
                <w:bCs/>
                <w:color w:val="FFFFFF"/>
                <w:sz w:val="20"/>
                <w:szCs w:val="20"/>
              </w:rPr>
              <w:t>Patched In</w:t>
            </w:r>
          </w:p>
        </w:tc>
        <w:tc>
          <w:tcPr>
            <w:tcW w:w="25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2A61021" w14:textId="77777777" w:rsidR="006306D8" w:rsidRDefault="00000000">
            <w:r>
              <w:rPr>
                <w:b/>
                <w:bCs/>
                <w:color w:val="FFFFFF"/>
                <w:sz w:val="20"/>
                <w:szCs w:val="20"/>
              </w:rPr>
              <w:t>Description</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7C58FC3" w14:textId="77777777" w:rsidR="006306D8" w:rsidRDefault="00000000">
            <w:r>
              <w:rPr>
                <w:b/>
                <w:bCs/>
                <w:color w:val="FFFFFF"/>
                <w:sz w:val="20"/>
                <w:szCs w:val="20"/>
              </w:rPr>
              <w:t>v0.11.2 / v0.19.0</w:t>
            </w:r>
          </w:p>
        </w:tc>
        <w:tc>
          <w:tcPr>
            <w:tcW w:w="17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1291A82" w14:textId="77777777" w:rsidR="006306D8" w:rsidRDefault="00000000">
            <w:r>
              <w:rPr>
                <w:b/>
                <w:bCs/>
                <w:color w:val="FFFFFF"/>
                <w:sz w:val="20"/>
                <w:szCs w:val="20"/>
              </w:rPr>
              <w:t>Source</w:t>
            </w:r>
          </w:p>
        </w:tc>
      </w:tr>
      <w:tr w:rsidR="006306D8" w14:paraId="7F726FE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7560A" w14:textId="77777777" w:rsidR="006306D8" w:rsidRDefault="00000000">
            <w:r>
              <w:rPr>
                <w:sz w:val="20"/>
                <w:szCs w:val="20"/>
              </w:rPr>
              <w:t>CVE-2025-24357</w:t>
            </w:r>
          </w:p>
        </w:tc>
        <w:tc>
          <w:tcPr>
            <w:tcW w:w="7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71FCAA20" w14:textId="77777777" w:rsidR="006306D8" w:rsidRDefault="00000000">
            <w:pPr>
              <w:jc w:val="center"/>
            </w:pPr>
            <w:r>
              <w:rPr>
                <w:b/>
                <w:bCs/>
                <w:color w:val="721C24"/>
                <w:sz w:val="20"/>
                <w:szCs w:val="20"/>
              </w:rPr>
              <w:t>9.8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78E6E" w14:textId="77777777" w:rsidR="006306D8" w:rsidRDefault="00000000">
            <w:r>
              <w:rPr>
                <w:sz w:val="20"/>
                <w:szCs w:val="20"/>
              </w:rPr>
              <w:t xml:space="preserve">v0.7.0 + </w:t>
            </w:r>
            <w:proofErr w:type="spellStart"/>
            <w:r>
              <w:rPr>
                <w:sz w:val="20"/>
                <w:szCs w:val="20"/>
              </w:rPr>
              <w:t>PyTorch</w:t>
            </w:r>
            <w:proofErr w:type="spellEnd"/>
            <w:r>
              <w:rPr>
                <w:sz w:val="20"/>
                <w:szCs w:val="20"/>
              </w:rPr>
              <w:t xml:space="preserve"> ≥ 2.6.0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FCEBA" w14:textId="77777777" w:rsidR="006306D8" w:rsidRDefault="00000000">
            <w:r>
              <w:rPr>
                <w:sz w:val="20"/>
                <w:szCs w:val="20"/>
              </w:rPr>
              <w:t xml:space="preserve">RCE via </w:t>
            </w:r>
            <w:proofErr w:type="spellStart"/>
            <w:proofErr w:type="gramStart"/>
            <w:r>
              <w:rPr>
                <w:sz w:val="20"/>
                <w:szCs w:val="20"/>
              </w:rPr>
              <w:t>torch.load</w:t>
            </w:r>
            <w:proofErr w:type="spellEnd"/>
            <w:proofErr w:type="gramEnd"/>
            <w:r>
              <w:rPr>
                <w:sz w:val="20"/>
                <w:szCs w:val="20"/>
              </w:rPr>
              <w:t>() deserialization when loading malicious model weights</w:t>
            </w:r>
          </w:p>
        </w:tc>
        <w:tc>
          <w:tcPr>
            <w:tcW w:w="14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06A9B53" w14:textId="77777777" w:rsidR="006306D8" w:rsidRDefault="00000000">
            <w:pPr>
              <w:jc w:val="center"/>
            </w:pPr>
            <w:r>
              <w:rPr>
                <w:b/>
                <w:bCs/>
                <w:color w:val="155724"/>
                <w:sz w:val="20"/>
                <w:szCs w:val="20"/>
              </w:rPr>
              <w:t>PATCHED* / PATCHED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58C41" w14:textId="77777777" w:rsidR="006306D8" w:rsidRDefault="00000000">
            <w:hyperlink r:id="rId10" w:history="1">
              <w:r>
                <w:rPr>
                  <w:rStyle w:val="Hyperlink"/>
                  <w:sz w:val="20"/>
                  <w:szCs w:val="20"/>
                </w:rPr>
                <w:t>NVD</w:t>
              </w:r>
            </w:hyperlink>
          </w:p>
        </w:tc>
      </w:tr>
      <w:tr w:rsidR="006306D8" w14:paraId="6E79F57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CE0E4" w14:textId="77777777" w:rsidR="006306D8" w:rsidRDefault="00000000">
            <w:r>
              <w:rPr>
                <w:sz w:val="20"/>
                <w:szCs w:val="20"/>
              </w:rPr>
              <w:t>CVE-2025-66448</w:t>
            </w:r>
          </w:p>
        </w:tc>
        <w:tc>
          <w:tcPr>
            <w:tcW w:w="7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0E8C662B" w14:textId="77777777" w:rsidR="006306D8" w:rsidRDefault="00000000">
            <w:pPr>
              <w:jc w:val="center"/>
            </w:pPr>
            <w:r>
              <w:rPr>
                <w:b/>
                <w:bCs/>
                <w:color w:val="721C24"/>
                <w:sz w:val="20"/>
                <w:szCs w:val="20"/>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84335" w14:textId="77777777" w:rsidR="006306D8" w:rsidRDefault="00000000">
            <w:r>
              <w:rPr>
                <w:sz w:val="20"/>
                <w:szCs w:val="20"/>
              </w:rPr>
              <w:t>v0.11.1</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71BF2" w14:textId="77777777" w:rsidR="006306D8" w:rsidRDefault="00000000">
            <w:r>
              <w:rPr>
                <w:sz w:val="20"/>
                <w:szCs w:val="20"/>
              </w:rPr>
              <w:t xml:space="preserve">RCE via </w:t>
            </w:r>
            <w:proofErr w:type="spellStart"/>
            <w:r>
              <w:rPr>
                <w:sz w:val="20"/>
                <w:szCs w:val="20"/>
              </w:rPr>
              <w:t>auto_map</w:t>
            </w:r>
            <w:proofErr w:type="spellEnd"/>
            <w:r>
              <w:rPr>
                <w:sz w:val="20"/>
                <w:szCs w:val="20"/>
              </w:rPr>
              <w:t xml:space="preserve"> dynamic module loading, bypasses </w:t>
            </w:r>
            <w:proofErr w:type="spellStart"/>
            <w:r>
              <w:rPr>
                <w:sz w:val="20"/>
                <w:szCs w:val="20"/>
              </w:rPr>
              <w:t>trust_remote_code</w:t>
            </w:r>
            <w:proofErr w:type="spellEnd"/>
            <w:r>
              <w:rPr>
                <w:sz w:val="20"/>
                <w:szCs w:val="20"/>
              </w:rPr>
              <w:t>=False</w:t>
            </w:r>
          </w:p>
        </w:tc>
        <w:tc>
          <w:tcPr>
            <w:tcW w:w="14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C780F00" w14:textId="77777777" w:rsidR="006306D8" w:rsidRDefault="00000000">
            <w:pPr>
              <w:jc w:val="center"/>
            </w:pPr>
            <w:r>
              <w:rPr>
                <w:b/>
                <w:bCs/>
                <w:color w:val="155724"/>
                <w:sz w:val="20"/>
                <w:szCs w:val="20"/>
              </w:rPr>
              <w:t>PATCHED / PATCHED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41EAE" w14:textId="77777777" w:rsidR="006306D8" w:rsidRDefault="00000000">
            <w:hyperlink r:id="rId11" w:history="1">
              <w:r>
                <w:rPr>
                  <w:rStyle w:val="Hyperlink"/>
                  <w:sz w:val="20"/>
                  <w:szCs w:val="20"/>
                </w:rPr>
                <w:t>NVD</w:t>
              </w:r>
            </w:hyperlink>
          </w:p>
        </w:tc>
      </w:tr>
      <w:tr w:rsidR="006306D8" w14:paraId="7B10CF1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9D008" w14:textId="77777777" w:rsidR="006306D8" w:rsidRDefault="00000000">
            <w:r>
              <w:rPr>
                <w:sz w:val="20"/>
                <w:szCs w:val="20"/>
              </w:rPr>
              <w:t>CVE-2025-62164</w:t>
            </w:r>
          </w:p>
        </w:tc>
        <w:tc>
          <w:tcPr>
            <w:tcW w:w="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43EB6F8" w14:textId="77777777" w:rsidR="006306D8" w:rsidRDefault="00000000">
            <w:pPr>
              <w:jc w:val="center"/>
            </w:pPr>
            <w:r>
              <w:rPr>
                <w:b/>
                <w:bCs/>
                <w:color w:val="996600"/>
                <w:sz w:val="20"/>
                <w:szCs w:val="20"/>
              </w:rPr>
              <w:t>8.8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E2FCC" w14:textId="77777777" w:rsidR="006306D8" w:rsidRDefault="00000000">
            <w:r>
              <w:rPr>
                <w:sz w:val="20"/>
                <w:szCs w:val="20"/>
              </w:rPr>
              <w:t>v0.11.1 (partial) v0.13.0 (full)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C6792" w14:textId="77777777" w:rsidR="006306D8" w:rsidRDefault="00000000">
            <w:r>
              <w:rPr>
                <w:sz w:val="20"/>
                <w:szCs w:val="20"/>
              </w:rPr>
              <w:t xml:space="preserve">DoS/RCE via malicious prompt embeddings deserialization. Disabled by default in v0.11.1 but DoS remains if </w:t>
            </w:r>
            <w:proofErr w:type="spellStart"/>
            <w:r>
              <w:rPr>
                <w:sz w:val="20"/>
                <w:szCs w:val="20"/>
              </w:rPr>
              <w:t>enable_mm_embeds</w:t>
            </w:r>
            <w:proofErr w:type="spellEnd"/>
            <w:r>
              <w:rPr>
                <w:sz w:val="20"/>
                <w:szCs w:val="20"/>
              </w:rPr>
              <w:t xml:space="preserve"> is set.</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D9E2A4D" w14:textId="77777777" w:rsidR="006306D8" w:rsidRDefault="00000000">
            <w:pPr>
              <w:jc w:val="center"/>
            </w:pPr>
            <w:r>
              <w:rPr>
                <w:b/>
                <w:bCs/>
                <w:color w:val="996600"/>
                <w:sz w:val="20"/>
                <w:szCs w:val="20"/>
              </w:rPr>
              <w:t>PARTIAL / PATCHED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992C8" w14:textId="77777777" w:rsidR="006306D8" w:rsidRDefault="00000000">
            <w:hyperlink r:id="rId12" w:history="1">
              <w:r>
                <w:rPr>
                  <w:rStyle w:val="Hyperlink"/>
                  <w:sz w:val="20"/>
                  <w:szCs w:val="20"/>
                </w:rPr>
                <w:t>GitHub</w:t>
              </w:r>
            </w:hyperlink>
          </w:p>
        </w:tc>
      </w:tr>
      <w:tr w:rsidR="006306D8" w14:paraId="094DCE8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53CF5" w14:textId="77777777" w:rsidR="006306D8" w:rsidRDefault="00000000">
            <w:r>
              <w:rPr>
                <w:sz w:val="20"/>
                <w:szCs w:val="20"/>
              </w:rPr>
              <w:t>CVE-2026-22778</w:t>
            </w:r>
          </w:p>
        </w:tc>
        <w:tc>
          <w:tcPr>
            <w:tcW w:w="7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4B60653C" w14:textId="77777777" w:rsidR="006306D8" w:rsidRDefault="00000000">
            <w:pPr>
              <w:jc w:val="center"/>
            </w:pPr>
            <w:r>
              <w:rPr>
                <w:b/>
                <w:bCs/>
                <w:color w:val="721C24"/>
                <w:sz w:val="20"/>
                <w:szCs w:val="20"/>
              </w:rPr>
              <w:t>9.8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88DA8" w14:textId="77777777" w:rsidR="006306D8" w:rsidRDefault="00000000">
            <w:r>
              <w:rPr>
                <w:sz w:val="20"/>
                <w:szCs w:val="20"/>
              </w:rPr>
              <w:t>v0.14.1</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F3E38" w14:textId="77777777" w:rsidR="006306D8" w:rsidRDefault="00000000">
            <w:r>
              <w:rPr>
                <w:sz w:val="20"/>
                <w:szCs w:val="20"/>
              </w:rPr>
              <w:t xml:space="preserve">RCE via malicious video link exploiting heap overflow in OpenCV’s bundled </w:t>
            </w:r>
            <w:proofErr w:type="spellStart"/>
            <w:r>
              <w:rPr>
                <w:sz w:val="20"/>
                <w:szCs w:val="20"/>
              </w:rPr>
              <w:t>FFmpeg</w:t>
            </w:r>
            <w:proofErr w:type="spellEnd"/>
            <w:r>
              <w:rPr>
                <w:sz w:val="20"/>
                <w:szCs w:val="20"/>
              </w:rPr>
              <w:t xml:space="preserve"> JPEG2000 decoder</w:t>
            </w:r>
          </w:p>
        </w:tc>
        <w:tc>
          <w:tcPr>
            <w:tcW w:w="14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2F02E288" w14:textId="77777777" w:rsidR="006306D8" w:rsidRDefault="00000000">
            <w:pPr>
              <w:jc w:val="center"/>
            </w:pPr>
            <w:r>
              <w:rPr>
                <w:b/>
                <w:bCs/>
                <w:color w:val="721C24"/>
                <w:sz w:val="20"/>
                <w:szCs w:val="20"/>
              </w:rPr>
              <w:t>UNPATCHED / PATCHED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93C5F" w14:textId="77777777" w:rsidR="006306D8" w:rsidRDefault="00000000">
            <w:hyperlink r:id="rId13" w:history="1">
              <w:r>
                <w:rPr>
                  <w:rStyle w:val="Hyperlink"/>
                  <w:sz w:val="20"/>
                  <w:szCs w:val="20"/>
                </w:rPr>
                <w:t>GitHub</w:t>
              </w:r>
            </w:hyperlink>
          </w:p>
        </w:tc>
      </w:tr>
      <w:tr w:rsidR="006306D8" w14:paraId="09F3842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7AAA4" w14:textId="77777777" w:rsidR="006306D8" w:rsidRDefault="00000000">
            <w:r>
              <w:rPr>
                <w:sz w:val="20"/>
                <w:szCs w:val="20"/>
              </w:rPr>
              <w:t>CVE-2026-27893</w:t>
            </w:r>
          </w:p>
        </w:tc>
        <w:tc>
          <w:tcPr>
            <w:tcW w:w="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05A1A84" w14:textId="77777777" w:rsidR="006306D8" w:rsidRDefault="00000000">
            <w:pPr>
              <w:jc w:val="center"/>
            </w:pPr>
            <w:r>
              <w:rPr>
                <w:b/>
                <w:bCs/>
                <w:color w:val="996600"/>
                <w:sz w:val="20"/>
                <w:szCs w:val="20"/>
              </w:rPr>
              <w:t>8.8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7F1A0" w14:textId="77777777" w:rsidR="006306D8" w:rsidRDefault="00000000">
            <w:r>
              <w:rPr>
                <w:sz w:val="20"/>
                <w:szCs w:val="20"/>
              </w:rPr>
              <w:t>v0.18.0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D5F65" w14:textId="77777777" w:rsidR="006306D8" w:rsidRDefault="00000000">
            <w:r>
              <w:rPr>
                <w:sz w:val="20"/>
                <w:szCs w:val="20"/>
              </w:rPr>
              <w:t xml:space="preserve">RCE via hardcoded </w:t>
            </w:r>
            <w:proofErr w:type="spellStart"/>
            <w:r>
              <w:rPr>
                <w:sz w:val="20"/>
                <w:szCs w:val="20"/>
              </w:rPr>
              <w:t>trust_remote_code</w:t>
            </w:r>
            <w:proofErr w:type="spellEnd"/>
            <w:r>
              <w:rPr>
                <w:sz w:val="20"/>
                <w:szCs w:val="20"/>
              </w:rPr>
              <w:t xml:space="preserve">=True in </w:t>
            </w:r>
            <w:proofErr w:type="spellStart"/>
            <w:r>
              <w:rPr>
                <w:sz w:val="20"/>
                <w:szCs w:val="20"/>
              </w:rPr>
              <w:t>NemotronVL</w:t>
            </w:r>
            <w:proofErr w:type="spellEnd"/>
            <w:r>
              <w:rPr>
                <w:sz w:val="20"/>
                <w:szCs w:val="20"/>
              </w:rPr>
              <w:t xml:space="preserve"> and KimiK25 model files, bypasses user opt-out</w:t>
            </w:r>
          </w:p>
        </w:tc>
        <w:tc>
          <w:tcPr>
            <w:tcW w:w="14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6E01581E" w14:textId="77777777" w:rsidR="006306D8" w:rsidRDefault="00000000">
            <w:pPr>
              <w:jc w:val="center"/>
            </w:pPr>
            <w:r>
              <w:rPr>
                <w:b/>
                <w:bCs/>
                <w:color w:val="721C24"/>
                <w:sz w:val="20"/>
                <w:szCs w:val="20"/>
              </w:rPr>
              <w:t>UNPATCHED / PATCHED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E5A1B" w14:textId="77777777" w:rsidR="006306D8" w:rsidRDefault="00000000">
            <w:hyperlink r:id="rId14" w:history="1">
              <w:r>
                <w:rPr>
                  <w:rStyle w:val="Hyperlink"/>
                  <w:sz w:val="20"/>
                  <w:szCs w:val="20"/>
                </w:rPr>
                <w:t>GitHub</w:t>
              </w:r>
            </w:hyperlink>
          </w:p>
        </w:tc>
      </w:tr>
      <w:tr w:rsidR="006306D8" w14:paraId="03CC380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22E9A" w14:textId="77777777" w:rsidR="006306D8" w:rsidRDefault="00000000">
            <w:r>
              <w:rPr>
                <w:sz w:val="20"/>
                <w:szCs w:val="20"/>
              </w:rPr>
              <w:t>CVE-2026-25960</w:t>
            </w:r>
          </w:p>
        </w:tc>
        <w:tc>
          <w:tcPr>
            <w:tcW w:w="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062A0A3" w14:textId="77777777" w:rsidR="006306D8" w:rsidRDefault="00000000">
            <w:pPr>
              <w:jc w:val="center"/>
            </w:pPr>
            <w:r>
              <w:rPr>
                <w:b/>
                <w:bCs/>
                <w:color w:val="996600"/>
                <w:sz w:val="20"/>
                <w:szCs w:val="20"/>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96D20" w14:textId="77777777" w:rsidR="006306D8" w:rsidRDefault="00000000">
            <w:r>
              <w:rPr>
                <w:sz w:val="20"/>
                <w:szCs w:val="20"/>
              </w:rPr>
              <w:t>v0.17.0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C2B48" w14:textId="77777777" w:rsidR="006306D8" w:rsidRDefault="00000000">
            <w:r>
              <w:rPr>
                <w:sz w:val="20"/>
                <w:szCs w:val="20"/>
              </w:rPr>
              <w:t xml:space="preserve">SSRF protection bypass in </w:t>
            </w:r>
            <w:proofErr w:type="spellStart"/>
            <w:r>
              <w:rPr>
                <w:sz w:val="20"/>
                <w:szCs w:val="20"/>
              </w:rPr>
              <w:t>load_from_url_async</w:t>
            </w:r>
            <w:proofErr w:type="spellEnd"/>
            <w:r>
              <w:rPr>
                <w:sz w:val="20"/>
                <w:szCs w:val="20"/>
              </w:rPr>
              <w:t xml:space="preserve"> via URL parser differential between urllib3 and </w:t>
            </w:r>
            <w:proofErr w:type="spellStart"/>
            <w:r>
              <w:rPr>
                <w:sz w:val="20"/>
                <w:szCs w:val="20"/>
              </w:rPr>
              <w:t>yarl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28354E03" w14:textId="77777777" w:rsidR="006306D8" w:rsidRDefault="00000000">
            <w:pPr>
              <w:jc w:val="center"/>
            </w:pPr>
            <w:r>
              <w:rPr>
                <w:b/>
                <w:bCs/>
                <w:color w:val="721C24"/>
                <w:sz w:val="20"/>
                <w:szCs w:val="20"/>
              </w:rPr>
              <w:t>UNPATCHED / PATCHED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E8F4D" w14:textId="77777777" w:rsidR="006306D8" w:rsidRDefault="00000000">
            <w:hyperlink r:id="rId15" w:history="1">
              <w:r>
                <w:rPr>
                  <w:rStyle w:val="Hyperlink"/>
                  <w:sz w:val="20"/>
                  <w:szCs w:val="20"/>
                </w:rPr>
                <w:t>GitHub</w:t>
              </w:r>
            </w:hyperlink>
          </w:p>
        </w:tc>
      </w:tr>
    </w:tbl>
    <w:p w14:paraId="4C8DD063" w14:textId="77777777" w:rsidR="006306D8" w:rsidRDefault="006306D8">
      <w:pPr>
        <w:spacing w:after="80"/>
      </w:pPr>
    </w:p>
    <w:p w14:paraId="7780451F" w14:textId="77777777" w:rsidR="006306D8" w:rsidRDefault="00000000">
      <w:pPr>
        <w:spacing w:after="160"/>
      </w:pPr>
      <w:r>
        <w:rPr>
          <w:b/>
          <w:bCs/>
          <w:sz w:val="20"/>
          <w:szCs w:val="20"/>
        </w:rPr>
        <w:lastRenderedPageBreak/>
        <w:t xml:space="preserve">*CVE-2025-24357: </w:t>
      </w:r>
      <w:r>
        <w:rPr>
          <w:sz w:val="20"/>
          <w:szCs w:val="20"/>
        </w:rPr>
        <w:t xml:space="preserve">Patched in </w:t>
      </w:r>
      <w:proofErr w:type="spellStart"/>
      <w:r>
        <w:rPr>
          <w:sz w:val="20"/>
          <w:szCs w:val="20"/>
        </w:rPr>
        <w:t>vLLM</w:t>
      </w:r>
      <w:proofErr w:type="spellEnd"/>
      <w:r>
        <w:rPr>
          <w:sz w:val="20"/>
          <w:szCs w:val="20"/>
        </w:rPr>
        <w:t xml:space="preserve"> v0.7.0 via </w:t>
      </w:r>
      <w:proofErr w:type="spellStart"/>
      <w:r>
        <w:rPr>
          <w:sz w:val="20"/>
          <w:szCs w:val="20"/>
        </w:rPr>
        <w:t>weights_only</w:t>
      </w:r>
      <w:proofErr w:type="spellEnd"/>
      <w:r>
        <w:rPr>
          <w:sz w:val="20"/>
          <w:szCs w:val="20"/>
        </w:rPr>
        <w:t xml:space="preserve">=True, but this fix is only effective with </w:t>
      </w:r>
      <w:proofErr w:type="spellStart"/>
      <w:r>
        <w:rPr>
          <w:sz w:val="20"/>
          <w:szCs w:val="20"/>
        </w:rPr>
        <w:t>PyTorch</w:t>
      </w:r>
      <w:proofErr w:type="spellEnd"/>
      <w:r>
        <w:rPr>
          <w:sz w:val="20"/>
          <w:szCs w:val="20"/>
        </w:rPr>
        <w:t xml:space="preserve"> ≥ 2.6.0. </w:t>
      </w:r>
      <w:proofErr w:type="spellStart"/>
      <w:r>
        <w:rPr>
          <w:sz w:val="20"/>
          <w:szCs w:val="20"/>
        </w:rPr>
        <w:t>vLLM</w:t>
      </w:r>
      <w:proofErr w:type="spellEnd"/>
      <w:r>
        <w:rPr>
          <w:sz w:val="20"/>
          <w:szCs w:val="20"/>
        </w:rPr>
        <w:t xml:space="preserve"> 0.11.2 installs </w:t>
      </w:r>
      <w:proofErr w:type="spellStart"/>
      <w:r>
        <w:rPr>
          <w:sz w:val="20"/>
          <w:szCs w:val="20"/>
        </w:rPr>
        <w:t>PyTorch</w:t>
      </w:r>
      <w:proofErr w:type="spellEnd"/>
      <w:r>
        <w:rPr>
          <w:sz w:val="20"/>
          <w:szCs w:val="20"/>
        </w:rPr>
        <w:t xml:space="preserve"> 2.5.1 by default. </w:t>
      </w:r>
      <w:proofErr w:type="spellStart"/>
      <w:r>
        <w:rPr>
          <w:sz w:val="20"/>
          <w:szCs w:val="20"/>
        </w:rPr>
        <w:t>PyTorch</w:t>
      </w:r>
      <w:proofErr w:type="spellEnd"/>
      <w:r>
        <w:rPr>
          <w:sz w:val="20"/>
          <w:szCs w:val="20"/>
        </w:rPr>
        <w:t xml:space="preserve"> must be explicitly pinned to ≥ 2.6.0.</w:t>
      </w:r>
    </w:p>
    <w:p w14:paraId="0EE8AA54" w14:textId="77777777" w:rsidR="006306D8" w:rsidRDefault="00000000">
      <w:pPr>
        <w:spacing w:after="160"/>
      </w:pPr>
      <w:r>
        <w:rPr>
          <w:b/>
          <w:bCs/>
          <w:sz w:val="20"/>
          <w:szCs w:val="20"/>
        </w:rPr>
        <w:t xml:space="preserve">Full advisory list: </w:t>
      </w:r>
      <w:hyperlink r:id="rId16" w:history="1">
        <w:r>
          <w:rPr>
            <w:rStyle w:val="Hyperlink"/>
            <w:sz w:val="20"/>
            <w:szCs w:val="20"/>
          </w:rPr>
          <w:t>github.com/</w:t>
        </w:r>
        <w:proofErr w:type="spellStart"/>
        <w:r>
          <w:rPr>
            <w:rStyle w:val="Hyperlink"/>
            <w:sz w:val="20"/>
            <w:szCs w:val="20"/>
          </w:rPr>
          <w:t>vllm</w:t>
        </w:r>
        <w:proofErr w:type="spellEnd"/>
        <w:r>
          <w:rPr>
            <w:rStyle w:val="Hyperlink"/>
            <w:sz w:val="20"/>
            <w:szCs w:val="20"/>
          </w:rPr>
          <w:t>-project/</w:t>
        </w:r>
        <w:proofErr w:type="spellStart"/>
        <w:r>
          <w:rPr>
            <w:rStyle w:val="Hyperlink"/>
            <w:sz w:val="20"/>
            <w:szCs w:val="20"/>
          </w:rPr>
          <w:t>vllm</w:t>
        </w:r>
        <w:proofErr w:type="spellEnd"/>
        <w:r>
          <w:rPr>
            <w:rStyle w:val="Hyperlink"/>
            <w:sz w:val="20"/>
            <w:szCs w:val="20"/>
          </w:rPr>
          <w:t>/security/advisories</w:t>
        </w:r>
      </w:hyperlink>
    </w:p>
    <w:p w14:paraId="0EDB19EE" w14:textId="77777777" w:rsidR="006306D8" w:rsidRDefault="00000000">
      <w:pPr>
        <w:pStyle w:val="Heading1"/>
        <w:spacing w:before="300" w:after="150"/>
      </w:pPr>
      <w:r>
        <w:t>5. Version Upgrade Recommendation</w:t>
      </w:r>
    </w:p>
    <w:p w14:paraId="067E88E5" w14:textId="77777777" w:rsidR="006306D8" w:rsidRDefault="00000000">
      <w:pPr>
        <w:spacing w:after="160"/>
      </w:pPr>
      <w:proofErr w:type="spellStart"/>
      <w:r>
        <w:t>vLLM</w:t>
      </w:r>
      <w:proofErr w:type="spellEnd"/>
      <w:r>
        <w:t xml:space="preserve"> v0.11.2 leaves three critical/high CVEs unpatched (CVE-2026-22778, CVE-2026-27893, CVE-2026-25960). The latest version available on </w:t>
      </w:r>
      <w:proofErr w:type="spellStart"/>
      <w:r>
        <w:t>PyPI</w:t>
      </w:r>
      <w:proofErr w:type="spellEnd"/>
      <w:r>
        <w:t xml:space="preserve"> is v0.19.0 (released April 3, 2026), which resolves all known CVEs. The table below shows the upgrade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6306D8" w14:paraId="39E533D4" w14:textId="77777777">
        <w:tblPrEx>
          <w:tblCellMar>
            <w:top w:w="0" w:type="dxa"/>
            <w:bottom w:w="0" w:type="dxa"/>
          </w:tblCellMar>
        </w:tblPrEx>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F566CF8" w14:textId="77777777" w:rsidR="006306D8" w:rsidRDefault="00000000">
            <w:r>
              <w:rPr>
                <w:b/>
                <w:bCs/>
                <w:color w:val="FFFFFF"/>
                <w:sz w:val="20"/>
                <w:szCs w:val="20"/>
              </w:rPr>
              <w:t>Target Version</w:t>
            </w:r>
          </w:p>
        </w:tc>
        <w:tc>
          <w:tcPr>
            <w:tcW w:w="468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19F2D46" w14:textId="77777777" w:rsidR="006306D8" w:rsidRDefault="00000000">
            <w:r>
              <w:rPr>
                <w:b/>
                <w:bCs/>
                <w:color w:val="FFFFFF"/>
                <w:sz w:val="20"/>
                <w:szCs w:val="20"/>
              </w:rPr>
              <w:t>What It Patches</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0298C5B4" w14:textId="77777777" w:rsidR="006306D8" w:rsidRDefault="00000000">
            <w:r>
              <w:rPr>
                <w:b/>
                <w:bCs/>
                <w:color w:val="FFFFFF"/>
                <w:sz w:val="20"/>
                <w:szCs w:val="20"/>
              </w:rPr>
              <w:t>Residual Risk</w:t>
            </w:r>
          </w:p>
        </w:tc>
      </w:tr>
      <w:tr w:rsidR="006306D8" w14:paraId="616063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210A7" w14:textId="77777777" w:rsidR="006306D8" w:rsidRDefault="00000000">
            <w:r>
              <w:rPr>
                <w:b/>
                <w:bCs/>
                <w:sz w:val="20"/>
                <w:szCs w:val="20"/>
              </w:rPr>
              <w:t>v0.14.1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5AFD5" w14:textId="77777777" w:rsidR="006306D8" w:rsidRDefault="00000000">
            <w:r>
              <w:rPr>
                <w:sz w:val="20"/>
                <w:szCs w:val="20"/>
              </w:rPr>
              <w:t>CVE-2026-22778 (video RCE) + CVE-2025-62164 (full fix via v0.13.0)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75E10" w14:textId="77777777" w:rsidR="006306D8" w:rsidRDefault="00000000">
            <w:r>
              <w:rPr>
                <w:sz w:val="20"/>
                <w:szCs w:val="20"/>
              </w:rPr>
              <w:t>CVE-2026-27893, CVE-2026-25960 remain</w:t>
            </w:r>
          </w:p>
        </w:tc>
      </w:tr>
      <w:tr w:rsidR="006306D8" w14:paraId="00DA23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6C50" w14:textId="77777777" w:rsidR="006306D8" w:rsidRDefault="00000000">
            <w:r>
              <w:rPr>
                <w:b/>
                <w:bCs/>
                <w:sz w:val="20"/>
                <w:szCs w:val="20"/>
              </w:rPr>
              <w:t>v0.19.0 (Recommended)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62483" w14:textId="77777777" w:rsidR="006306D8" w:rsidRDefault="00000000">
            <w:r>
              <w:rPr>
                <w:sz w:val="20"/>
                <w:szCs w:val="20"/>
              </w:rPr>
              <w:t xml:space="preserve">All six CVEs listed above. Latest version on </w:t>
            </w:r>
            <w:proofErr w:type="spellStart"/>
            <w:r>
              <w:rPr>
                <w:sz w:val="20"/>
                <w:szCs w:val="20"/>
              </w:rPr>
              <w:t>PyPI</w:t>
            </w:r>
            <w:proofErr w:type="spellEnd"/>
            <w:r>
              <w:rPr>
                <w:sz w:val="20"/>
                <w:szCs w:val="20"/>
              </w:rPr>
              <w:t xml:space="preserve"> (released April 3, 2026). Closes the hardcoded </w:t>
            </w:r>
            <w:proofErr w:type="spellStart"/>
            <w:r>
              <w:rPr>
                <w:sz w:val="20"/>
                <w:szCs w:val="20"/>
              </w:rPr>
              <w:t>trust_remote_code</w:t>
            </w:r>
            <w:proofErr w:type="spellEnd"/>
            <w:r>
              <w:rPr>
                <w:sz w:val="20"/>
                <w:szCs w:val="20"/>
              </w:rPr>
              <w:t xml:space="preserve"> bypass (CVE-2026-27893) and SSRF bypass (CVE-2026-25960). Source: https://pypi.org/project/vllm/0.19.0/</w:t>
            </w:r>
          </w:p>
        </w:tc>
        <w:tc>
          <w:tcPr>
            <w:tcW w:w="23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D437B32" w14:textId="77777777" w:rsidR="006306D8" w:rsidRDefault="00000000">
            <w:pPr>
              <w:jc w:val="center"/>
            </w:pPr>
            <w:r>
              <w:rPr>
                <w:b/>
                <w:bCs/>
                <w:color w:val="155724"/>
                <w:sz w:val="20"/>
                <w:szCs w:val="20"/>
              </w:rPr>
              <w:t>LOWEST</w:t>
            </w:r>
          </w:p>
        </w:tc>
      </w:tr>
    </w:tbl>
    <w:p w14:paraId="4B92B1C3" w14:textId="77777777" w:rsidR="006306D8" w:rsidRDefault="006306D8">
      <w:pPr>
        <w:spacing w:after="80"/>
      </w:pPr>
    </w:p>
    <w:p w14:paraId="55BA6200" w14:textId="77777777" w:rsidR="006306D8" w:rsidRDefault="00000000">
      <w:pPr>
        <w:spacing w:after="160"/>
      </w:pPr>
      <w:r>
        <w:rPr>
          <w:b/>
          <w:bCs/>
        </w:rPr>
        <w:t xml:space="preserve">Recommendation: </w:t>
      </w:r>
      <w:r>
        <w:t xml:space="preserve">Primary recommendation: request v0.19.0 (latest on </w:t>
      </w:r>
      <w:proofErr w:type="spellStart"/>
      <w:r>
        <w:t>PyPI</w:t>
      </w:r>
      <w:proofErr w:type="spellEnd"/>
      <w:r>
        <w:t xml:space="preserve"> as of April 13, 2026), which resolves all known CVEs. If v0.19.0 cannot be approved due to compatibility constraints, the mitigations in Section 6 must be implemented to compensate for unpatched CVEs in v0.11.2.</w:t>
      </w:r>
    </w:p>
    <w:p w14:paraId="6A4E8F56" w14:textId="77777777" w:rsidR="006306D8" w:rsidRDefault="00000000">
      <w:pPr>
        <w:pStyle w:val="Heading1"/>
        <w:spacing w:before="300" w:after="150"/>
      </w:pPr>
      <w:r>
        <w:t>6. Proposed Mitigations (if v0.11.2 is deployed)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
        <w:gridCol w:w="2208"/>
        <w:gridCol w:w="4403"/>
        <w:gridCol w:w="2260"/>
      </w:tblGrid>
      <w:tr w:rsidR="006306D8" w14:paraId="02CDE1A9" w14:textId="77777777">
        <w:tblPrEx>
          <w:tblCellMar>
            <w:top w:w="0" w:type="dxa"/>
            <w:bottom w:w="0" w:type="dxa"/>
          </w:tblCellMar>
        </w:tblPrEx>
        <w:tc>
          <w:tcPr>
            <w:tcW w:w="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2DDC150" w14:textId="77777777" w:rsidR="006306D8" w:rsidRDefault="00000000">
            <w:r>
              <w:rPr>
                <w:b/>
                <w:bCs/>
                <w:color w:val="FFFFFF"/>
                <w:sz w:val="20"/>
                <w:szCs w:val="20"/>
              </w:rPr>
              <w:t>#</w:t>
            </w:r>
          </w:p>
        </w:tc>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04E098E" w14:textId="77777777" w:rsidR="006306D8" w:rsidRDefault="00000000">
            <w:r>
              <w:rPr>
                <w:b/>
                <w:bCs/>
                <w:color w:val="FFFFFF"/>
                <w:sz w:val="20"/>
                <w:szCs w:val="20"/>
              </w:rPr>
              <w:t>Mitigation</w:t>
            </w:r>
          </w:p>
        </w:tc>
        <w:tc>
          <w:tcPr>
            <w:tcW w:w="45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CD17136" w14:textId="77777777" w:rsidR="006306D8" w:rsidRDefault="00000000">
            <w:r>
              <w:rPr>
                <w:b/>
                <w:bCs/>
                <w:color w:val="FFFFFF"/>
                <w:sz w:val="20"/>
                <w:szCs w:val="20"/>
              </w:rPr>
              <w:t>Details &amp; Rationale</w:t>
            </w:r>
          </w:p>
        </w:tc>
        <w:tc>
          <w:tcPr>
            <w:tcW w:w="23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09F122BA" w14:textId="77777777" w:rsidR="006306D8" w:rsidRDefault="00000000">
            <w:r>
              <w:rPr>
                <w:b/>
                <w:bCs/>
                <w:color w:val="FFFFFF"/>
                <w:sz w:val="20"/>
                <w:szCs w:val="20"/>
              </w:rPr>
              <w:t>Addresses</w:t>
            </w:r>
          </w:p>
        </w:tc>
      </w:tr>
      <w:tr w:rsidR="006306D8" w14:paraId="1BF67BC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6CAB1" w14:textId="77777777" w:rsidR="006306D8"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AA7EB" w14:textId="77777777" w:rsidR="006306D8" w:rsidRDefault="00000000">
            <w:r>
              <w:rPr>
                <w:b/>
                <w:bCs/>
                <w:sz w:val="20"/>
                <w:szCs w:val="20"/>
              </w:rPr>
              <w:t>Network Isolation</w:t>
            </w:r>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8B504" w14:textId="77777777" w:rsidR="006306D8" w:rsidRDefault="00000000">
            <w:r>
              <w:rPr>
                <w:sz w:val="20"/>
                <w:szCs w:val="20"/>
              </w:rPr>
              <w:t xml:space="preserve">Deploy in air-gapped subnet with no egress. </w:t>
            </w:r>
            <w:proofErr w:type="spellStart"/>
            <w:r>
              <w:rPr>
                <w:sz w:val="20"/>
                <w:szCs w:val="20"/>
              </w:rPr>
              <w:t>vLLM</w:t>
            </w:r>
            <w:proofErr w:type="spellEnd"/>
            <w:r>
              <w:rPr>
                <w:sz w:val="20"/>
                <w:szCs w:val="20"/>
              </w:rPr>
              <w:t xml:space="preserve"> does not require internet at runtime (confirmed in precheck Q6). Prevents exploitation of SSRF bypass (CVE-2026-25960) and video URL RCE (CVE-2026-22778).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541B5" w14:textId="77777777" w:rsidR="006306D8" w:rsidRDefault="00000000">
            <w:r>
              <w:rPr>
                <w:sz w:val="20"/>
                <w:szCs w:val="20"/>
              </w:rPr>
              <w:t>CVE-2026-22778 CVE-2026-25960</w:t>
            </w:r>
          </w:p>
        </w:tc>
      </w:tr>
      <w:tr w:rsidR="006306D8" w14:paraId="0B8B6F3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0530" w14:textId="77777777" w:rsidR="006306D8"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EED5B" w14:textId="77777777" w:rsidR="006306D8" w:rsidRDefault="00000000">
            <w:r>
              <w:rPr>
                <w:b/>
                <w:bCs/>
                <w:sz w:val="20"/>
                <w:szCs w:val="20"/>
              </w:rPr>
              <w:t>Disable Video Input</w:t>
            </w:r>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4C3FB" w14:textId="77777777" w:rsidR="006306D8" w:rsidRDefault="00000000">
            <w:r>
              <w:rPr>
                <w:sz w:val="20"/>
                <w:szCs w:val="20"/>
              </w:rPr>
              <w:t xml:space="preserve">If video processing is not required, configure </w:t>
            </w:r>
            <w:proofErr w:type="spellStart"/>
            <w:r>
              <w:rPr>
                <w:sz w:val="20"/>
                <w:szCs w:val="20"/>
              </w:rPr>
              <w:t>vLLM</w:t>
            </w:r>
            <w:proofErr w:type="spellEnd"/>
            <w:r>
              <w:rPr>
                <w:sz w:val="20"/>
                <w:szCs w:val="20"/>
              </w:rPr>
              <w:t xml:space="preserve"> to reject video media types at the API gateway layer. This eliminates the CVE-2026-22778 attack vector entirely.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F3AB1" w14:textId="77777777" w:rsidR="006306D8" w:rsidRDefault="00000000">
            <w:r>
              <w:rPr>
                <w:sz w:val="20"/>
                <w:szCs w:val="20"/>
              </w:rPr>
              <w:t>CVE-2026-22778</w:t>
            </w:r>
          </w:p>
        </w:tc>
      </w:tr>
      <w:tr w:rsidR="006306D8" w14:paraId="262ADEF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685CA" w14:textId="77777777" w:rsidR="006306D8"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79D67" w14:textId="77777777" w:rsidR="006306D8" w:rsidRDefault="00000000">
            <w:r>
              <w:rPr>
                <w:b/>
                <w:bCs/>
                <w:sz w:val="20"/>
                <w:szCs w:val="20"/>
              </w:rPr>
              <w:t xml:space="preserve">Pin </w:t>
            </w:r>
            <w:proofErr w:type="spellStart"/>
            <w:r>
              <w:rPr>
                <w:b/>
                <w:bCs/>
                <w:sz w:val="20"/>
                <w:szCs w:val="20"/>
              </w:rPr>
              <w:t>PyTorch</w:t>
            </w:r>
            <w:proofErr w:type="spellEnd"/>
            <w:r>
              <w:rPr>
                <w:b/>
                <w:bCs/>
                <w:sz w:val="20"/>
                <w:szCs w:val="20"/>
              </w:rPr>
              <w:t xml:space="preserve"> ≥ 2.6.0</w:t>
            </w:r>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E5E65" w14:textId="77777777" w:rsidR="006306D8" w:rsidRDefault="00000000">
            <w:proofErr w:type="spellStart"/>
            <w:r>
              <w:rPr>
                <w:sz w:val="20"/>
                <w:szCs w:val="20"/>
              </w:rPr>
              <w:t>vLLM</w:t>
            </w:r>
            <w:proofErr w:type="spellEnd"/>
            <w:r>
              <w:rPr>
                <w:sz w:val="20"/>
                <w:szCs w:val="20"/>
              </w:rPr>
              <w:t xml:space="preserve"> 0.11.2 defaults to </w:t>
            </w:r>
            <w:proofErr w:type="spellStart"/>
            <w:r>
              <w:rPr>
                <w:sz w:val="20"/>
                <w:szCs w:val="20"/>
              </w:rPr>
              <w:t>PyTorch</w:t>
            </w:r>
            <w:proofErr w:type="spellEnd"/>
            <w:r>
              <w:rPr>
                <w:sz w:val="20"/>
                <w:szCs w:val="20"/>
              </w:rPr>
              <w:t xml:space="preserve"> 2.5.1, which leaves CVE-2025-24357 exploitable. Explicitly pin </w:t>
            </w:r>
            <w:proofErr w:type="spellStart"/>
            <w:r>
              <w:rPr>
                <w:sz w:val="20"/>
                <w:szCs w:val="20"/>
              </w:rPr>
              <w:t>PyTorch</w:t>
            </w:r>
            <w:proofErr w:type="spellEnd"/>
            <w:r>
              <w:rPr>
                <w:sz w:val="20"/>
                <w:szCs w:val="20"/>
              </w:rPr>
              <w:t xml:space="preserve"> ≥ 2.6.0 in requirements to ensure </w:t>
            </w:r>
            <w:proofErr w:type="spellStart"/>
            <w:proofErr w:type="gramStart"/>
            <w:r>
              <w:rPr>
                <w:sz w:val="20"/>
                <w:szCs w:val="20"/>
              </w:rPr>
              <w:t>torch.load</w:t>
            </w:r>
            <w:proofErr w:type="spellEnd"/>
            <w:proofErr w:type="gramEnd"/>
            <w:r>
              <w:rPr>
                <w:sz w:val="20"/>
                <w:szCs w:val="20"/>
              </w:rPr>
              <w:t>(</w:t>
            </w:r>
            <w:proofErr w:type="spellStart"/>
            <w:r>
              <w:rPr>
                <w:sz w:val="20"/>
                <w:szCs w:val="20"/>
              </w:rPr>
              <w:t>weights_only</w:t>
            </w:r>
            <w:proofErr w:type="spellEnd"/>
            <w:r>
              <w:rPr>
                <w:sz w:val="20"/>
                <w:szCs w:val="20"/>
              </w:rPr>
              <w:t>=True) is enforced.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82AB2" w14:textId="77777777" w:rsidR="006306D8" w:rsidRDefault="00000000">
            <w:r>
              <w:rPr>
                <w:sz w:val="20"/>
                <w:szCs w:val="20"/>
              </w:rPr>
              <w:t>CVE-2025-24357</w:t>
            </w:r>
          </w:p>
        </w:tc>
      </w:tr>
      <w:tr w:rsidR="006306D8" w14:paraId="7EBAB85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927BD" w14:textId="77777777" w:rsidR="006306D8"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64E5C" w14:textId="77777777" w:rsidR="006306D8" w:rsidRDefault="00000000">
            <w:r>
              <w:rPr>
                <w:b/>
                <w:bCs/>
                <w:sz w:val="20"/>
                <w:szCs w:val="20"/>
              </w:rPr>
              <w:t xml:space="preserve">Do Not Enable </w:t>
            </w:r>
            <w:proofErr w:type="spellStart"/>
            <w:r>
              <w:rPr>
                <w:b/>
                <w:bCs/>
                <w:sz w:val="20"/>
                <w:szCs w:val="20"/>
              </w:rPr>
              <w:t>enable_mm_embeds</w:t>
            </w:r>
            <w:proofErr w:type="spellEnd"/>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8EAF3" w14:textId="77777777" w:rsidR="006306D8" w:rsidRDefault="00000000">
            <w:r>
              <w:rPr>
                <w:sz w:val="20"/>
                <w:szCs w:val="20"/>
              </w:rPr>
              <w:t>The partial fix for CVE-2025-62164 in v0.11.1 disables prompt embedding loading by default. Do not re-enable this flag unless upgrading to v0.13.0+.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A49B7" w14:textId="77777777" w:rsidR="006306D8" w:rsidRDefault="00000000">
            <w:r>
              <w:rPr>
                <w:sz w:val="20"/>
                <w:szCs w:val="20"/>
              </w:rPr>
              <w:t>CVE-2025-62164</w:t>
            </w:r>
          </w:p>
        </w:tc>
      </w:tr>
      <w:tr w:rsidR="006306D8" w14:paraId="579298C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F9B2E" w14:textId="77777777" w:rsidR="006306D8" w:rsidRDefault="00000000">
            <w:r>
              <w:rPr>
                <w:sz w:val="20"/>
                <w:szCs w:val="20"/>
              </w:rPr>
              <w:lastRenderedPageBreak/>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113FF" w14:textId="77777777" w:rsidR="006306D8" w:rsidRDefault="00000000">
            <w:r>
              <w:rPr>
                <w:b/>
                <w:bCs/>
                <w:sz w:val="20"/>
                <w:szCs w:val="20"/>
              </w:rPr>
              <w:t>Restrict Model Sources</w:t>
            </w:r>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8E0C5" w14:textId="77777777" w:rsidR="006306D8" w:rsidRDefault="00000000">
            <w:r>
              <w:rPr>
                <w:sz w:val="20"/>
                <w:szCs w:val="20"/>
              </w:rPr>
              <w:t xml:space="preserve">Only load models from vetted internal registries or verified </w:t>
            </w:r>
            <w:proofErr w:type="spellStart"/>
            <w:r>
              <w:rPr>
                <w:sz w:val="20"/>
                <w:szCs w:val="20"/>
              </w:rPr>
              <w:t>HuggingFace</w:t>
            </w:r>
            <w:proofErr w:type="spellEnd"/>
            <w:r>
              <w:rPr>
                <w:sz w:val="20"/>
                <w:szCs w:val="20"/>
              </w:rPr>
              <w:t xml:space="preserve"> repositories. Never set </w:t>
            </w:r>
            <w:proofErr w:type="spellStart"/>
            <w:r>
              <w:rPr>
                <w:sz w:val="20"/>
                <w:szCs w:val="20"/>
              </w:rPr>
              <w:t>trust_remote_code</w:t>
            </w:r>
            <w:proofErr w:type="spellEnd"/>
            <w:r>
              <w:rPr>
                <w:sz w:val="20"/>
                <w:szCs w:val="20"/>
              </w:rPr>
              <w:t xml:space="preserve">=True. This mitigates CVE-2026-27893 (hardcoded trust bypass) as the affected code paths are only triggered by </w:t>
            </w:r>
            <w:proofErr w:type="spellStart"/>
            <w:r>
              <w:rPr>
                <w:sz w:val="20"/>
                <w:szCs w:val="20"/>
              </w:rPr>
              <w:t>NemotronVL</w:t>
            </w:r>
            <w:proofErr w:type="spellEnd"/>
            <w:r>
              <w:rPr>
                <w:sz w:val="20"/>
                <w:szCs w:val="20"/>
              </w:rPr>
              <w:t>/KimiK25 model architectures.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3DC2D" w14:textId="77777777" w:rsidR="006306D8" w:rsidRDefault="00000000">
            <w:r>
              <w:rPr>
                <w:sz w:val="20"/>
                <w:szCs w:val="20"/>
              </w:rPr>
              <w:t>CVE-2026-27893 CVE-2025-66448</w:t>
            </w:r>
          </w:p>
        </w:tc>
      </w:tr>
      <w:tr w:rsidR="006306D8" w14:paraId="578D74B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C738C" w14:textId="77777777" w:rsidR="006306D8" w:rsidRDefault="00000000">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9867E" w14:textId="77777777" w:rsidR="006306D8" w:rsidRDefault="00000000">
            <w:r>
              <w:rPr>
                <w:b/>
                <w:bCs/>
                <w:sz w:val="20"/>
                <w:szCs w:val="20"/>
              </w:rPr>
              <w:t>Container Deployment</w:t>
            </w:r>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9784C" w14:textId="77777777" w:rsidR="006306D8" w:rsidRDefault="00000000">
            <w:r>
              <w:rPr>
                <w:sz w:val="20"/>
                <w:szCs w:val="20"/>
              </w:rPr>
              <w:t xml:space="preserve">Run </w:t>
            </w:r>
            <w:proofErr w:type="spellStart"/>
            <w:r>
              <w:rPr>
                <w:sz w:val="20"/>
                <w:szCs w:val="20"/>
              </w:rPr>
              <w:t>vLLM</w:t>
            </w:r>
            <w:proofErr w:type="spellEnd"/>
            <w:r>
              <w:rPr>
                <w:sz w:val="20"/>
                <w:szCs w:val="20"/>
              </w:rPr>
              <w:t xml:space="preserve"> inside a hardened Docker container with read-only filesystem, no-new-privileges, and dropped capabilities. Limits blast radius of any RCE exploit.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8E45C" w14:textId="77777777" w:rsidR="006306D8" w:rsidRDefault="00000000">
            <w:r>
              <w:rPr>
                <w:sz w:val="20"/>
                <w:szCs w:val="20"/>
              </w:rPr>
              <w:t>All CVEs</w:t>
            </w:r>
          </w:p>
        </w:tc>
      </w:tr>
      <w:tr w:rsidR="006306D8" w14:paraId="43DDAF3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35B68" w14:textId="77777777" w:rsidR="006306D8"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69733" w14:textId="77777777" w:rsidR="006306D8" w:rsidRDefault="00000000">
            <w:r>
              <w:rPr>
                <w:b/>
                <w:bCs/>
                <w:sz w:val="20"/>
                <w:szCs w:val="20"/>
              </w:rPr>
              <w:t>API Access Control</w:t>
            </w:r>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34105" w14:textId="77777777" w:rsidR="006306D8" w:rsidRDefault="00000000">
            <w:proofErr w:type="spellStart"/>
            <w:r>
              <w:rPr>
                <w:sz w:val="20"/>
                <w:szCs w:val="20"/>
              </w:rPr>
              <w:t>vLLM’s</w:t>
            </w:r>
            <w:proofErr w:type="spellEnd"/>
            <w:r>
              <w:rPr>
                <w:sz w:val="20"/>
                <w:szCs w:val="20"/>
              </w:rPr>
              <w:t xml:space="preserve"> OpenAI-compatible API server must sit behind an internal API gateway with authentication and rate limiting. No public exposure. Prevents external attackers from reaching prompt embedding or video input endpoints.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206D9" w14:textId="77777777" w:rsidR="006306D8" w:rsidRDefault="00000000">
            <w:r>
              <w:rPr>
                <w:sz w:val="20"/>
                <w:szCs w:val="20"/>
              </w:rPr>
              <w:t>CVE-2025-62164 CVE-2026-22778</w:t>
            </w:r>
          </w:p>
        </w:tc>
      </w:tr>
      <w:tr w:rsidR="006306D8" w14:paraId="0DD3FC1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7988A" w14:textId="77777777" w:rsidR="006306D8" w:rsidRDefault="00000000">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3AB85" w14:textId="77777777" w:rsidR="006306D8" w:rsidRDefault="00000000">
            <w:r>
              <w:rPr>
                <w:b/>
                <w:bCs/>
                <w:sz w:val="20"/>
                <w:szCs w:val="20"/>
              </w:rPr>
              <w:t>CVE Monitoring &amp; Upgrade SLA</w:t>
            </w:r>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7C870" w14:textId="77777777" w:rsidR="006306D8" w:rsidRDefault="00000000">
            <w:r>
              <w:rPr>
                <w:sz w:val="20"/>
                <w:szCs w:val="20"/>
              </w:rPr>
              <w:t xml:space="preserve">Subscribe to </w:t>
            </w:r>
            <w:proofErr w:type="spellStart"/>
            <w:r>
              <w:rPr>
                <w:sz w:val="20"/>
                <w:szCs w:val="20"/>
              </w:rPr>
              <w:t>vLLM</w:t>
            </w:r>
            <w:proofErr w:type="spellEnd"/>
            <w:r>
              <w:rPr>
                <w:sz w:val="20"/>
                <w:szCs w:val="20"/>
              </w:rPr>
              <w:t xml:space="preserve"> GitHub security advisories. Commit to upgrading to v0.19.0 within [agreed SLA] to close remaining unpatched CVEs.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1303B" w14:textId="77777777" w:rsidR="006306D8" w:rsidRDefault="00000000">
            <w:r>
              <w:rPr>
                <w:sz w:val="20"/>
                <w:szCs w:val="20"/>
              </w:rPr>
              <w:t>Future CVEs</w:t>
            </w:r>
          </w:p>
        </w:tc>
      </w:tr>
    </w:tbl>
    <w:p w14:paraId="187B8C40" w14:textId="77777777" w:rsidR="006306D8" w:rsidRDefault="006306D8">
      <w:pPr>
        <w:spacing w:after="200"/>
      </w:pPr>
    </w:p>
    <w:p w14:paraId="56C03111" w14:textId="77777777" w:rsidR="006306D8" w:rsidRDefault="00000000">
      <w:pPr>
        <w:pStyle w:val="Heading1"/>
        <w:spacing w:before="300" w:after="150"/>
      </w:pPr>
      <w:r>
        <w:t>7. Business Justification</w:t>
      </w:r>
    </w:p>
    <w:p w14:paraId="26272D66" w14:textId="77777777" w:rsidR="006306D8" w:rsidRDefault="00000000">
      <w:pPr>
        <w:spacing w:after="160"/>
      </w:pPr>
      <w:proofErr w:type="spellStart"/>
      <w:r>
        <w:t>vLLM</w:t>
      </w:r>
      <w:proofErr w:type="spellEnd"/>
      <w:r>
        <w:t xml:space="preserve"> is the most widely adopted open-source LLM inference engine, with over 50,000 GitHub stars and 3 million+ monthly downloads (</w:t>
      </w:r>
      <w:proofErr w:type="spellStart"/>
      <w:r>
        <w:fldChar w:fldCharType="begin"/>
      </w:r>
      <w:r>
        <w:instrText>HYPERLINK "https://pypi.org/project/vllm/"</w:instrText>
      </w:r>
      <w:r>
        <w:fldChar w:fldCharType="separate"/>
      </w:r>
      <w:r>
        <w:rPr>
          <w:rStyle w:val="Hyperlink"/>
          <w:sz w:val="20"/>
          <w:szCs w:val="20"/>
        </w:rPr>
        <w:t>PyPI</w:t>
      </w:r>
      <w:proofErr w:type="spellEnd"/>
      <w:r>
        <w:fldChar w:fldCharType="end"/>
      </w:r>
      <w:r>
        <w:t>). It is deployed in production by the following organizations:</w:t>
      </w:r>
    </w:p>
    <w:p w14:paraId="48055BD3" w14:textId="77777777" w:rsidR="006306D8" w:rsidRDefault="00000000">
      <w:pPr>
        <w:pStyle w:val="ListParagraph"/>
        <w:numPr>
          <w:ilvl w:val="0"/>
          <w:numId w:val="2"/>
        </w:numPr>
        <w:spacing w:after="100"/>
      </w:pPr>
      <w:r>
        <w:rPr>
          <w:b/>
          <w:bCs/>
        </w:rPr>
        <w:t xml:space="preserve">LinkedIn </w:t>
      </w:r>
      <w:r>
        <w:t>– Powers 50+ generative AI use cases including LinkedIn Hiring Assistant (</w:t>
      </w:r>
      <w:hyperlink r:id="rId17" w:history="1">
        <w:r>
          <w:rPr>
            <w:rStyle w:val="Hyperlink"/>
            <w:sz w:val="20"/>
            <w:szCs w:val="20"/>
          </w:rPr>
          <w:t>Red Hat case study</w:t>
        </w:r>
      </w:hyperlink>
      <w:r>
        <w:t>).</w:t>
      </w:r>
    </w:p>
    <w:p w14:paraId="10A08938" w14:textId="77777777" w:rsidR="006306D8" w:rsidRDefault="00000000">
      <w:pPr>
        <w:pStyle w:val="ListParagraph"/>
        <w:numPr>
          <w:ilvl w:val="0"/>
          <w:numId w:val="2"/>
        </w:numPr>
        <w:spacing w:after="100"/>
      </w:pPr>
      <w:r>
        <w:rPr>
          <w:b/>
          <w:bCs/>
        </w:rPr>
        <w:t xml:space="preserve">Roblox </w:t>
      </w:r>
      <w:r>
        <w:t>– Primary inference engine processing 4 billion tokens/week with 50% latency reduction (</w:t>
      </w:r>
      <w:hyperlink r:id="rId18" w:history="1">
        <w:r>
          <w:rPr>
            <w:rStyle w:val="Hyperlink"/>
            <w:sz w:val="20"/>
            <w:szCs w:val="20"/>
          </w:rPr>
          <w:t>Red Hat case study</w:t>
        </w:r>
      </w:hyperlink>
      <w:r>
        <w:t>).</w:t>
      </w:r>
    </w:p>
    <w:p w14:paraId="79BCDB78" w14:textId="77777777" w:rsidR="006306D8" w:rsidRDefault="00000000">
      <w:pPr>
        <w:pStyle w:val="ListParagraph"/>
        <w:numPr>
          <w:ilvl w:val="0"/>
          <w:numId w:val="2"/>
        </w:numPr>
        <w:spacing w:after="100"/>
      </w:pPr>
      <w:r>
        <w:rPr>
          <w:b/>
          <w:bCs/>
        </w:rPr>
        <w:t xml:space="preserve">Stripe </w:t>
      </w:r>
      <w:r>
        <w:t>– 73% inference cost reduction serving 50 million daily API calls on one-third of previous GPU fleet (</w:t>
      </w:r>
      <w:proofErr w:type="spellStart"/>
      <w:r>
        <w:fldChar w:fldCharType="begin"/>
      </w:r>
      <w:r>
        <w:instrText>HYPERLINK "https://www.zenml.io/blog/llmops-in-production-457-case-studies-of-what-actually-works"</w:instrText>
      </w:r>
      <w:r>
        <w:fldChar w:fldCharType="separate"/>
      </w:r>
      <w:r>
        <w:rPr>
          <w:rStyle w:val="Hyperlink"/>
          <w:sz w:val="20"/>
          <w:szCs w:val="20"/>
        </w:rPr>
        <w:t>ZenML</w:t>
      </w:r>
      <w:proofErr w:type="spellEnd"/>
      <w:r>
        <w:rPr>
          <w:rStyle w:val="Hyperlink"/>
          <w:sz w:val="20"/>
          <w:szCs w:val="20"/>
        </w:rPr>
        <w:t xml:space="preserve"> case studies</w:t>
      </w:r>
      <w:r>
        <w:fldChar w:fldCharType="end"/>
      </w:r>
      <w:r>
        <w:t>).</w:t>
      </w:r>
    </w:p>
    <w:p w14:paraId="5D3C784A" w14:textId="77777777" w:rsidR="006306D8" w:rsidRDefault="00000000">
      <w:pPr>
        <w:pStyle w:val="ListParagraph"/>
        <w:numPr>
          <w:ilvl w:val="0"/>
          <w:numId w:val="2"/>
        </w:numPr>
        <w:spacing w:after="100"/>
      </w:pPr>
      <w:r>
        <w:rPr>
          <w:b/>
          <w:bCs/>
        </w:rPr>
        <w:t xml:space="preserve">Amazon </w:t>
      </w:r>
      <w:r>
        <w:t xml:space="preserve">– Multi-node inference architecture with </w:t>
      </w:r>
      <w:proofErr w:type="spellStart"/>
      <w:r>
        <w:t>vLLM</w:t>
      </w:r>
      <w:proofErr w:type="spellEnd"/>
      <w:r>
        <w:t xml:space="preserve"> continuous batching (</w:t>
      </w:r>
      <w:hyperlink r:id="rId19" w:history="1">
        <w:r>
          <w:rPr>
            <w:rStyle w:val="Hyperlink"/>
            <w:sz w:val="20"/>
            <w:szCs w:val="20"/>
          </w:rPr>
          <w:t>Red Hat case study</w:t>
        </w:r>
      </w:hyperlink>
      <w:r>
        <w:t>).</w:t>
      </w:r>
    </w:p>
    <w:p w14:paraId="73DF85B9" w14:textId="77777777" w:rsidR="006306D8" w:rsidRDefault="00000000">
      <w:pPr>
        <w:pStyle w:val="ListParagraph"/>
        <w:numPr>
          <w:ilvl w:val="0"/>
          <w:numId w:val="2"/>
        </w:numPr>
        <w:spacing w:after="100"/>
      </w:pPr>
      <w:r>
        <w:rPr>
          <w:b/>
          <w:bCs/>
        </w:rPr>
        <w:t xml:space="preserve">Meta, IBM, Mistral AI, Cohere, Red Hat, Intel </w:t>
      </w:r>
      <w:r>
        <w:t>– Active deployers and/or contributors (</w:t>
      </w:r>
      <w:proofErr w:type="spellStart"/>
      <w:r>
        <w:fldChar w:fldCharType="begin"/>
      </w:r>
      <w:r>
        <w:instrText>HYPERLINK "https://blog.vllm.ai/2025/01/10/vllm-2024-wrapped-2025-vision.html"</w:instrText>
      </w:r>
      <w:r>
        <w:fldChar w:fldCharType="separate"/>
      </w:r>
      <w:r>
        <w:rPr>
          <w:rStyle w:val="Hyperlink"/>
          <w:sz w:val="20"/>
          <w:szCs w:val="20"/>
        </w:rPr>
        <w:t>vLLM</w:t>
      </w:r>
      <w:proofErr w:type="spellEnd"/>
      <w:r>
        <w:rPr>
          <w:rStyle w:val="Hyperlink"/>
          <w:sz w:val="20"/>
          <w:szCs w:val="20"/>
        </w:rPr>
        <w:t xml:space="preserve"> 2024 retrospective</w:t>
      </w:r>
      <w:r>
        <w:fldChar w:fldCharType="end"/>
      </w:r>
      <w:r>
        <w:t>).</w:t>
      </w:r>
    </w:p>
    <w:p w14:paraId="6119F80D" w14:textId="77777777" w:rsidR="006306D8" w:rsidRDefault="006306D8">
      <w:pPr>
        <w:spacing w:after="80"/>
      </w:pPr>
    </w:p>
    <w:p w14:paraId="3C4DEF80" w14:textId="77777777" w:rsidR="006306D8" w:rsidRDefault="00000000">
      <w:pPr>
        <w:spacing w:after="160"/>
      </w:pPr>
      <w:r>
        <w:t>Key technical capabilities that justify adoption:</w:t>
      </w:r>
    </w:p>
    <w:p w14:paraId="14E9E71B" w14:textId="77777777" w:rsidR="006306D8" w:rsidRDefault="00000000">
      <w:pPr>
        <w:pStyle w:val="ListParagraph"/>
        <w:numPr>
          <w:ilvl w:val="0"/>
          <w:numId w:val="2"/>
        </w:numPr>
        <w:spacing w:after="100"/>
      </w:pPr>
      <w:proofErr w:type="spellStart"/>
      <w:r>
        <w:t>PagedAttention</w:t>
      </w:r>
      <w:proofErr w:type="spellEnd"/>
      <w:r>
        <w:t xml:space="preserve">: 2–4x higher throughput than </w:t>
      </w:r>
      <w:proofErr w:type="spellStart"/>
      <w:r>
        <w:t>HuggingFace</w:t>
      </w:r>
      <w:proofErr w:type="spellEnd"/>
      <w:r>
        <w:t xml:space="preserve"> Transformers inference, directly reducing GPU compute costs.</w:t>
      </w:r>
    </w:p>
    <w:p w14:paraId="6C53B5F9" w14:textId="77777777" w:rsidR="006306D8" w:rsidRDefault="00000000">
      <w:pPr>
        <w:pStyle w:val="ListParagraph"/>
        <w:numPr>
          <w:ilvl w:val="0"/>
          <w:numId w:val="2"/>
        </w:numPr>
        <w:spacing w:after="100"/>
      </w:pPr>
      <w:r>
        <w:t>Continuous batching: Maximizes GPU utilization by dynamically scheduling requests under variable traffic.</w:t>
      </w:r>
    </w:p>
    <w:p w14:paraId="6278F004" w14:textId="77777777" w:rsidR="006306D8" w:rsidRDefault="00000000">
      <w:pPr>
        <w:pStyle w:val="ListParagraph"/>
        <w:numPr>
          <w:ilvl w:val="0"/>
          <w:numId w:val="2"/>
        </w:numPr>
        <w:spacing w:after="100"/>
      </w:pPr>
      <w:r>
        <w:lastRenderedPageBreak/>
        <w:t>GQA-optimized kernels: Native support for Grouped Query Attention used in modern models (Qwen3, Llama 3, etc.), enabling larger models within existing GPU memory budgets.</w:t>
      </w:r>
    </w:p>
    <w:p w14:paraId="549CAC22" w14:textId="77777777" w:rsidR="006306D8" w:rsidRDefault="00000000">
      <w:pPr>
        <w:pStyle w:val="ListParagraph"/>
        <w:numPr>
          <w:ilvl w:val="0"/>
          <w:numId w:val="2"/>
        </w:numPr>
        <w:spacing w:after="100"/>
      </w:pPr>
      <w:r>
        <w:t>OpenAI-compatible API: Drop-in replacement enabling seamless integration with existing application code.</w:t>
      </w:r>
    </w:p>
    <w:p w14:paraId="198476A9" w14:textId="77777777" w:rsidR="006306D8" w:rsidRDefault="00000000">
      <w:pPr>
        <w:pStyle w:val="Heading1"/>
        <w:spacing w:before="300" w:after="150"/>
      </w:pPr>
      <w:r>
        <w:t>8. Risk Assessment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6306D8" w14:paraId="09565CAC"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09C8F0DD" w14:textId="77777777" w:rsidR="006306D8" w:rsidRDefault="00000000">
            <w:r>
              <w:rPr>
                <w:b/>
                <w:bCs/>
                <w:color w:val="FFFFFF"/>
                <w:sz w:val="20"/>
                <w:szCs w:val="20"/>
              </w:rPr>
              <w:t>Risk Category</w:t>
            </w:r>
          </w:p>
        </w:tc>
        <w:tc>
          <w:tcPr>
            <w:tcW w:w="225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CCCFBFD" w14:textId="77777777" w:rsidR="006306D8" w:rsidRDefault="00000000">
            <w:r>
              <w:rPr>
                <w:b/>
                <w:bCs/>
                <w:color w:val="FFFFFF"/>
                <w:sz w:val="20"/>
                <w:szCs w:val="20"/>
              </w:rPr>
              <w:t>v0.11.2 Unmitigated</w:t>
            </w:r>
          </w:p>
        </w:tc>
        <w:tc>
          <w:tcPr>
            <w:tcW w:w="225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5EEC1178" w14:textId="77777777" w:rsidR="006306D8" w:rsidRDefault="00000000">
            <w:r>
              <w:rPr>
                <w:b/>
                <w:bCs/>
                <w:color w:val="FFFFFF"/>
                <w:sz w:val="20"/>
                <w:szCs w:val="20"/>
              </w:rPr>
              <w:t>v0.11.2 + Mitigations</w:t>
            </w:r>
          </w:p>
        </w:tc>
        <w:tc>
          <w:tcPr>
            <w:tcW w:w="2254"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1670C7A" w14:textId="77777777" w:rsidR="006306D8" w:rsidRDefault="00000000">
            <w:r>
              <w:rPr>
                <w:b/>
                <w:bCs/>
                <w:color w:val="FFFFFF"/>
                <w:sz w:val="20"/>
                <w:szCs w:val="20"/>
              </w:rPr>
              <w:t>v0.19.0 (Recommended)</w:t>
            </w:r>
          </w:p>
        </w:tc>
      </w:tr>
      <w:tr w:rsidR="006306D8" w14:paraId="456409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DD660" w14:textId="77777777" w:rsidR="006306D8" w:rsidRDefault="00000000">
            <w:r>
              <w:rPr>
                <w:sz w:val="20"/>
                <w:szCs w:val="20"/>
              </w:rPr>
              <w:t>Remote Code Execution</w:t>
            </w:r>
          </w:p>
        </w:tc>
        <w:tc>
          <w:tcPr>
            <w:tcW w:w="2253"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6685FAF0" w14:textId="77777777" w:rsidR="006306D8" w:rsidRDefault="00000000">
            <w:pPr>
              <w:jc w:val="center"/>
            </w:pPr>
            <w:r>
              <w:rPr>
                <w:b/>
                <w:bCs/>
                <w:color w:val="721C24"/>
                <w:sz w:val="20"/>
                <w:szCs w:val="20"/>
              </w:rPr>
              <w:t>CRITICAL</w:t>
            </w:r>
          </w:p>
        </w:tc>
        <w:tc>
          <w:tcPr>
            <w:tcW w:w="2253"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CF8AFC4" w14:textId="77777777" w:rsidR="006306D8" w:rsidRDefault="00000000">
            <w:pPr>
              <w:jc w:val="center"/>
            </w:pPr>
            <w:r>
              <w:rPr>
                <w:b/>
                <w:bCs/>
                <w:color w:val="155724"/>
                <w:sz w:val="20"/>
                <w:szCs w:val="20"/>
              </w:rPr>
              <w:t>LOW</w:t>
            </w:r>
          </w:p>
        </w:tc>
        <w:tc>
          <w:tcPr>
            <w:tcW w:w="2254"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B7BBF3B" w14:textId="77777777" w:rsidR="006306D8" w:rsidRDefault="00000000">
            <w:pPr>
              <w:jc w:val="center"/>
            </w:pPr>
            <w:r>
              <w:rPr>
                <w:b/>
                <w:bCs/>
                <w:color w:val="155724"/>
                <w:sz w:val="20"/>
                <w:szCs w:val="20"/>
              </w:rPr>
              <w:t>NEGLIGIBLE</w:t>
            </w:r>
          </w:p>
        </w:tc>
      </w:tr>
      <w:tr w:rsidR="006306D8" w14:paraId="0F8D8A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82535" w14:textId="77777777" w:rsidR="006306D8" w:rsidRDefault="00000000">
            <w:r>
              <w:rPr>
                <w:sz w:val="20"/>
                <w:szCs w:val="20"/>
              </w:rPr>
              <w:t>Supply Chain (dependency CVEs)</w:t>
            </w:r>
          </w:p>
        </w:tc>
        <w:tc>
          <w:tcPr>
            <w:tcW w:w="2253"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4183D24" w14:textId="77777777" w:rsidR="006306D8" w:rsidRDefault="00000000">
            <w:pPr>
              <w:jc w:val="center"/>
            </w:pPr>
            <w:r>
              <w:rPr>
                <w:b/>
                <w:bCs/>
                <w:color w:val="996600"/>
                <w:sz w:val="20"/>
                <w:szCs w:val="20"/>
              </w:rPr>
              <w:t>MEDIUM</w:t>
            </w:r>
          </w:p>
        </w:tc>
        <w:tc>
          <w:tcPr>
            <w:tcW w:w="2253"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0EE7495" w14:textId="77777777" w:rsidR="006306D8" w:rsidRDefault="00000000">
            <w:pPr>
              <w:jc w:val="center"/>
            </w:pPr>
            <w:r>
              <w:rPr>
                <w:b/>
                <w:bCs/>
                <w:color w:val="155724"/>
                <w:sz w:val="20"/>
                <w:szCs w:val="20"/>
              </w:rPr>
              <w:t>LOW</w:t>
            </w:r>
          </w:p>
        </w:tc>
        <w:tc>
          <w:tcPr>
            <w:tcW w:w="2254"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6FB3E30" w14:textId="77777777" w:rsidR="006306D8" w:rsidRDefault="00000000">
            <w:pPr>
              <w:jc w:val="center"/>
            </w:pPr>
            <w:r>
              <w:rPr>
                <w:b/>
                <w:bCs/>
                <w:color w:val="155724"/>
                <w:sz w:val="20"/>
                <w:szCs w:val="20"/>
              </w:rPr>
              <w:t>LOW</w:t>
            </w:r>
          </w:p>
        </w:tc>
      </w:tr>
      <w:tr w:rsidR="006306D8" w14:paraId="756960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6CD75" w14:textId="77777777" w:rsidR="006306D8" w:rsidRDefault="00000000">
            <w:r>
              <w:rPr>
                <w:sz w:val="20"/>
                <w:szCs w:val="20"/>
              </w:rPr>
              <w:t>SSRF / Network Exploitation</w:t>
            </w:r>
          </w:p>
        </w:tc>
        <w:tc>
          <w:tcPr>
            <w:tcW w:w="2253"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9D4DFEA" w14:textId="77777777" w:rsidR="006306D8" w:rsidRDefault="00000000">
            <w:pPr>
              <w:jc w:val="center"/>
            </w:pPr>
            <w:r>
              <w:rPr>
                <w:b/>
                <w:bCs/>
                <w:color w:val="996600"/>
                <w:sz w:val="20"/>
                <w:szCs w:val="20"/>
              </w:rPr>
              <w:t>HIGH</w:t>
            </w:r>
          </w:p>
        </w:tc>
        <w:tc>
          <w:tcPr>
            <w:tcW w:w="2253"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69EE8C1" w14:textId="77777777" w:rsidR="006306D8" w:rsidRDefault="00000000">
            <w:pPr>
              <w:jc w:val="center"/>
            </w:pPr>
            <w:r>
              <w:rPr>
                <w:b/>
                <w:bCs/>
                <w:color w:val="155724"/>
                <w:sz w:val="20"/>
                <w:szCs w:val="20"/>
              </w:rPr>
              <w:t>NEGLIGIBLE</w:t>
            </w:r>
          </w:p>
        </w:tc>
        <w:tc>
          <w:tcPr>
            <w:tcW w:w="2254"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953F84D" w14:textId="77777777" w:rsidR="006306D8" w:rsidRDefault="00000000">
            <w:pPr>
              <w:jc w:val="center"/>
            </w:pPr>
            <w:r>
              <w:rPr>
                <w:b/>
                <w:bCs/>
                <w:color w:val="155724"/>
                <w:sz w:val="20"/>
                <w:szCs w:val="20"/>
              </w:rPr>
              <w:t>NEGLIGIBLE</w:t>
            </w:r>
          </w:p>
        </w:tc>
      </w:tr>
      <w:tr w:rsidR="006306D8" w14:paraId="1DB5B8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F1B0C" w14:textId="77777777" w:rsidR="006306D8" w:rsidRDefault="00000000">
            <w:r>
              <w:rPr>
                <w:sz w:val="20"/>
                <w:szCs w:val="20"/>
              </w:rPr>
              <w:t>Data Exfiltration</w:t>
            </w:r>
          </w:p>
        </w:tc>
        <w:tc>
          <w:tcPr>
            <w:tcW w:w="2253"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6AD96C4" w14:textId="77777777" w:rsidR="006306D8" w:rsidRDefault="00000000">
            <w:pPr>
              <w:jc w:val="center"/>
            </w:pPr>
            <w:r>
              <w:rPr>
                <w:b/>
                <w:bCs/>
                <w:color w:val="155724"/>
                <w:sz w:val="20"/>
                <w:szCs w:val="20"/>
              </w:rPr>
              <w:t>LOW</w:t>
            </w:r>
          </w:p>
        </w:tc>
        <w:tc>
          <w:tcPr>
            <w:tcW w:w="2253"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C7DBD43" w14:textId="77777777" w:rsidR="006306D8" w:rsidRDefault="00000000">
            <w:pPr>
              <w:jc w:val="center"/>
            </w:pPr>
            <w:r>
              <w:rPr>
                <w:b/>
                <w:bCs/>
                <w:color w:val="155724"/>
                <w:sz w:val="20"/>
                <w:szCs w:val="20"/>
              </w:rPr>
              <w:t>NEGLIGIBLE</w:t>
            </w:r>
          </w:p>
        </w:tc>
        <w:tc>
          <w:tcPr>
            <w:tcW w:w="2254"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ED287EE" w14:textId="77777777" w:rsidR="006306D8" w:rsidRDefault="00000000">
            <w:pPr>
              <w:jc w:val="center"/>
            </w:pPr>
            <w:r>
              <w:rPr>
                <w:b/>
                <w:bCs/>
                <w:color w:val="155724"/>
                <w:sz w:val="20"/>
                <w:szCs w:val="20"/>
              </w:rPr>
              <w:t>NEGLIGIBLE</w:t>
            </w:r>
          </w:p>
        </w:tc>
      </w:tr>
    </w:tbl>
    <w:p w14:paraId="5F7167A5" w14:textId="77777777" w:rsidR="006306D8" w:rsidRDefault="006306D8">
      <w:pPr>
        <w:spacing w:after="200"/>
      </w:pPr>
    </w:p>
    <w:p w14:paraId="1CA1FF4F" w14:textId="77777777" w:rsidR="006306D8" w:rsidRDefault="00000000">
      <w:pPr>
        <w:pStyle w:val="Heading1"/>
        <w:spacing w:before="300" w:after="150"/>
      </w:pPr>
      <w:r>
        <w:t>9. Recommendation</w:t>
      </w:r>
    </w:p>
    <w:p w14:paraId="0DCC2F6D" w14:textId="77777777" w:rsidR="006306D8" w:rsidRDefault="00000000">
      <w:pPr>
        <w:spacing w:after="160"/>
      </w:pPr>
      <w:r>
        <w:rPr>
          <w:b/>
          <w:bCs/>
        </w:rPr>
        <w:t xml:space="preserve">Option A (Recommended): </w:t>
      </w:r>
      <w:r>
        <w:t xml:space="preserve">Request approval for </w:t>
      </w:r>
      <w:proofErr w:type="spellStart"/>
      <w:r>
        <w:t>vLLM</w:t>
      </w:r>
      <w:proofErr w:type="spellEnd"/>
      <w:r>
        <w:t xml:space="preserve"> v0.19.0 (latest on </w:t>
      </w:r>
      <w:proofErr w:type="spellStart"/>
      <w:r>
        <w:t>PyPI</w:t>
      </w:r>
      <w:proofErr w:type="spellEnd"/>
      <w:r>
        <w:t>, released April 3, 2026). This version closes all six known CVEs and represents the lowest residual risk. A new precheck submission for v0.19.0 would be required.</w:t>
      </w:r>
    </w:p>
    <w:p w14:paraId="6D442523" w14:textId="77777777" w:rsidR="006306D8" w:rsidRDefault="00000000">
      <w:pPr>
        <w:spacing w:after="160"/>
      </w:pPr>
      <w:r>
        <w:rPr>
          <w:b/>
          <w:bCs/>
        </w:rPr>
        <w:t xml:space="preserve">Option B: </w:t>
      </w:r>
      <w:r>
        <w:t xml:space="preserve">Proceed with </w:t>
      </w:r>
      <w:proofErr w:type="spellStart"/>
      <w:r>
        <w:t>vLLM</w:t>
      </w:r>
      <w:proofErr w:type="spellEnd"/>
      <w:r>
        <w:t xml:space="preserve"> v0.11.2 with mandatory implementation of mitigations 1–7 from Section 6 before deployment, and a committed upgrade SLA to v0.19.0. This is acceptable only if v0.19.0 introduces breaking changes incompatible with the current production stack.</w:t>
      </w:r>
    </w:p>
    <w:p w14:paraId="6A51A6EC" w14:textId="77777777" w:rsidR="006306D8" w:rsidRDefault="00000000">
      <w:pPr>
        <w:spacing w:after="160"/>
      </w:pPr>
      <w:r>
        <w:rPr>
          <w:b/>
          <w:bCs/>
        </w:rPr>
        <w:t>Under no circumstances should v0.11.2 be deployed without the mitigations outlined in Section 6.</w:t>
      </w:r>
    </w:p>
    <w:p w14:paraId="597DABA3" w14:textId="77777777" w:rsidR="006306D8" w:rsidRDefault="006306D8">
      <w:pPr>
        <w:spacing w:after="400"/>
      </w:pPr>
    </w:p>
    <w:p w14:paraId="452E6860" w14:textId="77777777" w:rsidR="006306D8" w:rsidRDefault="00000000">
      <w:pPr>
        <w:pBdr>
          <w:top w:val="single" w:sz="4" w:space="1" w:color="CCCCCC"/>
        </w:pBdr>
        <w:spacing w:before="400" w:after="100"/>
      </w:pPr>
      <w:r>
        <w:t>Prepared by: Tod Nestor</w:t>
      </w:r>
    </w:p>
    <w:p w14:paraId="1B97E029" w14:textId="70A1CC19" w:rsidR="006306D8" w:rsidRDefault="00000000">
      <w:pPr>
        <w:spacing w:after="160"/>
      </w:pPr>
      <w:r>
        <w:t xml:space="preserve">Date: April </w:t>
      </w:r>
      <w:r w:rsidR="009D4880">
        <w:t>09,</w:t>
      </w:r>
      <w:r>
        <w:t xml:space="preserve"> 2026</w:t>
      </w:r>
    </w:p>
    <w:sectPr w:rsidR="006306D8">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D1309" w14:textId="77777777" w:rsidR="00DF174E" w:rsidRDefault="00DF174E">
      <w:r>
        <w:separator/>
      </w:r>
    </w:p>
  </w:endnote>
  <w:endnote w:type="continuationSeparator" w:id="0">
    <w:p w14:paraId="33A7D62D" w14:textId="77777777" w:rsidR="00DF174E" w:rsidRDefault="00DF1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0D8F1" w14:textId="77777777" w:rsidR="006306D8" w:rsidRDefault="00000000">
    <w:pPr>
      <w:pBdr>
        <w:top w:val="single" w:sz="4" w:space="1" w:color="CCCCCC"/>
      </w:pBd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D488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DDEA7" w14:textId="77777777" w:rsidR="00DF174E" w:rsidRDefault="00DF174E">
      <w:r>
        <w:separator/>
      </w:r>
    </w:p>
  </w:footnote>
  <w:footnote w:type="continuationSeparator" w:id="0">
    <w:p w14:paraId="31FDB681" w14:textId="77777777" w:rsidR="00DF174E" w:rsidRDefault="00DF1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26A7" w14:textId="77777777" w:rsidR="006306D8" w:rsidRDefault="00000000">
    <w:pPr>
      <w:pBdr>
        <w:bottom w:val="single" w:sz="6" w:space="1" w:color="1F3864"/>
      </w:pBdr>
      <w:tabs>
        <w:tab w:val="right" w:pos="9026"/>
      </w:tabs>
    </w:pPr>
    <w:r>
      <w:rPr>
        <w:b/>
        <w:bCs/>
        <w:color w:val="999999"/>
        <w:sz w:val="16"/>
        <w:szCs w:val="16"/>
      </w:rPr>
      <w:t>CONFIDENTIAL</w:t>
    </w:r>
    <w:r>
      <w:rPr>
        <w:color w:val="999999"/>
        <w:sz w:val="16"/>
        <w:szCs w:val="16"/>
      </w:rPr>
      <w:tab/>
      <w:t>Package Approval Request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80E12"/>
    <w:multiLevelType w:val="hybridMultilevel"/>
    <w:tmpl w:val="F686F636"/>
    <w:lvl w:ilvl="0" w:tplc="38D4644C">
      <w:start w:val="1"/>
      <w:numFmt w:val="bullet"/>
      <w:lvlText w:val="•"/>
      <w:lvlJc w:val="left"/>
      <w:pPr>
        <w:ind w:left="720" w:hanging="360"/>
      </w:pPr>
    </w:lvl>
    <w:lvl w:ilvl="1" w:tplc="17D8388C">
      <w:numFmt w:val="decimal"/>
      <w:lvlText w:val=""/>
      <w:lvlJc w:val="left"/>
    </w:lvl>
    <w:lvl w:ilvl="2" w:tplc="D9C4F24C">
      <w:numFmt w:val="decimal"/>
      <w:lvlText w:val=""/>
      <w:lvlJc w:val="left"/>
    </w:lvl>
    <w:lvl w:ilvl="3" w:tplc="06D203C4">
      <w:numFmt w:val="decimal"/>
      <w:lvlText w:val=""/>
      <w:lvlJc w:val="left"/>
    </w:lvl>
    <w:lvl w:ilvl="4" w:tplc="EB827D9E">
      <w:numFmt w:val="decimal"/>
      <w:lvlText w:val=""/>
      <w:lvlJc w:val="left"/>
    </w:lvl>
    <w:lvl w:ilvl="5" w:tplc="84486748">
      <w:numFmt w:val="decimal"/>
      <w:lvlText w:val=""/>
      <w:lvlJc w:val="left"/>
    </w:lvl>
    <w:lvl w:ilvl="6" w:tplc="9E8E5720">
      <w:numFmt w:val="decimal"/>
      <w:lvlText w:val=""/>
      <w:lvlJc w:val="left"/>
    </w:lvl>
    <w:lvl w:ilvl="7" w:tplc="F378C3DA">
      <w:numFmt w:val="decimal"/>
      <w:lvlText w:val=""/>
      <w:lvlJc w:val="left"/>
    </w:lvl>
    <w:lvl w:ilvl="8" w:tplc="00E229B0">
      <w:numFmt w:val="decimal"/>
      <w:lvlText w:val=""/>
      <w:lvlJc w:val="left"/>
    </w:lvl>
  </w:abstractNum>
  <w:abstractNum w:abstractNumId="1" w15:restartNumberingAfterBreak="0">
    <w:nsid w:val="28464EE0"/>
    <w:multiLevelType w:val="hybridMultilevel"/>
    <w:tmpl w:val="131C723C"/>
    <w:lvl w:ilvl="0" w:tplc="C058604A">
      <w:start w:val="1"/>
      <w:numFmt w:val="bullet"/>
      <w:lvlText w:val="●"/>
      <w:lvlJc w:val="left"/>
      <w:pPr>
        <w:ind w:left="720" w:hanging="360"/>
      </w:pPr>
    </w:lvl>
    <w:lvl w:ilvl="1" w:tplc="67A801FC">
      <w:start w:val="1"/>
      <w:numFmt w:val="bullet"/>
      <w:lvlText w:val="○"/>
      <w:lvlJc w:val="left"/>
      <w:pPr>
        <w:ind w:left="1440" w:hanging="360"/>
      </w:pPr>
    </w:lvl>
    <w:lvl w:ilvl="2" w:tplc="713C80DC">
      <w:start w:val="1"/>
      <w:numFmt w:val="bullet"/>
      <w:lvlText w:val="■"/>
      <w:lvlJc w:val="left"/>
      <w:pPr>
        <w:ind w:left="2160" w:hanging="360"/>
      </w:pPr>
    </w:lvl>
    <w:lvl w:ilvl="3" w:tplc="20188B0A">
      <w:start w:val="1"/>
      <w:numFmt w:val="bullet"/>
      <w:lvlText w:val="●"/>
      <w:lvlJc w:val="left"/>
      <w:pPr>
        <w:ind w:left="2880" w:hanging="360"/>
      </w:pPr>
    </w:lvl>
    <w:lvl w:ilvl="4" w:tplc="925A2358">
      <w:start w:val="1"/>
      <w:numFmt w:val="bullet"/>
      <w:lvlText w:val="○"/>
      <w:lvlJc w:val="left"/>
      <w:pPr>
        <w:ind w:left="3600" w:hanging="360"/>
      </w:pPr>
    </w:lvl>
    <w:lvl w:ilvl="5" w:tplc="6644958A">
      <w:start w:val="1"/>
      <w:numFmt w:val="bullet"/>
      <w:lvlText w:val="■"/>
      <w:lvlJc w:val="left"/>
      <w:pPr>
        <w:ind w:left="4320" w:hanging="360"/>
      </w:pPr>
    </w:lvl>
    <w:lvl w:ilvl="6" w:tplc="53F8B11A">
      <w:start w:val="1"/>
      <w:numFmt w:val="bullet"/>
      <w:lvlText w:val="●"/>
      <w:lvlJc w:val="left"/>
      <w:pPr>
        <w:ind w:left="5040" w:hanging="360"/>
      </w:pPr>
    </w:lvl>
    <w:lvl w:ilvl="7" w:tplc="A8EE4C56">
      <w:start w:val="1"/>
      <w:numFmt w:val="bullet"/>
      <w:lvlText w:val="●"/>
      <w:lvlJc w:val="left"/>
      <w:pPr>
        <w:ind w:left="5760" w:hanging="360"/>
      </w:pPr>
    </w:lvl>
    <w:lvl w:ilvl="8" w:tplc="FD86A152">
      <w:start w:val="1"/>
      <w:numFmt w:val="bullet"/>
      <w:lvlText w:val="●"/>
      <w:lvlJc w:val="left"/>
      <w:pPr>
        <w:ind w:left="6480" w:hanging="360"/>
      </w:pPr>
    </w:lvl>
  </w:abstractNum>
  <w:abstractNum w:abstractNumId="2" w15:restartNumberingAfterBreak="0">
    <w:nsid w:val="60722DF2"/>
    <w:multiLevelType w:val="hybridMultilevel"/>
    <w:tmpl w:val="9D2C07AE"/>
    <w:lvl w:ilvl="0" w:tplc="FD069596">
      <w:start w:val="1"/>
      <w:numFmt w:val="decimal"/>
      <w:lvlText w:val="%1."/>
      <w:lvlJc w:val="left"/>
      <w:pPr>
        <w:ind w:left="720" w:hanging="360"/>
      </w:pPr>
    </w:lvl>
    <w:lvl w:ilvl="1" w:tplc="2E0A82A6">
      <w:numFmt w:val="decimal"/>
      <w:lvlText w:val=""/>
      <w:lvlJc w:val="left"/>
    </w:lvl>
    <w:lvl w:ilvl="2" w:tplc="A83A226A">
      <w:numFmt w:val="decimal"/>
      <w:lvlText w:val=""/>
      <w:lvlJc w:val="left"/>
    </w:lvl>
    <w:lvl w:ilvl="3" w:tplc="C2E8CAEE">
      <w:numFmt w:val="decimal"/>
      <w:lvlText w:val=""/>
      <w:lvlJc w:val="left"/>
    </w:lvl>
    <w:lvl w:ilvl="4" w:tplc="99B65A32">
      <w:numFmt w:val="decimal"/>
      <w:lvlText w:val=""/>
      <w:lvlJc w:val="left"/>
    </w:lvl>
    <w:lvl w:ilvl="5" w:tplc="8C1ED348">
      <w:numFmt w:val="decimal"/>
      <w:lvlText w:val=""/>
      <w:lvlJc w:val="left"/>
    </w:lvl>
    <w:lvl w:ilvl="6" w:tplc="148A3672">
      <w:numFmt w:val="decimal"/>
      <w:lvlText w:val=""/>
      <w:lvlJc w:val="left"/>
    </w:lvl>
    <w:lvl w:ilvl="7" w:tplc="154C478E">
      <w:numFmt w:val="decimal"/>
      <w:lvlText w:val=""/>
      <w:lvlJc w:val="left"/>
    </w:lvl>
    <w:lvl w:ilvl="8" w:tplc="9CC6DF58">
      <w:numFmt w:val="decimal"/>
      <w:lvlText w:val=""/>
      <w:lvlJc w:val="left"/>
    </w:lvl>
  </w:abstractNum>
  <w:num w:numId="1" w16cid:durableId="389815824">
    <w:abstractNumId w:val="1"/>
    <w:lvlOverride w:ilvl="0">
      <w:startOverride w:val="1"/>
    </w:lvlOverride>
  </w:num>
  <w:num w:numId="2" w16cid:durableId="1356080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6D8"/>
    <w:rsid w:val="006306D8"/>
    <w:rsid w:val="009D4880"/>
    <w:rsid w:val="00D075C1"/>
    <w:rsid w:val="00DF17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9DF6B5B"/>
  <w15:docId w15:val="{5298E58B-880E-8844-9A2F-7E16D338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curity.snyk.io/package/pip/vllm" TargetMode="External"/><Relationship Id="rId13" Type="http://schemas.openxmlformats.org/officeDocument/2006/relationships/hyperlink" Target="https://github.com/advisories/GHSA-4r2x-xpjr-7cvv" TargetMode="External"/><Relationship Id="rId18" Type="http://schemas.openxmlformats.org/officeDocument/2006/relationships/hyperlink" Target="https://www.redhat.com/en/topics/ai/how-vllm-accelerates-ai-inference-3-enterprise-use-case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help.sonatype.com/en/research-with-sonatype-guide.html" TargetMode="External"/><Relationship Id="rId12" Type="http://schemas.openxmlformats.org/officeDocument/2006/relationships/hyperlink" Target="https://github.com/advisories/GHSA-mrw7-hf4f-83pf" TargetMode="External"/><Relationship Id="rId17" Type="http://schemas.openxmlformats.org/officeDocument/2006/relationships/hyperlink" Target="https://www.redhat.com/en/topics/ai/how-vllm-accelerates-ai-inference-3-enterprise-use-cases" TargetMode="External"/><Relationship Id="rId2" Type="http://schemas.openxmlformats.org/officeDocument/2006/relationships/styles" Target="styles.xml"/><Relationship Id="rId16" Type="http://schemas.openxmlformats.org/officeDocument/2006/relationships/hyperlink" Target="https://github.com/vllm-project/vllm/security/advisorie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vd.nist.gov/vuln/detail/CVE-2025-66448" TargetMode="External"/><Relationship Id="rId5" Type="http://schemas.openxmlformats.org/officeDocument/2006/relationships/footnotes" Target="footnotes.xml"/><Relationship Id="rId15" Type="http://schemas.openxmlformats.org/officeDocument/2006/relationships/hyperlink" Target="https://github.com/vllm-project/vllm/security/advisories/GHSA-v359-jj2v-j536" TargetMode="External"/><Relationship Id="rId23" Type="http://schemas.openxmlformats.org/officeDocument/2006/relationships/theme" Target="theme/theme1.xml"/><Relationship Id="rId10" Type="http://schemas.openxmlformats.org/officeDocument/2006/relationships/hyperlink" Target="https://nvd.nist.gov/vuln/detail/CVE-2025-24357" TargetMode="External"/><Relationship Id="rId19" Type="http://schemas.openxmlformats.org/officeDocument/2006/relationships/hyperlink" Target="https://www.redhat.com/en/topics/ai/how-vllm-accelerates-ai-inference-3-enterprise-use-cases" TargetMode="External"/><Relationship Id="rId4" Type="http://schemas.openxmlformats.org/officeDocument/2006/relationships/webSettings" Target="webSettings.xml"/><Relationship Id="rId9" Type="http://schemas.openxmlformats.org/officeDocument/2006/relationships/hyperlink" Target="https://www.cvedetails.com/vulnerability-list/vendor_id-37052/product_id-178634/Vllm-Vllm.html" TargetMode="External"/><Relationship Id="rId14" Type="http://schemas.openxmlformats.org/officeDocument/2006/relationships/hyperlink" Target="https://github.com/advisories/GHSA-7972-pg2x-xr5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1985</Words>
  <Characters>11318</Characters>
  <Application>Microsoft Office Word</Application>
  <DocSecurity>0</DocSecurity>
  <Lines>94</Lines>
  <Paragraphs>26</Paragraphs>
  <ScaleCrop>false</ScaleCrop>
  <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Tod Nestor</cp:lastModifiedBy>
  <cp:revision>2</cp:revision>
  <dcterms:created xsi:type="dcterms:W3CDTF">2026-04-13T00:21:00Z</dcterms:created>
  <dcterms:modified xsi:type="dcterms:W3CDTF">2026-04-13T01:10:00Z</dcterms:modified>
</cp:coreProperties>
</file>