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8wrk78z8k7ws" w:id="0"/>
      <w:bookmarkEnd w:id="0"/>
      <w:r w:rsidDel="00000000" w:rsidR="00000000" w:rsidRPr="00000000">
        <w:rPr>
          <w:rtl w:val="0"/>
        </w:rPr>
        <w:t xml:space="preserve">CISA Zero Trust Model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80" w:lineRule="auto"/>
        <w:rPr/>
      </w:pPr>
      <w:bookmarkStart w:colFirst="0" w:colLast="0" w:name="_t6pt3pihrepr" w:id="1"/>
      <w:bookmarkEnd w:id="1"/>
      <w:r w:rsidDel="00000000" w:rsidR="00000000" w:rsidRPr="00000000">
        <w:rPr>
          <w:rtl w:val="0"/>
        </w:rPr>
        <w:t xml:space="preserve">Executive Summary for Agency Leadership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Prepared by: Tim OHagan</w:t>
        <w:br w:type="textWrapping"/>
        <w:t xml:space="preserve">Date: Nov 29, 2024</w:t>
      </w:r>
    </w:p>
    <w:p w:rsidR="00000000" w:rsidDel="00000000" w:rsidP="00000000" w:rsidRDefault="00000000" w:rsidRPr="00000000" w14:paraId="00000004">
      <w:pPr>
        <w:pStyle w:val="Heading1"/>
        <w:spacing w:after="240" w:before="240" w:line="240" w:lineRule="auto"/>
        <w:rPr/>
      </w:pPr>
      <w:bookmarkStart w:colFirst="0" w:colLast="0" w:name="_j8o34v7cf35h" w:id="2"/>
      <w:bookmarkEnd w:id="2"/>
      <w:r w:rsidDel="00000000" w:rsidR="00000000" w:rsidRPr="00000000">
        <w:rPr>
          <w:rtl w:val="0"/>
        </w:rPr>
        <w:t xml:space="preserve">Executive Overview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federal government is modernizing its cybersecurity approach. CISA's Zero Trust Model </w:t>
      </w:r>
      <w:r w:rsidDel="00000000" w:rsidR="00000000" w:rsidRPr="00000000">
        <w:rPr>
          <w:b w:val="1"/>
          <w:u w:val="single"/>
          <w:rtl w:val="0"/>
        </w:rPr>
        <w:t xml:space="preserve">mandates</w:t>
      </w:r>
      <w:r w:rsidDel="00000000" w:rsidR="00000000" w:rsidRPr="00000000">
        <w:rPr>
          <w:rtl w:val="0"/>
        </w:rPr>
        <w:t xml:space="preserve"> a shift from perimeter-based security to a more proactive, identity-centric framework. This model emphasizes verifying every access request, regardless of origin, to enhance security and operational efficiency.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As work becomes increasingly remote and data more distributed, this approach is crucial for securing sensitive information.</w:t>
      </w:r>
    </w:p>
    <w:p w:rsidR="00000000" w:rsidDel="00000000" w:rsidP="00000000" w:rsidRDefault="00000000" w:rsidRPr="00000000" w14:paraId="00000007">
      <w:pPr>
        <w:pStyle w:val="Heading2"/>
        <w:spacing w:after="240" w:before="240" w:line="240" w:lineRule="auto"/>
        <w:rPr/>
      </w:pPr>
      <w:bookmarkStart w:colFirst="0" w:colLast="0" w:name="_l4djfubq6tmk" w:id="3"/>
      <w:bookmarkEnd w:id="3"/>
      <w:r w:rsidDel="00000000" w:rsidR="00000000" w:rsidRPr="00000000">
        <w:rPr>
          <w:rtl w:val="0"/>
        </w:rPr>
        <w:t xml:space="preserve">The Bottom Line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Never trust, always verify.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means all users, devices, and applications must be authenticated and authorized before accessing resources, regardless of location. </w:t>
      </w:r>
    </w:p>
    <w:p w:rsidR="00000000" w:rsidDel="00000000" w:rsidP="00000000" w:rsidRDefault="00000000" w:rsidRPr="00000000" w14:paraId="0000000A">
      <w:pPr>
        <w:pStyle w:val="Heading1"/>
        <w:spacing w:after="240" w:before="240" w:line="240" w:lineRule="auto"/>
        <w:rPr/>
      </w:pPr>
      <w:bookmarkStart w:colFirst="0" w:colLast="0" w:name="_sv15rkz4lxby" w:id="4"/>
      <w:bookmarkEnd w:id="4"/>
      <w:r w:rsidDel="00000000" w:rsidR="00000000" w:rsidRPr="00000000">
        <w:rPr>
          <w:rtl w:val="0"/>
        </w:rPr>
        <w:t xml:space="preserve">Alignment with Federal Data Strategy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Zero Trust Model directly supports the broader Federal Data Strategy by: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Strengthening data protection while maintaining accessibility for authorized users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Enabling secure data sharing across agencies and departments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Supporting evidence-based policymaking through secure data access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Enhancing public service delivery through improved data management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280" w:lineRule="auto"/>
        <w:rPr/>
      </w:pPr>
      <w:bookmarkStart w:colFirst="0" w:colLast="0" w:name="_chbx9ssealaq" w:id="5"/>
      <w:bookmarkEnd w:id="5"/>
      <w:r w:rsidDel="00000000" w:rsidR="00000000" w:rsidRPr="00000000">
        <w:rPr>
          <w:rtl w:val="0"/>
        </w:rPr>
        <w:t xml:space="preserve">Key Business Impacts</w:t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rPr/>
      </w:pPr>
      <w:bookmarkStart w:colFirst="0" w:colLast="0" w:name="_4vzwr5qgaqg2" w:id="6"/>
      <w:bookmarkEnd w:id="6"/>
      <w:r w:rsidDel="00000000" w:rsidR="00000000" w:rsidRPr="00000000">
        <w:rPr>
          <w:rtl w:val="0"/>
        </w:rPr>
        <w:t xml:space="preserve">What Changes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systems and data will require continuous verification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measures will be more granular and automated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handling procedures will become more structured and secure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access will be based on specific need rather than general clearance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/>
      </w:pPr>
      <w:bookmarkStart w:colFirst="0" w:colLast="0" w:name="_qkqv1t26ukzs" w:id="7"/>
      <w:bookmarkEnd w:id="7"/>
      <w:r w:rsidDel="00000000" w:rsidR="00000000" w:rsidRPr="00000000">
        <w:rPr>
          <w:rtl w:val="0"/>
        </w:rPr>
        <w:t xml:space="preserve">What Stays the Same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mission operations and services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Existing data governance frameworks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workflow processes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Collaboration capabilities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280" w:lineRule="auto"/>
        <w:rPr/>
      </w:pPr>
      <w:bookmarkStart w:colFirst="0" w:colLast="0" w:name="_g201s9oi3000" w:id="8"/>
      <w:bookmarkEnd w:id="8"/>
      <w:r w:rsidDel="00000000" w:rsidR="00000000" w:rsidRPr="00000000">
        <w:rPr>
          <w:rtl w:val="0"/>
        </w:rPr>
        <w:t xml:space="preserve">Implementation Framework</w:t>
      </w:r>
    </w:p>
    <w:p w:rsidR="00000000" w:rsidDel="00000000" w:rsidP="00000000" w:rsidRDefault="00000000" w:rsidRPr="00000000" w14:paraId="0000001C">
      <w:pPr>
        <w:pStyle w:val="Subtitle"/>
        <w:spacing w:after="240" w:before="240" w:lineRule="auto"/>
        <w:rPr/>
      </w:pPr>
      <w:bookmarkStart w:colFirst="0" w:colLast="0" w:name="_448rs6i5r9hi" w:id="9"/>
      <w:bookmarkEnd w:id="9"/>
      <w:r w:rsidDel="00000000" w:rsidR="00000000" w:rsidRPr="00000000">
        <w:rPr>
          <w:rtl w:val="0"/>
        </w:rPr>
        <w:t xml:space="preserve">The Five Pillars of Zero Trust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Identity Management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it means: Every user's identity is verified each time they access resources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impact: More secure access to sensitive information with minimal user friction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Device Security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it means: All devices accessing our network are monitored and verified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impact: Better protection against unauthorized access and cyber threats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Security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it means: Network traffic is encrypted and monitored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impact: Reduced risk of data breaches and unauthorized access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Security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it means: All applications undergo security testing and continuous monitoring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impact: More reliable and secure service delivery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Protection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it means: Data is classified, encrypted, and access is strictly controlled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 impact: Better protection of sensitive information and compliance with regulations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280" w:lineRule="auto"/>
        <w:rPr/>
      </w:pPr>
      <w:bookmarkStart w:colFirst="0" w:colLast="0" w:name="_rn7gna8fcswq" w:id="10"/>
      <w:bookmarkEnd w:id="10"/>
      <w:r w:rsidDel="00000000" w:rsidR="00000000" w:rsidRPr="00000000">
        <w:rPr>
          <w:rtl w:val="0"/>
        </w:rPr>
        <w:t xml:space="preserve">Implementation Considerations</w:t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3mkdgblkakhp" w:id="11"/>
      <w:bookmarkEnd w:id="11"/>
      <w:r w:rsidDel="00000000" w:rsidR="00000000" w:rsidRPr="00000000">
        <w:rPr>
          <w:rtl w:val="0"/>
        </w:rPr>
        <w:t xml:space="preserve">Resource Requirements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investment in security technology and tools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 training and development programs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system upgrades or replacements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support and consulting services</w:t>
      </w:r>
    </w:p>
    <w:p w:rsidR="00000000" w:rsidDel="00000000" w:rsidP="00000000" w:rsidRDefault="00000000" w:rsidRPr="00000000" w14:paraId="00000032">
      <w:pPr>
        <w:pStyle w:val="Heading2"/>
        <w:spacing w:after="240" w:before="240" w:lineRule="auto"/>
        <w:rPr/>
      </w:pPr>
      <w:bookmarkStart w:colFirst="0" w:colLast="0" w:name="_3qlhvf4cya77" w:id="12"/>
      <w:bookmarkEnd w:id="12"/>
      <w:r w:rsidDel="00000000" w:rsidR="00000000" w:rsidRPr="00000000">
        <w:rPr>
          <w:rtl w:val="0"/>
        </w:rPr>
        <w:t xml:space="preserve">Operational Impact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Minimal disruption to daily operations with proper planning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Phased implementation to reduce operational risk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security with streamlined access for authorized users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incident response capabilities</w:t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rPr/>
      </w:pPr>
      <w:bookmarkStart w:colFirst="0" w:colLast="0" w:name="_vx1y0mjo93l5" w:id="13"/>
      <w:bookmarkEnd w:id="13"/>
      <w:r w:rsidDel="00000000" w:rsidR="00000000" w:rsidRPr="00000000">
        <w:rPr>
          <w:rtl w:val="0"/>
        </w:rPr>
        <w:t xml:space="preserve">Success Factors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leadership support and engagement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communication across all organizational levels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Adequate resource allocation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change management strategy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Cross-agency collaboration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280" w:lineRule="auto"/>
        <w:rPr/>
      </w:pPr>
      <w:bookmarkStart w:colFirst="0" w:colLast="0" w:name="_qmrjiwkg745d" w:id="14"/>
      <w:bookmarkEnd w:id="14"/>
      <w:r w:rsidDel="00000000" w:rsidR="00000000" w:rsidRPr="00000000">
        <w:rPr>
          <w:rtl w:val="0"/>
        </w:rPr>
        <w:t xml:space="preserve">Timeline and Key Deadlines</w:t>
      </w:r>
    </w:p>
    <w:p w:rsidR="00000000" w:rsidDel="00000000" w:rsidP="00000000" w:rsidRDefault="00000000" w:rsidRPr="00000000" w14:paraId="0000003E">
      <w:pPr>
        <w:pStyle w:val="Heading2"/>
        <w:spacing w:after="240" w:before="240" w:lineRule="auto"/>
        <w:rPr/>
      </w:pPr>
      <w:bookmarkStart w:colFirst="0" w:colLast="0" w:name="_xa9kndz3fv03" w:id="15"/>
      <w:bookmarkEnd w:id="15"/>
      <w:r w:rsidDel="00000000" w:rsidR="00000000" w:rsidRPr="00000000">
        <w:rPr>
          <w:rtl w:val="0"/>
        </w:rPr>
        <w:t xml:space="preserve">Immediate Actions (Next 30 Days)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Designate Zero Trust implementation lead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current security posture assessment</w:t>
      </w:r>
    </w:p>
    <w:p w:rsidR="00000000" w:rsidDel="00000000" w:rsidP="00000000" w:rsidRDefault="00000000" w:rsidRPr="00000000" w14:paraId="00000041">
      <w:pPr>
        <w:pStyle w:val="Heading2"/>
        <w:spacing w:after="240" w:before="240" w:lineRule="auto"/>
        <w:rPr/>
      </w:pPr>
      <w:bookmarkStart w:colFirst="0" w:colLast="0" w:name="_lcje4pkuqw6t" w:id="16"/>
      <w:bookmarkEnd w:id="16"/>
      <w:r w:rsidDel="00000000" w:rsidR="00000000" w:rsidRPr="00000000">
        <w:rPr>
          <w:rtl w:val="0"/>
        </w:rPr>
        <w:t xml:space="preserve">Short-Term (60-90 Days)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implementation plan and budget estimates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data security working group (CDO, CISO)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initial data categorization framework</w:t>
      </w:r>
    </w:p>
    <w:p w:rsidR="00000000" w:rsidDel="00000000" w:rsidP="00000000" w:rsidRDefault="00000000" w:rsidRPr="00000000" w14:paraId="00000045">
      <w:pPr>
        <w:pStyle w:val="Heading2"/>
        <w:spacing w:after="240" w:before="240" w:lineRule="auto"/>
        <w:rPr/>
      </w:pPr>
      <w:bookmarkStart w:colFirst="0" w:colLast="0" w:name="_rwrpozke53jf" w:id="17"/>
      <w:bookmarkEnd w:id="17"/>
      <w:r w:rsidDel="00000000" w:rsidR="00000000" w:rsidRPr="00000000">
        <w:rPr>
          <w:rtl w:val="0"/>
        </w:rPr>
        <w:t xml:space="preserve">Long-Term (Through FY 2024)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Achieve specific Zero Trust security goals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transition to new security framework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continuous monitoring capabilities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280" w:lineRule="auto"/>
        <w:rPr/>
      </w:pPr>
      <w:bookmarkStart w:colFirst="0" w:colLast="0" w:name="_aft7ifj34871" w:id="18"/>
      <w:bookmarkEnd w:id="18"/>
      <w:r w:rsidDel="00000000" w:rsidR="00000000" w:rsidRPr="00000000">
        <w:rPr>
          <w:rtl w:val="0"/>
        </w:rPr>
        <w:t xml:space="preserve">Investment Benefits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Enhanced protection against cyber threats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regulatory compliance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control over sensitive data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risk of data breaches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efficient access management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ability to adapt to future security challenges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before="280" w:lineRule="auto"/>
        <w:rPr/>
      </w:pPr>
      <w:bookmarkStart w:colFirst="0" w:colLast="0" w:name="_xxnr74jvf0nu" w:id="19"/>
      <w:bookmarkEnd w:id="19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current security practices against Zero Trust requirements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critical assets and systems for prioritization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comprehensive implementation strategy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staff communication and training planning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metrics for measuring implementation success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280" w:lineRule="auto"/>
        <w:rPr/>
      </w:pPr>
      <w:bookmarkStart w:colFirst="0" w:colLast="0" w:name="_q0j5exf5x9f3" w:id="20"/>
      <w:bookmarkEnd w:id="20"/>
      <w:r w:rsidDel="00000000" w:rsidR="00000000" w:rsidRPr="00000000">
        <w:rPr>
          <w:rtl w:val="0"/>
        </w:rPr>
        <w:t xml:space="preserve">Additional Resources and Support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detailed technical specifications and implementation guidance, please refer to CISA Zero Trust Maturity Model documentation: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https://www.cisa.gov/zero-trust-maturity-model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isa.gov/zero-trust-maturity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