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Interference</w:t>
      </w:r>
      <w:r>
        <w:t xml:space="preserve"> </w:t>
      </w:r>
      <w:r>
        <w:t xml:space="preserve">Investigation</w:t>
      </w:r>
      <w:r>
        <w:t xml:space="preserve"> </w:t>
      </w:r>
      <w:r>
        <w:t xml:space="preserve">Report</w:t>
      </w:r>
    </w:p>
    <w:p>
      <w:pPr>
        <w:pStyle w:val="Subtitle"/>
      </w:pPr>
      <w:r>
        <w:t xml:space="preserve">Gabriel</w:t>
      </w:r>
      <w:r>
        <w:t xml:space="preserve"> </w:t>
      </w:r>
      <w:r>
        <w:t xml:space="preserve">Ruiz</w:t>
      </w:r>
      <w:r>
        <w:t xml:space="preserve"> </w:t>
      </w:r>
      <w:r>
        <w:t xml:space="preserve">Vs.</w:t>
      </w:r>
      <w:r>
        <w:t xml:space="preserve"> </w:t>
      </w:r>
      <w:r>
        <w:t xml:space="preserve">Gross</w:t>
      </w:r>
      <w:r>
        <w:t xml:space="preserve"> </w:t>
      </w:r>
      <w:r>
        <w:t xml:space="preserve">Wilkinson</w:t>
      </w:r>
      <w:r>
        <w:t xml:space="preserve"> </w:t>
      </w:r>
      <w:r>
        <w:t xml:space="preserve">Ranch</w:t>
      </w:r>
    </w:p>
    <w:p>
      <w:pPr>
        <w:pStyle w:val="Author"/>
      </w:pPr>
      <w:r>
        <w:t xml:space="preserve">Ground</w:t>
      </w:r>
      <w:r>
        <w:t xml:space="preserve"> </w:t>
      </w:r>
      <w:r>
        <w:t xml:space="preserve">Water</w:t>
      </w:r>
      <w:r>
        <w:t xml:space="preserve"> </w:t>
      </w:r>
      <w:r>
        <w:t xml:space="preserve">Division,</w:t>
      </w:r>
      <w:r>
        <w:t xml:space="preserve"> </w:t>
      </w:r>
      <w:r>
        <w:t xml:space="preserve">Wyoming</w:t>
      </w:r>
      <w:r>
        <w:t xml:space="preserve"> </w:t>
      </w:r>
      <w:r>
        <w:t xml:space="preserve">State</w:t>
      </w:r>
      <w:r>
        <w:t xml:space="preserve"> </w:t>
      </w:r>
      <w:r>
        <w:t xml:space="preserve">Engineer’s</w:t>
      </w:r>
      <w:r>
        <w:t xml:space="preserve"> </w:t>
      </w:r>
      <w:r>
        <w:t xml:space="preserve">Office</w:t>
      </w:r>
    </w:p>
    <w:p>
      <w:pPr>
        <w:pStyle w:val="Date"/>
      </w:pPr>
      <w:r>
        <w:t xml:space="preserve">August</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1" w:name="introduction"/>
    <w:p>
      <w:pPr>
        <w:pStyle w:val="Heading1"/>
      </w:pPr>
      <w:r>
        <w:t xml:space="preserve">1. Introduction</w:t>
      </w:r>
    </w:p>
    <w:p>
      <w:pPr>
        <w:pStyle w:val="FirstParagraph"/>
      </w:pPr>
      <w: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bookmarkStart w:id="20" w:name="complaint"/>
    <w:p>
      <w:pPr>
        <w:pStyle w:val="Heading2"/>
      </w:pPr>
      <w:r>
        <w:t xml:space="preserve">1.1 Complaint</w:t>
      </w:r>
    </w:p>
    <w:p>
      <w:pPr>
        <w:pStyle w:val="FirstParagraph"/>
      </w:pPr>
      <w:r>
        <w:t xml:space="preserve">Mr. Ruiz contends that pumping from the Bill Ward No. 2 Well (and it’s enlargement) draws down the level of the water in the gravel pit to the extent that it interferes with his Sherard Well No. 6 water rights for fish culture and recreational purposes. Mr. Ruiz requested an interference investigation pursuant to Wyo. Stat. § 41-3-911(b).</w:t>
      </w:r>
    </w:p>
    <w:p>
      <w:pPr>
        <w:pStyle w:val="BodyText"/>
      </w:pPr>
      <w:r>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pPr>
        <w:pStyle w:val="BodyText"/>
      </w:pPr>
      <w:r>
        <w:t xml:space="preserve">Upon initial review of records, SEO personnel established the following:</w:t>
      </w:r>
    </w:p>
    <w:p>
      <w:pPr>
        <w:numPr>
          <w:ilvl w:val="0"/>
          <w:numId w:val="1001"/>
        </w:numPr>
      </w:pPr>
      <w:r>
        <w:t xml:space="preserve">Valid water rights appear to exist for each of the wells in question.</w:t>
      </w:r>
    </w:p>
    <w:p>
      <w:pPr>
        <w:numPr>
          <w:ilvl w:val="0"/>
          <w:numId w:val="1001"/>
        </w:numPr>
      </w:pPr>
      <w:r>
        <w:t xml:space="preserve">The wells are screened in the LaGrange Aquifer alluvium. The Bill Ward No. 2 Well is 60 feet deep, and the Sherard Well No. 6 Well is 43 feet deep. Both wells are screened across the full saturated thickness of the alluvium at their respective locations.</w:t>
      </w:r>
    </w:p>
    <w:p>
      <w:pPr>
        <w:numPr>
          <w:ilvl w:val="0"/>
          <w:numId w:val="1001"/>
        </w:numPr>
      </w:pPr>
      <w:r>
        <w:t xml:space="preserve">The priority date of the Sherard Well No. 6 (05/14/1970) is senior to the priority date of the Bill Ward No. 2 Well (03/17/1971).</w:t>
      </w:r>
    </w:p>
    <w:p>
      <w:pPr>
        <w:numPr>
          <w:ilvl w:val="0"/>
          <w:numId w:val="1001"/>
        </w:numPr>
      </w:pPr>
      <w:r>
        <w:t xml:space="preserve">The Sherard No. 6 Well is permitted for irrigation and miscellaneous use. The remarks section of the permit states that the miscellaneous use is for fish culture and recreational purposes.</w:t>
      </w:r>
    </w:p>
    <w:p>
      <w:pPr>
        <w:numPr>
          <w:ilvl w:val="0"/>
          <w:numId w:val="1001"/>
        </w:numPr>
      </w:pPr>
      <w:r>
        <w:t xml:space="preserve">The Bill Ward No. 2 Well is permitted for irrigation use. The remarks section of the permit states that the property owners (at the time) agreed that Permit No. U.W. 5461 (Sherard No. 6) would have first right to use of the water.</w:t>
      </w:r>
    </w:p>
    <w:p>
      <w:r>
        <w:br w:type="page"/>
      </w:r>
    </w:p>
    <w:bookmarkEnd w:id="20"/>
    <w:bookmarkEnd w:id="21"/>
    <w:bookmarkStart w:id="23" w:name="authority"/>
    <w:p>
      <w:pPr>
        <w:pStyle w:val="Heading1"/>
      </w:pPr>
      <w:r>
        <w:t xml:space="preserve">2. Authority</w:t>
      </w:r>
    </w:p>
    <w:p>
      <w:pPr>
        <w:pStyle w:val="FirstParagraph"/>
      </w:pPr>
      <w:r>
        <w:t xml:space="preserve">..</w:t>
      </w:r>
    </w:p>
    <w:p>
      <w:r>
        <w:br w:type="page"/>
      </w:r>
    </w:p>
    <w:bookmarkStart w:id="22" w:name="geologic-and-hydrogeologic-overview"/>
    <w:p>
      <w:pPr>
        <w:pStyle w:val="Heading2"/>
      </w:pPr>
      <w:r>
        <w:t xml:space="preserve">2.1 Geologic and Hydrogeologic Overview</w:t>
      </w:r>
    </w:p>
    <w:p>
      <w:pPr>
        <w:pStyle w:val="FirstParagraph"/>
      </w:pPr>
      <w:r>
        <w:t xml:space="preserve">..</w:t>
      </w:r>
    </w:p>
    <w:bookmarkEnd w:id="22"/>
    <w:bookmarkEnd w:id="23"/>
    <w:sectPr w:rsidR="00AD31D6" w:rsidSect="00AD31D6">
      <w:pgSz w:h="15840" w:w="12240"/>
      <w:pgMar w:bottom="1440" w:footer="720" w:gutter="0" w:header="720" w:left="1080" w:right="1080" w:top="1440"/>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D751C1">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D75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D751C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550F38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B72F4E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EAC6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5D21B7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8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2B802E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9BCCA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99A01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0A17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4F2482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9AA6A99"/>
    <w:multiLevelType w:val="hybridMultilevel"/>
    <w:tmpl w:val="9CF010A6"/>
    <w:lvl w:ilvl="0" w:tplc="04090003">
      <w:start w:val="1"/>
      <w:numFmt w:val="bullet"/>
      <w:lvlText w:val="o"/>
      <w:lvlJc w:val="left"/>
      <w:pPr>
        <w:ind w:hanging="360" w:left="360"/>
      </w:pPr>
      <w:rPr>
        <w:rFonts w:ascii="Courier New" w:cs="Courier New" w:hAnsi="Courier New"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1">
    <w:nsid w:val="17CF0729"/>
    <w:multiLevelType w:val="hybridMultilevel"/>
    <w:tmpl w:val="A190856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E8F5F32"/>
    <w:multiLevelType w:val="hybridMultilevel"/>
    <w:tmpl w:val="8F60BD10"/>
    <w:lvl w:ilvl="0" w:tplc="0409000F">
      <w:start w:val="1"/>
      <w:numFmt w:val="decimal"/>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3">
    <w:nsid w:val="5E1D35D7"/>
    <w:multiLevelType w:val="hybridMultilevel"/>
    <w:tmpl w:val="FF365C4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8F127FF"/>
    <w:multiLevelType w:val="hybridMultilevel"/>
    <w:tmpl w:val="9E024D1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6E8544FC"/>
    <w:multiLevelType w:val="hybridMultilevel"/>
    <w:tmpl w:val="95927350"/>
    <w:lvl w:ilvl="0" w:tplc="4E068F72">
      <w:start w:val="3"/>
      <w:numFmt w:val="lowerLetter"/>
      <w:lvlText w:val="(%1)"/>
      <w:lvlJc w:val="left"/>
      <w:pPr>
        <w:tabs>
          <w:tab w:pos="375" w:val="num"/>
        </w:tabs>
        <w:ind w:hanging="375" w:left="375"/>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70BA51D6"/>
    <w:multiLevelType w:val="hybridMultilevel"/>
    <w:tmpl w:val="A37AFEA2"/>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B1935F8"/>
    <w:multiLevelType w:val="hybridMultilevel"/>
    <w:tmpl w:val="663ED646"/>
    <w:lvl w:ilvl="0" w:tplc="BB8A1DA4">
      <w:start w:val="1"/>
      <w:numFmt w:val="decimal"/>
      <w:pStyle w:val="ListParagraph"/>
      <w:lvlText w:val="%1."/>
      <w:lvlJc w:val="left"/>
      <w:pPr>
        <w:ind w:hanging="360" w:left="1980"/>
      </w:pPr>
    </w:lvl>
    <w:lvl w:ilvl="1" w:tentative="1" w:tplc="04090019">
      <w:start w:val="1"/>
      <w:numFmt w:val="lowerLetter"/>
      <w:lvlText w:val="%2."/>
      <w:lvlJc w:val="left"/>
      <w:pPr>
        <w:ind w:hanging="360" w:left="2700"/>
      </w:pPr>
    </w:lvl>
    <w:lvl w:ilvl="2" w:tentative="1" w:tplc="0409001B">
      <w:start w:val="1"/>
      <w:numFmt w:val="lowerRoman"/>
      <w:lvlText w:val="%3."/>
      <w:lvlJc w:val="right"/>
      <w:pPr>
        <w:ind w:hanging="180" w:left="3420"/>
      </w:pPr>
    </w:lvl>
    <w:lvl w:ilvl="3" w:tentative="1" w:tplc="0409000F">
      <w:start w:val="1"/>
      <w:numFmt w:val="decimal"/>
      <w:lvlText w:val="%4."/>
      <w:lvlJc w:val="left"/>
      <w:pPr>
        <w:ind w:hanging="360" w:left="4140"/>
      </w:pPr>
    </w:lvl>
    <w:lvl w:ilvl="4" w:tentative="1" w:tplc="04090019">
      <w:start w:val="1"/>
      <w:numFmt w:val="lowerLetter"/>
      <w:lvlText w:val="%5."/>
      <w:lvlJc w:val="left"/>
      <w:pPr>
        <w:ind w:hanging="360" w:left="4860"/>
      </w:pPr>
    </w:lvl>
    <w:lvl w:ilvl="5" w:tentative="1" w:tplc="0409001B">
      <w:start w:val="1"/>
      <w:numFmt w:val="lowerRoman"/>
      <w:lvlText w:val="%6."/>
      <w:lvlJc w:val="right"/>
      <w:pPr>
        <w:ind w:hanging="180" w:left="5580"/>
      </w:pPr>
    </w:lvl>
    <w:lvl w:ilvl="6" w:tentative="1" w:tplc="0409000F">
      <w:start w:val="1"/>
      <w:numFmt w:val="decimal"/>
      <w:lvlText w:val="%7."/>
      <w:lvlJc w:val="left"/>
      <w:pPr>
        <w:ind w:hanging="360" w:left="6300"/>
      </w:pPr>
    </w:lvl>
    <w:lvl w:ilvl="7" w:tentative="1" w:tplc="04090019">
      <w:start w:val="1"/>
      <w:numFmt w:val="lowerLetter"/>
      <w:lvlText w:val="%8."/>
      <w:lvlJc w:val="left"/>
      <w:pPr>
        <w:ind w:hanging="360" w:left="7020"/>
      </w:pPr>
    </w:lvl>
    <w:lvl w:ilvl="8" w:tentative="1" w:tplc="0409001B">
      <w:start w:val="1"/>
      <w:numFmt w:val="lowerRoman"/>
      <w:lvlText w:val="%9."/>
      <w:lvlJc w:val="right"/>
      <w:pPr>
        <w:ind w:hanging="180" w:left="77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5734324" w:numId="1">
    <w:abstractNumId w:val="15"/>
  </w:num>
  <w:num w16cid:durableId="1951006895" w:numId="2">
    <w:abstractNumId w:val="10"/>
  </w:num>
  <w:num w16cid:durableId="183715354" w:numId="3">
    <w:abstractNumId w:val="17"/>
  </w:num>
  <w:num w16cid:durableId="542715620" w:numId="4">
    <w:abstractNumId w:val="14"/>
  </w:num>
  <w:num w16cid:durableId="287707260" w:numId="5">
    <w:abstractNumId w:val="11"/>
  </w:num>
  <w:num w16cid:durableId="2000384580" w:numId="6">
    <w:abstractNumId w:val="12"/>
  </w:num>
  <w:num w16cid:durableId="1418559124" w:numId="7">
    <w:abstractNumId w:val="13"/>
  </w:num>
  <w:num w16cid:durableId="19017263" w:numId="8">
    <w:abstractNumId w:val="16"/>
  </w:num>
  <w:num w16cid:durableId="1021979839" w:numId="9">
    <w:abstractNumId w:val="9"/>
  </w:num>
  <w:num w16cid:durableId="2130203978" w:numId="10">
    <w:abstractNumId w:val="7"/>
  </w:num>
  <w:num w16cid:durableId="1037044300" w:numId="11">
    <w:abstractNumId w:val="6"/>
  </w:num>
  <w:num w16cid:durableId="1104957739" w:numId="12">
    <w:abstractNumId w:val="5"/>
  </w:num>
  <w:num w16cid:durableId="1749187335" w:numId="13">
    <w:abstractNumId w:val="4"/>
  </w:num>
  <w:num w16cid:durableId="1794061259" w:numId="14">
    <w:abstractNumId w:val="8"/>
  </w:num>
  <w:num w16cid:durableId="1426000000" w:numId="15">
    <w:abstractNumId w:val="3"/>
  </w:num>
  <w:num w16cid:durableId="1552425705" w:numId="16">
    <w:abstractNumId w:val="2"/>
  </w:num>
  <w:num w16cid:durableId="1070074679" w:numId="17">
    <w:abstractNumId w:val="1"/>
  </w:num>
  <w:num w16cid:durableId="717122106" w:numId="1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F5E1A"/>
    <w:pPr>
      <w:spacing w:after="0" w:line="240" w:lineRule="auto"/>
    </w:pPr>
    <w:rPr>
      <w:rFonts w:ascii="Garamond" w:cs="Times New Roman" w:eastAsia="Times New Roman" w:hAnsi="Garamond"/>
      <w:szCs w:val="20"/>
    </w:rPr>
  </w:style>
  <w:style w:styleId="Heading1" w:type="paragraph">
    <w:name w:val="heading 1"/>
    <w:basedOn w:val="Normal"/>
    <w:next w:val="Normal"/>
    <w:link w:val="Heading1Char"/>
    <w:uiPriority w:val="9"/>
    <w:qFormat/>
    <w:rsid w:val="00942B2E"/>
    <w:pPr>
      <w:outlineLvl w:val="0"/>
    </w:pPr>
    <w:rPr>
      <w:rFonts w:ascii="Times New Roman" w:hAnsi="Times New Roman"/>
      <w:b/>
      <w:caps/>
      <w:szCs w:val="22"/>
    </w:rPr>
  </w:style>
  <w:style w:styleId="Heading2" w:type="paragraph">
    <w:name w:val="heading 2"/>
    <w:basedOn w:val="Normal"/>
    <w:next w:val="Normal"/>
    <w:link w:val="Heading2Char"/>
    <w:uiPriority w:val="9"/>
    <w:unhideWhenUsed/>
    <w:qFormat/>
    <w:rsid w:val="00942B2E"/>
    <w:pPr>
      <w:outlineLvl w:val="1"/>
    </w:pPr>
    <w:rPr>
      <w:rFonts w:ascii="Times New Roman" w:hAnsi="Times New Roman"/>
      <w:b/>
      <w:szCs w:val="22"/>
      <w:u w:val="single"/>
    </w:rPr>
  </w:style>
  <w:style w:styleId="Heading3" w:type="paragraph">
    <w:name w:val="heading 3"/>
    <w:basedOn w:val="Normal"/>
    <w:next w:val="BodyText"/>
    <w:link w:val="Heading3Char"/>
    <w:qFormat/>
    <w:rsid w:val="00D751C1"/>
    <w:pPr>
      <w:jc w:val="center"/>
      <w:outlineLvl w:val="2"/>
    </w:pPr>
    <w:rPr>
      <w:rFonts w:ascii="Times New Roman" w:hAnsi="Times New Roman"/>
      <w:b/>
      <w:sz w:val="36"/>
      <w:szCs w:val="36"/>
    </w:rPr>
  </w:style>
  <w:style w:styleId="Heading4" w:type="paragraph">
    <w:name w:val="heading 4"/>
    <w:basedOn w:val="Heading3"/>
    <w:next w:val="Normal"/>
    <w:link w:val="Heading4Char"/>
    <w:uiPriority w:val="9"/>
    <w:unhideWhenUsed/>
    <w:qFormat/>
    <w:rsid w:val="00D751C1"/>
    <w:pPr>
      <w:outlineLvl w:val="3"/>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L1" w:type="paragraph">
    <w:name w:val="L1"/>
    <w:basedOn w:val="Normal"/>
    <w:rsid w:val="006112C8"/>
    <w:pPr>
      <w:overflowPunct w:val="0"/>
      <w:autoSpaceDE w:val="0"/>
      <w:autoSpaceDN w:val="0"/>
      <w:adjustRightInd w:val="0"/>
      <w:ind w:firstLine="288"/>
    </w:pPr>
    <w:rPr>
      <w:rFonts w:ascii="Courier New" w:hAnsi="Courier New"/>
      <w:sz w:val="24"/>
    </w:rPr>
  </w:style>
  <w:style w:customStyle="1" w:styleId="L2" w:type="paragraph">
    <w:name w:val="L2"/>
    <w:basedOn w:val="Normal"/>
    <w:rsid w:val="006112C8"/>
    <w:pPr>
      <w:overflowPunct w:val="0"/>
      <w:autoSpaceDE w:val="0"/>
      <w:autoSpaceDN w:val="0"/>
      <w:adjustRightInd w:val="0"/>
      <w:ind w:firstLine="576"/>
    </w:pPr>
    <w:rPr>
      <w:rFonts w:ascii="Courier New" w:hAnsi="Courier New"/>
      <w:sz w:val="24"/>
    </w:rPr>
  </w:style>
  <w:style w:customStyle="1" w:styleId="section" w:type="character">
    <w:name w:val="section"/>
    <w:basedOn w:val="DefaultParagraphFont"/>
    <w:rsid w:val="006112C8"/>
    <w:rPr>
      <w:rFonts w:ascii="Courier New" w:hAnsi="Courier New"/>
      <w:sz w:val="24"/>
    </w:rPr>
  </w:style>
  <w:style w:customStyle="1" w:styleId="mspace" w:type="character">
    <w:name w:val="mspace"/>
    <w:rsid w:val="006112C8"/>
    <w:rPr>
      <w:rFonts w:ascii="Courier New" w:hAnsi="Courier New"/>
      <w:sz w:val="24"/>
    </w:rPr>
  </w:style>
  <w:style w:customStyle="1" w:styleId="sectioncatch" w:type="character">
    <w:name w:val="sectioncatch"/>
    <w:basedOn w:val="DefaultParagraphFont"/>
    <w:rsid w:val="006112C8"/>
    <w:rPr>
      <w:rFonts w:ascii="Courier New" w:hAnsi="Courier New"/>
      <w:sz w:val="24"/>
    </w:rPr>
  </w:style>
  <w:style w:customStyle="1" w:styleId="body" w:type="character">
    <w:name w:val="body"/>
    <w:rsid w:val="005D5197"/>
    <w:rPr>
      <w:rFonts w:ascii="Times New Roman" w:hAnsi="Times New Roman"/>
      <w:sz w:val="23"/>
      <w:szCs w:val="23"/>
    </w:rPr>
  </w:style>
  <w:style w:customStyle="1" w:styleId="subsect" w:type="character">
    <w:name w:val="subsect"/>
    <w:basedOn w:val="DefaultParagraphFont"/>
    <w:rsid w:val="006112C8"/>
    <w:rPr>
      <w:rFonts w:ascii="Courier New" w:hAnsi="Courier New"/>
      <w:sz w:val="24"/>
    </w:rPr>
  </w:style>
  <w:style w:customStyle="1" w:styleId="para" w:type="character">
    <w:name w:val="para"/>
    <w:basedOn w:val="DefaultParagraphFont"/>
    <w:rsid w:val="006112C8"/>
    <w:rPr>
      <w:rFonts w:ascii="Courier New" w:hAnsi="Courier New"/>
      <w:sz w:val="24"/>
    </w:rPr>
  </w:style>
  <w:style w:customStyle="1" w:styleId="L3" w:type="paragraph">
    <w:name w:val="L3"/>
    <w:basedOn w:val="Normal"/>
    <w:rsid w:val="006112C8"/>
    <w:pPr>
      <w:overflowPunct w:val="0"/>
      <w:autoSpaceDE w:val="0"/>
      <w:autoSpaceDN w:val="0"/>
      <w:adjustRightInd w:val="0"/>
      <w:ind w:firstLine="864"/>
      <w:textAlignment w:val="baseline"/>
    </w:pPr>
    <w:rPr>
      <w:rFonts w:ascii="Courier New" w:hAnsi="Courier New"/>
      <w:sz w:val="24"/>
    </w:rPr>
  </w:style>
  <w:style w:customStyle="1" w:styleId="Heading3Char" w:type="character">
    <w:name w:val="Heading 3 Char"/>
    <w:basedOn w:val="DefaultParagraphFont"/>
    <w:link w:val="Heading3"/>
    <w:rsid w:val="00D751C1"/>
    <w:rPr>
      <w:rFonts w:ascii="Times New Roman" w:cs="Times New Roman" w:eastAsia="Times New Roman" w:hAnsi="Times New Roman"/>
      <w:b/>
      <w:sz w:val="36"/>
      <w:szCs w:val="36"/>
    </w:rPr>
  </w:style>
  <w:style w:styleId="BodyText" w:type="paragraph">
    <w:name w:val="Body Text"/>
    <w:basedOn w:val="Normal"/>
    <w:link w:val="BodyTextChar"/>
    <w:uiPriority w:val="99"/>
    <w:semiHidden/>
    <w:unhideWhenUsed/>
    <w:rsid w:val="006112C8"/>
    <w:pPr>
      <w:spacing w:after="120"/>
    </w:pPr>
  </w:style>
  <w:style w:customStyle="1" w:styleId="BodyTextChar" w:type="character">
    <w:name w:val="Body Text Char"/>
    <w:basedOn w:val="DefaultParagraphFont"/>
    <w:link w:val="BodyText"/>
    <w:uiPriority w:val="99"/>
    <w:semiHidden/>
    <w:rsid w:val="006112C8"/>
    <w:rPr>
      <w:rFonts w:ascii="Garamond" w:cs="Times New Roman" w:eastAsia="Times New Roman" w:hAnsi="Garamond"/>
      <w:szCs w:val="20"/>
    </w:rPr>
  </w:style>
  <w:style w:styleId="ListParagraph" w:type="paragraph">
    <w:name w:val="List Paragraph"/>
    <w:basedOn w:val="Normal"/>
    <w:uiPriority w:val="34"/>
    <w:qFormat/>
    <w:rsid w:val="005D5197"/>
    <w:pPr>
      <w:numPr>
        <w:numId w:val="3"/>
      </w:numPr>
      <w:overflowPunct w:val="0"/>
      <w:autoSpaceDE w:val="0"/>
      <w:autoSpaceDN w:val="0"/>
      <w:adjustRightInd w:val="0"/>
      <w:ind w:left="720"/>
      <w:textAlignment w:val="baseline"/>
    </w:pPr>
    <w:rPr>
      <w:rFonts w:ascii="Times New Roman" w:hAnsi="Times New Roman"/>
      <w:szCs w:val="22"/>
    </w:rPr>
  </w:style>
  <w:style w:styleId="Header" w:type="paragraph">
    <w:name w:val="header"/>
    <w:basedOn w:val="Normal"/>
    <w:link w:val="HeaderChar"/>
    <w:uiPriority w:val="99"/>
    <w:unhideWhenUsed/>
    <w:rsid w:val="0004182B"/>
    <w:pPr>
      <w:tabs>
        <w:tab w:pos="4680" w:val="center"/>
        <w:tab w:pos="9360" w:val="right"/>
      </w:tabs>
    </w:pPr>
  </w:style>
  <w:style w:customStyle="1" w:styleId="HeaderChar" w:type="character">
    <w:name w:val="Header Char"/>
    <w:basedOn w:val="DefaultParagraphFont"/>
    <w:link w:val="Header"/>
    <w:uiPriority w:val="99"/>
    <w:rsid w:val="0004182B"/>
    <w:rPr>
      <w:rFonts w:ascii="Garamond" w:cs="Times New Roman" w:eastAsia="Times New Roman" w:hAnsi="Garamond"/>
      <w:szCs w:val="20"/>
    </w:rPr>
  </w:style>
  <w:style w:styleId="Footer" w:type="paragraph">
    <w:name w:val="footer"/>
    <w:basedOn w:val="Normal"/>
    <w:link w:val="FooterChar"/>
    <w:uiPriority w:val="99"/>
    <w:unhideWhenUsed/>
    <w:rsid w:val="00D751C1"/>
    <w:pPr>
      <w:tabs>
        <w:tab w:pos="4680" w:val="center"/>
        <w:tab w:pos="9360" w:val="right"/>
      </w:tabs>
      <w:jc w:val="right"/>
    </w:pPr>
  </w:style>
  <w:style w:customStyle="1" w:styleId="FooterChar" w:type="character">
    <w:name w:val="Footer Char"/>
    <w:basedOn w:val="DefaultParagraphFont"/>
    <w:link w:val="Footer"/>
    <w:uiPriority w:val="99"/>
    <w:rsid w:val="00D751C1"/>
    <w:rPr>
      <w:rFonts w:ascii="Garamond" w:cs="Times New Roman" w:eastAsia="Times New Roman" w:hAnsi="Garamond"/>
      <w:szCs w:val="20"/>
    </w:rPr>
  </w:style>
  <w:style w:styleId="BalloonText" w:type="paragraph">
    <w:name w:val="Balloon Text"/>
    <w:basedOn w:val="Normal"/>
    <w:link w:val="BalloonTextChar"/>
    <w:uiPriority w:val="99"/>
    <w:semiHidden/>
    <w:unhideWhenUsed/>
    <w:rsid w:val="007336E8"/>
    <w:rPr>
      <w:rFonts w:ascii="Tahoma" w:cs="Tahoma" w:hAnsi="Tahoma"/>
      <w:sz w:val="16"/>
      <w:szCs w:val="16"/>
    </w:rPr>
  </w:style>
  <w:style w:customStyle="1" w:styleId="BalloonTextChar" w:type="character">
    <w:name w:val="Balloon Text Char"/>
    <w:basedOn w:val="DefaultParagraphFont"/>
    <w:link w:val="BalloonText"/>
    <w:uiPriority w:val="99"/>
    <w:semiHidden/>
    <w:rsid w:val="007336E8"/>
    <w:rPr>
      <w:rFonts w:ascii="Tahoma" w:cs="Tahoma" w:eastAsia="Times New Roman" w:hAnsi="Tahoma"/>
      <w:sz w:val="16"/>
      <w:szCs w:val="16"/>
    </w:rPr>
  </w:style>
  <w:style w:styleId="Hyperlink" w:type="character">
    <w:name w:val="Hyperlink"/>
    <w:basedOn w:val="DefaultParagraphFont"/>
    <w:uiPriority w:val="99"/>
    <w:unhideWhenUsed/>
    <w:qFormat/>
    <w:rsid w:val="00085D6E"/>
    <w:rPr>
      <w:color w:themeColor="hyperlink" w:val="0000FF"/>
      <w:u w:val="single"/>
    </w:rPr>
  </w:style>
  <w:style w:styleId="Title" w:type="paragraph">
    <w:name w:val="Title"/>
    <w:basedOn w:val="Normal"/>
    <w:next w:val="Normal"/>
    <w:link w:val="TitleChar"/>
    <w:uiPriority w:val="10"/>
    <w:qFormat/>
    <w:rsid w:val="006F5E1A"/>
    <w:pPr>
      <w:jc w:val="center"/>
    </w:pPr>
    <w:rPr>
      <w:rFonts w:ascii="Times New Roman" w:hAnsi="Times New Roman"/>
      <w:b/>
      <w:caps/>
      <w:sz w:val="40"/>
      <w:szCs w:val="40"/>
    </w:rPr>
  </w:style>
  <w:style w:customStyle="1" w:styleId="TitleChar" w:type="character">
    <w:name w:val="Title Char"/>
    <w:basedOn w:val="DefaultParagraphFont"/>
    <w:link w:val="Title"/>
    <w:uiPriority w:val="10"/>
    <w:rsid w:val="006F5E1A"/>
    <w:rPr>
      <w:rFonts w:ascii="Times New Roman" w:cs="Times New Roman" w:eastAsia="Times New Roman" w:hAnsi="Times New Roman"/>
      <w:b/>
      <w:caps/>
      <w:sz w:val="40"/>
      <w:szCs w:val="40"/>
    </w:rPr>
  </w:style>
  <w:style w:styleId="Subtitle" w:type="paragraph">
    <w:name w:val="Subtitle"/>
    <w:basedOn w:val="Normal"/>
    <w:next w:val="Normal"/>
    <w:link w:val="SubtitleChar"/>
    <w:uiPriority w:val="11"/>
    <w:qFormat/>
    <w:rsid w:val="006F5E1A"/>
    <w:pPr>
      <w:jc w:val="center"/>
    </w:pPr>
    <w:rPr>
      <w:rFonts w:ascii="Times New Roman" w:hAnsi="Times New Roman"/>
      <w:b/>
      <w:caps/>
      <w:szCs w:val="22"/>
    </w:rPr>
  </w:style>
  <w:style w:customStyle="1" w:styleId="SubtitleChar" w:type="character">
    <w:name w:val="Subtitle Char"/>
    <w:basedOn w:val="DefaultParagraphFont"/>
    <w:link w:val="Subtitle"/>
    <w:uiPriority w:val="11"/>
    <w:rsid w:val="006F5E1A"/>
    <w:rPr>
      <w:rFonts w:ascii="Times New Roman" w:cs="Times New Roman" w:eastAsia="Times New Roman" w:hAnsi="Times New Roman"/>
      <w:b/>
      <w:caps/>
    </w:rPr>
  </w:style>
  <w:style w:styleId="SubtleReference" w:type="character">
    <w:name w:val="Subtle Reference"/>
    <w:uiPriority w:val="31"/>
    <w:qFormat/>
    <w:rsid w:val="006F5E1A"/>
    <w:rPr>
      <w:rFonts w:ascii="Times New Roman" w:hAnsi="Times New Roman"/>
      <w:sz w:val="16"/>
      <w:szCs w:val="16"/>
    </w:rPr>
  </w:style>
  <w:style w:styleId="Caption" w:type="paragraph">
    <w:name w:val="caption"/>
    <w:basedOn w:val="Normal"/>
    <w:next w:val="Normal"/>
    <w:uiPriority w:val="35"/>
    <w:unhideWhenUsed/>
    <w:qFormat/>
    <w:rsid w:val="00C36356"/>
    <w:pPr>
      <w:jc w:val="center"/>
    </w:pPr>
    <w:rPr>
      <w:rFonts w:ascii="Times New Roman" w:hAnsi="Times New Roman"/>
      <w:b/>
      <w:sz w:val="16"/>
      <w:szCs w:val="16"/>
    </w:rPr>
  </w:style>
  <w:style w:customStyle="1" w:styleId="Heading1Char" w:type="character">
    <w:name w:val="Heading 1 Char"/>
    <w:basedOn w:val="DefaultParagraphFont"/>
    <w:link w:val="Heading1"/>
    <w:uiPriority w:val="9"/>
    <w:rsid w:val="00942B2E"/>
    <w:rPr>
      <w:rFonts w:ascii="Times New Roman" w:cs="Times New Roman" w:eastAsia="Times New Roman" w:hAnsi="Times New Roman"/>
      <w:b/>
      <w:caps/>
    </w:rPr>
  </w:style>
  <w:style w:styleId="TOC1" w:type="paragraph">
    <w:name w:val="toc 1"/>
    <w:basedOn w:val="Normal"/>
    <w:next w:val="Normal"/>
    <w:autoRedefine/>
    <w:uiPriority w:val="39"/>
    <w:unhideWhenUsed/>
    <w:rsid w:val="00C36356"/>
    <w:pPr>
      <w:tabs>
        <w:tab w:pos="360" w:val="left"/>
        <w:tab w:pos="10080" w:val="right"/>
      </w:tabs>
    </w:pPr>
    <w:rPr>
      <w:rFonts w:ascii="Times New Roman" w:hAnsi="Times New Roman"/>
      <w:b/>
      <w:szCs w:val="22"/>
    </w:rPr>
  </w:style>
  <w:style w:styleId="TOC2" w:type="paragraph">
    <w:name w:val="toc 2"/>
    <w:basedOn w:val="Normal"/>
    <w:next w:val="Normal"/>
    <w:autoRedefine/>
    <w:uiPriority w:val="39"/>
    <w:unhideWhenUsed/>
    <w:rsid w:val="00C36356"/>
    <w:pPr>
      <w:tabs>
        <w:tab w:pos="360" w:val="left"/>
        <w:tab w:pos="10080" w:val="right"/>
      </w:tabs>
    </w:pPr>
    <w:rPr>
      <w:rFonts w:ascii="Times New Roman" w:hAnsi="Times New Roman"/>
      <w:b/>
      <w:szCs w:val="22"/>
    </w:rPr>
  </w:style>
  <w:style w:styleId="TableofFigures" w:type="paragraph">
    <w:name w:val="table of figures"/>
    <w:basedOn w:val="Normal"/>
    <w:next w:val="Normal"/>
    <w:uiPriority w:val="99"/>
    <w:unhideWhenUsed/>
    <w:rsid w:val="00C36356"/>
    <w:pPr>
      <w:tabs>
        <w:tab w:pos="1080" w:val="left"/>
      </w:tabs>
      <w:ind w:hanging="1080" w:left="1080"/>
    </w:pPr>
    <w:rPr>
      <w:rFonts w:ascii="Times New Roman" w:hAnsi="Times New Roman"/>
      <w:szCs w:val="22"/>
    </w:rPr>
  </w:style>
  <w:style w:styleId="TableofAuthorities" w:type="paragraph">
    <w:name w:val="table of authorities"/>
    <w:basedOn w:val="Normal"/>
    <w:next w:val="Normal"/>
    <w:uiPriority w:val="99"/>
    <w:unhideWhenUsed/>
    <w:rsid w:val="00C36356"/>
    <w:rPr>
      <w:rFonts w:ascii="Times New Roman" w:hAnsi="Times New Roman"/>
      <w:szCs w:val="22"/>
    </w:rPr>
  </w:style>
  <w:style w:customStyle="1" w:styleId="Heading2Char" w:type="character">
    <w:name w:val="Heading 2 Char"/>
    <w:basedOn w:val="DefaultParagraphFont"/>
    <w:link w:val="Heading2"/>
    <w:uiPriority w:val="9"/>
    <w:rsid w:val="00942B2E"/>
    <w:rPr>
      <w:rFonts w:ascii="Times New Roman" w:cs="Times New Roman" w:eastAsia="Times New Roman" w:hAnsi="Times New Roman"/>
      <w:b/>
      <w:u w:val="single"/>
    </w:rPr>
  </w:style>
  <w:style w:styleId="IntenseEmphasis" w:type="character">
    <w:name w:val="Intense Emphasis"/>
    <w:aliases w:val="Statute Quote"/>
    <w:uiPriority w:val="21"/>
    <w:qFormat/>
    <w:rsid w:val="005D5197"/>
    <w:rPr>
      <w:rFonts w:ascii="Times New Roman" w:hAnsi="Times New Roman"/>
      <w:b/>
      <w:i/>
      <w:szCs w:val="22"/>
    </w:rPr>
  </w:style>
  <w:style w:styleId="Emphasis" w:type="character">
    <w:name w:val="Emphasis"/>
    <w:aliases w:val="Statute QUOTE,A LEVEL"/>
    <w:basedOn w:val="subsect"/>
    <w:uiPriority w:val="20"/>
    <w:qFormat/>
    <w:rsid w:val="00D751C1"/>
    <w:rPr>
      <w:rFonts w:ascii="Times New Roman" w:hAnsi="Times New Roman"/>
      <w:i/>
      <w:sz w:val="22"/>
      <w:szCs w:val="22"/>
    </w:rPr>
  </w:style>
  <w:style w:styleId="SubtleEmphasis" w:type="character">
    <w:name w:val="Subtle Emphasis"/>
    <w:aliases w:val="STATUTE QUOTE SMALL ROMAN NUMERAL"/>
    <w:basedOn w:val="para"/>
    <w:uiPriority w:val="19"/>
    <w:qFormat/>
    <w:rsid w:val="00D751C1"/>
    <w:rPr>
      <w:rFonts w:ascii="Times New Roman" w:hAnsi="Times New Roman"/>
      <w:i/>
      <w:sz w:val="22"/>
      <w:szCs w:val="22"/>
    </w:rPr>
  </w:style>
  <w:style w:customStyle="1" w:styleId="Heading4Char" w:type="character">
    <w:name w:val="Heading 4 Char"/>
    <w:basedOn w:val="DefaultParagraphFont"/>
    <w:link w:val="Heading4"/>
    <w:uiPriority w:val="9"/>
    <w:rsid w:val="00D751C1"/>
    <w:rPr>
      <w:rFonts w:ascii="Times New Roman" w:cs="Times New Roman" w:eastAsia="Times New Roman" w:hAnsi="Times New Roman"/>
      <w:b/>
      <w:sz w:val="36"/>
      <w:szCs w:val="36"/>
    </w:rPr>
  </w:style>
  <w:style w:styleId="Date" w:type="paragraph">
    <w:name w:val="Date"/>
    <w:basedOn w:val="Subtitle"/>
    <w:next w:val="Normal"/>
    <w:link w:val="DateChar"/>
    <w:uiPriority w:val="99"/>
    <w:unhideWhenUsed/>
    <w:rsid w:val="007E39F4"/>
  </w:style>
  <w:style w:customStyle="1" w:styleId="DateChar" w:type="character">
    <w:name w:val="Date Char"/>
    <w:basedOn w:val="DefaultParagraphFont"/>
    <w:link w:val="Date"/>
    <w:uiPriority w:val="99"/>
    <w:rsid w:val="007E39F4"/>
    <w:rPr>
      <w:rFonts w:ascii="Times New Roman" w:cs="Times New Roman" w:eastAsia="Times New Roman" w:hAnsi="Times New Roman"/>
      <w:b/>
      <w:caps/>
    </w:rPr>
  </w:style>
  <w:style w:customStyle="1" w:styleId="Author" w:type="paragraph">
    <w:name w:val="Author"/>
    <w:basedOn w:val="Subtitle"/>
    <w:qFormat/>
    <w:rsid w:val="00A76848"/>
  </w:style>
  <w:style w:customStyle="1" w:styleId="affiliation" w:type="paragraph">
    <w:name w:val="affiliation"/>
    <w:basedOn w:val="Author"/>
    <w:qFormat/>
    <w:rsid w:val="00496828"/>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dc:creator>
  <cp:keywords/>
  <dcterms:created xsi:type="dcterms:W3CDTF">2022-08-16T22:08:03Z</dcterms:created>
  <dcterms:modified xsi:type="dcterms:W3CDTF">2022-08-16T22:08:03Z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Gabriel Ruiz Vs. Gross Wilkinson Ranch</vt:lpwstr>
  </property>
  <property fmtid="{D5CDD505-2E9C-101B-9397-08002B2CF9AE}" pid="11" name="toc-title">
    <vt:lpwstr>Table of Contents</vt:lpwstr>
  </property>
</Properties>
</file>