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with a small on-chip image model. Barangay officials get a weekly offline report of the plastic collected by type and weight,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ranks near the top in every estimate. A global model built on measurements from more than 1,000 rivers ranked the Philippines first among countries and the Pasig River first among rivers, as a model estimate and not a measurement (Meijer et al., 2021). Floating plastic transport rises sharply with river discharge, reaching up to six times its normal rate at peak flow in a year-long monitoring study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also scarce. Community-run monitoring of freshwater plastic is still rare (Cook et al., 2021), and brand audits, though valuable, are periodic, labor-intensive and mostly land-based (Break Free From Plastic, 2021). The Extended Producer Responsibility Act of 2022 (RA 11898) obliges large companies to recover a rising share of their plastic packaging, and the DENR has begun auditing reported recovery rates (Food Packaging Forum, 2026). Enforcement still needs proof of which packaging reaches waterways.</w:t>
      </w:r>
    </w:p>
    <w:p w:rsidR="00000000" w:rsidDel="00000000" w:rsidP="00000000" w:rsidRDefault="00000000" w:rsidRPr="00000000" w14:paraId="00000012">
      <w:pPr>
        <w:spacing w:line="360" w:lineRule="auto"/>
        <w:rPr/>
      </w:pPr>
      <w:r>
        <w:t>What is missing is a continuous, inexpensive record taken at the creek itself that one barangay can run. Large systems are arriving, such as solar-powered Interceptor barriers planned for the Pasig and Meycauayan rivers (Manila Bulletin, June 2026) and an AI boat piloted on the Pasig (Manila Bulletin, October 2025),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the plastic in their creeks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creek pilot at </w:t>
      </w:r>
      <w:r>
        <w:rPr>
          <w:highlight w:val="yellow"/>
        </w:rPr>
        <w:t>[ESTERO SITE]</w:t>
      </w:r>
      <w:r>
        <w:t xml:space="preserve"> starting in January 2027, remove at least 50% of the floating debris that enters a patrol stretch of about 30 m,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Across the pilot, weekly device counts should stay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and an open dataset,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AND PUROK]</w:t>
      </w:r>
      <w:r>
        <w:t xml:space="preserve"> along </w:t>
      </w:r>
      <w:r>
        <w:rPr>
          <w:highlight w:val="yellow"/>
        </w:rPr>
        <w:t>[ESTERO SITE]</w:t>
      </w:r>
      <w:r>
        <w:t xml:space="preserve"> in Quezon City, who bear the creek's pollution and flooding and gain a flood alarm, and the barangay sanitation officers, who will empty the bins and use the report. Secondary beneficiaries are the city solid-waste office and the DENR, who need item-level evidence, at least 2 neighboring barangays or schools that copy the design by March 2027, and downstream fisherfolk as less plastic reaches Manila Bay. We chose a barangay estero because Quezon City already runs river programs with partners (Philstar, 2025), and citizen-science monitoring of freshwater plastic is still rare, so a barangay-run record adds new data (Cook et al., 2021). </w:t>
      </w:r>
      <w:r>
        <w:rPr>
          <w:highlight w:val="yellow"/>
        </w:rPr>
        <w:t>[Add the barangay's household count and its current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We can reach a creek, we can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Six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images from fixed river cameras</w:t>
            </w:r>
          </w:p>
        </w:tc>
        <w:tc>
          <w:tcPr>
            <w:tcW w:type="dxa" w:w="3024"/>
          </w:tcPr>
          <w:p>
            <w:pPr>
              <w:keepNext/>
              <w:spacing w:line="240" w:lineRule="auto" w:after="40" w:before="40"/>
            </w:pPr>
            <w:r>
              <w:t>Monitor only and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solar-powered conveyor</w:t>
            </w:r>
          </w:p>
        </w:tc>
        <w:tc>
          <w:tcPr>
            <w:tcW w:type="dxa" w:w="3024"/>
          </w:tcPr>
          <w:p>
            <w:pPr>
              <w:keepNext/>
              <w:spacing w:line="240" w:lineRule="auto" w:after="40" w:before="40"/>
            </w:pPr>
            <w:r>
              <w:t>Built for large rivers, announced for the Pasig and Meycauayan</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solar-powered, AI-enabled vessel in a Pasig pilot</w:t>
            </w:r>
          </w:p>
        </w:tc>
        <w:tc>
          <w:tcPr>
            <w:tcW w:type="dxa" w:w="3024"/>
          </w:tcPr>
          <w:p>
            <w:pPr>
              <w:keepNext/>
              <w:spacing w:line="240" w:lineRule="auto" w:after="40" w:before="40"/>
            </w:pPr>
            <w:r>
              <w:t>Built for a large river, not for a barangay-run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no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in a unit a barangay can afford, and the tiny classifiers have not left the lab. Our search found no such system. We therefore ask one research question: can a PHP 16,000 robot boat match a trained hand audit within 15%, and does continuous counting reveal rain-driven pulses of plastic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and stability, the thrust, the belt torque and the solar energy budget. Mathematics and statistics define precision, recall and count error. Computer science supplies a small 2D convolutional neural network (CNN) with INT8 quantization, which shrinks a model about fourfold with little loss of accuracy (Gholami et al., 2021), running on TensorFlow Lite for Microcontrollers (David et al., 2021). Engineering joins them in a weatherproof boat. Our key message is that proof of what plastic reaches a creek can be continuous, cheap and community-owned.</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For a planning load of about 25 kg the boat rides high. A wide beam and a low battery keep it stable, and a tilt sensor stops the motors if it leans past 20 degrees.</w:t>
      </w:r>
    </w:p>
    <w:p w:rsidR="00000000" w:rsidDel="00000000" w:rsidP="00000000" w:rsidRDefault="00000000" w:rsidRPr="00000000" w14:paraId="0000001F">
      <w:pPr>
        <w:spacing w:line="360" w:lineRule="auto"/>
        <w:rPr/>
      </w:pPr>
      <w:r>
        <w:rPr>
          <w:b/>
        </w:rPr>
        <w:t xml:space="preserve">Patrol. </w:t>
      </w:r>
      <w:r>
        <w:t>Two thrusters steer by differential thrust. The boat follows the bank with side ultrasonic sensors and a compass, turns at two floating barriers about 30 m apart, and returns to a bank dock when its bins are full or its battery is low. Staff can take over with a phone remote.</w:t>
      </w:r>
    </w:p>
    <w:p w:rsidR="00000000" w:rsidDel="00000000" w:rsidP="00000000" w:rsidRDefault="00000000" w:rsidRPr="00000000" w14:paraId="0000001F">
      <w:pPr>
        <w:spacing w:line="360" w:lineRule="auto"/>
        <w:rPr/>
      </w:pPr>
      <w:r>
        <w:rPr>
          <w:b/>
        </w:rPr>
        <w:t xml:space="preserve">Detect and scoop. </w:t>
      </w:r>
      <w:r>
        <w:t>A bow camera on an ESP32-CAM runs a tiny detector that boxes floating debris ahead and separates plastic from plants. The boat steers toward it, and a scoop lifts it onto a cleated conveyor belt.</w:t>
      </w:r>
    </w:p>
    <w:p w:rsidR="00000000" w:rsidDel="00000000" w:rsidP="00000000" w:rsidRDefault="00000000" w:rsidRPr="00000000" w14:paraId="0000001F">
      <w:pPr>
        <w:spacing w:line="360" w:lineRule="auto"/>
        <w:rPr/>
      </w:pPr>
      <w:r>
        <w:rPr>
          <w:b/>
        </w:rPr>
        <w:t xml:space="preserve">Count and sort. </w:t>
      </w:r>
      <w:r>
        <w:t>The belt spreads items into one layer under an ESP32-S3 camera with a lit hood. The CNN classifies each item as PET bottle, sachet or film, bag, foam, cup, plant or other. A servo gate drops plastic into Bin A and plants or low-confidence items into Bin B, so a person can check them. Training photographs come from our own collection along the creek bank, labelled by students and checked by the adviser. Weekly hand counts of both bins test accuracy.</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briefly, retries at most three times, then stops and returns to the dock. Motor drivers default to off, so a crashed chip cannot leave a motor running.</w:t>
      </w:r>
    </w:p>
    <w:p w:rsidR="00000000" w:rsidDel="00000000" w:rsidP="00000000" w:rsidRDefault="00000000" w:rsidRPr="00000000" w14:paraId="0000001F">
      <w:pPr>
        <w:spacing w:line="360" w:lineRule="auto"/>
        <w:rPr/>
      </w:pPr>
      <w:r>
        <w:rPr>
          <w:b/>
        </w:rPr>
        <w:t xml:space="preserve">Software. </w:t>
      </w:r>
      <w:r>
        <w:t>We train in Keras on a laptop, start from small pretrained MobileNet-style networks, quantize to INT8 and deploy on the ESP32 boards.</w:t>
      </w:r>
    </w:p>
    <w:p w:rsidR="00000000" w:rsidDel="00000000" w:rsidP="00000000" w:rsidRDefault="00000000" w:rsidRPr="00000000" w14:paraId="0000001F">
      <w:pPr>
        <w:spacing w:line="360" w:lineRule="auto"/>
        <w:rPr/>
      </w:pPr>
      <w:r>
        <w:rPr>
          <w:b/>
        </w:rPr>
        <w:t xml:space="preserve">Report. </w:t>
      </w:r>
      <w:r>
        <w:t>Each record stores class, time and an image hash in an append-only log on a microSD card, with time from a clock module. When the boat is docked, a phone reads an offline Wi-Fi page with the weekly report and an anonymized open dataset, and counts are plotted against rainfall and water level.</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are converted to estimated kilograms using typical weights per item class, and each weekly weigh-in corrects them. A weekly sheet lists items by type and their estimated recovery value at local junk-shop rates, giving the barangay and the DENR item-level evidence for RA 11898 and a reason to keep the unit running.</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set at watch, alert and danger levels on a painted staff gauge. A buzzer and beacon sound locally, the level is logged with the time, and the boat stays docked from the alert level.</w:t>
      </w:r>
    </w:p>
    <w:p w:rsidR="00000000" w:rsidDel="00000000" w:rsidP="00000000" w:rsidRDefault="00000000" w:rsidRPr="00000000" w14:paraId="0000001F">
      <w:pPr>
        <w:spacing w:line="360" w:lineRule="auto"/>
        <w:rPr/>
      </w:pPr>
      <w:r>
        <w:rPr>
          <w:b/>
        </w:rPr>
        <w:t xml:space="preserve">Power. </w:t>
      </w:r>
      <w:r>
        <w:t>Planning figures until measured. A 30 W panel flat on the deck yields about 54 Wh per day at 3 effective sun-hours and 60% efficiency and charges a 12 V 12 Ah battery of about 144 Wh. Two buck converters give the boards and the servo separate 5 V rails, and the motors run from the 12 V rail through their own fuses and drivers. A 20-minute patrol uses about 25 Wh, and a low battery skips the patrol.</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hyacinth mats or sunken waste, and it covers one stretch of creek, so we report a measured capture rate.</w:t>
      </w:r>
    </w:p>
    <w:p w:rsidR="00000000" w:rsidDel="00000000" w:rsidP="00000000" w:rsidRDefault="00000000" w:rsidRPr="00000000" w14:paraId="0000001F">
      <w:pPr>
        <w:spacing w:line="360" w:lineRule="auto"/>
        <w:rPr/>
      </w:pPr>
      <w:r>
        <w:rPr>
          <w:b/>
        </w:rPr>
        <w:t xml:space="preserve">In plain words. </w:t>
      </w:r>
      <w:r>
        <w:t>The model is the skill of a sanitation worker who can tell a bottle from a sachet at a glance, saved as a file of numbers. No internet is needed.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13,000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with foam fill,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Short 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 (belt camera and brain)</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with tilt sensor, three waterproof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three float switches, buzzer and beacon, mini panel, cell, staff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with rope, floats and post from the barangay</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Arduino IDE, a borrowed multimeter, a kitchen scale and our phones. Prices are estimates from online shops, and we will ask the barangay for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precision and recall on held-out photographs reach 85%, the belt passes a wet-debris run and the battery carries a simulated patrol.</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sensors and waterproofing. Gate: float and tilt tests, then remote driving, then a pond test where the boat reaches and scoops at least 70% of 20 floating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in a pond or canal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after the November 9 to 13 screening, the mentorship from November 16 to December 5 finishes Stage 1 on a bench and builds a scaled boat mock-up and the flood node for the December 7 pitch. The creek pilot runs January to February 2027 if supported. Guide and further sites by March 2027.</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use of the reports under a one-page maintenance agreement.</w:t>
      </w:r>
    </w:p>
    <w:p w:rsidR="00000000" w:rsidDel="00000000" w:rsidP="00000000" w:rsidRDefault="00000000" w:rsidRPr="00000000" w14:paraId="00000027">
      <w:pPr>
        <w:spacing w:line="360" w:lineRule="auto"/>
        <w:rPr/>
      </w:pPr>
      <w:r>
        <w:rPr>
          <w:b/>
        </w:rPr>
        <w:t>City solid-waste office and DENR:</w:t>
      </w:r>
      <w:r>
        <w:t xml:space="preserve"> use of the data and fit with Quezon City's river programs (Philstar, 2025).</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must still empty the bins, clear snags and wipe the lenses. We will log those hours.</w:t>
      </w:r>
    </w:p>
    <w:p w:rsidR="00000000" w:rsidDel="00000000" w:rsidP="00000000" w:rsidRDefault="00000000" w:rsidRPr="00000000" w14:paraId="00000027">
      <w:pPr>
        <w:spacing w:line="360" w:lineRule="auto"/>
        <w:rPr/>
      </w:pPr>
      <w:r>
        <w:rPr>
          <w:b/>
        </w:rPr>
        <w:t>Stability and sinking:</w:t>
      </w:r>
      <w:r>
        <w:t xml:space="preserve"> foam-filled floats, a tilt cut-off and pond tests before launch.</w:t>
      </w:r>
    </w:p>
    <w:p w:rsidR="00000000" w:rsidDel="00000000" w:rsidP="00000000" w:rsidRDefault="00000000" w:rsidRPr="00000000" w14:paraId="00000027">
      <w:pPr>
        <w:spacing w:line="360" w:lineRule="auto"/>
        <w:rPr/>
      </w:pPr>
      <w:r>
        <w:rPr>
          <w:b/>
        </w:rPr>
        <w:t>Navigation in the creek:</w:t>
      </w:r>
      <w:r>
        <w:t xml:space="preserve"> barriers set the stretch, side sensors and a compass follow the bank, and the phone remote takes over.</w:t>
      </w:r>
    </w:p>
    <w:p w:rsidR="00000000" w:rsidDel="00000000" w:rsidP="00000000" w:rsidRDefault="00000000" w:rsidRPr="00000000" w14:paraId="00000027">
      <w:pPr>
        <w:spacing w:line="360" w:lineRule="auto"/>
        <w:rPr/>
      </w:pPr>
      <w:r>
        <w:rPr>
          <w:b/>
        </w:rPr>
        <w:t>Hyacinth and snags:</w:t>
      </w:r>
      <w:r>
        <w:t xml:space="preserve"> the detector sends plants to Bin B, propellers are shrouded, and current sensing reverses a jam.</w:t>
      </w:r>
    </w:p>
    <w:p w:rsidR="00000000" w:rsidDel="00000000" w:rsidP="00000000" w:rsidRDefault="00000000" w:rsidRPr="00000000" w14:paraId="00000027">
      <w:pPr>
        <w:spacing w:line="360" w:lineRule="auto"/>
        <w:rPr/>
      </w:pPr>
      <w:r>
        <w:rPr>
          <w:b/>
        </w:rPr>
        <w:t>Fast water:</w:t>
      </w:r>
      <w:r>
        <w:t xml:space="preserve"> the boat stays docked from the alert level.</w:t>
      </w:r>
    </w:p>
    <w:p w:rsidR="00000000" w:rsidDel="00000000" w:rsidP="00000000" w:rsidRDefault="00000000" w:rsidRPr="00000000" w14:paraId="00000027">
      <w:pPr>
        <w:spacing w:line="360" w:lineRule="auto"/>
        <w:rPr/>
      </w:pPr>
      <w:r>
        <w:rPr>
          <w:b/>
        </w:rPr>
        <w:t>Model and detector errors:</w:t>
      </w:r>
      <w:r>
        <w:t xml:space="preserve"> test on unseen places, send unsure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the water only, and the boat is docked when unattended.</w:t>
      </w:r>
    </w:p>
    <w:p w:rsidR="00000000" w:rsidDel="00000000" w:rsidP="00000000" w:rsidRDefault="00000000" w:rsidRPr="00000000" w14:paraId="00000027">
      <w:pPr>
        <w:spacing w:line="360" w:lineRule="auto"/>
        <w:rPr/>
      </w:pPr>
      <w:r>
        <w:rPr>
          <w:b/>
        </w:rPr>
        <w:t>Permission:</w:t>
      </w:r>
      <w:r>
        <w:t xml:space="preserve"> the stretch needs barangay and city approval, and the DENR where required.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floating plastic lifted from a real creek, a trustworthy weekly record of what it was and a flood alarm that works. One unit lifts little mass, so its value lies in cheap copies and open data.</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in the patrol stretch against the baseline week and at least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device error of 15% or less against the hand audit, at least 85% precision and recall on unseen places, and a flood alarm that sounds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16,000 each, sharing one open data format, with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 Planned upgrades are a longer patrol stretch and a second boat.</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 and it lifts some of the plastic out along the way.</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