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jc w:val="center"/>
      </w:pPr>
      <w:r>
        <w:rPr>
          <w:b/>
          <w:bCs/>
          <w:color w:val="1F3864"/>
          <w:sz w:val="60"/>
          <w:szCs w:val="60"/>
        </w:rPr>
        <w:t xml:space="preserve">Passenger Car Repair Guide</w:t>
      </w:r>
    </w:p>
    <w:p>
      <w:pPr>
        <w:spacing w:after="200"/>
        <w:jc w:val="center"/>
      </w:pPr>
      <w:r>
        <w:rPr>
          <w:color w:val="1F3864"/>
          <w:sz w:val="32"/>
          <w:szCs w:val="32"/>
        </w:rPr>
        <w:t xml:space="preserve">Vehicles Manufactured from 2020 Onwards</w:t>
      </w:r>
    </w:p>
    <w:p>
      <w:pPr>
        <w:pBdr>
          <w:bottom w:val="single" w:color="1F3864" w:sz="12" w:space="12"/>
        </w:pBdr>
        <w:spacing w:after="600"/>
        <w:jc w:val="center"/>
      </w:pPr>
      <w:r>
        <w:rPr>
          <w:sz w:val="28"/>
          <w:szCs w:val="28"/>
        </w:rPr>
        <w:t xml:space="preserve">United States, Japanese and Chinese Brands</w:t>
      </w:r>
    </w:p>
    <w:p>
      <w:pPr>
        <w:spacing w:after="120"/>
        <w:jc w:val="center"/>
      </w:pPr>
      <w:r>
        <w:rPr>
          <w:i/>
          <w:iCs/>
          <w:sz w:val="24"/>
          <w:szCs w:val="24"/>
        </w:rPr>
        <w:t xml:space="preserve">Brand-by-brand fault cases with symptoms, troubleshooting and repair procedures</w:t>
      </w:r>
    </w:p>
    <w:p>
      <w:pPr>
        <w:spacing w:after="120"/>
        <w:jc w:val="center"/>
      </w:pPr>
      <w:r>
        <w:rPr>
          <w:i/>
          <w:iCs/>
          <w:sz w:val="24"/>
          <w:szCs w:val="24"/>
        </w:rPr>
        <w:t xml:space="preserve">Special focus: hybrid, plug-in hybrid and battery electric vehicles</w:t>
      </w:r>
    </w:p>
    <w:p>
      <w:pPr>
        <w:spacing w:before="2400"/>
        <w:jc w:val="center"/>
      </w:pPr>
      <w:r>
        <w:rPr>
          <w:sz w:val="22"/>
          <w:szCs w:val="22"/>
        </w:rPr>
        <w:t xml:space="preserve">Edition: October 2026</w:t>
      </w:r>
    </w:p>
    <w:p>
      <w:r>
        <w:br w:type="page"/>
      </w:r>
    </w:p>
    <w:p>
      <w:pPr>
        <w:spacing w:after="200"/>
      </w:pPr>
      <w:r>
        <w:rPr>
          <w:b/>
          <w:bCs/>
          <w:color w:val="1F3864"/>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Scope and How to Use This Guide</w:t>
      </w:r>
    </w:p>
    <w:p>
      <w:pPr>
        <w:spacing w:after="120"/>
      </w:pPr>
      <w:r>
        <w:t xml:space="preserve">This guide covers passenger cars and SUVs of model year 2020 and later from brands headquartered in the United States, Japan and China. It is organised by country and then by brand. Each brand section contains worked fault cases drawn from real-world malfunctions: manufacturer safety recalls, technical service bulletins and widely documented field failures.</w:t>
      </w:r>
    </w:p>
    <w:p>
      <w:pPr>
        <w:spacing w:after="120"/>
      </w:pPr>
      <w:r>
        <w:t xml:space="preserve">Every case follows the same layout: affected vehicles, the symptoms the driver or technician sees, the root cause, a step-by-step troubleshooting sequence, and the repair. Hybrid (HEV), plug-in hybrid (PHEV) and battery electric (BEV) cases are labelled in the Powertrain row and are treated in the most detail. Chapter 3 gives a brand-independent diagnostic method for electrified vehicles that should be read before the brand chapters.</w:t>
      </w:r>
    </w:p>
    <w:p>
      <w:pPr>
        <w:pStyle w:val="Heading2"/>
      </w:pPr>
      <w:r>
        <w:t xml:space="preserve">1.1 Important limitations</w:t>
      </w:r>
    </w:p>
    <w:p>
      <w:pPr>
        <w:pStyle w:val="ListParagraph"/>
        <w:numPr>
          <w:ilvl w:val="0"/>
          <w:numId w:val="2"/>
        </w:numPr>
        <w:spacing w:after="60"/>
      </w:pPr>
      <w:r>
        <w:t xml:space="preserve">This is a workshop reference, not a substitute for the manufacturer service manual. Torque values, connector pin-outs, software versions and part numbers must be taken from the official service information for the specific VIN.</w:t>
      </w:r>
    </w:p>
    <w:p>
      <w:pPr>
        <w:pStyle w:val="ListParagraph"/>
        <w:numPr>
          <w:ilvl w:val="0"/>
          <w:numId w:val="2"/>
        </w:numPr>
        <w:spacing w:after="60"/>
      </w:pPr>
      <w:r>
        <w:t xml:space="preserve">Model-year ranges, recall identifiers and production figures are given as a guide. Always run the VIN through the official recall database (Chapter 7) before starting work; many of the cases here are repaired free of charge by the manufacturer.</w:t>
      </w:r>
    </w:p>
    <w:p>
      <w:pPr>
        <w:pStyle w:val="ListParagraph"/>
        <w:numPr>
          <w:ilvl w:val="0"/>
          <w:numId w:val="2"/>
        </w:numPr>
        <w:spacing w:after="60"/>
      </w:pPr>
      <w:r>
        <w:t xml:space="preserve">Diagnostic trouble codes (DTCs) quoted are typical examples. Manufacturers add their own sub-codes, and the same fault may log different codes on different software versions.</w:t>
      </w:r>
    </w:p>
    <w:p>
      <w:pPr>
        <w:pStyle w:val="ListParagraph"/>
        <w:numPr>
          <w:ilvl w:val="0"/>
          <w:numId w:val="2"/>
        </w:numPr>
        <w:spacing w:after="60"/>
      </w:pPr>
      <w:r>
        <w:t xml:space="preserve">High-voltage work must only be carried out by technicians trained and certified for it under local regulations.</w:t>
      </w:r>
    </w:p>
    <w:p>
      <w:pPr>
        <w:pStyle w:val="Heading2"/>
      </w:pPr>
      <w:r>
        <w:t xml:space="preserve">1.2 Powertrain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rPr>
          <w:tblHeader/>
        </w:trPr>
        <w:tc>
          <w:tcPr>
            <w:tcW w:type="dxa" w:w="175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Term</w:t>
            </w:r>
          </w:p>
        </w:tc>
        <w:tc>
          <w:tcPr>
            <w:tcW w:type="dxa" w:w="727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Meaning</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ICE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Internal combustion engine vehicle (petrol or diesel) with a conventional 12 V electrical system.</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MHEV</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Mild hybrid, usually 48 V, with a belt- or crank-mounted starter-generator. Cannot drive on electric power alone.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HEV</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Full hybrid. High-voltage battery (typically 200–350 V) charged only by the engine and regenerative braking.</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PHEV</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Plug-in hybrid. Larger high-voltage battery that can be charged from the mains. Includes range-extender (EREV) designs.</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BEV</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electric vehicle. 400 V or 800 V traction battery, no engine.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BMS / BECM</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management system / battery energy control module.</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OBC / DC-DC</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On-board AC charger / converter that supplies the 12 V system from the traction battery.</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HVIL</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High-voltage interlock loop: a low-voltage circuit that confirms all HV connectors and covers are closed.</w:t>
            </w:r>
          </w:p>
        </w:tc>
      </w:tr>
      <w:tr>
        <w:trPr>
          <w:cantSplit/>
        </w:trPr>
        <w:tc>
          <w:tcPr>
            <w:tcW w:type="dxa" w:w="175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OTA</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Over-the-air software update.</w:t>
            </w:r>
          </w:p>
        </w:tc>
      </w:tr>
    </w:tbl>
    <w:p>
      <w:pPr>
        <w:pStyle w:val="Heading1"/>
        <w:pageBreakBefore/>
      </w:pPr>
      <w:r>
        <w:t xml:space="preserve">2. High-Voltage Safety Procedures</w:t>
      </w:r>
    </w:p>
    <w:p>
      <w:pPr>
        <w:spacing w:after="120"/>
      </w:pPr>
      <w:r>
        <w:t xml:space="preserve">Traction batteries on the vehicles in this guide operate between roughly 200 V and 800 V DC. Contact can be fatal. High-voltage cables and connectors are coloured orange. Follow this sequence before any work on or near high-voltage components.</w:t>
      </w:r>
    </w:p>
    <w:p>
      <w:pPr>
        <w:pStyle w:val="Heading2"/>
      </w:pPr>
      <w:r>
        <w:t xml:space="preserve">2.1 De-energising the vehicle</w:t>
      </w:r>
    </w:p>
    <w:p>
      <w:pPr>
        <w:spacing w:after="120"/>
      </w:pPr>
      <w:r>
        <w:t xml:space="preserve">1. Park on a dry, level surface. Apply the parking brake, select Park, and switch the vehicle off. Remove the key or key card from the vehicle and keep it at least 5 m away so the car cannot wake up.</w:t>
      </w:r>
    </w:p>
    <w:p>
      <w:pPr>
        <w:spacing w:after="120"/>
      </w:pPr>
      <w:r>
        <w:t xml:space="preserve">2. Disconnect any charging cable. Confirm the instrument cluster shows the vehicle is not in READY mode.</w:t>
      </w:r>
    </w:p>
    <w:p>
      <w:pPr>
        <w:spacing w:after="120"/>
      </w:pPr>
      <w:r>
        <w:t xml:space="preserve">3. Put on Class 0 insulating gloves (rated 1,000 V) with leather over-gloves. Inspect and air-test the gloves for pinholes before every use. Wear a face shield and use insulated tools.</w:t>
      </w:r>
    </w:p>
    <w:p>
      <w:pPr>
        <w:spacing w:after="120"/>
      </w:pPr>
      <w:r>
        <w:t xml:space="preserve">4. Disconnect the 12 V battery negative terminal (and the auxiliary 12 V or 16 V lithium battery connector where fitted). This opens the main contactors.</w:t>
      </w:r>
    </w:p>
    <w:p>
      <w:pPr>
        <w:spacing w:after="120"/>
      </w:pPr>
      <w:r>
        <w:t xml:space="preserve">5. Remove the manual service disconnect (service plug), or disconnect the first-responder/pyrotechnic loop where the manufacturer specifies that instead. Keep the plug in your pocket so nobody can refit it.</w:t>
      </w:r>
    </w:p>
    <w:p>
      <w:pPr>
        <w:spacing w:after="120"/>
      </w:pPr>
      <w:r>
        <w:t xml:space="preserve">6. Wait for the capacitor discharge time stated by the manufacturer (commonly 5 to 10 minutes).</w:t>
      </w:r>
    </w:p>
    <w:p>
      <w:pPr>
        <w:spacing w:after="120"/>
      </w:pPr>
      <w:r>
        <w:t xml:space="preserve">7. Verify zero voltage with a CAT III 1,000 V meter at the specified test point (usually the inverter DC input). Use the live-dead-live method: check the meter on a known source, measure the vehicle, then re-check the meter.</w:t>
      </w:r>
    </w:p>
    <w:p>
      <w:pPr>
        <w:spacing w:after="120"/>
      </w:pPr>
      <w:r>
        <w:t xml:space="preserve">8. Fit warning signs and cordon off the vehicle. Only then begin work.</w:t>
      </w:r>
    </w:p>
    <w:p>
      <w:pPr>
        <w:pStyle w:val="Heading2"/>
      </w:pPr>
      <w:r>
        <w:t xml:space="preserve">2.2 Damaged or overheating batteries</w:t>
      </w:r>
    </w:p>
    <w:p>
      <w:pPr>
        <w:pStyle w:val="ListParagraph"/>
        <w:numPr>
          <w:ilvl w:val="0"/>
          <w:numId w:val="2"/>
        </w:numPr>
        <w:spacing w:after="60"/>
      </w:pPr>
      <w:r>
        <w:t xml:space="preserve">Signs of thermal runaway are hissing or popping noises, a sweet or solvent smell, white or grey vapour from under the car, and rapidly rising pack temperature in live data. Evacuate, call the fire service and do not attempt to open the pack.</w:t>
      </w:r>
    </w:p>
    <w:p>
      <w:pPr>
        <w:pStyle w:val="ListParagraph"/>
        <w:numPr>
          <w:ilvl w:val="0"/>
          <w:numId w:val="2"/>
        </w:numPr>
        <w:spacing w:after="60"/>
      </w:pPr>
      <w:r>
        <w:t xml:space="preserve">A vehicle with a suspected damaged battery (collision, flood, underbody impact, isolation fault with coolant loss) must be stored outdoors at least 15 m from buildings and other vehicles.</w:t>
      </w:r>
    </w:p>
    <w:p>
      <w:pPr>
        <w:pStyle w:val="ListParagraph"/>
        <w:numPr>
          <w:ilvl w:val="0"/>
          <w:numId w:val="2"/>
        </w:numPr>
        <w:spacing w:after="60"/>
      </w:pPr>
      <w:r>
        <w:t xml:space="preserve">Never charge a vehicle that has an open battery recall with a "park outside" or "do not charge" instruction until the remedy has been applied.</w:t>
      </w:r>
    </w:p>
    <w:p>
      <w:pPr>
        <w:pStyle w:val="ListParagraph"/>
        <w:numPr>
          <w:ilvl w:val="0"/>
          <w:numId w:val="2"/>
        </w:numPr>
        <w:spacing w:after="60"/>
      </w:pPr>
      <w:r>
        <w:t xml:space="preserve">Flood-affected vehicles can ignite days or weeks after immersion, particularly after salt-water exposure. Quarantine them.</w:t>
      </w:r>
    </w:p>
    <w:p>
      <w:pPr>
        <w:pStyle w:val="Heading2"/>
      </w:pPr>
      <w:r>
        <w:t xml:space="preserve">2.3 Workshop equipment required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Equipment</w:t>
            </w:r>
          </w:p>
        </w:tc>
        <w:tc>
          <w:tcPr>
            <w:tcW w:type="dxa" w:w="62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Purpose</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Scan tool with OEM-level coverage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Reading manufacturer DTCs, freeze-frame data, cell voltages and temperatures; running actuator tests and programming.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Insulation resistance tester (megohmmeter), 500 V / 1,000 V</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Locating isolation faults between HV conductors and chassis.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CAT III 1,000 V multimeter and milliohm meter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Zero-voltage verification; contactor and busbar resistance checks.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12 V battery tester (conductance type) and memory-saver/power supply</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Auxiliary battery assessment; stable voltage during programming.</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Insulated tools, Class 0 gloves, rescue hook</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Personal protection.</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Battery lift table rated for pack mass (300–700 kg)</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Removing traction batteries.</w:t>
            </w:r>
          </w:p>
        </w:tc>
      </w:tr>
      <w:tr>
        <w:trPr>
          <w:cantSplit/>
        </w:trPr>
        <w:tc>
          <w:tcPr>
            <w:tcW w:type="dxa" w:w="28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Coolant vacuum-fill tool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Refilling battery and power-electronics cooling loops without air locks.</w:t>
            </w:r>
          </w:p>
        </w:tc>
      </w:tr>
    </w:tbl>
    <w:p>
      <w:pPr>
        <w:pStyle w:val="Heading1"/>
        <w:pageBreakBefore/>
      </w:pPr>
      <w:r>
        <w:t xml:space="preserve">3. General Diagnostics for Hybrid and Electric Vehicles</w:t>
      </w:r>
    </w:p>
    <w:p>
      <w:pPr>
        <w:spacing w:after="120"/>
      </w:pPr>
      <w:r>
        <w:t xml:space="preserve">Most electrified-vehicle faults fall into a small number of categories regardless of brand. Work through the routine below first, then use the symptom table to narrow the fault before turning to the brand-specific cases.</w:t>
      </w:r>
    </w:p>
    <w:p>
      <w:pPr>
        <w:pStyle w:val="Heading2"/>
      </w:pPr>
      <w:r>
        <w:t xml:space="preserve">3.1 Standard diagnostic routine</w:t>
      </w:r>
    </w:p>
    <w:p>
      <w:pPr>
        <w:spacing w:after="120"/>
      </w:pPr>
      <w:r>
        <w:t xml:space="preserve">1. Record the complaint precisely: what warning message appeared, whether the car lost power or would not start, state of charge, ambient temperature, and whether it happened while driving, charging or parked.</w:t>
      </w:r>
    </w:p>
    <w:p>
      <w:pPr>
        <w:spacing w:after="120"/>
      </w:pPr>
      <w:r>
        <w:t xml:space="preserve">2. Test the 12 V battery first. A weak auxiliary battery is the single most common cause of "will not go into READY", multiple random warnings and failed charging sessions on hybrids and EVs. Resting voltage should be 12.4 V or more; replace if a conductance test fails.</w:t>
      </w:r>
    </w:p>
    <w:p>
      <w:pPr>
        <w:spacing w:after="120"/>
      </w:pPr>
      <w:r>
        <w:t xml:space="preserve">3. Scan every module, not just the powertrain. Save the full DTC list with freeze-frame data before clearing anything.</w:t>
      </w:r>
    </w:p>
    <w:p>
      <w:pPr>
        <w:spacing w:after="120"/>
      </w:pPr>
      <w:r>
        <w:t xml:space="preserve">4. Check for open recalls and software campaigns. Many faults on 2020-onward vehicles are corrected by a software update alone.</w:t>
      </w:r>
    </w:p>
    <w:p>
      <w:pPr>
        <w:spacing w:after="120"/>
      </w:pPr>
      <w:r>
        <w:t xml:space="preserve">5. Review live data: pack voltage, minimum and maximum cell voltage (spread should normally be under about 30–50 mV at rest), cell temperatures, isolation resistance, contactor status, coolant temperatures and pump duty.</w:t>
      </w:r>
    </w:p>
    <w:p>
      <w:pPr>
        <w:spacing w:after="120"/>
      </w:pPr>
      <w:r>
        <w:t xml:space="preserve">6. Carry out pinpoint tests on the indicated circuit with the system de-energised (Chapter 2).</w:t>
      </w:r>
    </w:p>
    <w:p>
      <w:pPr>
        <w:spacing w:after="120"/>
      </w:pPr>
      <w:r>
        <w:t xml:space="preserve">7. Repair, clear codes, perform any required relearn or calibration, then verify with a road test and a full charge cycle (AC and, where fitted, DC).</w:t>
      </w:r>
    </w:p>
    <w:p>
      <w:pPr>
        <w:pStyle w:val="Heading2"/>
      </w:pPr>
      <w:r>
        <w:t xml:space="preserve">3.2 Symptom-to-cause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4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Symptom</w:t>
            </w:r>
          </w:p>
        </w:tc>
        <w:tc>
          <w:tcPr>
            <w:tcW w:type="dxa" w:w="3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Likely causes</w:t>
            </w:r>
          </w:p>
        </w:tc>
        <w:tc>
          <w:tcPr>
            <w:tcW w:type="dxa" w:w="34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First checks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Vehicle will not enter READY; dashboard dark or flickering</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12 V battery discharged or failed; DC-DC converter not charging; corroded 12 V terminals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voltage and conductance test; DC-DC output (13.5–14.8 V in READY); parasitic draw test.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"Electrical / hybrid system fault", will not READY, isolation DTC (e.g. P0AA6)</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HV insulation breakdown: coolant in battery, wet or corroded HV connector, failed A/C compressor or PTC heater, damaged cable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Read isolation resistance in live data. Disconnect HV components one at a time and megger each (expect well above 1 MΩ; many makers require more than 5 MΩ on a 500 V test).</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HVIL / interlock DTC (e.g. P0A0A)</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Service plug not seated; HV connector not fully latched; damaged interlock pin; harness fault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Reseat service plug and each HV connector. Measure loop continuity section by section.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Sudden loss of drive power, "Stop safely" message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Contactor overheating or welding; inverter fault; BMS detected cell fault; motor resolver fault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Freeze-frame data; contactor DTCs; check contactor resistance and pre-charge time; inspect for open recall.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Reduced power ("turtle") and reduced range</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Cell imbalance or weak module; battery too cold or too hot; coolant pump or chiller failure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Cell voltage spread under load; pack temperatures; coolant level and pump operation.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AC charging will not start or stops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Faulty charge port latch or temperature sensor; on-board charger failure; EVSE or supply fault; 12 V low</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Try a known-good EVSE; check pilot and proximity signals; OBC DTCs; charge port pins for heat damage.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DC fast charging fails or is very slow</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Charge port DC pin temperature sensor; DC contactor fault; battery too cold; software</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Port pin condition; DC contactor DTCs; battery temperature and preconditioning function.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Hybrid battery DTC P0A80 / P0A7F, engine runs constantly, poor economy</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Deteriorated HEV battery module(s); clogged battery cooling fan or filter</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Block voltage comparison under load; clean fan and intake duct; check fan operation.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Inverter/motor over-temperature (e.g. P0A93)</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Electric coolant pump failed; low coolant; air lock; blocked radiator</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Pump actuator test and current draw; coolant level; vacuum-refill the loop.</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No cabin heat or no A/C (BEV/PHEV)</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Heat pump valve or sensor fault; low refrigerant; PTC or HV coolant heater failure; electric compressor fault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HVAC DTCs; refrigerant pressures; megger the compressor and heater (a common isolation-fault source).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Grinding brakes, soft pedal, corroded discs</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Friction brakes rarely used because of regenerative braking; seized slide pins</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Strip, clean and lubricate calipers; many makers have a disc-cleaning function or procedure.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Whine or clunk from drive unit</w:t>
            </w:r>
          </w:p>
        </w:tc>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Reduction gear or motor bearing wear; half-shaft spline play; motor mount</w:t>
            </w:r>
          </w:p>
        </w:tc>
        <w:tc>
          <w:tcPr>
            <w:tcW w:type="dxa" w:w="34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Chassis-ear test; gear oil inspection for metal; check shaft splines and nut torque.</w:t>
            </w:r>
          </w:p>
        </w:tc>
      </w:tr>
    </w:tbl>
    <w:p>
      <w:pPr>
        <w:pStyle w:val="Heading2"/>
      </w:pPr>
      <w:r>
        <w:t xml:space="preserve">3.3 Locating an isolation fault</w:t>
      </w:r>
    </w:p>
    <w:p>
      <w:pPr>
        <w:spacing w:after="120"/>
      </w:pPr>
      <w:r>
        <w:t xml:space="preserve">Isolation faults are the most time-consuming electrified-vehicle diagnosis. Use this method on any brand.</w:t>
      </w:r>
    </w:p>
    <w:p>
      <w:pPr>
        <w:spacing w:after="120"/>
      </w:pPr>
      <w:r>
        <w:t xml:space="preserve">1. With the scan tool, note whether the fault is present with the contactors open (points to the battery pack itself) or only once they close (points to an external component).</w:t>
      </w:r>
    </w:p>
    <w:p>
      <w:pPr>
        <w:spacing w:after="120"/>
      </w:pPr>
      <w:r>
        <w:t xml:space="preserve">2. Operate each HV consumer in turn (A/C compressor, cabin heater, battery heater, on-board charger, front and rear drive units) while watching isolation resistance. A sharp drop when one device switches on identifies the suspect.</w:t>
      </w:r>
    </w:p>
    <w:p>
      <w:pPr>
        <w:spacing w:after="120"/>
      </w:pPr>
      <w:r>
        <w:t xml:space="preserve">3. De-energise the vehicle. Disconnect the suspect component and measure insulation resistance from each HV terminal to its housing with a megohmmeter at the manufacturer-specified test voltage.</w:t>
      </w:r>
    </w:p>
    <w:p>
      <w:pPr>
        <w:spacing w:after="120"/>
      </w:pPr>
      <w:r>
        <w:t xml:space="preserve">4. If all external components pass, inspect the pack: look for coolant loss with no external leak, moisture indicators, corrosion at the pack connector and damage to the underside of the casing.</w:t>
      </w:r>
    </w:p>
    <w:p>
      <w:pPr>
        <w:spacing w:after="120"/>
      </w:pPr>
      <w:r>
        <w:t xml:space="preserve">5. Replace or dry and reseal the failed component, refit, and confirm that the isolation reading has recovered before returning the car.</w:t>
      </w:r>
    </w:p>
    <w:p>
      <w:pPr>
        <w:pStyle w:val="Heading1"/>
        <w:pageBreakBefore/>
      </w:pPr>
      <w:r>
        <w:t xml:space="preserve">4. United States Brands</w:t>
      </w:r>
    </w:p>
    <w:p>
      <w:pPr>
        <w:pStyle w:val="Heading2"/>
      </w:pPr>
      <w:r>
        <w:t xml:space="preserve">4.1 Tesla (Model 3, Model Y, Model S, Model X)</w:t>
      </w:r>
    </w:p>
    <w:p>
      <w:pPr>
        <w:spacing w:after="120"/>
      </w:pPr>
      <w:r>
        <w:t xml:space="preserve">Tesla vehicles are diagnosed largely through the on-screen Service Mode and Tesla Toolbox; alerts are shown in plain text on the touchscreen. Many faults are corrected by over-the-air updates, but the hardware failures below are common in independent workshops.</w:t>
      </w:r>
    </w:p>
    <w:p>
      <w:pPr>
        <w:pStyle w:val="Heading3"/>
        <w:keepNext/>
      </w:pPr>
      <w:r>
        <w:t xml:space="preserve">Case 1: Heat pump stops heating in cold weather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2020–2022 Model Y; 2021–2022 Model 3, Model S and Model X fitted with the heat pump</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No cabin heat or windscreen defrost at low ambient temperatures (typically below −10 °C)</w:t>
            </w:r>
          </w:p>
          <w:p>
            <w:pPr>
              <w:spacing w:after="50"/>
            </w:pPr>
            <w:r>
              <w:rPr>
                <w:sz w:val="19"/>
                <w:szCs w:val="19"/>
              </w:rPr>
              <w:t xml:space="preserve">Touchscreen alert that the cabin climate system needs service or that heating is limited</w:t>
            </w:r>
          </w:p>
          <w:p>
            <w:pPr>
              <w:spacing w:after="50"/>
            </w:pPr>
            <w:r>
              <w:rPr>
                <w:sz w:val="19"/>
                <w:szCs w:val="19"/>
              </w:rPr>
              <w:t xml:space="preserve">Compressor noise or repeated compressor restarts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firmware revision allowed the electronic expansion valve (EXV) in the heat-pump manifold to drift partly open; refrigerant then entered the compressor in the wrong state and the compressor shut down to protect itself. Tesla recalled the vehicles in early 2022 and corrected the fault with a software update. Separately, refrigerant pressure/temperature sensors on the manifold fail and give the same symptom.</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Confirm vehicle software is later than the recall remedy release (2021.44.30.7 or newer).</w:t>
            </w:r>
          </w:p>
          <w:p>
            <w:pPr>
              <w:spacing w:after="50"/>
            </w:pPr>
            <w:r>
              <w:rPr>
                <w:sz w:val="19"/>
                <w:szCs w:val="19"/>
              </w:rPr>
              <w:t xml:space="preserve">2. In Service Mode, read thermal-system alerts and run the thermal system test (refrigerant and coolant routine).</w:t>
            </w:r>
          </w:p>
          <w:p>
            <w:pPr>
              <w:spacing w:after="50"/>
            </w:pPr>
            <w:r>
              <w:rPr>
                <w:sz w:val="19"/>
                <w:szCs w:val="19"/>
              </w:rPr>
              <w:t xml:space="preserve">3. Check refrigerant sensor values for plausibility against ambient temperature with the system at rest; a sensor reading far off the others is faulty.</w:t>
            </w:r>
          </w:p>
          <w:p>
            <w:pPr>
              <w:spacing w:after="50"/>
            </w:pPr>
            <w:r>
              <w:rPr>
                <w:sz w:val="19"/>
                <w:szCs w:val="19"/>
              </w:rPr>
              <w:t xml:space="preserve">4. Check refrigerant charge by recovery and weighing; low charge indicates a leak at the manifold or compressor seals.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software if out of date and re-test.</w:t>
            </w:r>
          </w:p>
          <w:p>
            <w:pPr>
              <w:spacing w:after="50"/>
            </w:pPr>
            <w:r>
              <w:rPr>
                <w:sz w:val="19"/>
                <w:szCs w:val="19"/>
              </w:rPr>
              <w:t xml:space="preserve">2. Replace the faulty pressure/temperature sensor or, if the valve is seized, the manifold ("super manifold") assembly.</w:t>
            </w:r>
          </w:p>
          <w:p>
            <w:pPr>
              <w:spacing w:after="50"/>
            </w:pPr>
            <w:r>
              <w:rPr>
                <w:sz w:val="19"/>
                <w:szCs w:val="19"/>
              </w:rPr>
              <w:t xml:space="preserve">3. Evacuate, recharge with the specified R-1234yf quantity and POE oil, and run the thermal-system commissioning routine.</w:t>
            </w:r>
          </w:p>
        </w:tc>
      </w:tr>
    </w:tbl>
    <w:p>
      <w:pPr>
        <w:spacing w:after="160"/>
      </w:pPr>
    </w:p>
    <w:p>
      <w:pPr>
        <w:pStyle w:val="Heading3"/>
        <w:keepNext/>
      </w:pPr>
      <w:r>
        <w:t xml:space="preserve">Case 2: Low-voltage battery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2020–2021 Model 3 and Model Y with the 12 V lead-acid battery (later cars use a 16 V lithium-ion unit)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Alert asking to schedule service to replace the low-voltage battery</w:t>
            </w:r>
          </w:p>
          <w:p>
            <w:pPr>
              <w:spacing w:after="50"/>
            </w:pPr>
            <w:r>
              <w:rPr>
                <w:sz w:val="19"/>
                <w:szCs w:val="19"/>
              </w:rPr>
              <w:t xml:space="preserve">Alert that the electrical system cannot support all features</w:t>
            </w:r>
          </w:p>
          <w:p>
            <w:pPr>
              <w:spacing w:after="50"/>
            </w:pPr>
            <w:r>
              <w:rPr>
                <w:sz w:val="19"/>
                <w:szCs w:val="19"/>
              </w:rPr>
              <w:t xml:space="preserve">Car will not wake, doors will not open electrically, will not charge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small AGM battery is cycled heavily by Sentry Mode and frequent wake-ups and typically wears out in two to four years.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If the car is dead, open the frunk using the jump posts behind the tow-eye cover and connect a 12 V supply to wake the car.</w:t>
            </w:r>
          </w:p>
          <w:p>
            <w:pPr>
              <w:spacing w:after="50"/>
            </w:pPr>
            <w:r>
              <w:rPr>
                <w:sz w:val="19"/>
                <w:szCs w:val="19"/>
              </w:rPr>
              <w:t xml:space="preserve">2. Conductance-test the battery. Check that the DC-DC converter supports the battery when the car is awake.</w:t>
            </w:r>
          </w:p>
          <w:p>
            <w:pPr>
              <w:spacing w:after="50"/>
            </w:pPr>
            <w:r>
              <w:rPr>
                <w:sz w:val="19"/>
                <w:szCs w:val="19"/>
              </w:rPr>
              <w:t xml:space="preserve">3. If a new battery fails again quickly, look for something keeping the car awake (third-party apps polling the car, Sentry Mode, a faulty door-handle or seat sensor).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battery with the correct AGM type, with the HV system asleep and the first-responder loop disconnected as the service manual directs.</w:t>
            </w:r>
          </w:p>
          <w:p>
            <w:pPr>
              <w:spacing w:after="50"/>
            </w:pPr>
            <w:r>
              <w:rPr>
                <w:sz w:val="19"/>
                <w:szCs w:val="19"/>
              </w:rPr>
              <w:t xml:space="preserve">2. Clear the alert in Service Mode so the car resets its battery-health estimate.</w:t>
            </w:r>
          </w:p>
        </w:tc>
      </w:tr>
    </w:tbl>
    <w:p>
      <w:pPr>
        <w:spacing w:after="160"/>
      </w:pPr>
    </w:p>
    <w:p>
      <w:pPr>
        <w:pStyle w:val="Heading3"/>
        <w:keepNext/>
      </w:pPr>
      <w:r>
        <w:t xml:space="preserve">Case 3: AC charging limited or not available (power conversion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2020-onward Model 3 and Model 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AC charging slower than expected (for example limited to 32 A instead of 48 A, or one phase missing on three-phase supplies)</w:t>
            </w:r>
          </w:p>
          <w:p>
            <w:pPr>
              <w:spacing w:after="50"/>
            </w:pPr>
            <w:r>
              <w:rPr>
                <w:sz w:val="19"/>
                <w:szCs w:val="19"/>
              </w:rPr>
              <w:t xml:space="preserve">Alert that charge rate is reduced or that the car cannot AC charge</w:t>
            </w:r>
          </w:p>
          <w:p>
            <w:pPr>
              <w:spacing w:after="50"/>
            </w:pPr>
            <w:r>
              <w:rPr>
                <w:sz w:val="19"/>
                <w:szCs w:val="19"/>
              </w:rPr>
              <w:t xml:space="preserve">DC Supercharging still works; in some failures the 12 V battery is no longer supported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Failure of one or more stages of the on-board charger / DC-DC converter (the Power Conversion System) housed in the "penthouse" on top of the battery under the rear seat.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Rule out the wall connector, mobile connector and supply by trying another charger.</w:t>
            </w:r>
          </w:p>
          <w:p>
            <w:pPr>
              <w:spacing w:after="50"/>
            </w:pPr>
            <w:r>
              <w:rPr>
                <w:sz w:val="19"/>
                <w:szCs w:val="19"/>
              </w:rPr>
              <w:t xml:space="preserve">2. Read PCS alerts in Service Mode; they identify the failed phase or the DC-DC stage.</w:t>
            </w:r>
          </w:p>
          <w:p>
            <w:pPr>
              <w:spacing w:after="50"/>
            </w:pPr>
            <w:r>
              <w:rPr>
                <w:sz w:val="19"/>
                <w:szCs w:val="19"/>
              </w:rPr>
              <w:t xml:space="preserve">3. Inspect the charge port pins and the HV harness for heat damage.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De-energise, remove the rear seat cushion and penthouse cover, and replace the PCS unit.</w:t>
            </w:r>
          </w:p>
          <w:p>
            <w:pPr>
              <w:spacing w:after="50"/>
            </w:pPr>
            <w:r>
              <w:rPr>
                <w:sz w:val="19"/>
                <w:szCs w:val="19"/>
              </w:rPr>
              <w:t xml:space="preserve">2. Renew the cover seal, refill and bleed coolant, and install the matching firmware.</w:t>
            </w:r>
          </w:p>
          <w:p>
            <w:pPr>
              <w:spacing w:after="50"/>
            </w:pPr>
            <w:r>
              <w:rPr>
                <w:sz w:val="19"/>
                <w:szCs w:val="19"/>
              </w:rPr>
              <w:t xml:space="preserve">3. Verify with a full-rate AC charge session.</w:t>
            </w:r>
          </w:p>
        </w:tc>
      </w:tr>
    </w:tbl>
    <w:p>
      <w:pPr>
        <w:spacing w:after="160"/>
      </w:pPr>
    </w:p>
    <w:p>
      <w:pPr>
        <w:pStyle w:val="Heading3"/>
        <w:keepNext/>
      </w:pPr>
      <w:r>
        <w:t xml:space="preserve">Case 4: Front upper control arm ball joint creak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2020-onward Model 3 and Model 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Creaking or squeaking from the front suspension over bumps and when turning the wheel at low speed</w:t>
            </w:r>
          </w:p>
          <w:p>
            <w:pPr>
              <w:spacing w:after="50"/>
            </w:pPr>
            <w:r>
              <w:rPr>
                <w:sz w:val="19"/>
                <w:szCs w:val="19"/>
              </w:rPr>
              <w:t xml:space="preserve">Worse after rain or washing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Water runs down from the windscreen cowl into the upper control arm ball joint. The grease is washed out and the joint corrodes.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Bounce the front corner with the bonnet area quiet; use chassis ears to confirm the upper ball joint.</w:t>
            </w:r>
          </w:p>
          <w:p>
            <w:pPr>
              <w:spacing w:after="50"/>
            </w:pPr>
            <w:r>
              <w:rPr>
                <w:sz w:val="19"/>
                <w:szCs w:val="19"/>
              </w:rPr>
              <w:t xml:space="preserve">2. Check the joint for play with the wheel off the ground.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both front upper control arms with the latest revision (sealed joint).</w:t>
            </w:r>
          </w:p>
          <w:p>
            <w:pPr>
              <w:spacing w:after="50"/>
            </w:pPr>
            <w:r>
              <w:rPr>
                <w:sz w:val="19"/>
                <w:szCs w:val="19"/>
              </w:rPr>
              <w:t xml:space="preserve">2. Torque the bushing bolts at ride height and check the front toe.</w:t>
            </w:r>
          </w:p>
        </w:tc>
      </w:tr>
    </w:tbl>
    <w:p>
      <w:pPr>
        <w:spacing w:after="160"/>
      </w:pPr>
    </w:p>
    <w:p>
      <w:pPr>
        <w:pStyle w:val="Heading3"/>
        <w:keepNext/>
      </w:pPr>
      <w:r>
        <w:t xml:space="preserve">Case 5: Rear-view camera image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2017–2020 Model 3 (boot-lid harness recall, December 2021)</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Reversing camera image black or intermittent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coaxial camera cable in the boot-lid harness fatigues where it flexes each time the boot is opened.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Operate the boot lid while watching the camera image.</w:t>
            </w:r>
          </w:p>
          <w:p>
            <w:pPr>
              <w:spacing w:after="50"/>
            </w:pPr>
            <w:r>
              <w:rPr>
                <w:sz w:val="19"/>
                <w:szCs w:val="19"/>
              </w:rPr>
              <w:t xml:space="preserve">2. Inspect the harness at the hinge for a cracked core.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Fit the revised harness with guide protector under the recall.</w:t>
            </w:r>
          </w:p>
        </w:tc>
      </w:tr>
    </w:tbl>
    <w:p>
      <w:pPr>
        <w:spacing w:after="160"/>
      </w:pPr>
    </w:p>
    <w:p>
      <w:pPr>
        <w:pStyle w:val="Heading2"/>
      </w:pPr>
      <w:r>
        <w:t xml:space="preserve">4.2 Ford and Lincoln</w:t>
      </w:r>
    </w:p>
    <w:p>
      <w:pPr>
        <w:spacing w:after="120"/>
      </w:pPr>
      <w:r>
        <w:t xml:space="preserve">Ford uses the FDRS diagnostic system for 2020-onward vehicles. Recall numbers below are Ford field service action numbers.</w:t>
      </w:r>
    </w:p>
    <w:p>
      <w:pPr>
        <w:pStyle w:val="Heading3"/>
        <w:keepNext/>
      </w:pPr>
      <w:r>
        <w:t xml:space="preserve">Case 6: Mustang Mach-E loss of drive power – main battery contactors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2021–2022 Mustang Mach-E (Ford recall 22S41; extended-range and GT models later covered by a junction-box replacement campaign)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"Stop Safely Now" message and powertrain malfunction (wrench) light</w:t>
            </w:r>
          </w:p>
          <w:p>
            <w:pPr>
              <w:spacing w:after="50"/>
            </w:pPr>
            <w:r>
              <w:rPr>
                <w:sz w:val="19"/>
                <w:szCs w:val="19"/>
              </w:rPr>
              <w:t xml:space="preserve">Loss of drive power while driving, or the car will not start after being switched off</w:t>
            </w:r>
          </w:p>
          <w:p>
            <w:pPr>
              <w:spacing w:after="50"/>
            </w:pPr>
            <w:r>
              <w:rPr>
                <w:sz w:val="19"/>
                <w:szCs w:val="19"/>
              </w:rPr>
              <w:t xml:space="preserve">Typically follows DC fast charging and repeated full-throttle acceleration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main contactors in the high-voltage battery junction box (HVBJB) overheat under sustained high current. The contact surfaces deform, and the contactor either welds closed or opens under load.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DTCs in the BECM and SOBDMC. Contactor-stuck or contactor-circuit codes (for example P0AA1) confirm the fault.</w:t>
            </w:r>
          </w:p>
          <w:p>
            <w:pPr>
              <w:spacing w:after="50"/>
            </w:pPr>
            <w:r>
              <w:rPr>
                <w:sz w:val="19"/>
                <w:szCs w:val="19"/>
              </w:rPr>
              <w:t xml:space="preserve">2. Check which recall remedies have been applied in OASIS.</w:t>
            </w:r>
          </w:p>
          <w:p>
            <w:pPr>
              <w:spacing w:after="50"/>
            </w:pPr>
            <w:r>
              <w:rPr>
                <w:sz w:val="19"/>
                <w:szCs w:val="19"/>
              </w:rPr>
              <w:t xml:space="preserve">3. De-energise and measure resistance across the main contactors at the junction box; any continuity with the contactors commanded open means they have welded.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Apply the latest SOBDMC and BECM software, which monitors contactor temperature and resistance and limits power before damage occurs.</w:t>
            </w:r>
          </w:p>
          <w:p>
            <w:pPr>
              <w:spacing w:after="50"/>
            </w:pPr>
            <w:r>
              <w:rPr>
                <w:sz w:val="19"/>
                <w:szCs w:val="19"/>
              </w:rPr>
              <w:t xml:space="preserve">2. If contactor DTCs are stored, or on vehicles covered by the hardware campaign, lower the battery and replace the HVBJB with the uprated unit.</w:t>
            </w:r>
          </w:p>
          <w:p>
            <w:pPr>
              <w:spacing w:after="50"/>
            </w:pPr>
            <w:r>
              <w:rPr>
                <w:sz w:val="19"/>
                <w:szCs w:val="19"/>
              </w:rPr>
              <w:t xml:space="preserve">3. Clear codes and verify with a DC fast-charge session followed by a road test.</w:t>
            </w:r>
          </w:p>
        </w:tc>
      </w:tr>
    </w:tbl>
    <w:p>
      <w:pPr>
        <w:spacing w:after="160"/>
      </w:pPr>
    </w:p>
    <w:p>
      <w:pPr>
        <w:pStyle w:val="Heading3"/>
        <w:keepNext/>
      </w:pPr>
      <w:r>
        <w:t xml:space="preserve">Case 7: Under-bonnet fire risk after engine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HEV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2020–2022 Escape Hybrid and PHEV, 2021–2022 Lincoln Corsair PHEV, 2022 Maverick Hybrid with the 2.5 L engine (Ford recall 22S47)</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Loud engine noise followed by loss of power</w:t>
            </w:r>
          </w:p>
          <w:p>
            <w:pPr>
              <w:spacing w:after="50"/>
            </w:pPr>
            <w:r>
              <w:rPr>
                <w:sz w:val="19"/>
                <w:szCs w:val="19"/>
              </w:rPr>
              <w:t xml:space="preserve">Smoke or flames from the engine bay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If the engine block or sump is breached by a connecting-rod failure, oil and fuel vapour collect on the under-engine shield and around hot exhaust and ignition sources.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the recall status.</w:t>
            </w:r>
          </w:p>
          <w:p>
            <w:pPr>
              <w:spacing w:after="50"/>
            </w:pPr>
            <w:r>
              <w:rPr>
                <w:sz w:val="19"/>
                <w:szCs w:val="19"/>
              </w:rPr>
              <w:t xml:space="preserve">2. If an engine has failed, inspect the block and sump for a breach and look for oil on the under-shield.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Recall remedy: drill drain holes in the under-engine shield and remove specified blinds from the active grille shutter so that fluid drains and air flow lowers under-bonnet temperatures.</w:t>
            </w:r>
          </w:p>
          <w:p>
            <w:pPr>
              <w:spacing w:after="50"/>
            </w:pPr>
            <w:r>
              <w:rPr>
                <w:sz w:val="19"/>
                <w:szCs w:val="19"/>
              </w:rPr>
              <w:t xml:space="preserve">2. Replace the engine if it has failed.</w:t>
            </w:r>
          </w:p>
        </w:tc>
      </w:tr>
    </w:tbl>
    <w:p>
      <w:pPr>
        <w:spacing w:after="160"/>
      </w:pPr>
    </w:p>
    <w:p>
      <w:pPr>
        <w:pStyle w:val="Heading3"/>
        <w:keepNext/>
      </w:pPr>
      <w:r>
        <w:t xml:space="preserve">Case 8: High-voltage battery cell short circuit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2020–2024 Escape PHEV and 2021–2024 Lincoln Corsair Grand Touring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"Stop Safely Now" message and loss of drive power</w:t>
            </w:r>
          </w:p>
          <w:p>
            <w:pPr>
              <w:spacing w:after="50"/>
            </w:pPr>
            <w:r>
              <w:rPr>
                <w:sz w:val="19"/>
                <w:szCs w:val="19"/>
              </w:rPr>
              <w:t xml:space="preserve">In the worst case, battery overheating and fire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manufacturing defect in some battery cells can damage the separator between cathode and anode and produce an internal short circuit.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status. Until remedied, the owner is instructed not to plug in and to use Auto EV mode only.</w:t>
            </w:r>
          </w:p>
          <w:p>
            <w:pPr>
              <w:spacing w:after="50"/>
            </w:pPr>
            <w:r>
              <w:rPr>
                <w:sz w:val="19"/>
                <w:szCs w:val="19"/>
              </w:rPr>
              <w:t xml:space="preserve">2. Read BECM DTCs and compare cell voltages for a cell that is low or self-discharging.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Install the BECM software that detects cell anomalies.</w:t>
            </w:r>
          </w:p>
          <w:p>
            <w:pPr>
              <w:spacing w:after="50"/>
            </w:pPr>
            <w:r>
              <w:rPr>
                <w:sz w:val="19"/>
                <w:szCs w:val="19"/>
              </w:rPr>
              <w:t xml:space="preserve">2. Replace the high-voltage battery pack if the software flags a cell fault.</w:t>
            </w:r>
          </w:p>
        </w:tc>
      </w:tr>
    </w:tbl>
    <w:p>
      <w:pPr>
        <w:spacing w:after="160"/>
      </w:pPr>
    </w:p>
    <w:p>
      <w:pPr>
        <w:pStyle w:val="Heading3"/>
        <w:keepNext/>
      </w:pPr>
      <w:r>
        <w:t xml:space="preserve">Case 9: Cracked fuel injector – fuel smell and fire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2020–2023 Escape and 2021–2024 Bronco Sport with the 1.5 L three-cylinder EcoBoost (Ford recall 22S73 and follow-ups)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Strong fuel smell outside or inside the vehicle</w:t>
            </w:r>
          </w:p>
          <w:p>
            <w:pPr>
              <w:spacing w:after="50"/>
            </w:pPr>
            <w:r>
              <w:rPr>
                <w:sz w:val="19"/>
                <w:szCs w:val="19"/>
              </w:rPr>
              <w:t xml:space="preserve">Engine misfire, engine warning light, visible fuel on top of the engine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direct injector can crack and spray fuel onto the cylinder head, from where it runs toward the turbocharger and exhaust.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Inspect the injector area and cylinder head for wetness.</w:t>
            </w:r>
          </w:p>
          <w:p>
            <w:pPr>
              <w:spacing w:after="50"/>
            </w:pPr>
            <w:r>
              <w:rPr>
                <w:sz w:val="19"/>
                <w:szCs w:val="19"/>
              </w:rPr>
              <w:t xml:space="preserve">2. Check fuel-rail pressure decay with the engine off and look for misfire codes on one cylinder.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Recall remedy: fit a drain tube that carries leaked fuel away from hot surfaces and update the engine software to detect a rail-pressure drop, cut power and warn the driver.</w:t>
            </w:r>
          </w:p>
          <w:p>
            <w:pPr>
              <w:spacing w:after="50"/>
            </w:pPr>
            <w:r>
              <w:rPr>
                <w:sz w:val="19"/>
                <w:szCs w:val="19"/>
              </w:rPr>
              <w:t xml:space="preserve">2. Replace any leaking injector with new seals and bolts.</w:t>
            </w:r>
          </w:p>
        </w:tc>
      </w:tr>
    </w:tbl>
    <w:p>
      <w:pPr>
        <w:spacing w:after="160"/>
      </w:pPr>
    </w:p>
    <w:p>
      <w:pPr>
        <w:pStyle w:val="Heading3"/>
        <w:keepNext/>
      </w:pPr>
      <w:r>
        <w:t xml:space="preserve">Case 10: Rear axle mounting bolt fracture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2020–2022 Explorer and Lincoln Aviator (Ford recall 22S27)</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Loud clunk or grinding from the rear on hard acceleration</w:t>
            </w:r>
          </w:p>
          <w:p>
            <w:pPr>
              <w:spacing w:after="50"/>
            </w:pPr>
            <w:r>
              <w:rPr>
                <w:sz w:val="19"/>
                <w:szCs w:val="19"/>
              </w:rPr>
              <w:t xml:space="preserve">Vehicle may roll away in Park if the parking brake is not applied, because the driveshaft has disconnected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single rear axle horizontal mounting bolt can fatigue and break, letting the rear differential housing rotate.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Raise the vehicle and inspect the rear axle cover bolt and bushing.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subframe bushing and axle cover/bolt with the revised parts; on some vehicles software applies the electric parking brake automatically when Park is selected.</w:t>
            </w:r>
          </w:p>
        </w:tc>
      </w:tr>
    </w:tbl>
    <w:p>
      <w:pPr>
        <w:spacing w:after="160"/>
      </w:pPr>
    </w:p>
    <w:p>
      <w:pPr>
        <w:pStyle w:val="Heading2"/>
      </w:pPr>
      <w:r>
        <w:t xml:space="preserve">4.3 General Motors (Chevrolet, GMC, Buick, Cadillac)</w:t>
      </w:r>
    </w:p>
    <w:p>
      <w:pPr>
        <w:spacing w:after="120"/>
      </w:pPr>
      <w:r>
        <w:t xml:space="preserve">GM vehicles from 2020 increasingly use the Vehicle Intelligence Platform (Global B) electrical architecture, which requires an approved scan tool with security access for programming.</w:t>
      </w:r>
    </w:p>
    <w:p>
      <w:pPr>
        <w:pStyle w:val="Heading3"/>
        <w:keepNext/>
      </w:pPr>
      <w:r>
        <w:t xml:space="preserve">Case 11: Chevrolet Bolt high-voltage battery fire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2017–2022 Bolt EV and 2022 Bolt EUV (NHTSA 21V-560 and 21V-650)</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Often none before the event</w:t>
            </w:r>
          </w:p>
          <w:p>
            <w:pPr>
              <w:spacing w:after="50"/>
            </w:pPr>
            <w:r>
              <w:rPr>
                <w:sz w:val="19"/>
                <w:szCs w:val="19"/>
              </w:rPr>
              <w:t xml:space="preserve">In some cases reduced range or a cell-voltage DTC</w:t>
            </w:r>
          </w:p>
          <w:p>
            <w:pPr>
              <w:spacing w:after="50"/>
            </w:pPr>
            <w:r>
              <w:rPr>
                <w:sz w:val="19"/>
                <w:szCs w:val="19"/>
              </w:rPr>
              <w:t xml:space="preserve">Fire starting under the rear seat area while parked at or near full charge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Two manufacturing defects that could be present together in the same LG cell: a torn anode tab and a folded separator. Together they can cause an internal short circuit.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completion. Unremedied vehicles should be limited to 90% charge, not run below about 110 km (70 miles) of range, and parked outside after charging.</w:t>
            </w:r>
          </w:p>
          <w:p>
            <w:pPr>
              <w:spacing w:after="50"/>
            </w:pPr>
            <w:r>
              <w:rPr>
                <w:sz w:val="19"/>
                <w:szCs w:val="19"/>
              </w:rPr>
              <w:t xml:space="preserve">2. Read cell voltages; investigate any cell group more than about 80 mV away from the average.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Earlier vehicles: replace all battery modules (or the pack) with new-production modules.</w:t>
            </w:r>
          </w:p>
          <w:p>
            <w:pPr>
              <w:spacing w:after="50"/>
            </w:pPr>
            <w:r>
              <w:rPr>
                <w:sz w:val="19"/>
                <w:szCs w:val="19"/>
              </w:rPr>
              <w:t xml:space="preserve">2. 2020–2022 vehicles with later cells: install the advanced diagnostic software. It limits charge to 80% for about 10,000 km (6,200 miles) while monitoring; if no anomaly is found the limit is lifted automatically, and if one is found the modules are replaced.</w:t>
            </w:r>
          </w:p>
          <w:p>
            <w:pPr>
              <w:spacing w:after="50"/>
            </w:pPr>
            <w:r>
              <w:rPr>
                <w:sz w:val="19"/>
                <w:szCs w:val="19"/>
              </w:rPr>
              <w:t xml:space="preserve">3. After module replacement, perform the battery capacity relearn.</w:t>
            </w:r>
          </w:p>
        </w:tc>
      </w:tr>
    </w:tbl>
    <w:p>
      <w:pPr>
        <w:spacing w:after="160"/>
      </w:pPr>
    </w:p>
    <w:p>
      <w:pPr>
        <w:pStyle w:val="Heading3"/>
        <w:keepNext/>
      </w:pPr>
      <w:r>
        <w:t xml:space="preserve">Case 12: V8 valve lifter collapse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2019–2022 Tahoe, Suburban, Yukon, Escalade and related models with 5.3 L or 6.2 L V8 and Dynamic Fuel Management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Ticking or tapping from the engine, rough running</w:t>
            </w:r>
          </w:p>
          <w:p>
            <w:pPr>
              <w:spacing w:after="50"/>
            </w:pPr>
            <w:r>
              <w:rPr>
                <w:sz w:val="19"/>
                <w:szCs w:val="19"/>
              </w:rPr>
              <w:t xml:space="preserve">Engine warning light with misfire codes (P0300 or a single-cylinder misfire)</w:t>
            </w:r>
          </w:p>
          <w:p>
            <w:pPr>
              <w:spacing w:after="50"/>
            </w:pPr>
            <w:r>
              <w:rPr>
                <w:sz w:val="19"/>
                <w:szCs w:val="19"/>
              </w:rPr>
              <w:t xml:space="preserve">Sometimes a bent pushrod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locking pins of the cylinder-deactivation lifters fail and the lifter collapses or sticks. A batch of lifters from one supplier in 2020–2021 was particularly affected.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Identify the misfiring cylinder from misfire counters.</w:t>
            </w:r>
          </w:p>
          <w:p>
            <w:pPr>
              <w:spacing w:after="50"/>
            </w:pPr>
            <w:r>
              <w:rPr>
                <w:sz w:val="19"/>
                <w:szCs w:val="19"/>
              </w:rPr>
              <w:t xml:space="preserve">2. Remove the rocker cover on that bank; check for a loose rocker or bent pushrod and compare valve lift.</w:t>
            </w:r>
          </w:p>
          <w:p>
            <w:pPr>
              <w:spacing w:after="50"/>
            </w:pPr>
            <w:r>
              <w:rPr>
                <w:sz w:val="19"/>
                <w:szCs w:val="19"/>
              </w:rPr>
              <w:t xml:space="preserve">3. Inspect the camshaft lobe with a borescope for roller damage.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all lifters and guides on the affected bank (GM bulletin procedure), plus any bent pushrods; cylinder-head removal is required.</w:t>
            </w:r>
          </w:p>
          <w:p>
            <w:pPr>
              <w:spacing w:after="50"/>
            </w:pPr>
            <w:r>
              <w:rPr>
                <w:sz w:val="19"/>
                <w:szCs w:val="19"/>
              </w:rPr>
              <w:t xml:space="preserve">2. Replace the camshaft if a lobe is scored.</w:t>
            </w:r>
          </w:p>
          <w:p>
            <w:pPr>
              <w:spacing w:after="50"/>
            </w:pPr>
            <w:r>
              <w:rPr>
                <w:sz w:val="19"/>
                <w:szCs w:val="19"/>
              </w:rPr>
              <w:t xml:space="preserve">3. Change the oil and filter and clear the misfire data.</w:t>
            </w:r>
          </w:p>
        </w:tc>
      </w:tr>
    </w:tbl>
    <w:p>
      <w:pPr>
        <w:spacing w:after="160"/>
      </w:pPr>
    </w:p>
    <w:p>
      <w:pPr>
        <w:pStyle w:val="Heading3"/>
        <w:keepNext/>
      </w:pPr>
      <w:r>
        <w:t xml:space="preserve">Case 13: 6.2 L V8 crankshaft and connecting-rod bearing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2021–2024 Tahoe, Suburban, Yukon, Escalade (and related pick-ups) with the L87 6.2 L V8 (recall announced April 2025)</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Knocking noise, engine warning light, hesitation or high-rpm shift pattern</w:t>
            </w:r>
          </w:p>
          <w:p>
            <w:pPr>
              <w:spacing w:after="50"/>
            </w:pPr>
            <w:r>
              <w:rPr>
                <w:sz w:val="19"/>
                <w:szCs w:val="19"/>
              </w:rPr>
              <w:t xml:space="preserve">Engine seizes and the vehicle loses drive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Manufacturing defects in the crankshaft and connecting rods (sediment in oil galleries and out-of-specification crankshaft dimensions/finish) damage the bearings.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for DTC P0016 and bearing-related inspection results as laid out in the recall procedure.</w:t>
            </w:r>
          </w:p>
          <w:p>
            <w:pPr>
              <w:spacing w:after="50"/>
            </w:pPr>
            <w:r>
              <w:rPr>
                <w:sz w:val="19"/>
                <w:szCs w:val="19"/>
              </w:rPr>
              <w:t xml:space="preserve">2. Inspect oil and filter for bearing material.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Engines that fail inspection are replaced.</w:t>
            </w:r>
          </w:p>
          <w:p>
            <w:pPr>
              <w:spacing w:after="50"/>
            </w:pPr>
            <w:r>
              <w:rPr>
                <w:sz w:val="19"/>
                <w:szCs w:val="19"/>
              </w:rPr>
              <w:t xml:space="preserve">2. Engines that pass are refilled with higher-viscosity 0W-40 oil and receive a new oil filter and filler cap marked for the new grade.</w:t>
            </w:r>
          </w:p>
        </w:tc>
      </w:tr>
    </w:tbl>
    <w:p>
      <w:pPr>
        <w:spacing w:after="160"/>
      </w:pPr>
    </w:p>
    <w:p>
      <w:pPr>
        <w:pStyle w:val="Heading3"/>
        <w:keepNext/>
      </w:pPr>
      <w:r>
        <w:t xml:space="preserve">Case 14: Ultium EV software and charging 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2023–2024 Cadillac Lyriq, 2024 Chevrolet Blazer EV and related Ultium models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Infotainment or instrument screens blank or freeze</w:t>
            </w:r>
          </w:p>
          <w:p>
            <w:pPr>
              <w:spacing w:after="50"/>
            </w:pPr>
            <w:r>
              <w:rPr>
                <w:sz w:val="19"/>
                <w:szCs w:val="19"/>
              </w:rPr>
              <w:t xml:space="preserve">DC fast charging fails to start or stops with an error</w:t>
            </w:r>
          </w:p>
          <w:p>
            <w:pPr>
              <w:spacing w:after="50"/>
            </w:pPr>
            <w:r>
              <w:rPr>
                <w:sz w:val="19"/>
                <w:szCs w:val="19"/>
              </w:rPr>
              <w:t xml:space="preserve">"Service vehicle soon" or reduced-propulsion messages with no hardware fault found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Software defects across several control modules on early-production vehicles. GM paused Blazer EV sales in December 2023 until a software update was available.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all modules for the latest calibration in the GM service programming system.</w:t>
            </w:r>
          </w:p>
          <w:p>
            <w:pPr>
              <w:spacing w:after="50"/>
            </w:pPr>
            <w:r>
              <w:rPr>
                <w:sz w:val="19"/>
                <w:szCs w:val="19"/>
              </w:rPr>
              <w:t xml:space="preserve">2. Read DTCs from every module and note communication (U-code) faults, which point to software or network rather than component failure.</w:t>
            </w:r>
          </w:p>
          <w:p>
            <w:pPr>
              <w:spacing w:after="50"/>
            </w:pPr>
            <w:r>
              <w:rPr>
                <w:sz w:val="19"/>
                <w:szCs w:val="19"/>
              </w:rPr>
              <w:t xml:space="preserve">3. Test DC charging on more than one charger brand before condemning vehicle hardware.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Perform the full software update set in the order specified, with a stable 12 V supply connected.</w:t>
            </w:r>
          </w:p>
          <w:p>
            <w:pPr>
              <w:spacing w:after="50"/>
            </w:pPr>
            <w:r>
              <w:rPr>
                <w:sz w:val="19"/>
                <w:szCs w:val="19"/>
              </w:rPr>
              <w:t xml:space="preserve">2. Only replace modules that still log faults after programming.</w:t>
            </w:r>
          </w:p>
        </w:tc>
      </w:tr>
    </w:tbl>
    <w:p>
      <w:pPr>
        <w:spacing w:after="160"/>
      </w:pPr>
    </w:p>
    <w:p>
      <w:pPr>
        <w:pStyle w:val="Heading2"/>
      </w:pPr>
      <w:r>
        <w:t xml:space="preserve">4.4 Stellantis North America (Jeep, Chrysler, Dodge)</w:t>
      </w:r>
    </w:p>
    <w:p>
      <w:pPr>
        <w:spacing w:after="120"/>
      </w:pPr>
      <w:r>
        <w:t xml:space="preserve">The plug-in hybrid "4xe" models and the Pacifica Hybrid are the main electrified products. Diagnosis uses the wiTECH system.</w:t>
      </w:r>
    </w:p>
    <w:p>
      <w:pPr>
        <w:pStyle w:val="Heading3"/>
        <w:keepNext/>
      </w:pPr>
      <w:r>
        <w:t xml:space="preserve">Case 15: Jeep 4xe high-voltage battery fire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2020–2024 Wrangler 4xe and 2022–2024 Grand Cherokee 4xe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Often none before the event</w:t>
            </w:r>
          </w:p>
          <w:p>
            <w:pPr>
              <w:spacing w:after="50"/>
            </w:pPr>
            <w:r>
              <w:rPr>
                <w:sz w:val="19"/>
                <w:szCs w:val="19"/>
              </w:rPr>
              <w:t xml:space="preserve">Hybrid system warning or battery DTCs in some cases</w:t>
            </w:r>
          </w:p>
          <w:p>
            <w:pPr>
              <w:spacing w:after="50"/>
            </w:pPr>
            <w:r>
              <w:rPr>
                <w:sz w:val="19"/>
                <w:szCs w:val="19"/>
              </w:rPr>
              <w:t xml:space="preserve">Fire originating in the battery pack, including while parked and switched off</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An internal defect in some battery cells (separator damage) that can lead to a short circuit when the pack is at a high state of charge.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status. Until remedied, owners are told not to charge the vehicle and to park outside away from buildings.</w:t>
            </w:r>
          </w:p>
          <w:p>
            <w:pPr>
              <w:spacing w:after="50"/>
            </w:pPr>
            <w:r>
              <w:rPr>
                <w:sz w:val="19"/>
                <w:szCs w:val="19"/>
              </w:rPr>
              <w:t xml:space="preserve">2. Read battery pack control module DTCs and cell data.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the battery pack control module software, which screens for cell anomalies.</w:t>
            </w:r>
          </w:p>
          <w:p>
            <w:pPr>
              <w:spacing w:after="50"/>
            </w:pPr>
            <w:r>
              <w:rPr>
                <w:sz w:val="19"/>
                <w:szCs w:val="19"/>
              </w:rPr>
              <w:t xml:space="preserve">2. Replace the battery pack if the software reports a fault code.</w:t>
            </w:r>
          </w:p>
        </w:tc>
      </w:tr>
    </w:tbl>
    <w:p>
      <w:pPr>
        <w:spacing w:after="160"/>
      </w:pPr>
    </w:p>
    <w:p>
      <w:pPr>
        <w:pStyle w:val="Heading3"/>
        <w:keepNext/>
      </w:pPr>
      <w:r>
        <w:t xml:space="preserve">Case 16: Chrysler Pacifica Hybrid engine shut-off while driving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2017–2023 Pacifica Hybrid (recall issued in early 2023)</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Sudden loss of drive power, sometimes with warning lights immediately beforehand</w:t>
            </w:r>
          </w:p>
          <w:p>
            <w:pPr>
              <w:spacing w:after="50"/>
            </w:pPr>
            <w:r>
              <w:rPr>
                <w:sz w:val="19"/>
                <w:szCs w:val="19"/>
              </w:rPr>
              <w:t xml:space="preserve">Vehicle restarts after being switched off and 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short circuit in a wiring connector inside the eFlite transmission causes the power inverter module to shut the system down.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status and inverter/transmission DTCs.</w:t>
            </w:r>
          </w:p>
          <w:p>
            <w:pPr>
              <w:spacing w:after="50"/>
            </w:pPr>
            <w:r>
              <w:rPr>
                <w:sz w:val="19"/>
                <w:szCs w:val="19"/>
              </w:rPr>
              <w:t xml:space="preserve">2. Review freeze-frame data to confirm an unexpected shutdown request from the power inverter module.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the power inverter module and instrument cluster software so the vehicle can maintain propulsion and warn the driver.</w:t>
            </w:r>
          </w:p>
          <w:p>
            <w:pPr>
              <w:spacing w:after="50"/>
            </w:pPr>
            <w:r>
              <w:rPr>
                <w:sz w:val="19"/>
                <w:szCs w:val="19"/>
              </w:rPr>
              <w:t xml:space="preserve">2. Replace the transmission if an internal connector fault is confirmed.</w:t>
            </w:r>
          </w:p>
        </w:tc>
      </w:tr>
    </w:tbl>
    <w:p>
      <w:pPr>
        <w:spacing w:after="160"/>
      </w:pPr>
    </w:p>
    <w:p>
      <w:pPr>
        <w:pStyle w:val="Heading3"/>
        <w:keepNext/>
      </w:pPr>
      <w:r>
        <w:t xml:space="preserve">Case 17: 4xe "Fuel and Oil Refresh Mode" prevents electric driving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2021-onward Wrangler 4xe and 2022-onward Grand Cherokee 4xe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Message that the vehicle is in Fuel and Oil Refresh Mode</w:t>
            </w:r>
          </w:p>
          <w:p>
            <w:pPr>
              <w:spacing w:after="50"/>
            </w:pPr>
            <w:r>
              <w:rPr>
                <w:sz w:val="19"/>
                <w:szCs w:val="19"/>
              </w:rPr>
              <w:t xml:space="preserve">Engine runs continuously and electric mode is unavailable, sometimes for many days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normal strategy that runs the engine to evaporate fuel and moisture from the oil or to use up ageing petrol. It becomes a complaint when mostly electric, short-trip use in cold weather prevents the cycle from completing.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Confirm no DTCs are present and check the oil level; a rising level or petrol smell indicates fuel dilution.</w:t>
            </w:r>
          </w:p>
          <w:p>
            <w:pPr>
              <w:spacing w:after="50"/>
            </w:pPr>
            <w:r>
              <w:rPr>
                <w:sz w:val="19"/>
                <w:szCs w:val="19"/>
              </w:rPr>
              <w:t xml:space="preserve">2. Check the oil temperature sensor reading for plausibility.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Change the oil and filter if diluted, and reset the oil-life monitor.</w:t>
            </w:r>
          </w:p>
          <w:p>
            <w:pPr>
              <w:spacing w:after="50"/>
            </w:pPr>
            <w:r>
              <w:rPr>
                <w:sz w:val="19"/>
                <w:szCs w:val="19"/>
              </w:rPr>
              <w:t xml:space="preserve">2. Drive continuously on the engine at road speed until the mode ends (the oil must reach full operating temperature).</w:t>
            </w:r>
          </w:p>
          <w:p>
            <w:pPr>
              <w:spacing w:after="50"/>
            </w:pPr>
            <w:r>
              <w:rPr>
                <w:sz w:val="19"/>
                <w:szCs w:val="19"/>
              </w:rPr>
              <w:t xml:space="preserve">3. Install the latest powertrain software, which shortens the cycle.</w:t>
            </w:r>
          </w:p>
        </w:tc>
      </w:tr>
    </w:tbl>
    <w:p>
      <w:pPr>
        <w:spacing w:after="160"/>
      </w:pPr>
    </w:p>
    <w:p>
      <w:pPr>
        <w:pStyle w:val="Heading2"/>
      </w:pPr>
      <w:r>
        <w:t xml:space="preserve">4.5 Rivian and Lucid</w:t>
      </w:r>
    </w:p>
    <w:p>
      <w:pPr>
        <w:spacing w:after="120"/>
      </w:pPr>
      <w:r>
        <w:t xml:space="preserve">Both makers rely heavily on OTA updates and mobile service. The cases below needed physical repair.</w:t>
      </w:r>
    </w:p>
    <w:p>
      <w:pPr>
        <w:pStyle w:val="Heading3"/>
        <w:keepNext/>
      </w:pPr>
      <w:r>
        <w:t xml:space="preserve">Case 18: Rivian R1S front suspension fastener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 R1S (and R1T), recall announced October 2022</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Noise, vibration or harshness from the front suspension</w:t>
            </w:r>
          </w:p>
          <w:p>
            <w:pPr>
              <w:spacing w:after="50"/>
            </w:pPr>
            <w:r>
              <w:rPr>
                <w:sz w:val="19"/>
                <w:szCs w:val="19"/>
              </w:rPr>
              <w:t xml:space="preserve">Change in steering feel; excessive wheel camber visible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fastener joining the front upper control arm to the steering knuckle may not have been torqued sufficiently at the factory and can loosen.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Inspect the upper control arm to knuckle joint on both sides for looseness or witness-mark movement.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Tighten the fastener to specification; replace the fastener and any damaged components if movement has occurred, then check alignment.</w:t>
            </w:r>
          </w:p>
        </w:tc>
      </w:tr>
    </w:tbl>
    <w:p>
      <w:pPr>
        <w:spacing w:after="160"/>
      </w:pPr>
    </w:p>
    <w:p>
      <w:pPr>
        <w:pStyle w:val="Heading3"/>
        <w:keepNext/>
      </w:pPr>
      <w:r>
        <w:t xml:space="preserve">Case 19: Lucid Air loss of heating and defrost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2022–2023 Lucid Air (recall announced early 2024)</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No cabin heat or windscreen defrost</w:t>
            </w:r>
          </w:p>
          <w:p>
            <w:pPr>
              <w:spacing w:after="50"/>
            </w:pPr>
            <w:r>
              <w:rPr>
                <w:sz w:val="19"/>
                <w:szCs w:val="19"/>
              </w:rPr>
              <w:t xml:space="preserve">Warning message for the climate system</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high-voltage coolant heater can fail internally.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thermal-system DTCs; check heater current draw and coolant outlet temperature when heat is requested.</w:t>
            </w:r>
          </w:p>
          <w:p>
            <w:pPr>
              <w:spacing w:after="50"/>
            </w:pPr>
            <w:r>
              <w:rPr>
                <w:sz w:val="19"/>
                <w:szCs w:val="19"/>
              </w:rPr>
              <w:t xml:space="preserve">2. Megger the heater if an isolation fault is also logged.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Software update adds a driver warning when the heater fails.</w:t>
            </w:r>
          </w:p>
          <w:p>
            <w:pPr>
              <w:spacing w:after="50"/>
            </w:pPr>
            <w:r>
              <w:rPr>
                <w:sz w:val="19"/>
                <w:szCs w:val="19"/>
              </w:rPr>
              <w:t xml:space="preserve">2. Replace the high-voltage coolant heater and bleed the coolant loop.</w:t>
            </w:r>
          </w:p>
        </w:tc>
      </w:tr>
    </w:tbl>
    <w:p>
      <w:pPr>
        <w:spacing w:after="160"/>
      </w:pPr>
    </w:p>
    <w:p>
      <w:pPr>
        <w:pStyle w:val="Heading1"/>
        <w:pageBreakBefore/>
      </w:pPr>
      <w:r>
        <w:t xml:space="preserve">5. Japanese Brands</w:t>
      </w:r>
    </w:p>
    <w:p>
      <w:pPr>
        <w:pStyle w:val="Heading2"/>
      </w:pPr>
      <w:r>
        <w:t xml:space="preserve">5.1 Toyota and Lexus</w:t>
      </w:r>
    </w:p>
    <w:p>
      <w:pPr>
        <w:spacing w:after="120"/>
      </w:pPr>
      <w:r>
        <w:t xml:space="preserve">Toyota hybrids are diagnosed with Techstream/GTS+. Toyota five-character DTCs carry a two-digit sub-code (INF code) that pinpoints the fault area; always record it.</w:t>
      </w:r>
    </w:p>
    <w:p>
      <w:pPr>
        <w:pStyle w:val="Heading3"/>
        <w:keepNext/>
      </w:pPr>
      <w:r>
        <w:t xml:space="preserve">Case 20: High-voltage cable corrosion at the rear motor ("cablegate")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HEV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2019–2022 RAV4 Hybrid, 2021–2022 RAV4 Prime and other all-wheel-drive hybrids on the same platform (Highlander Hybrid, Venza, Sienna, Lexus NX) used where roads are salted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"Hybrid System Malfunction" message and master warning light</w:t>
            </w:r>
          </w:p>
          <w:p>
            <w:pPr>
              <w:spacing w:after="50"/>
            </w:pPr>
            <w:r>
              <w:rPr>
                <w:sz w:val="19"/>
                <w:szCs w:val="19"/>
              </w:rPr>
              <w:t xml:space="preserve">Vehicle may refuse to enter READY</w:t>
            </w:r>
          </w:p>
          <w:p>
            <w:pPr>
              <w:spacing w:after="50"/>
            </w:pPr>
            <w:r>
              <w:rPr>
                <w:sz w:val="19"/>
                <w:szCs w:val="19"/>
              </w:rPr>
              <w:t xml:space="preserve">Isolation-fault DTCs in the hybrid control system</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orange high-voltage cable connector at the rear electric motor sits exposed under the car. Its mesh shield traps salt water, and corrosion spreads into the connector until insulation resistance falls. Toyota extended the warranty on this cable and released a redesigned part.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hybrid control DTCs and the isolation resistance value.</w:t>
            </w:r>
          </w:p>
          <w:p>
            <w:pPr>
              <w:spacing w:after="50"/>
            </w:pPr>
            <w:r>
              <w:rPr>
                <w:sz w:val="19"/>
                <w:szCs w:val="19"/>
              </w:rPr>
              <w:t xml:space="preserve">2. Raise the vehicle and inspect the connector at the rear motor for green or white corrosion.</w:t>
            </w:r>
          </w:p>
          <w:p>
            <w:pPr>
              <w:spacing w:after="50"/>
            </w:pPr>
            <w:r>
              <w:rPr>
                <w:sz w:val="19"/>
                <w:szCs w:val="19"/>
              </w:rPr>
              <w:t xml:space="preserve">3. De-energise, disconnect the cable at the rear motor and megger the cable and motor separately to confirm which has failed.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rear motor high-voltage cable with the revised, better-sealed part.</w:t>
            </w:r>
          </w:p>
          <w:p>
            <w:pPr>
              <w:spacing w:after="50"/>
            </w:pPr>
            <w:r>
              <w:rPr>
                <w:sz w:val="19"/>
                <w:szCs w:val="19"/>
              </w:rPr>
              <w:t xml:space="preserve">2. Inspect the rear motor terminals; clean them or replace the motor if corrosion has reached them.</w:t>
            </w:r>
          </w:p>
          <w:p>
            <w:pPr>
              <w:spacing w:after="50"/>
            </w:pPr>
            <w:r>
              <w:rPr>
                <w:sz w:val="19"/>
                <w:szCs w:val="19"/>
              </w:rPr>
              <w:t xml:space="preserve">3. Clear DTCs and confirm normal isolation resistance.</w:t>
            </w:r>
          </w:p>
        </w:tc>
      </w:tr>
    </w:tbl>
    <w:p>
      <w:pPr>
        <w:spacing w:after="160"/>
      </w:pPr>
    </w:p>
    <w:p>
      <w:pPr>
        <w:pStyle w:val="Heading3"/>
        <w:keepNext/>
      </w:pPr>
      <w:r>
        <w:t xml:space="preserve">Case 21: bZ4X wheel hub bolts loosening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 Toyota bZ4X (and the related Subaru Solterra), recall June 2022</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Knocking or vibration from a wheel after hard cornering or braking</w:t>
            </w:r>
          </w:p>
          <w:p>
            <w:pPr>
              <w:spacing w:after="50"/>
            </w:pPr>
            <w:r>
              <w:rPr>
                <w:sz w:val="19"/>
                <w:szCs w:val="19"/>
              </w:rPr>
              <w:t xml:space="preserve">In the worst case, wheel detachment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hub bolts (the car uses bolts instead of studs and nuts) could loosen because of the wheel and bolt seat design.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hub bolt torque on all wheels and look for fretting at the wheel seats.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Fit the revised hub bolts with captive washers and replace the wheels with the revised type under the recall.</w:t>
            </w:r>
          </w:p>
        </w:tc>
      </w:tr>
    </w:tbl>
    <w:p>
      <w:pPr>
        <w:spacing w:after="160"/>
      </w:pPr>
    </w:p>
    <w:p>
      <w:pPr>
        <w:pStyle w:val="Heading3"/>
        <w:keepNext/>
      </w:pPr>
      <w:r>
        <w:t xml:space="preserve">Case 22: Prius rear door opens while driving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HEV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2023–2024 Prius and Prius Prime (recall April 2024)</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rear door unlatches while driving if the doors are not locked</w:t>
            </w:r>
          </w:p>
          <w:p>
            <w:pPr>
              <w:spacing w:after="50"/>
            </w:pPr>
            <w:r>
              <w:rPr>
                <w:sz w:val="19"/>
                <w:szCs w:val="19"/>
              </w:rPr>
              <w:t xml:space="preserve">Door-ajar warning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Water enters the electronic rear door opener switch and short-circuits it, which commands the latch to release.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Inspect the rear outer door switches for moisture; check for latch-release commands in body ECU data.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both rear door switches with the improved sealed type. As an interim measure, enable automatic door locking.</w:t>
            </w:r>
          </w:p>
        </w:tc>
      </w:tr>
    </w:tbl>
    <w:p>
      <w:pPr>
        <w:spacing w:after="160"/>
      </w:pPr>
    </w:p>
    <w:p>
      <w:pPr>
        <w:pStyle w:val="Heading3"/>
        <w:keepNext/>
      </w:pPr>
      <w:r>
        <w:t xml:space="preserve">Case 23: Low-pressure fuel pump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Many 2018–2020 Toyota and Lexus models (the same Denso pump defect also led to recalls at Honda and Subaru)</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Engine runs rough or stalls, particularly at low speed in hot weather</w:t>
            </w:r>
          </w:p>
          <w:p>
            <w:pPr>
              <w:spacing w:after="50"/>
            </w:pPr>
            <w:r>
              <w:rPr>
                <w:sz w:val="19"/>
                <w:szCs w:val="19"/>
              </w:rPr>
              <w:t xml:space="preserve">Engine will not start; engine warning light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pump impeller was moulded from a resin that absorbs fuel and swells. It then rubs on the pump body and the pump stops.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Measure low-side fuel pressure and pump current.</w:t>
            </w:r>
          </w:p>
          <w:p>
            <w:pPr>
              <w:spacing w:after="50"/>
            </w:pPr>
            <w:r>
              <w:rPr>
                <w:sz w:val="19"/>
                <w:szCs w:val="19"/>
              </w:rPr>
              <w:t xml:space="preserve">2. Check fuel trim and lean-condition DTCs (P0171) and whether the car is in the recall range.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in-tank fuel pump assembly with the improved part.</w:t>
            </w:r>
          </w:p>
        </w:tc>
      </w:tr>
    </w:tbl>
    <w:p>
      <w:pPr>
        <w:spacing w:after="160"/>
      </w:pPr>
    </w:p>
    <w:p>
      <w:pPr>
        <w:pStyle w:val="Heading3"/>
        <w:keepNext/>
      </w:pPr>
      <w:r>
        <w:t xml:space="preserve">Case 24: Hybrid fuel tank cannot be filled completely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2019–2020 RAV4 Hybrid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Filler nozzle clicks off several litres before the tank is full</w:t>
            </w:r>
          </w:p>
          <w:p>
            <w:pPr>
              <w:spacing w:after="50"/>
            </w:pPr>
            <w:r>
              <w:rPr>
                <w:sz w:val="19"/>
                <w:szCs w:val="19"/>
              </w:rPr>
              <w:t xml:space="preserve">Displayed range lower than expected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shape of the saddle fuel tank traps vapour and shuts the nozzle off early.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Compare the volume added from the low-fuel warning with the rated tank capacity.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fuel tank and sender with the revised parts under Toyota's customer support programme.</w:t>
            </w:r>
          </w:p>
        </w:tc>
      </w:tr>
    </w:tbl>
    <w:p>
      <w:pPr>
        <w:spacing w:after="160"/>
      </w:pPr>
    </w:p>
    <w:p>
      <w:pPr>
        <w:pStyle w:val="Heading3"/>
        <w:keepNext/>
      </w:pPr>
      <w:r>
        <w:t xml:space="preserve">Case 25: Twin-turbo V6 main bearing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2022–2023 Lexus LX 600 (and Toyota Tundra) with the V35A 3.4 L engine, recall 2024</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Knocking, rough running, engine will not start or loss of drive power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Machining debris left in the engine during production damages the crankshaft main bearings.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status; inspect the oil for bearing metal.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Engine replacement under the recall.</w:t>
            </w:r>
          </w:p>
        </w:tc>
      </w:tr>
    </w:tbl>
    <w:p>
      <w:pPr>
        <w:spacing w:after="160"/>
      </w:pPr>
    </w:p>
    <w:p>
      <w:pPr>
        <w:pStyle w:val="Heading2"/>
      </w:pPr>
      <w:r>
        <w:t xml:space="preserve">5.2 Honda and Acura</w:t>
      </w:r>
    </w:p>
    <w:p>
      <w:pPr>
        <w:spacing w:after="120"/>
      </w:pPr>
      <w:r>
        <w:t xml:space="preserve">Honda two-motor hybrids (e:HEV) have no conventional gearbox, so many "transmission" complaints are in fact engine-clutch or software related. Diagnosis uses i-HDS.</w:t>
      </w:r>
    </w:p>
    <w:p>
      <w:pPr>
        <w:pStyle w:val="Heading3"/>
        <w:keepNext/>
      </w:pPr>
      <w:r>
        <w:t xml:space="preserve">Case 26: Sticky steering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2022–2025 Civic (including Hybrid), 2023–2025 CR-V (including Hybrid) and HR-V, 2023–2025 Acura Integra (recall October 2024)</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Steering feels notchy or momentarily "sticks" near straight ahead, mostly at motorway speed</w:t>
            </w:r>
          </w:p>
          <w:p>
            <w:pPr>
              <w:spacing w:after="50"/>
            </w:pPr>
            <w:r>
              <w:rPr>
                <w:sz w:val="19"/>
                <w:szCs w:val="19"/>
              </w:rPr>
              <w:t xml:space="preserve">Driver needs extra effort for small corrections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worm wheel in the electric power steering gearbox swells and the preload spring force is too high, which squeezes out the grease film and raises friction.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Road-test on a straight road and feel for a detent near centre.</w:t>
            </w:r>
          </w:p>
          <w:p>
            <w:pPr>
              <w:spacing w:after="50"/>
            </w:pPr>
            <w:r>
              <w:rPr>
                <w:sz w:val="19"/>
                <w:szCs w:val="19"/>
              </w:rPr>
              <w:t xml:space="preserve">2. Rule out tyre pressures, alignment and lane-keeping assist intervention.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worm gear preload spring with the revised part and add the specified grease, as set out in the recall.</w:t>
            </w:r>
          </w:p>
        </w:tc>
      </w:tr>
    </w:tbl>
    <w:p>
      <w:pPr>
        <w:spacing w:after="160"/>
      </w:pPr>
    </w:p>
    <w:p>
      <w:pPr>
        <w:pStyle w:val="Heading3"/>
        <w:keepNext/>
      </w:pPr>
      <w:r>
        <w:t xml:space="preserve">Case 27: CR-V Hybrid 12 V battery cable short-circuit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2020–2022 CR-V Hybrid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None in normal use; the risk arises in a collision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12 V battery is in the rear and its positive cable runs to the front without a fuse near the battery. In a crash the cable can short to the body and overheat.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completion by VIN.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12 V battery cable with one that incorporates a fuse.</w:t>
            </w:r>
          </w:p>
        </w:tc>
      </w:tr>
    </w:tbl>
    <w:p>
      <w:pPr>
        <w:spacing w:after="160"/>
      </w:pPr>
    </w:p>
    <w:p>
      <w:pPr>
        <w:pStyle w:val="Heading3"/>
        <w:keepNext/>
      </w:pPr>
      <w:r>
        <w:t xml:space="preserve">Case 28: Fuel pump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Wide range of 2018–2020 Honda and Acura models (Accord and Accord Hybrid, Civic, CR-V, Insight, Odyssey, MDX, RDX and others)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Engine will not start, or stalls while driving</w:t>
            </w:r>
          </w:p>
          <w:p>
            <w:pPr>
              <w:spacing w:after="50"/>
            </w:pPr>
            <w:r>
              <w:rPr>
                <w:sz w:val="19"/>
                <w:szCs w:val="19"/>
              </w:rPr>
              <w:t xml:space="preserve">Engine warning light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same swelling fuel pump impeller described in the Toyota section.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Fuel pressure test; check the recall range.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fuel pump module.</w:t>
            </w:r>
          </w:p>
        </w:tc>
      </w:tr>
    </w:tbl>
    <w:p>
      <w:pPr>
        <w:spacing w:after="160"/>
      </w:pPr>
    </w:p>
    <w:p>
      <w:pPr>
        <w:pStyle w:val="Heading3"/>
        <w:keepNext/>
      </w:pPr>
      <w:r>
        <w:t xml:space="preserve">Case 29: V6 connecting-rod bearing wear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2016–2020 Acura MDX and 2015–2020 TLX, plus certain Pilot, Odyssey and Ridgeline (recall November 2023)</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Knocking that rises with engine speed, engine warning light, misfire, stall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crankshaft manufacturing error causes premature connecting-rod bearing wear.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Follow the recall inspection, which checks for bearing noise and specific misfire data.</w:t>
            </w:r>
          </w:p>
          <w:p>
            <w:pPr>
              <w:spacing w:after="50"/>
            </w:pPr>
            <w:r>
              <w:rPr>
                <w:sz w:val="19"/>
                <w:szCs w:val="19"/>
              </w:rPr>
              <w:t xml:space="preserve">2. Inspect the oil for metal.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Repair or replace the engine depending on the inspection result.</w:t>
            </w:r>
          </w:p>
        </w:tc>
      </w:tr>
    </w:tbl>
    <w:p>
      <w:pPr>
        <w:spacing w:after="160"/>
      </w:pPr>
    </w:p>
    <w:p>
      <w:pPr>
        <w:pStyle w:val="Heading3"/>
        <w:keepNext/>
      </w:pPr>
      <w:r>
        <w:t xml:space="preserve">Case 30: Honda Prologue and Acura ZDX software 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2024-onward Prologue and ZDX (built on the GM Ultium platform)</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Blank screens, charging interruptions or warning messages similar to the GM Ultium case in section 4.3</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Shared platform software.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Treat as a GM Ultium vehicle: check module calibrations first.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Apply the software updates before replacing parts.</w:t>
            </w:r>
          </w:p>
        </w:tc>
      </w:tr>
    </w:tbl>
    <w:p>
      <w:pPr>
        <w:spacing w:after="160"/>
      </w:pPr>
    </w:p>
    <w:p>
      <w:pPr>
        <w:pStyle w:val="Heading2"/>
      </w:pPr>
      <w:r>
        <w:t xml:space="preserve">5.3 Nissan and Infiniti</w:t>
      </w:r>
    </w:p>
    <w:p>
      <w:pPr>
        <w:spacing w:after="120"/>
      </w:pPr>
      <w:r>
        <w:t xml:space="preserve">Diagnosis uses CONSULT. Nissan e-POWER models are series hybrids in which the engine only generates electricity.</w:t>
      </w:r>
    </w:p>
    <w:p>
      <w:pPr>
        <w:pStyle w:val="Heading3"/>
        <w:keepNext/>
      </w:pPr>
      <w:r>
        <w:t xml:space="preserve">Case 31: Variable-compression turbo engine bearing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2021–2024 Rogue (1.5 L KR15DDT), 2019–2020 Altima and 2019–2022 Infiniti QX50 / 2022 QX55 (2.0 L KR20DDET); recall announced 2025</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Knocking or rattling from the engine, rough running</w:t>
            </w:r>
          </w:p>
          <w:p>
            <w:pPr>
              <w:spacing w:after="50"/>
            </w:pPr>
            <w:r>
              <w:rPr>
                <w:sz w:val="19"/>
                <w:szCs w:val="19"/>
              </w:rPr>
              <w:t xml:space="preserve">Engine warning light, reduced power, and finally engine seizure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Manufacturing defects in the main bearings and in the bearings of the variable-compression link mechanism lead to bearing seizure.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for stored DTCs relating to the variable-compression actuator and to knock.</w:t>
            </w:r>
          </w:p>
          <w:p>
            <w:pPr>
              <w:spacing w:after="50"/>
            </w:pPr>
            <w:r>
              <w:rPr>
                <w:sz w:val="19"/>
                <w:szCs w:val="19"/>
              </w:rPr>
              <w:t xml:space="preserve">2. Remove the sump and inspect for metal debris, as the recall procedure requires.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If debris is found, replace the engine.</w:t>
            </w:r>
          </w:p>
          <w:p>
            <w:pPr>
              <w:spacing w:after="50"/>
            </w:pPr>
            <w:r>
              <w:rPr>
                <w:sz w:val="19"/>
                <w:szCs w:val="19"/>
              </w:rPr>
              <w:t xml:space="preserve">2. If none is found, fit a new sump gasket, renew the oil and reprogram the engine control module (the exact remedy differs between the 1.5 L and 2.0 L engines).</w:t>
            </w:r>
          </w:p>
        </w:tc>
      </w:tr>
    </w:tbl>
    <w:p>
      <w:pPr>
        <w:spacing w:after="160"/>
      </w:pPr>
    </w:p>
    <w:p>
      <w:pPr>
        <w:pStyle w:val="Heading3"/>
        <w:keepNext/>
      </w:pPr>
      <w:r>
        <w:t xml:space="preserve">Case 32: Leaf battery overheating during rapid charging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2019–2020 Leaf with the CHAdeMO quick-charge port (recall 2024, later extended to newer model years)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temperature rises quickly during DC rapid charging</w:t>
            </w:r>
          </w:p>
          <w:p>
            <w:pPr>
              <w:spacing w:after="50"/>
            </w:pPr>
            <w:r>
              <w:rPr>
                <w:sz w:val="19"/>
                <w:szCs w:val="19"/>
              </w:rPr>
              <w:t xml:space="preserve">Smoke, noise or smell from the battery in the worst case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Lithium deposits in some cells increase their electrical resistance. During rapid charging those cells heat up sharply.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recall status; until remedied the owner should not use DC rapid charging.</w:t>
            </w:r>
          </w:p>
          <w:p>
            <w:pPr>
              <w:spacing w:after="50"/>
            </w:pPr>
            <w:r>
              <w:rPr>
                <w:sz w:val="19"/>
                <w:szCs w:val="19"/>
              </w:rPr>
              <w:t xml:space="preserve">2. Review cell voltage spread and battery temperature in the lithium-ion battery controller data.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Reprogram the battery controller with software that detects the condition and stops the charge.</w:t>
            </w:r>
          </w:p>
          <w:p>
            <w:pPr>
              <w:spacing w:after="50"/>
            </w:pPr>
            <w:r>
              <w:rPr>
                <w:sz w:val="19"/>
                <w:szCs w:val="19"/>
              </w:rPr>
              <w:t xml:space="preserve">2. Replace the battery pack if the fault is detected.</w:t>
            </w:r>
          </w:p>
        </w:tc>
      </w:tr>
    </w:tbl>
    <w:p>
      <w:pPr>
        <w:spacing w:after="160"/>
      </w:pPr>
    </w:p>
    <w:p>
      <w:pPr>
        <w:pStyle w:val="Heading3"/>
        <w:keepNext/>
      </w:pPr>
      <w:r>
        <w:t xml:space="preserve">Case 33: Ariya loss of drive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 Ariya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EV system warning and loss of drive while moving</w:t>
            </w:r>
          </w:p>
          <w:p>
            <w:pPr>
              <w:spacing w:after="50"/>
            </w:pPr>
            <w:r>
              <w:rPr>
                <w:sz w:val="19"/>
                <w:szCs w:val="19"/>
              </w:rPr>
              <w:t xml:space="preserve">System restarts after being switched off and 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Ariya uses a wound-rotor motor with slip rings. Conductive fibres shed from the brushes can bridge the two slip rings. The inverter detects the momentary short and cuts torque as a protective measure.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inverter DTCs and freeze-frame data for an over-current event on the rotor field circuit.</w:t>
            </w:r>
          </w:p>
          <w:p>
            <w:pPr>
              <w:spacing w:after="50"/>
            </w:pPr>
            <w:r>
              <w:rPr>
                <w:sz w:val="19"/>
                <w:szCs w:val="19"/>
              </w:rPr>
              <w:t xml:space="preserve">2. Check inverter software level against the recall.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Reprogram the inverter so that it no longer shuts the EV system down on a transient short.</w:t>
            </w:r>
          </w:p>
          <w:p>
            <w:pPr>
              <w:spacing w:after="50"/>
            </w:pPr>
            <w:r>
              <w:rPr>
                <w:sz w:val="19"/>
                <w:szCs w:val="19"/>
              </w:rPr>
              <w:t xml:space="preserve">2. If the fault persists, inspect the slip ring and brush assembly and replace the drive unit as directed.</w:t>
            </w:r>
          </w:p>
        </w:tc>
      </w:tr>
    </w:tbl>
    <w:p>
      <w:pPr>
        <w:spacing w:after="160"/>
      </w:pPr>
    </w:p>
    <w:p>
      <w:pPr>
        <w:pStyle w:val="Heading3"/>
        <w:keepNext/>
      </w:pPr>
      <w:r>
        <w:t xml:space="preserve">Case 34: CVT judder, whine and overheating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2020-onward Sentra, Altima, Rogue and other models with the Xtronic CVT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Shudder on light acceleration between about 30 and 60 km/h</w:t>
            </w:r>
          </w:p>
          <w:p>
            <w:pPr>
              <w:spacing w:after="50"/>
            </w:pPr>
            <w:r>
              <w:rPr>
                <w:sz w:val="19"/>
                <w:szCs w:val="19"/>
              </w:rPr>
              <w:t xml:space="preserve">Whine, slow response or fail-safe (limited rpm) after long climbs in hot weather</w:t>
            </w:r>
          </w:p>
          <w:p>
            <w:pPr>
              <w:spacing w:after="50"/>
            </w:pPr>
            <w:r>
              <w:rPr>
                <w:sz w:val="19"/>
                <w:szCs w:val="19"/>
              </w:rPr>
              <w:t xml:space="preserve">Transmission DTCs for judder or ratio</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Belt or chain slip on the pulleys caused by wear, low line pressure from valve body faults, or fluid overheating.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TCM DTCs and the CVT fluid deterioration counter.</w:t>
            </w:r>
          </w:p>
          <w:p>
            <w:pPr>
              <w:spacing w:after="50"/>
            </w:pPr>
            <w:r>
              <w:rPr>
                <w:sz w:val="19"/>
                <w:szCs w:val="19"/>
              </w:rPr>
              <w:t xml:space="preserve">2. Check fluid level and condition at the specified temperature.</w:t>
            </w:r>
          </w:p>
          <w:p>
            <w:pPr>
              <w:spacing w:after="50"/>
            </w:pPr>
            <w:r>
              <w:rPr>
                <w:sz w:val="19"/>
                <w:szCs w:val="19"/>
              </w:rPr>
              <w:t xml:space="preserve">3. Road-test while recording primary/secondary pulley speeds and line pressure.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Reprogram the TCM to the latest calibration.</w:t>
            </w:r>
          </w:p>
          <w:p>
            <w:pPr>
              <w:spacing w:after="50"/>
            </w:pPr>
            <w:r>
              <w:rPr>
                <w:sz w:val="19"/>
                <w:szCs w:val="19"/>
              </w:rPr>
              <w:t xml:space="preserve">2. Replace the valve body if a pressure fault is stored and no belt damage is found; otherwise replace the CVT assembly.</w:t>
            </w:r>
          </w:p>
          <w:p>
            <w:pPr>
              <w:spacing w:after="50"/>
            </w:pPr>
            <w:r>
              <w:rPr>
                <w:sz w:val="19"/>
                <w:szCs w:val="19"/>
              </w:rPr>
              <w:t xml:space="preserve">3. Fit an auxiliary cooler where a bulletin specifies one, and refill only with the specified NS-3 fluid.</w:t>
            </w:r>
          </w:p>
        </w:tc>
      </w:tr>
    </w:tbl>
    <w:p>
      <w:pPr>
        <w:spacing w:after="160"/>
      </w:pPr>
    </w:p>
    <w:p>
      <w:pPr>
        <w:pStyle w:val="Heading2"/>
      </w:pPr>
      <w:r>
        <w:t xml:space="preserve">5.4 Subaru</w:t>
      </w:r>
    </w:p>
    <w:p>
      <w:pPr>
        <w:spacing w:after="120"/>
      </w:pPr>
      <w:r>
        <w:t xml:space="preserve">Subaru uses the Subaru Select Monitor (SSM4/SSM5). Most models have a Lineartronic CVT and EyeSight stereo cameras that need calibration after windscreen replacement.</w:t>
      </w:r>
    </w:p>
    <w:p>
      <w:pPr>
        <w:pStyle w:val="Heading3"/>
        <w:keepNext/>
      </w:pPr>
      <w:r>
        <w:t xml:space="preserve">Case 35: Ascent heater ground bolt – fire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2019–2022 Ascent (recall December 2022)</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Burning smell or smoke from the dashboard or driver footwell area</w:t>
            </w:r>
          </w:p>
          <w:p>
            <w:pPr>
              <w:spacing w:after="50"/>
            </w:pPr>
            <w:r>
              <w:rPr>
                <w:sz w:val="19"/>
                <w:szCs w:val="19"/>
              </w:rPr>
              <w:t xml:space="preserve">Melted ground terminal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ground bolt for the PTC auxiliary cabin heater may not have been tightened correctly in production. The loose connection overheats.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Inspect the ground bolt and terminal for heat damage. Until inspected, park outside.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ground bolt and tighten to specification; replace the ground wire and connector holder if they have melted.</w:t>
            </w:r>
          </w:p>
        </w:tc>
      </w:tr>
    </w:tbl>
    <w:p>
      <w:pPr>
        <w:spacing w:after="160"/>
      </w:pPr>
    </w:p>
    <w:p>
      <w:pPr>
        <w:pStyle w:val="Heading3"/>
        <w:keepNext/>
      </w:pPr>
      <w:r>
        <w:t xml:space="preserve">Case 36: CVT drive chain slip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2019–2020 Ascent, 2020 Outback and Legacy (recall December 2021)</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Slipping or shudder when pulling away, transmission warning light</w:t>
            </w:r>
          </w:p>
          <w:p>
            <w:pPr>
              <w:spacing w:after="50"/>
            </w:pPr>
            <w:r>
              <w:rPr>
                <w:sz w:val="19"/>
                <w:szCs w:val="19"/>
              </w:rPr>
              <w:t xml:space="preserve">Loss of drive in severe cases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transmission control programming error lets the clutch engage before the drive chain is fully clamped, so the chain slips and can break.</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TCM DTCs and inspect for chain-slip history as set out in the recall.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Reprogram the TCM. Replace the transmission if chain slip has been recorded.</w:t>
            </w:r>
          </w:p>
        </w:tc>
      </w:tr>
    </w:tbl>
    <w:p>
      <w:pPr>
        <w:spacing w:after="160"/>
      </w:pPr>
    </w:p>
    <w:p>
      <w:pPr>
        <w:pStyle w:val="Heading3"/>
        <w:keepNext/>
      </w:pPr>
      <w:r>
        <w:t xml:space="preserve">Case 37: Solterra hub bolts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 Solterra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As Toyota bZ4X (section 5.1)</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Shared design with the bZ4X.</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hub bolt torque and wheel seats.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Fit revised hub bolts and wheels under the recall.</w:t>
            </w:r>
          </w:p>
        </w:tc>
      </w:tr>
    </w:tbl>
    <w:p>
      <w:pPr>
        <w:spacing w:after="160"/>
      </w:pPr>
    </w:p>
    <w:p>
      <w:pPr>
        <w:pStyle w:val="Heading3"/>
        <w:keepNext/>
      </w:pPr>
      <w:r>
        <w:t xml:space="preserve">Case 38: 12 V battery goes flat when parked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2020-onward Outback, Legacy, Forester and Ascent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Vehicle will not start after standing for a few days</w:t>
            </w:r>
          </w:p>
          <w:p>
            <w:pPr>
              <w:spacing w:after="50"/>
            </w:pPr>
            <w:r>
              <w:rPr>
                <w:sz w:val="19"/>
                <w:szCs w:val="19"/>
              </w:rPr>
              <w:t xml:space="preserve">Repeated battery replacement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Parasitic drain. The telematics data communication module (DCM) can stay awake searching for a network signal, and the original battery has limited reserve capacity.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Measure key-off current after the car has gone to sleep (target below about 50–70 mA).</w:t>
            </w:r>
          </w:p>
          <w:p>
            <w:pPr>
              <w:spacing w:after="50"/>
            </w:pPr>
            <w:r>
              <w:rPr>
                <w:sz w:val="19"/>
                <w:szCs w:val="19"/>
              </w:rPr>
              <w:t xml:space="preserve">2. Pull the DCM fuse to see if the drain falls.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the engine control and DCM software; replace the DCM if faulty.</w:t>
            </w:r>
          </w:p>
          <w:p>
            <w:pPr>
              <w:spacing w:after="50"/>
            </w:pPr>
            <w:r>
              <w:rPr>
                <w:sz w:val="19"/>
                <w:szCs w:val="19"/>
              </w:rPr>
              <w:t xml:space="preserve">2. Fit a higher-capacity battery where approved.</w:t>
            </w:r>
          </w:p>
        </w:tc>
      </w:tr>
    </w:tbl>
    <w:p>
      <w:pPr>
        <w:spacing w:after="160"/>
      </w:pPr>
    </w:p>
    <w:p>
      <w:pPr>
        <w:pStyle w:val="Heading2"/>
      </w:pPr>
      <w:r>
        <w:t xml:space="preserve">5.5 Mazda</w:t>
      </w:r>
    </w:p>
    <w:p>
      <w:pPr>
        <w:spacing w:after="120"/>
      </w:pPr>
      <w:r>
        <w:t xml:space="preserve">Mazda uses the Mazda Modular Diagnostic System (M-MDS). The large-platform CX-60/CX-90 introduced 48 V mild hybrid and plug-in hybrid powertrains from 2022–2023.</w:t>
      </w:r>
    </w:p>
    <w:p>
      <w:pPr>
        <w:pStyle w:val="Heading3"/>
        <w:keepNext/>
      </w:pPr>
      <w:r>
        <w:t xml:space="preserve">Case 39: CX-90 plug-in hybrid loss of drive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2024 CX-90 PHEV (and CX-60 PHEV in other markets)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Warning lights and loss of drive power while driving</w:t>
            </w:r>
          </w:p>
          <w:p>
            <w:pPr>
              <w:spacing w:after="50"/>
            </w:pPr>
            <w:r>
              <w:rPr>
                <w:sz w:val="19"/>
                <w:szCs w:val="19"/>
              </w:rPr>
              <w:t xml:space="preserve">Vehicle may not restart immediately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Control software faults in the inverter and powertrain control modules that shut the hybrid system down unnecessarily; several recall updates were issued.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PCM, inverter and battery module calibrations against the latest recall release.</w:t>
            </w:r>
          </w:p>
          <w:p>
            <w:pPr>
              <w:spacing w:after="50"/>
            </w:pPr>
            <w:r>
              <w:rPr>
                <w:sz w:val="19"/>
                <w:szCs w:val="19"/>
              </w:rPr>
              <w:t xml:space="preserve">2. Read DTCs and freeze-frame data for the shutdown trigger.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Reprogram the affected modules with a 12 V power supply connected.</w:t>
            </w:r>
          </w:p>
          <w:p>
            <w:pPr>
              <w:spacing w:after="50"/>
            </w:pPr>
            <w:r>
              <w:rPr>
                <w:sz w:val="19"/>
                <w:szCs w:val="19"/>
              </w:rPr>
              <w:t xml:space="preserve">2. Replace hardware only if the fault returns after the update.</w:t>
            </w:r>
          </w:p>
        </w:tc>
      </w:tr>
    </w:tbl>
    <w:p>
      <w:pPr>
        <w:spacing w:after="160"/>
      </w:pPr>
    </w:p>
    <w:p>
      <w:pPr>
        <w:pStyle w:val="Heading3"/>
        <w:keepNext/>
      </w:pPr>
      <w:r>
        <w:t xml:space="preserve">Case 40: CX-90 heavy steering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MHEV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2024 CX-90 (recall 2023)</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Steering becomes heavy or sticks, usually at low speed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Excess friction between the worm gear and worm wheel in the electric steering gear.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steering effort lock to lock with the front wheels raised.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Apply the specified grease to the worm gear and replace the preload spring, or replace the steering gear, as the recall directs.</w:t>
            </w:r>
          </w:p>
        </w:tc>
      </w:tr>
    </w:tbl>
    <w:p>
      <w:pPr>
        <w:spacing w:after="160"/>
      </w:pPr>
    </w:p>
    <w:p>
      <w:pPr>
        <w:pStyle w:val="Heading3"/>
        <w:keepNext/>
      </w:pPr>
      <w:r>
        <w:t xml:space="preserve">Case 41: 2.5 L turbo oil consumption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 CX-5, CX-9, CX-30, Mazda3 and Mazda6 with the Skyactiv-G 2.5T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"Low engine oil level" warning between services</w:t>
            </w:r>
          </w:p>
          <w:p>
            <w:pPr>
              <w:spacing w:after="50"/>
            </w:pPr>
            <w:r>
              <w:rPr>
                <w:sz w:val="19"/>
                <w:szCs w:val="19"/>
              </w:rPr>
              <w:t xml:space="preserve">No external leaks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Exhaust valve stem seals damaged during assembly allow oil into the exhaust ports.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Run an oil consumption test.</w:t>
            </w:r>
          </w:p>
          <w:p>
            <w:pPr>
              <w:spacing w:after="50"/>
            </w:pPr>
            <w:r>
              <w:rPr>
                <w:sz w:val="19"/>
                <w:szCs w:val="19"/>
              </w:rPr>
              <w:t xml:space="preserve">2. Borescope the exhaust ports for wet oil deposits.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exhaust valve stem seals with the revised parts (Mazda service bulletin).</w:t>
            </w:r>
          </w:p>
        </w:tc>
      </w:tr>
    </w:tbl>
    <w:p>
      <w:pPr>
        <w:spacing w:after="160"/>
      </w:pPr>
    </w:p>
    <w:p>
      <w:pPr>
        <w:pStyle w:val="Heading3"/>
        <w:keepNext/>
      </w:pPr>
      <w:r>
        <w:t xml:space="preserve">Case 42: 2.5 L turbo coolant leak from cylinder 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2016–2020 CX-9 and other 2.5T models up to about 2021</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Coolant loss, coolant smell, overheating</w:t>
            </w:r>
          </w:p>
          <w:p>
            <w:pPr>
              <w:spacing w:after="50"/>
            </w:pPr>
            <w:r>
              <w:rPr>
                <w:sz w:val="19"/>
                <w:szCs w:val="19"/>
              </w:rPr>
              <w:t xml:space="preserve">Coolant residue at the rear of the cylinder head near the exhaust manifold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crack forms in the cylinder head at an exhaust manifold stud.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Pressure-test the cooling system and inspect the head around the manifold studs.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cylinder head with the improved casting, with a new head gasket and manifold gasket.</w:t>
            </w:r>
          </w:p>
        </w:tc>
      </w:tr>
    </w:tbl>
    <w:p>
      <w:pPr>
        <w:spacing w:after="160"/>
      </w:pPr>
    </w:p>
    <w:p>
      <w:pPr>
        <w:pStyle w:val="Heading2"/>
      </w:pPr>
      <w:r>
        <w:t xml:space="preserve">5.6 Mitsubishi</w:t>
      </w:r>
    </w:p>
    <w:p>
      <w:pPr>
        <w:spacing w:after="120"/>
      </w:pPr>
      <w:r>
        <w:t xml:space="preserve">The Outlander (2022 onward) shares its platform and CVT with the Nissan Rogue; the Outlander PHEV uses Mitsubishi's own twin-motor system. Diagnosis uses MUT-III.</w:t>
      </w:r>
    </w:p>
    <w:p>
      <w:pPr>
        <w:pStyle w:val="Heading3"/>
        <w:keepNext/>
      </w:pPr>
      <w:r>
        <w:t xml:space="preserve">Case 43: Rear-view camera image not displayed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2022–2024 Outlander and Outlander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Blank or frozen reversing camera image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Infotainment software fault.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Confirm the camera and wiring are sound by checking for camera DTCs; check the head-unit software version.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the infotainment software under the recall.</w:t>
            </w:r>
          </w:p>
        </w:tc>
      </w:tr>
    </w:tbl>
    <w:p>
      <w:pPr>
        <w:spacing w:after="160"/>
      </w:pPr>
    </w:p>
    <w:p>
      <w:pPr>
        <w:pStyle w:val="Heading3"/>
        <w:keepNext/>
      </w:pPr>
      <w:r>
        <w:t xml:space="preserve">Case 44: Outlander PHEV will not charge or enter READY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2023-onward Outlander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"EV system service required" message</w:t>
            </w:r>
          </w:p>
          <w:p>
            <w:pPr>
              <w:spacing w:after="50"/>
            </w:pPr>
            <w:r>
              <w:rPr>
                <w:sz w:val="19"/>
                <w:szCs w:val="19"/>
              </w:rPr>
              <w:t xml:space="preserve">Charging does not start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Most often a discharged 12 V battery or a charge-port/EVSE communication problem; less often an on-board charger fault.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Follow the routine in Chapter 3: test the 12 V battery first, then try a different EVSE, then read OBC and BMU DTCs.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12 V battery or repair the charging component identified. Apply any outstanding control-unit software updates.</w:t>
            </w:r>
          </w:p>
        </w:tc>
      </w:tr>
    </w:tbl>
    <w:p>
      <w:pPr>
        <w:spacing w:after="160"/>
      </w:pPr>
    </w:p>
    <w:p>
      <w:pPr>
        <w:pStyle w:val="Heading1"/>
        <w:pageBreakBefore/>
      </w:pPr>
      <w:r>
        <w:t xml:space="preserve">6. Chinese Brands</w:t>
      </w:r>
    </w:p>
    <w:p>
      <w:pPr>
        <w:spacing w:after="120"/>
      </w:pPr>
      <w:r>
        <w:t xml:space="preserve">Recalls in China are filed with the State Administration for Market Regulation (SAMR). Export-market vehicles may have separate recalls under local authorities. Most Chinese brands push fixes by OTA, and dealer-level diagnostic access for independent workshops is more limited than for US and Japanese brands, so a capable multi-brand scan tool is essential.</w:t>
      </w:r>
    </w:p>
    <w:p>
      <w:pPr>
        <w:pStyle w:val="Heading2"/>
      </w:pPr>
      <w:r>
        <w:t xml:space="preserve">6.1 BYD</w:t>
      </w:r>
    </w:p>
    <w:p>
      <w:pPr>
        <w:spacing w:after="120"/>
      </w:pPr>
      <w:r>
        <w:t xml:space="preserve">BYD builds BEVs with lithium iron phosphate "Blade" batteries and DM-i / DM-p plug-in hybrids. BYD uses its VDS diagnostic tool.</w:t>
      </w:r>
    </w:p>
    <w:p>
      <w:pPr>
        <w:pStyle w:val="Heading3"/>
        <w:keepNext/>
      </w:pPr>
      <w:r>
        <w:t xml:space="preserve">Case 45: Tang DM battery pack water ingress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Tang DM built April 2021 – April 2022 (SAMR recall 2022, about 53,000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Powertrain or battery warning light, insulation-fault code</w:t>
            </w:r>
          </w:p>
          <w:p>
            <w:pPr>
              <w:spacing w:after="50"/>
            </w:pPr>
            <w:r>
              <w:rPr>
                <w:sz w:val="19"/>
                <w:szCs w:val="19"/>
              </w:rPr>
              <w:t xml:space="preserve">In severe cases arcing inside the pack and thermal runaway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fault in the battery pack tray allowed water to enter the pack. Moisture produced high-voltage arcing.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BMS DTCs and the insulation resistance value.</w:t>
            </w:r>
          </w:p>
          <w:p>
            <w:pPr>
              <w:spacing w:after="50"/>
            </w:pPr>
            <w:r>
              <w:rPr>
                <w:sz w:val="19"/>
                <w:szCs w:val="19"/>
              </w:rPr>
              <w:t xml:space="preserve">2. Carry out the pack air-tightness (leak-down) test specified by BYD.</w:t>
            </w:r>
          </w:p>
          <w:p>
            <w:pPr>
              <w:spacing w:after="50"/>
            </w:pPr>
            <w:r>
              <w:rPr>
                <w:sz w:val="19"/>
                <w:szCs w:val="19"/>
              </w:rPr>
              <w:t xml:space="preserve">3. Inspect the tray for damage and the breather valve for contamination.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battery pack tray if the pack fails the leak test; if it passes, apply sealant to the tray as specified.</w:t>
            </w:r>
          </w:p>
          <w:p>
            <w:pPr>
              <w:spacing w:after="50"/>
            </w:pPr>
            <w:r>
              <w:rPr>
                <w:sz w:val="19"/>
                <w:szCs w:val="19"/>
              </w:rPr>
              <w:t xml:space="preserve">2. Replace any pack that shows internal moisture.</w:t>
            </w:r>
          </w:p>
        </w:tc>
      </w:tr>
    </w:tbl>
    <w:p>
      <w:pPr>
        <w:spacing w:after="160"/>
      </w:pPr>
    </w:p>
    <w:p>
      <w:pPr>
        <w:pStyle w:val="Heading3"/>
        <w:keepNext/>
      </w:pPr>
      <w:r>
        <w:t xml:space="preserve">Case 46: Electric power steering control unit overheating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Dolphin and Yuan Plus (Atto 3) built November 2022 – December 2023 (SAMR recall September 2024, about 97,000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Steering warning light or loss of steering assistance</w:t>
            </w:r>
          </w:p>
          <w:p>
            <w:pPr>
              <w:spacing w:after="50"/>
            </w:pPr>
            <w:r>
              <w:rPr>
                <w:sz w:val="19"/>
                <w:szCs w:val="19"/>
              </w:rPr>
              <w:t xml:space="preserve">Burning smell from the steering column area</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manufacturing fault in the column-mounted electric power steering controller can leave micro-cracks in a capacitor on the circuit board. The cracks grow in use and cause a short circuit and overheating.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EPS DTCs and check the controller for discolouration or heat damage.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Fit the insulating pad to the controller as the recall specifies; replace the steering column assembly if the controller is damaged.</w:t>
            </w:r>
          </w:p>
        </w:tc>
      </w:tr>
    </w:tbl>
    <w:p>
      <w:pPr>
        <w:spacing w:after="160"/>
      </w:pPr>
    </w:p>
    <w:p>
      <w:pPr>
        <w:pStyle w:val="Heading3"/>
        <w:keepNext/>
      </w:pPr>
      <w:r>
        <w:t xml:space="preserve">Case 47: Engine oil dilution on DM-i hybrids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Qin Plus DM-i, Song Plus DM-i and other DM-i models, especially in cold climates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Oil level rising above the maximum mark</w:t>
            </w:r>
          </w:p>
          <w:p>
            <w:pPr>
              <w:spacing w:after="50"/>
            </w:pPr>
            <w:r>
              <w:rPr>
                <w:sz w:val="19"/>
                <w:szCs w:val="19"/>
              </w:rPr>
              <w:t xml:space="preserve">Milky emulsion under the oil filler cap, petrol smell in the oil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On short trips the engine starts and stops frequently and never reaches full temperature. Fuel and condensation collect in the oil.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oil level and condition; confirm coolant level is stable to exclude a head-gasket fault.</w:t>
            </w:r>
          </w:p>
          <w:p>
            <w:pPr>
              <w:spacing w:after="50"/>
            </w:pPr>
            <w:r>
              <w:rPr>
                <w:sz w:val="19"/>
                <w:szCs w:val="19"/>
              </w:rPr>
              <w:t xml:space="preserve">2. Review trip pattern with the owner.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Change the oil and filter.</w:t>
            </w:r>
          </w:p>
          <w:p>
            <w:pPr>
              <w:spacing w:after="50"/>
            </w:pPr>
            <w:r>
              <w:rPr>
                <w:sz w:val="19"/>
                <w:szCs w:val="19"/>
              </w:rPr>
              <w:t xml:space="preserve">2. Install the latest engine control software, which holds the engine on for longer to warm the oil.</w:t>
            </w:r>
          </w:p>
          <w:p>
            <w:pPr>
              <w:spacing w:after="50"/>
            </w:pPr>
            <w:r>
              <w:rPr>
                <w:sz w:val="19"/>
                <w:szCs w:val="19"/>
              </w:rPr>
              <w:t xml:space="preserve">3. Advise the owner to make a longer engine-on drive periodically in winter.</w:t>
            </w:r>
          </w:p>
        </w:tc>
      </w:tr>
    </w:tbl>
    <w:p>
      <w:pPr>
        <w:spacing w:after="160"/>
      </w:pPr>
    </w:p>
    <w:p>
      <w:pPr>
        <w:pStyle w:val="Heading3"/>
        <w:keepNext/>
      </w:pPr>
      <w:r>
        <w:t xml:space="preserve">Case 48: 12 V battery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Atto 3, Dolphin and Seal</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Car will not unlock or power up although the traction battery is charged</w:t>
            </w:r>
          </w:p>
          <w:p>
            <w:pPr>
              <w:spacing w:after="50"/>
            </w:pPr>
            <w:r>
              <w:rPr>
                <w:sz w:val="19"/>
                <w:szCs w:val="19"/>
              </w:rPr>
              <w:t xml:space="preserve">Multiple warning messages on start-up</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small 12 V lithium iron phosphate auxiliary battery has gone into protection mode or failed, frequently after long parking with a connected accessory or telematics drain.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Measure the 12 V battery voltage; a reading near zero means its internal protection has opened.</w:t>
            </w:r>
          </w:p>
          <w:p>
            <w:pPr>
              <w:spacing w:after="50"/>
            </w:pPr>
            <w:r>
              <w:rPr>
                <w:sz w:val="19"/>
                <w:szCs w:val="19"/>
              </w:rPr>
              <w:t xml:space="preserve">2. Check that the DC-DC converter charges the battery in READY and measure key-off drain.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Wake the battery with a suitable supply as BYD specifies and recharge it, or replace it.</w:t>
            </w:r>
          </w:p>
          <w:p>
            <w:pPr>
              <w:spacing w:after="50"/>
            </w:pPr>
            <w:r>
              <w:rPr>
                <w:sz w:val="19"/>
                <w:szCs w:val="19"/>
              </w:rPr>
              <w:t xml:space="preserve">2. Update body and telematics software if the drain is software-related.</w:t>
            </w:r>
          </w:p>
        </w:tc>
      </w:tr>
    </w:tbl>
    <w:p>
      <w:pPr>
        <w:spacing w:after="160"/>
      </w:pPr>
    </w:p>
    <w:p>
      <w:pPr>
        <w:pStyle w:val="Heading2"/>
      </w:pPr>
      <w:r>
        <w:t xml:space="preserve">6.2 Geely Group (Geely, Zeekr, Lynk &amp; Co)</w:t>
      </w:r>
    </w:p>
    <w:p>
      <w:pPr>
        <w:spacing w:after="120"/>
      </w:pPr>
      <w:r>
        <w:t xml:space="preserve">Geely Group electric vehicles share the SEA platform with Volvo and Polestar models, and many faults and software fixes are common across them.</w:t>
      </w:r>
    </w:p>
    <w:p>
      <w:pPr>
        <w:pStyle w:val="Heading3"/>
        <w:keepNext/>
      </w:pPr>
      <w:r>
        <w:t xml:space="preserve">Case 49: Zeekr 001 traction battery cell abnormality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Zeekr 001 WE versions with the 86 kWh battery, built 2021–2024 (SAMR recall 2025, about 38,000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Reduced charging speed and reduced performance</w:t>
            </w:r>
          </w:p>
          <w:p>
            <w:pPr>
              <w:spacing w:after="50"/>
            </w:pPr>
            <w:r>
              <w:rPr>
                <w:sz w:val="19"/>
                <w:szCs w:val="19"/>
              </w:rPr>
              <w:t xml:space="preserve">Battery warning; risk of thermal runaway in extreme cases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manufacturing consistency problem causes abnormally rising internal resistance in some cells.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BMS data for cell internal-resistance and voltage spread.</w:t>
            </w:r>
          </w:p>
          <w:p>
            <w:pPr>
              <w:spacing w:after="50"/>
            </w:pPr>
            <w:r>
              <w:rPr>
                <w:sz w:val="19"/>
                <w:szCs w:val="19"/>
              </w:rPr>
              <w:t xml:space="preserve">2. Compare DC charging power against the expected curve.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traction battery pack under the recall.</w:t>
            </w:r>
          </w:p>
        </w:tc>
      </w:tr>
    </w:tbl>
    <w:p>
      <w:pPr>
        <w:spacing w:after="160"/>
      </w:pPr>
    </w:p>
    <w:p>
      <w:pPr>
        <w:pStyle w:val="Heading3"/>
        <w:keepNext/>
      </w:pPr>
      <w:r>
        <w:t xml:space="preserve">Case 50: Infotainment and central computer 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 / PHEV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Zeekr 001/X, Lynk &amp; Co 01 PHEV and other SEA/CMA-platform models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Central screen black or restarting</w:t>
            </w:r>
          </w:p>
          <w:p>
            <w:pPr>
              <w:spacing w:after="50"/>
            </w:pPr>
            <w:r>
              <w:rPr>
                <w:sz w:val="19"/>
                <w:szCs w:val="19"/>
              </w:rPr>
              <w:t xml:space="preserve">Loss of camera view, key not recognised, charging schedule ignored</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Software faults in the central computer and telematics unit.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Perform a screen reset; check the software version and outstanding OTA campaigns.</w:t>
            </w:r>
          </w:p>
          <w:p>
            <w:pPr>
              <w:spacing w:after="50"/>
            </w:pPr>
            <w:r>
              <w:rPr>
                <w:sz w:val="19"/>
                <w:szCs w:val="19"/>
              </w:rPr>
              <w:t xml:space="preserve">2. Test the 12 V battery, because low voltage causes the same symptoms.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Install the latest software by OTA or at the dealer; replace the central computer only if it fails to reprogram.</w:t>
            </w:r>
          </w:p>
        </w:tc>
      </w:tr>
    </w:tbl>
    <w:p>
      <w:pPr>
        <w:spacing w:after="160"/>
      </w:pPr>
    </w:p>
    <w:p>
      <w:pPr>
        <w:pStyle w:val="Heading2"/>
      </w:pPr>
      <w:r>
        <w:t xml:space="preserve">6.3 Li Auto</w:t>
      </w:r>
    </w:p>
    <w:p>
      <w:pPr>
        <w:spacing w:after="120"/>
      </w:pPr>
      <w:r>
        <w:t xml:space="preserve">Li Auto builds range-extender hybrids (L series, Li ONE) in which a petrol engine acts only as a generator, and the battery-electric MEGA.</w:t>
      </w:r>
    </w:p>
    <w:p>
      <w:pPr>
        <w:pStyle w:val="Heading3"/>
        <w:keepNext/>
      </w:pPr>
      <w:r>
        <w:t xml:space="preserve">Case 51: Li ONE front suspension ball joint separation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 (range extender)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Li ONE built up to June 2020 (SAMR recall November 2020, about 10,500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Front wheel folds outward after an impact</w:t>
            </w:r>
          </w:p>
          <w:p>
            <w:pPr>
              <w:spacing w:after="50"/>
            </w:pPr>
            <w:r>
              <w:rPr>
                <w:sz w:val="19"/>
                <w:szCs w:val="19"/>
              </w:rPr>
              <w:t xml:space="preserve">Loss of steering control on that side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pull-out strength of the ball joint in the front lower control arm was too low, so the ball pin could separate from its socket in a collision or heavy pothole strike.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the lower control arm part revision and inspect the ball joint for play and boot damage.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both front lower control arms with the reinforced version and reset the alignment.</w:t>
            </w:r>
          </w:p>
        </w:tc>
      </w:tr>
    </w:tbl>
    <w:p>
      <w:pPr>
        <w:spacing w:after="160"/>
      </w:pPr>
    </w:p>
    <w:p>
      <w:pPr>
        <w:pStyle w:val="Heading3"/>
        <w:keepNext/>
      </w:pPr>
      <w:r>
        <w:t xml:space="preserve">Case 52: Li MEGA coolant corrosion – battery thermal runaway risk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2024 Li MEGA (SAMR recall late 2025, about 11,400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Fault lamp, limited power, or the car will not power up</w:t>
            </w:r>
          </w:p>
          <w:p>
            <w:pPr>
              <w:spacing w:after="50"/>
            </w:pPr>
            <w:r>
              <w:rPr>
                <w:sz w:val="19"/>
                <w:szCs w:val="19"/>
              </w:rPr>
              <w:t xml:space="preserve">In the extreme case, traction battery thermal runaway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coolant in these vehicles has insufficient corrosion protection. Under certain conditions it corrodes aluminium cooling plates in the traction battery and the front motor controller, and coolant leaks internally.</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coolant level for unexplained loss.</w:t>
            </w:r>
          </w:p>
          <w:p>
            <w:pPr>
              <w:spacing w:after="50"/>
            </w:pPr>
            <w:r>
              <w:rPr>
                <w:sz w:val="19"/>
                <w:szCs w:val="19"/>
              </w:rPr>
              <w:t xml:space="preserve">2. Read insulation resistance and BMS/motor-controller DTCs.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coolant, the traction battery and the front motor controller under the recall.</w:t>
            </w:r>
          </w:p>
        </w:tc>
      </w:tr>
    </w:tbl>
    <w:p>
      <w:pPr>
        <w:spacing w:after="160"/>
      </w:pPr>
    </w:p>
    <w:p>
      <w:pPr>
        <w:pStyle w:val="Heading3"/>
        <w:keepNext/>
      </w:pPr>
      <w:r>
        <w:t xml:space="preserve">Case 53: Range extender will not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PHEV (range extender)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Li ONE and L series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Message that the range extender is unavailable; car runs on battery only</w:t>
            </w:r>
          </w:p>
          <w:p>
            <w:pPr>
              <w:spacing w:after="50"/>
            </w:pPr>
            <w:r>
              <w:rPr>
                <w:sz w:val="19"/>
                <w:szCs w:val="19"/>
              </w:rPr>
              <w:t xml:space="preserve">Reduced performance at low state of charge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Typical causes are stale fuel, a low 12 V battery, ignition coil or spark plug faults, or a generator fault.</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range-extender ECU DTCs; check fuel age, fuel pressure and spark.</w:t>
            </w:r>
          </w:p>
          <w:p>
            <w:pPr>
              <w:spacing w:after="50"/>
            </w:pPr>
            <w:r>
              <w:rPr>
                <w:sz w:val="19"/>
                <w:szCs w:val="19"/>
              </w:rPr>
              <w:t xml:space="preserve">2. Force a range-extender start with the scan tool or the maintenance mode.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Repair the indicated fault; replace old fuel and run the engine to operating temperature.</w:t>
            </w:r>
          </w:p>
        </w:tc>
      </w:tr>
    </w:tbl>
    <w:p>
      <w:pPr>
        <w:spacing w:after="160"/>
      </w:pPr>
    </w:p>
    <w:p>
      <w:pPr>
        <w:pStyle w:val="Heading2"/>
      </w:pPr>
      <w:r>
        <w:t xml:space="preserve">6.4 XPeng</w:t>
      </w:r>
    </w:p>
    <w:p>
      <w:pPr>
        <w:spacing w:after="120"/>
      </w:pPr>
      <w:r>
        <w:t xml:space="preserve">XPeng vehicles depend heavily on OTA updates; the following cases required dealer repair.</w:t>
      </w:r>
    </w:p>
    <w:p>
      <w:pPr>
        <w:pStyle w:val="Heading3"/>
        <w:keepNext/>
      </w:pPr>
      <w:r>
        <w:t xml:space="preserve">Case 54: G3 inverter fault – no start or loss of power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G3 built March 2019 – September 2020 (SAMR recall January 2021, about 13,400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Car will not power up when parked</w:t>
            </w:r>
          </w:p>
          <w:p>
            <w:pPr>
              <w:spacing w:after="50"/>
            </w:pPr>
            <w:r>
              <w:rPr>
                <w:sz w:val="19"/>
                <w:szCs w:val="19"/>
              </w:rPr>
              <w:t xml:space="preserve">Loss of drive power while driving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 nut on the DC busbar capacitor connection inside the inverter can loosen, giving a poor connection and loss of supply to the inverter.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motor controller DTCs for DC-link under-voltage.</w:t>
            </w:r>
          </w:p>
          <w:p>
            <w:pPr>
              <w:spacing w:after="50"/>
            </w:pPr>
            <w:r>
              <w:rPr>
                <w:sz w:val="19"/>
                <w:szCs w:val="19"/>
              </w:rPr>
              <w:t xml:space="preserve">2. Identify the inverter supplier/part revision as the recall specifies.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Replace the inverter with the revised unit.</w:t>
            </w:r>
          </w:p>
        </w:tc>
      </w:tr>
    </w:tbl>
    <w:p>
      <w:pPr>
        <w:spacing w:after="160"/>
      </w:pPr>
    </w:p>
    <w:p>
      <w:pPr>
        <w:pStyle w:val="Heading3"/>
        <w:keepNext/>
      </w:pPr>
      <w:r>
        <w:t xml:space="preserve">Case 55: P7+ steering assistance failure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P7+ (SAMR recall 2025, about 47,000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Steering fault lamp and loss of power assistance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Poor contact in a wiring harness for the steering assist sensor.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EPS DTCs and check the sensor harness connector for backed-out or loose terminals.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Inspect and replace the steering gear or harness as the recall directs.</w:t>
            </w:r>
          </w:p>
        </w:tc>
      </w:tr>
    </w:tbl>
    <w:p>
      <w:pPr>
        <w:spacing w:after="160"/>
      </w:pPr>
    </w:p>
    <w:p>
      <w:pPr>
        <w:pStyle w:val="Heading2"/>
      </w:pPr>
      <w:r>
        <w:t xml:space="preserve">6.5 Xiaomi</w:t>
      </w:r>
    </w:p>
    <w:p>
      <w:pPr>
        <w:spacing w:after="120"/>
      </w:pPr>
      <w:r>
        <w:t xml:space="preserve">The SU7 was launched in 2024. Both recalls to date were corrected by OTA software.</w:t>
      </w:r>
    </w:p>
    <w:p>
      <w:pPr>
        <w:pStyle w:val="Heading3"/>
        <w:keepNext/>
      </w:pPr>
      <w:r>
        <w:t xml:space="preserve">Case 56: SU7 driver-assistance recognition and parking-assist faults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SU7 Standard (parking-assist recall January 2025, about 31,000 vehicles; highway-assist recall September 2025, about 117,000 vehicles)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Automatic parking misjudges fixed obstacles and may scrape the car</w:t>
            </w:r>
          </w:p>
          <w:p>
            <w:pPr>
              <w:spacing w:after="50"/>
            </w:pPr>
            <w:r>
              <w:rPr>
                <w:sz w:val="19"/>
                <w:szCs w:val="19"/>
              </w:rPr>
              <w:t xml:space="preserve">Highway pilot assistance gives late or insufficient warning in certain extreme scenarios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Software strategy and timing-synchronisation faults in the assisted-driving system.</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Check the installed software version against the recall release.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Install the OTA update; no hardware is replaced.</w:t>
            </w:r>
          </w:p>
          <w:p>
            <w:pPr>
              <w:spacing w:after="50"/>
            </w:pPr>
            <w:r>
              <w:rPr>
                <w:sz w:val="19"/>
                <w:szCs w:val="19"/>
              </w:rPr>
              <w:t xml:space="preserve">2. After windscreen replacement, collision repair or wheel alignment, recalibrate the cameras and radar before returning the car.</w:t>
            </w:r>
          </w:p>
        </w:tc>
      </w:tr>
    </w:tbl>
    <w:p>
      <w:pPr>
        <w:spacing w:after="160"/>
      </w:pPr>
    </w:p>
    <w:p>
      <w:pPr>
        <w:pStyle w:val="Heading2"/>
      </w:pPr>
      <w:r>
        <w:t xml:space="preserve">6.6 SAIC MG and Great Wall (Haval, Ora)</w:t>
      </w:r>
    </w:p>
    <w:p>
      <w:pPr>
        <w:spacing w:after="120"/>
      </w:pPr>
      <w:r>
        <w:t xml:space="preserve">These brands are the most widely exported Chinese cars and are frequently seen in independent workshops outside China.</w:t>
      </w:r>
    </w:p>
    <w:p>
      <w:pPr>
        <w:pStyle w:val="Heading3"/>
        <w:keepNext/>
      </w:pPr>
      <w:r>
        <w:t xml:space="preserve">Case 57: MG4 and MG ZS EV 12 V battery discharge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2022-onward MG4 EV, MG ZS EV and MG5 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Car will not unlock or go into READY after standing</w:t>
            </w:r>
          </w:p>
          <w:p>
            <w:pPr>
              <w:spacing w:after="50"/>
            </w:pPr>
            <w:r>
              <w:rPr>
                <w:sz w:val="19"/>
                <w:szCs w:val="19"/>
              </w:rPr>
              <w:t xml:space="preserve">Traction battery still shows a healthy state of charge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The 12 V battery is not topped up from the traction battery while parked on some software versions, and telematics or body modules stay awake.</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Test the 12 V battery and measure key-off drain after sleep.</w:t>
            </w:r>
          </w:p>
          <w:p>
            <w:pPr>
              <w:spacing w:after="50"/>
            </w:pPr>
            <w:r>
              <w:rPr>
                <w:sz w:val="19"/>
                <w:szCs w:val="19"/>
              </w:rPr>
              <w:t xml:space="preserve">2. Check body control and telematics software versions.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Recharge or replace the 12 V battery and update the software.</w:t>
            </w:r>
          </w:p>
        </w:tc>
      </w:tr>
    </w:tbl>
    <w:p>
      <w:pPr>
        <w:spacing w:after="160"/>
      </w:pPr>
    </w:p>
    <w:p>
      <w:pPr>
        <w:pStyle w:val="Heading3"/>
        <w:keepNext/>
      </w:pPr>
      <w:r>
        <w:t xml:space="preserve">Case 58: Haval H6 dual-clutch transmission low-speed judder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7276"/>
      </w:tblGrid>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Powertrain</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ICE / HEV</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Affected vehicles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2021-onward Haval H6 and Jolion with the 7-speed dual-clutch transmission</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Symptoms</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Hesitation and judder when pulling away or creeping in traffic</w:t>
            </w:r>
          </w:p>
          <w:p>
            <w:pPr>
              <w:spacing w:after="50"/>
            </w:pPr>
            <w:r>
              <w:rPr>
                <w:sz w:val="19"/>
                <w:szCs w:val="19"/>
              </w:rPr>
              <w:t xml:space="preserve">Transmission overheat warning in heavy stop-start driving</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Root cause</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Clutch engagement calibration and, on higher-mileage cars, clutch wear.</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Troubleshooting</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Read TCU DTCs and clutch temperature; check clutch adaptation values.</w:t>
            </w:r>
          </w:p>
        </w:tc>
      </w:tr>
      <w:tr>
        <w:tc>
          <w:tcPr>
            <w:tcW w:type="dxa" w:w="175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50"/>
            </w:pPr>
            <w:r>
              <w:rPr>
                <w:b/>
                <w:bCs/>
                <w:sz w:val="19"/>
                <w:szCs w:val="19"/>
              </w:rPr>
              <w:t xml:space="preserve">Repair</w:t>
            </w:r>
          </w:p>
        </w:tc>
        <w:tc>
          <w:tcPr>
            <w:tcW w:type="dxa" w:w="727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 Update the TCU software and run the clutch adaptation routine. Replace the clutch pack if adaptation is out of range.</w:t>
            </w:r>
          </w:p>
        </w:tc>
      </w:tr>
    </w:tbl>
    <w:p>
      <w:pPr>
        <w:spacing w:after="160"/>
      </w:pPr>
    </w:p>
    <w:p>
      <w:pPr>
        <w:pStyle w:val="Heading1"/>
        <w:pageBreakBefore/>
      </w:pPr>
      <w:r>
        <w:t xml:space="preserve">7. Recall Look-up and Reference</w:t>
      </w:r>
    </w:p>
    <w:p>
      <w:pPr>
        <w:pStyle w:val="Heading2"/>
      </w:pPr>
      <w:r>
        <w:t xml:space="preserve">7.1 Official recall databases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Country</w:t>
            </w:r>
          </w:p>
        </w:tc>
        <w:tc>
          <w:tcPr>
            <w:tcW w:type="dxa" w:w="67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Authority and how to search</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United States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National Highway Traffic Safety Administration (NHTSA): nhtsa.gov/recalls. Search by 17-character VIN. Also lists manufacturer communications (service bulletins).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Japan</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Ministry of Land, Infrastructure, Transport and Tourism (MLIT) recall information system. Manufacturers also offer VIN/chassis-number searches on their own websites.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China</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State Administration for Market Regulation (SAMR) Defective Product Recall Technical Center: recall announcements are searchable by brand and model.</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Other markets</w:t>
            </w:r>
          </w:p>
        </w:tc>
        <w:tc>
          <w:tcPr>
            <w:tcW w:type="dxa" w:w="67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Use the national authority where the car is registered (for example DVSA in the United Kingdom, the EU Safety Gate system, or the ACCC/Vehicle Recalls site in Australia).</w:t>
            </w:r>
          </w:p>
        </w:tc>
      </w:tr>
    </w:tbl>
    <w:p>
      <w:pPr>
        <w:pStyle w:val="Heading2"/>
      </w:pPr>
      <w:r>
        <w:t xml:space="preserve">7.2 Common generic DTCs on hybrid and electric vehicles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DTC</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Definition</w:t>
            </w:r>
          </w:p>
        </w:tc>
        <w:tc>
          <w:tcPr>
            <w:tcW w:type="dxa" w:w="3926"/>
            <w:tcBorders>
              <w:top w:val="single" w:color="BFBFBF" w:sz="4"/>
              <w:left w:val="single" w:color="BFBFBF" w:sz="4"/>
              <w:bottom w:val="single" w:color="BFBFBF" w:sz="4"/>
              <w:right w:val="single" w:color="BFBFBF" w:sz="4"/>
            </w:tcBorders>
            <w:shd w:fill="1F3864" w:color="auto" w:val="clear"/>
            <w:tcMar>
              <w:top w:type="dxa" w:w="70"/>
              <w:left w:type="dxa" w:w="110"/>
              <w:bottom w:type="dxa" w:w="70"/>
              <w:right w:type="dxa" w:w="110"/>
            </w:tcMar>
            <w:vAlign w:val="top"/>
          </w:tcPr>
          <w:p>
            <w:pPr>
              <w:spacing w:after="50"/>
            </w:pPr>
            <w:r>
              <w:rPr>
                <w:b/>
                <w:bCs/>
                <w:color w:val="FFFFFF"/>
                <w:sz w:val="19"/>
                <w:szCs w:val="19"/>
              </w:rPr>
              <w:t xml:space="preserve">Usual direction of diagnosis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P0A80</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Replace hybrid battery pack</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Compare block voltages under load; check battery cooling fan.</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P0A7F</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Hybrid battery pack deterioration</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Capacity test; as above.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P0AA6</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Hybrid/EV battery voltage system isolation fault</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Megger each HV component (section 3.3).</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P0A0A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High-voltage system interlock circuit</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Reseat service plug and HV connectors; check loop continuity.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P0AA1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positive contactor circuit stuck closed</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Contactor resistance with system off; pre-charge circuit.</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P0A93</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Inverter cooling system performance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Electric coolant pump, level, air lock.</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P0A94</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DC-DC converter performance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12 V output in READY; converter cooling; connections.</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P0AFA</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Hybrid/EV battery system voltage low</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Cell voltages; state of charge; charging history.</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P0A1F</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Battery energy control module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Power and ground supply; software; module.</w:t>
            </w:r>
          </w:p>
        </w:tc>
      </w:tr>
      <w:tr>
        <w:trPr>
          <w:cantSplit/>
        </w:trPr>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b/>
                <w:bCs/>
                <w:sz w:val="19"/>
                <w:szCs w:val="19"/>
              </w:rPr>
              <w:t xml:space="preserve">U0100 / U0111</w:t>
            </w:r>
          </w:p>
        </w:tc>
        <w:tc>
          <w:tcPr>
            <w:tcW w:type="dxa" w:w="3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Lost communication with ECM / battery energy control module</w:t>
            </w:r>
          </w:p>
        </w:tc>
        <w:tc>
          <w:tcPr>
            <w:tcW w:type="dxa" w:w="3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50"/>
            </w:pPr>
            <w:r>
              <w:rPr>
                <w:sz w:val="19"/>
                <w:szCs w:val="19"/>
              </w:rPr>
              <w:t xml:space="preserve">12 V supply, network wiring, module wake-up.</w:t>
            </w:r>
          </w:p>
        </w:tc>
      </w:tr>
    </w:tbl>
    <w:p>
      <w:pPr>
        <w:pStyle w:val="Heading2"/>
      </w:pPr>
      <w:r>
        <w:t xml:space="preserve">7.3 Before returning any electrified vehicle to the customer</w:t>
      </w:r>
    </w:p>
    <w:p>
      <w:pPr>
        <w:pStyle w:val="ListParagraph"/>
        <w:numPr>
          <w:ilvl w:val="0"/>
          <w:numId w:val="2"/>
        </w:numPr>
        <w:spacing w:after="60"/>
      </w:pPr>
      <w:r>
        <w:t xml:space="preserve">Service plug fitted and locked; all orange connectors latched; covers and undertrays refitted with new seals where specified.</w:t>
      </w:r>
    </w:p>
    <w:p>
      <w:pPr>
        <w:pStyle w:val="ListParagraph"/>
        <w:numPr>
          <w:ilvl w:val="0"/>
          <w:numId w:val="2"/>
        </w:numPr>
        <w:spacing w:after="60"/>
      </w:pPr>
      <w:r>
        <w:t xml:space="preserve">No DTCs after a road test; isolation resistance and cell voltage spread within specification.</w:t>
      </w:r>
    </w:p>
    <w:p>
      <w:pPr>
        <w:pStyle w:val="ListParagraph"/>
        <w:numPr>
          <w:ilvl w:val="0"/>
          <w:numId w:val="2"/>
        </w:numPr>
        <w:spacing w:after="60"/>
      </w:pPr>
      <w:r>
        <w:t xml:space="preserve">Coolant loops bled and at the correct level after the pumps have run.</w:t>
      </w:r>
    </w:p>
    <w:p>
      <w:pPr>
        <w:pStyle w:val="ListParagraph"/>
        <w:numPr>
          <w:ilvl w:val="0"/>
          <w:numId w:val="2"/>
        </w:numPr>
        <w:spacing w:after="60"/>
      </w:pPr>
      <w:r>
        <w:t xml:space="preserve">AC charging verified, and DC charging verified where the repair involved the battery, contactors or charge port.</w:t>
      </w:r>
    </w:p>
    <w:p>
      <w:pPr>
        <w:pStyle w:val="ListParagraph"/>
        <w:numPr>
          <w:ilvl w:val="0"/>
          <w:numId w:val="2"/>
        </w:numPr>
        <w:spacing w:after="60"/>
      </w:pPr>
      <w:r>
        <w:t xml:space="preserve">12 V battery tested and all recall and software campaigns checked.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6"/>
        <w:szCs w:val="16"/>
      </w:rPr>
      <w:t xml:space="preserve">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6"/>
        <w:szCs w:val="16"/>
      </w:rPr>
      <w:t xml:space="preserve">Passenger Car Repair Guide – 2020 Onwards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40" w:before="320"/>
      <w:outlineLvl w:val="1"/>
    </w:pPr>
    <w:rPr>
      <w:rFonts w:ascii="Calibri" w:cs="Calibri" w:eastAsia="Calibri" w:hAnsi="Calibri"/>
      <w:b/>
      <w:bCs/>
      <w:color w:val="1F3864"/>
      <w:sz w:val="27"/>
      <w:szCs w:val="27"/>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Passenger Car Repair Guide – 2020 Onwards</dc:title>
  <dc:creator>Workshop Technical Reference</dc:creator>
  <cp:lastModifiedBy>Un-named</cp:lastModifiedBy>
  <cp:revision>1</cp:revision>
  <dcterms:created xsi:type="dcterms:W3CDTF">2026-10-01T14:49:13.581Z</dcterms:created>
  <dcterms:modified xsi:type="dcterms:W3CDTF">2026-10-01T14:49:13.581Z</dcterms:modified>
</cp:coreProperties>
</file>

<file path=docProps/custom.xml><?xml version="1.0" encoding="utf-8"?>
<Properties xmlns="http://schemas.openxmlformats.org/officeDocument/2006/custom-properties" xmlns:vt="http://schemas.openxmlformats.org/officeDocument/2006/docPropsVTypes"/>
</file>