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DD0" w:rsidRDefault="00F9460C" w:rsidP="00F9460C">
      <w:pPr>
        <w:spacing w:after="0"/>
        <w:rPr>
          <w:b/>
          <w:color w:val="C01125"/>
          <w:sz w:val="18"/>
        </w:rPr>
      </w:pPr>
      <w:r>
        <w:rPr>
          <w:b/>
          <w:color w:val="C01125"/>
          <w:sz w:val="18"/>
        </w:rPr>
        <w:t>CAMERA MANAGEMENT SYSTEM</w:t>
      </w:r>
    </w:p>
    <w:p w:rsidR="00F9460C" w:rsidRDefault="00F9460C" w:rsidP="00F9460C">
      <w:pPr>
        <w:spacing w:before="280" w:after="80"/>
        <w:rPr>
          <w:b/>
          <w:sz w:val="60"/>
        </w:rPr>
      </w:pPr>
      <w:r>
        <w:rPr>
          <w:b/>
          <w:sz w:val="60"/>
        </w:rPr>
        <w:t>System Design Document</w:t>
      </w:r>
    </w:p>
    <w:p w:rsidR="00F9460C" w:rsidRDefault="00F9460C" w:rsidP="00F9460C">
      <w:pPr>
        <w:spacing w:after="400"/>
        <w:rPr>
          <w:color w:val="444E5E"/>
          <w:sz w:val="24"/>
        </w:rPr>
      </w:pPr>
      <w:r>
        <w:rPr>
          <w:color w:val="444E5E"/>
          <w:sz w:val="24"/>
        </w:rPr>
        <w:t>Camera Management System - Document CMS-SDD-001, Version 1.0</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F9460C" w:rsidRPr="00F9460C" w:rsidTr="00F9460C">
        <w:tblPrEx>
          <w:tblCellMar>
            <w:top w:w="0" w:type="dxa"/>
            <w:bottom w:w="0" w:type="dxa"/>
          </w:tblCellMar>
        </w:tblPrEx>
        <w:trPr>
          <w:tblHeader/>
        </w:trPr>
        <w:tc>
          <w:tcPr>
            <w:tcW w:w="14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Field</w:t>
            </w:r>
          </w:p>
        </w:tc>
        <w:tc>
          <w:tcPr>
            <w:tcW w:w="36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Value</w:t>
            </w:r>
          </w:p>
        </w:tc>
      </w:tr>
      <w:tr w:rsidR="00F9460C" w:rsidRPr="00F9460C" w:rsidTr="00F9460C">
        <w:tblPrEx>
          <w:tblCellMar>
            <w:top w:w="0" w:type="dxa"/>
            <w:bottom w:w="0" w:type="dxa"/>
          </w:tblCellMar>
        </w:tblPrEx>
        <w:tc>
          <w:tcPr>
            <w:tcW w:w="1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Document ID</w:t>
            </w:r>
          </w:p>
        </w:tc>
        <w:tc>
          <w:tcPr>
            <w:tcW w:w="3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CMS-SDD-001</w:t>
            </w:r>
          </w:p>
        </w:tc>
      </w:tr>
      <w:tr w:rsidR="00F9460C" w:rsidRPr="00F9460C" w:rsidTr="00F9460C">
        <w:tblPrEx>
          <w:tblCellMar>
            <w:top w:w="0" w:type="dxa"/>
            <w:bottom w:w="0" w:type="dxa"/>
          </w:tblCellMar>
        </w:tblPrEx>
        <w:tc>
          <w:tcPr>
            <w:tcW w:w="1400" w:type="pct"/>
            <w:shd w:val="clear" w:color="auto" w:fill="F2F4F7"/>
          </w:tcPr>
          <w:p w:rsidR="00F9460C" w:rsidRPr="00F9460C" w:rsidRDefault="00F9460C" w:rsidP="00F9460C">
            <w:pPr>
              <w:spacing w:before="40" w:after="40" w:line="240" w:lineRule="auto"/>
              <w:rPr>
                <w:sz w:val="18"/>
              </w:rPr>
            </w:pPr>
            <w:r>
              <w:rPr>
                <w:sz w:val="18"/>
              </w:rPr>
              <w:t>Document Title</w:t>
            </w:r>
          </w:p>
        </w:tc>
        <w:tc>
          <w:tcPr>
            <w:tcW w:w="3600" w:type="pct"/>
            <w:shd w:val="clear" w:color="auto" w:fill="F2F4F7"/>
          </w:tcPr>
          <w:p w:rsidR="00F9460C" w:rsidRPr="00F9460C" w:rsidRDefault="00F9460C" w:rsidP="00F9460C">
            <w:pPr>
              <w:spacing w:before="40" w:after="40" w:line="240" w:lineRule="auto"/>
              <w:rPr>
                <w:sz w:val="18"/>
              </w:rPr>
            </w:pPr>
            <w:r>
              <w:rPr>
                <w:sz w:val="18"/>
              </w:rPr>
              <w:t>System Design Document</w:t>
            </w:r>
          </w:p>
        </w:tc>
      </w:tr>
      <w:tr w:rsidR="00F9460C" w:rsidRPr="00F9460C" w:rsidTr="00F9460C">
        <w:tblPrEx>
          <w:tblCellMar>
            <w:top w:w="0" w:type="dxa"/>
            <w:bottom w:w="0" w:type="dxa"/>
          </w:tblCellMar>
        </w:tblPrEx>
        <w:tc>
          <w:tcPr>
            <w:tcW w:w="1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Product</w:t>
            </w:r>
          </w:p>
        </w:tc>
        <w:tc>
          <w:tcPr>
            <w:tcW w:w="3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Camera Management System (CMS)</w:t>
            </w:r>
          </w:p>
        </w:tc>
      </w:tr>
      <w:tr w:rsidR="00F9460C" w:rsidRPr="00F9460C" w:rsidTr="00F9460C">
        <w:tblPrEx>
          <w:tblCellMar>
            <w:top w:w="0" w:type="dxa"/>
            <w:bottom w:w="0" w:type="dxa"/>
          </w:tblCellMar>
        </w:tblPrEx>
        <w:tc>
          <w:tcPr>
            <w:tcW w:w="1400" w:type="pct"/>
            <w:shd w:val="clear" w:color="auto" w:fill="F2F4F7"/>
          </w:tcPr>
          <w:p w:rsidR="00F9460C" w:rsidRPr="00F9460C" w:rsidRDefault="00F9460C" w:rsidP="00F9460C">
            <w:pPr>
              <w:spacing w:before="40" w:after="40" w:line="240" w:lineRule="auto"/>
              <w:rPr>
                <w:sz w:val="18"/>
              </w:rPr>
            </w:pPr>
            <w:r>
              <w:rPr>
                <w:sz w:val="18"/>
              </w:rPr>
              <w:t>Version</w:t>
            </w:r>
          </w:p>
        </w:tc>
        <w:tc>
          <w:tcPr>
            <w:tcW w:w="3600" w:type="pct"/>
            <w:shd w:val="clear" w:color="auto" w:fill="F2F4F7"/>
          </w:tcPr>
          <w:p w:rsidR="00F9460C" w:rsidRPr="00F9460C" w:rsidRDefault="00F9460C" w:rsidP="00F9460C">
            <w:pPr>
              <w:spacing w:before="40" w:after="40" w:line="240" w:lineRule="auto"/>
              <w:rPr>
                <w:sz w:val="18"/>
              </w:rPr>
            </w:pPr>
            <w:r>
              <w:rPr>
                <w:sz w:val="18"/>
              </w:rPr>
              <w:t>1.0</w:t>
            </w:r>
          </w:p>
        </w:tc>
      </w:tr>
      <w:tr w:rsidR="00F9460C" w:rsidRPr="00F9460C" w:rsidTr="00F9460C">
        <w:tblPrEx>
          <w:tblCellMar>
            <w:top w:w="0" w:type="dxa"/>
            <w:bottom w:w="0" w:type="dxa"/>
          </w:tblCellMar>
        </w:tblPrEx>
        <w:tc>
          <w:tcPr>
            <w:tcW w:w="1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Issue Date</w:t>
            </w:r>
          </w:p>
        </w:tc>
        <w:tc>
          <w:tcPr>
            <w:tcW w:w="3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2026-09-21</w:t>
            </w:r>
          </w:p>
        </w:tc>
      </w:tr>
      <w:tr w:rsidR="00F9460C" w:rsidRPr="00F9460C" w:rsidTr="00F9460C">
        <w:tblPrEx>
          <w:tblCellMar>
            <w:top w:w="0" w:type="dxa"/>
            <w:bottom w:w="0" w:type="dxa"/>
          </w:tblCellMar>
        </w:tblPrEx>
        <w:tc>
          <w:tcPr>
            <w:tcW w:w="1400" w:type="pct"/>
            <w:shd w:val="clear" w:color="auto" w:fill="F2F4F7"/>
          </w:tcPr>
          <w:p w:rsidR="00F9460C" w:rsidRPr="00F9460C" w:rsidRDefault="00F9460C" w:rsidP="00F9460C">
            <w:pPr>
              <w:spacing w:before="40" w:after="40" w:line="240" w:lineRule="auto"/>
              <w:rPr>
                <w:sz w:val="18"/>
              </w:rPr>
            </w:pPr>
            <w:r>
              <w:rPr>
                <w:sz w:val="18"/>
              </w:rPr>
              <w:t>Status</w:t>
            </w:r>
          </w:p>
        </w:tc>
        <w:tc>
          <w:tcPr>
            <w:tcW w:w="3600" w:type="pct"/>
            <w:shd w:val="clear" w:color="auto" w:fill="F2F4F7"/>
          </w:tcPr>
          <w:p w:rsidR="00F9460C" w:rsidRPr="00F9460C" w:rsidRDefault="00F9460C" w:rsidP="00F9460C">
            <w:pPr>
              <w:spacing w:before="40" w:after="40" w:line="240" w:lineRule="auto"/>
              <w:rPr>
                <w:sz w:val="18"/>
              </w:rPr>
            </w:pPr>
            <w:r>
              <w:rPr>
                <w:sz w:val="18"/>
              </w:rPr>
              <w:t>Issued for Review</w:t>
            </w:r>
          </w:p>
        </w:tc>
      </w:tr>
      <w:tr w:rsidR="00F9460C" w:rsidRPr="00F9460C" w:rsidTr="00F9460C">
        <w:tblPrEx>
          <w:tblCellMar>
            <w:top w:w="0" w:type="dxa"/>
            <w:bottom w:w="0" w:type="dxa"/>
          </w:tblCellMar>
        </w:tblPrEx>
        <w:tc>
          <w:tcPr>
            <w:tcW w:w="1400" w:type="pct"/>
            <w:shd w:val="clear" w:color="auto" w:fill="auto"/>
          </w:tcPr>
          <w:p w:rsidR="00F9460C" w:rsidRPr="00F9460C" w:rsidRDefault="00F9460C" w:rsidP="00F9460C">
            <w:pPr>
              <w:spacing w:before="40" w:after="40" w:line="240" w:lineRule="auto"/>
              <w:rPr>
                <w:sz w:val="18"/>
              </w:rPr>
            </w:pPr>
            <w:r>
              <w:rPr>
                <w:sz w:val="18"/>
              </w:rPr>
              <w:t>Implements</w:t>
            </w:r>
          </w:p>
        </w:tc>
        <w:tc>
          <w:tcPr>
            <w:tcW w:w="3600" w:type="pct"/>
            <w:shd w:val="clear" w:color="auto" w:fill="auto"/>
          </w:tcPr>
          <w:p w:rsidR="00F9460C" w:rsidRPr="00F9460C" w:rsidRDefault="00F9460C" w:rsidP="00F9460C">
            <w:pPr>
              <w:spacing w:before="40" w:after="40" w:line="240" w:lineRule="auto"/>
              <w:rPr>
                <w:sz w:val="18"/>
              </w:rPr>
            </w:pPr>
            <w:r>
              <w:rPr>
                <w:sz w:val="18"/>
              </w:rPr>
              <w:t>CMS-SRS-001 Requirements Specification</w:t>
            </w:r>
          </w:p>
        </w:tc>
      </w:tr>
    </w:tbl>
    <w:p w:rsidR="00F9460C" w:rsidRDefault="00F9460C" w:rsidP="00F9460C"/>
    <w:p w:rsidR="00F9460C" w:rsidRDefault="00F9460C" w:rsidP="00F9460C">
      <w:pPr>
        <w:pStyle w:val="Heading2"/>
      </w:pPr>
      <w:bookmarkStart w:id="0" w:name="_Toc240872195"/>
      <w:r>
        <w:t>Revision History</w:t>
      </w:r>
      <w:bookmarkEnd w:id="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085"/>
        <w:gridCol w:w="1447"/>
        <w:gridCol w:w="1808"/>
        <w:gridCol w:w="4701"/>
      </w:tblGrid>
      <w:tr w:rsidR="00F9460C" w:rsidRPr="00F9460C" w:rsidTr="00F9460C">
        <w:tblPrEx>
          <w:tblCellMar>
            <w:top w:w="0" w:type="dxa"/>
            <w:bottom w:w="0" w:type="dxa"/>
          </w:tblCellMar>
        </w:tblPrEx>
        <w:trPr>
          <w:tblHeader/>
        </w:trPr>
        <w:tc>
          <w:tcPr>
            <w:tcW w:w="6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Version</w:t>
            </w:r>
          </w:p>
        </w:tc>
        <w:tc>
          <w:tcPr>
            <w:tcW w:w="8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Date</w:t>
            </w:r>
          </w:p>
        </w:tc>
        <w:tc>
          <w:tcPr>
            <w:tcW w:w="10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Author</w:t>
            </w:r>
          </w:p>
        </w:tc>
        <w:tc>
          <w:tcPr>
            <w:tcW w:w="26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Summary of Change</w:t>
            </w:r>
          </w:p>
        </w:tc>
      </w:tr>
      <w:tr w:rsidR="00F9460C" w:rsidRPr="00F9460C" w:rsidTr="00F9460C">
        <w:tblPrEx>
          <w:tblCellMar>
            <w:top w:w="0" w:type="dxa"/>
            <w:bottom w:w="0" w:type="dxa"/>
          </w:tblCellMar>
        </w:tblPrEx>
        <w:tc>
          <w:tcPr>
            <w:tcW w:w="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0.1</w:t>
            </w:r>
          </w:p>
        </w:tc>
        <w:tc>
          <w:tcPr>
            <w:tcW w:w="8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2026-09-19</w:t>
            </w:r>
          </w:p>
        </w:tc>
        <w:tc>
          <w:tcPr>
            <w:tcW w:w="10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Engineering</w:t>
            </w:r>
          </w:p>
        </w:tc>
        <w:tc>
          <w:tcPr>
            <w:tcW w:w="2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Initial architecture for .NET Framework 4.7 and Windows Forms.</w:t>
            </w:r>
          </w:p>
        </w:tc>
      </w:tr>
      <w:tr w:rsidR="00F9460C" w:rsidRPr="00F9460C" w:rsidTr="00F9460C">
        <w:tblPrEx>
          <w:tblCellMar>
            <w:top w:w="0" w:type="dxa"/>
            <w:bottom w:w="0" w:type="dxa"/>
          </w:tblCellMar>
        </w:tblPrEx>
        <w:tc>
          <w:tcPr>
            <w:tcW w:w="600" w:type="pct"/>
            <w:shd w:val="clear" w:color="auto" w:fill="F2F4F7"/>
          </w:tcPr>
          <w:p w:rsidR="00F9460C" w:rsidRPr="00F9460C" w:rsidRDefault="00F9460C" w:rsidP="00F9460C">
            <w:pPr>
              <w:spacing w:before="40" w:after="40" w:line="240" w:lineRule="auto"/>
              <w:rPr>
                <w:sz w:val="18"/>
              </w:rPr>
            </w:pPr>
            <w:r>
              <w:rPr>
                <w:sz w:val="18"/>
              </w:rPr>
              <w:t>1.0</w:t>
            </w:r>
          </w:p>
        </w:tc>
        <w:tc>
          <w:tcPr>
            <w:tcW w:w="800" w:type="pct"/>
            <w:shd w:val="clear" w:color="auto" w:fill="F2F4F7"/>
          </w:tcPr>
          <w:p w:rsidR="00F9460C" w:rsidRPr="00F9460C" w:rsidRDefault="00F9460C" w:rsidP="00F9460C">
            <w:pPr>
              <w:spacing w:before="40" w:after="40" w:line="240" w:lineRule="auto"/>
              <w:rPr>
                <w:sz w:val="18"/>
              </w:rPr>
            </w:pPr>
            <w:r>
              <w:rPr>
                <w:sz w:val="18"/>
              </w:rPr>
              <w:t>2026-09-21</w:t>
            </w:r>
          </w:p>
        </w:tc>
        <w:tc>
          <w:tcPr>
            <w:tcW w:w="1000" w:type="pct"/>
            <w:shd w:val="clear" w:color="auto" w:fill="F2F4F7"/>
          </w:tcPr>
          <w:p w:rsidR="00F9460C" w:rsidRPr="00F9460C" w:rsidRDefault="00F9460C" w:rsidP="00F9460C">
            <w:pPr>
              <w:spacing w:before="40" w:after="40" w:line="240" w:lineRule="auto"/>
              <w:rPr>
                <w:sz w:val="18"/>
              </w:rPr>
            </w:pPr>
            <w:r>
              <w:rPr>
                <w:sz w:val="18"/>
              </w:rPr>
              <w:t>Engineering</w:t>
            </w:r>
          </w:p>
        </w:tc>
        <w:tc>
          <w:tcPr>
            <w:tcW w:w="2600" w:type="pct"/>
            <w:shd w:val="clear" w:color="auto" w:fill="F2F4F7"/>
          </w:tcPr>
          <w:p w:rsidR="00F9460C" w:rsidRPr="00F9460C" w:rsidRDefault="00F9460C" w:rsidP="00F9460C">
            <w:pPr>
              <w:spacing w:before="40" w:after="40" w:line="240" w:lineRule="auto"/>
              <w:rPr>
                <w:sz w:val="18"/>
              </w:rPr>
            </w:pPr>
            <w:r>
              <w:rPr>
                <w:sz w:val="18"/>
              </w:rPr>
              <w:t>Baselined against the implemented build.</w:t>
            </w:r>
          </w:p>
        </w:tc>
      </w:tr>
    </w:tbl>
    <w:p w:rsidR="00F9460C" w:rsidRDefault="00F9460C" w:rsidP="00F9460C"/>
    <w:p w:rsidR="00F9460C" w:rsidRDefault="00F9460C">
      <w:pPr>
        <w:spacing w:after="160" w:line="259" w:lineRule="auto"/>
      </w:pPr>
      <w:r>
        <w:br w:type="page"/>
      </w:r>
    </w:p>
    <w:p w:rsidR="00F9460C" w:rsidRDefault="00F9460C" w:rsidP="00F9460C">
      <w:pPr>
        <w:pStyle w:val="Heading1"/>
      </w:pPr>
      <w:bookmarkStart w:id="1" w:name="_Toc240872196"/>
      <w:r>
        <w:lastRenderedPageBreak/>
        <w:t>Table of Contents</w:t>
      </w:r>
      <w:bookmarkEnd w:id="1"/>
    </w:p>
    <w:p w:rsidR="00F9460C" w:rsidRDefault="00F9460C">
      <w:pPr>
        <w:pStyle w:val="TOC2"/>
        <w:tabs>
          <w:tab w:val="right" w:leader="dot" w:pos="9030"/>
        </w:tabs>
        <w:rPr>
          <w:rFonts w:asciiTheme="minorHAnsi" w:eastAsiaTheme="minorEastAsia" w:hAnsiTheme="minorHAnsi" w:cstheme="minorBidi"/>
          <w:noProof/>
          <w:color w:val="auto"/>
          <w:sz w:val="22"/>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_Toc240872195 \h </w:instrText>
      </w:r>
      <w:r>
        <w:rPr>
          <w:noProof/>
        </w:rPr>
      </w:r>
      <w:r>
        <w:rPr>
          <w:noProof/>
        </w:rPr>
        <w:fldChar w:fldCharType="separate"/>
      </w:r>
      <w:r>
        <w:rPr>
          <w:noProof/>
        </w:rPr>
        <w:t>1</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Table of Contents</w:t>
      </w:r>
      <w:r>
        <w:rPr>
          <w:noProof/>
        </w:rPr>
        <w:tab/>
      </w:r>
      <w:r>
        <w:rPr>
          <w:noProof/>
        </w:rPr>
        <w:fldChar w:fldCharType="begin"/>
      </w:r>
      <w:r>
        <w:rPr>
          <w:noProof/>
        </w:rPr>
        <w:instrText xml:space="preserve"> PAGEREF _Toc240872196 \h </w:instrText>
      </w:r>
      <w:r>
        <w:rPr>
          <w:noProof/>
        </w:rPr>
      </w:r>
      <w:r>
        <w:rPr>
          <w:noProof/>
        </w:rPr>
        <w:fldChar w:fldCharType="separate"/>
      </w:r>
      <w:r>
        <w:rPr>
          <w:noProof/>
        </w:rPr>
        <w:t>2</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1. Introduction</w:t>
      </w:r>
      <w:r>
        <w:rPr>
          <w:noProof/>
        </w:rPr>
        <w:tab/>
      </w:r>
      <w:r>
        <w:rPr>
          <w:noProof/>
        </w:rPr>
        <w:fldChar w:fldCharType="begin"/>
      </w:r>
      <w:r>
        <w:rPr>
          <w:noProof/>
        </w:rPr>
        <w:instrText xml:space="preserve"> PAGEREF _Toc240872197 \h </w:instrText>
      </w:r>
      <w:r>
        <w:rPr>
          <w:noProof/>
        </w:rPr>
      </w:r>
      <w:r>
        <w:rPr>
          <w:noProof/>
        </w:rPr>
        <w:fldChar w:fldCharType="separate"/>
      </w:r>
      <w:r>
        <w:rPr>
          <w:noProof/>
        </w:rPr>
        <w:t>4</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1.1 Purpose</w:t>
      </w:r>
      <w:r>
        <w:rPr>
          <w:noProof/>
        </w:rPr>
        <w:tab/>
      </w:r>
      <w:r>
        <w:rPr>
          <w:noProof/>
        </w:rPr>
        <w:fldChar w:fldCharType="begin"/>
      </w:r>
      <w:r>
        <w:rPr>
          <w:noProof/>
        </w:rPr>
        <w:instrText xml:space="preserve"> PAGEREF _Toc240872198 \h </w:instrText>
      </w:r>
      <w:r>
        <w:rPr>
          <w:noProof/>
        </w:rPr>
      </w:r>
      <w:r>
        <w:rPr>
          <w:noProof/>
        </w:rPr>
        <w:fldChar w:fldCharType="separate"/>
      </w:r>
      <w:r>
        <w:rPr>
          <w:noProof/>
        </w:rPr>
        <w:t>4</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1.2 Scope</w:t>
      </w:r>
      <w:r>
        <w:rPr>
          <w:noProof/>
        </w:rPr>
        <w:tab/>
      </w:r>
      <w:r>
        <w:rPr>
          <w:noProof/>
        </w:rPr>
        <w:fldChar w:fldCharType="begin"/>
      </w:r>
      <w:r>
        <w:rPr>
          <w:noProof/>
        </w:rPr>
        <w:instrText xml:space="preserve"> PAGEREF _Toc240872199 \h </w:instrText>
      </w:r>
      <w:r>
        <w:rPr>
          <w:noProof/>
        </w:rPr>
      </w:r>
      <w:r>
        <w:rPr>
          <w:noProof/>
        </w:rPr>
        <w:fldChar w:fldCharType="separate"/>
      </w:r>
      <w:r>
        <w:rPr>
          <w:noProof/>
        </w:rPr>
        <w:t>4</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1.3 References</w:t>
      </w:r>
      <w:r>
        <w:rPr>
          <w:noProof/>
        </w:rPr>
        <w:tab/>
      </w:r>
      <w:r>
        <w:rPr>
          <w:noProof/>
        </w:rPr>
        <w:fldChar w:fldCharType="begin"/>
      </w:r>
      <w:r>
        <w:rPr>
          <w:noProof/>
        </w:rPr>
        <w:instrText xml:space="preserve"> PAGEREF _Toc240872200 \h </w:instrText>
      </w:r>
      <w:r>
        <w:rPr>
          <w:noProof/>
        </w:rPr>
      </w:r>
      <w:r>
        <w:rPr>
          <w:noProof/>
        </w:rPr>
        <w:fldChar w:fldCharType="separate"/>
      </w:r>
      <w:r>
        <w:rPr>
          <w:noProof/>
        </w:rPr>
        <w:t>4</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2. Architectural Overview</w:t>
      </w:r>
      <w:r>
        <w:rPr>
          <w:noProof/>
        </w:rPr>
        <w:tab/>
      </w:r>
      <w:r>
        <w:rPr>
          <w:noProof/>
        </w:rPr>
        <w:fldChar w:fldCharType="begin"/>
      </w:r>
      <w:r>
        <w:rPr>
          <w:noProof/>
        </w:rPr>
        <w:instrText xml:space="preserve"> PAGEREF _Toc240872201 \h </w:instrText>
      </w:r>
      <w:r>
        <w:rPr>
          <w:noProof/>
        </w:rPr>
      </w:r>
      <w:r>
        <w:rPr>
          <w:noProof/>
        </w:rPr>
        <w:fldChar w:fldCharType="separate"/>
      </w:r>
      <w:r>
        <w:rPr>
          <w:noProof/>
        </w:rPr>
        <w:t>5</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2.1 Guiding Principles</w:t>
      </w:r>
      <w:r>
        <w:rPr>
          <w:noProof/>
        </w:rPr>
        <w:tab/>
      </w:r>
      <w:r>
        <w:rPr>
          <w:noProof/>
        </w:rPr>
        <w:fldChar w:fldCharType="begin"/>
      </w:r>
      <w:r>
        <w:rPr>
          <w:noProof/>
        </w:rPr>
        <w:instrText xml:space="preserve"> PAGEREF _Toc240872202 \h </w:instrText>
      </w:r>
      <w:r>
        <w:rPr>
          <w:noProof/>
        </w:rPr>
      </w:r>
      <w:r>
        <w:rPr>
          <w:noProof/>
        </w:rPr>
        <w:fldChar w:fldCharType="separate"/>
      </w:r>
      <w:r>
        <w:rPr>
          <w:noProof/>
        </w:rPr>
        <w:t>5</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2.2 Layered View</w:t>
      </w:r>
      <w:r>
        <w:rPr>
          <w:noProof/>
        </w:rPr>
        <w:tab/>
      </w:r>
      <w:r>
        <w:rPr>
          <w:noProof/>
        </w:rPr>
        <w:fldChar w:fldCharType="begin"/>
      </w:r>
      <w:r>
        <w:rPr>
          <w:noProof/>
        </w:rPr>
        <w:instrText xml:space="preserve"> PAGEREF _Toc240872203 \h </w:instrText>
      </w:r>
      <w:r>
        <w:rPr>
          <w:noProof/>
        </w:rPr>
      </w:r>
      <w:r>
        <w:rPr>
          <w:noProof/>
        </w:rPr>
        <w:fldChar w:fldCharType="separate"/>
      </w:r>
      <w:r>
        <w:rPr>
          <w:noProof/>
        </w:rPr>
        <w:t>5</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2.3 Assembly Structure</w:t>
      </w:r>
      <w:r>
        <w:rPr>
          <w:noProof/>
        </w:rPr>
        <w:tab/>
      </w:r>
      <w:r>
        <w:rPr>
          <w:noProof/>
        </w:rPr>
        <w:fldChar w:fldCharType="begin"/>
      </w:r>
      <w:r>
        <w:rPr>
          <w:noProof/>
        </w:rPr>
        <w:instrText xml:space="preserve"> PAGEREF _Toc240872204 \h </w:instrText>
      </w:r>
      <w:r>
        <w:rPr>
          <w:noProof/>
        </w:rPr>
      </w:r>
      <w:r>
        <w:rPr>
          <w:noProof/>
        </w:rPr>
        <w:fldChar w:fldCharType="separate"/>
      </w:r>
      <w:r>
        <w:rPr>
          <w:noProof/>
        </w:rPr>
        <w:t>5</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2.4 Technology Stack</w:t>
      </w:r>
      <w:r>
        <w:rPr>
          <w:noProof/>
        </w:rPr>
        <w:tab/>
      </w:r>
      <w:r>
        <w:rPr>
          <w:noProof/>
        </w:rPr>
        <w:fldChar w:fldCharType="begin"/>
      </w:r>
      <w:r>
        <w:rPr>
          <w:noProof/>
        </w:rPr>
        <w:instrText xml:space="preserve"> PAGEREF _Toc240872205 \h </w:instrText>
      </w:r>
      <w:r>
        <w:rPr>
          <w:noProof/>
        </w:rPr>
      </w:r>
      <w:r>
        <w:rPr>
          <w:noProof/>
        </w:rPr>
        <w:fldChar w:fldCharType="separate"/>
      </w:r>
      <w:r>
        <w:rPr>
          <w:noProof/>
        </w:rPr>
        <w:t>6</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2.5 Runtime View</w:t>
      </w:r>
      <w:r>
        <w:rPr>
          <w:noProof/>
        </w:rPr>
        <w:tab/>
      </w:r>
      <w:r>
        <w:rPr>
          <w:noProof/>
        </w:rPr>
        <w:fldChar w:fldCharType="begin"/>
      </w:r>
      <w:r>
        <w:rPr>
          <w:noProof/>
        </w:rPr>
        <w:instrText xml:space="preserve"> PAGEREF _Toc240872206 \h </w:instrText>
      </w:r>
      <w:r>
        <w:rPr>
          <w:noProof/>
        </w:rPr>
      </w:r>
      <w:r>
        <w:rPr>
          <w:noProof/>
        </w:rPr>
        <w:fldChar w:fldCharType="separate"/>
      </w:r>
      <w:r>
        <w:rPr>
          <w:noProof/>
        </w:rPr>
        <w:t>6</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3. Module Design</w:t>
      </w:r>
      <w:r>
        <w:rPr>
          <w:noProof/>
        </w:rPr>
        <w:tab/>
      </w:r>
      <w:r>
        <w:rPr>
          <w:noProof/>
        </w:rPr>
        <w:fldChar w:fldCharType="begin"/>
      </w:r>
      <w:r>
        <w:rPr>
          <w:noProof/>
        </w:rPr>
        <w:instrText xml:space="preserve"> PAGEREF _Toc240872207 \h </w:instrText>
      </w:r>
      <w:r>
        <w:rPr>
          <w:noProof/>
        </w:rPr>
      </w:r>
      <w:r>
        <w:rPr>
          <w:noProof/>
        </w:rPr>
        <w:fldChar w:fldCharType="separate"/>
      </w:r>
      <w:r>
        <w:rPr>
          <w:noProof/>
        </w:rPr>
        <w:t>7</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3.1 CMS.Core.Models</w:t>
      </w:r>
      <w:r>
        <w:rPr>
          <w:noProof/>
        </w:rPr>
        <w:tab/>
      </w:r>
      <w:r>
        <w:rPr>
          <w:noProof/>
        </w:rPr>
        <w:fldChar w:fldCharType="begin"/>
      </w:r>
      <w:r>
        <w:rPr>
          <w:noProof/>
        </w:rPr>
        <w:instrText xml:space="preserve"> PAGEREF _Toc240872208 \h </w:instrText>
      </w:r>
      <w:r>
        <w:rPr>
          <w:noProof/>
        </w:rPr>
      </w:r>
      <w:r>
        <w:rPr>
          <w:noProof/>
        </w:rPr>
        <w:fldChar w:fldCharType="separate"/>
      </w:r>
      <w:r>
        <w:rPr>
          <w:noProof/>
        </w:rPr>
        <w:t>7</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3.2 CMS.Core.Data</w:t>
      </w:r>
      <w:r>
        <w:rPr>
          <w:noProof/>
        </w:rPr>
        <w:tab/>
      </w:r>
      <w:r>
        <w:rPr>
          <w:noProof/>
        </w:rPr>
        <w:fldChar w:fldCharType="begin"/>
      </w:r>
      <w:r>
        <w:rPr>
          <w:noProof/>
        </w:rPr>
        <w:instrText xml:space="preserve"> PAGEREF _Toc240872209 \h </w:instrText>
      </w:r>
      <w:r>
        <w:rPr>
          <w:noProof/>
        </w:rPr>
      </w:r>
      <w:r>
        <w:rPr>
          <w:noProof/>
        </w:rPr>
        <w:fldChar w:fldCharType="separate"/>
      </w:r>
      <w:r>
        <w:rPr>
          <w:noProof/>
        </w:rPr>
        <w:t>7</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3.3 CMS.Core.Onvif</w:t>
      </w:r>
      <w:r>
        <w:rPr>
          <w:noProof/>
        </w:rPr>
        <w:tab/>
      </w:r>
      <w:r>
        <w:rPr>
          <w:noProof/>
        </w:rPr>
        <w:fldChar w:fldCharType="begin"/>
      </w:r>
      <w:r>
        <w:rPr>
          <w:noProof/>
        </w:rPr>
        <w:instrText xml:space="preserve"> PAGEREF _Toc240872210 \h </w:instrText>
      </w:r>
      <w:r>
        <w:rPr>
          <w:noProof/>
        </w:rPr>
      </w:r>
      <w:r>
        <w:rPr>
          <w:noProof/>
        </w:rPr>
        <w:fldChar w:fldCharType="separate"/>
      </w:r>
      <w:r>
        <w:rPr>
          <w:noProof/>
        </w:rPr>
        <w:t>7</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3.4 CMS.Core.Streaming</w:t>
      </w:r>
      <w:r>
        <w:rPr>
          <w:noProof/>
        </w:rPr>
        <w:tab/>
      </w:r>
      <w:r>
        <w:rPr>
          <w:noProof/>
        </w:rPr>
        <w:fldChar w:fldCharType="begin"/>
      </w:r>
      <w:r>
        <w:rPr>
          <w:noProof/>
        </w:rPr>
        <w:instrText xml:space="preserve"> PAGEREF _Toc240872211 \h </w:instrText>
      </w:r>
      <w:r>
        <w:rPr>
          <w:noProof/>
        </w:rPr>
      </w:r>
      <w:r>
        <w:rPr>
          <w:noProof/>
        </w:rPr>
        <w:fldChar w:fldCharType="separate"/>
      </w:r>
      <w:r>
        <w:rPr>
          <w:noProof/>
        </w:rPr>
        <w:t>8</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3.5 CMS.Core.Ai</w:t>
      </w:r>
      <w:r>
        <w:rPr>
          <w:noProof/>
        </w:rPr>
        <w:tab/>
      </w:r>
      <w:r>
        <w:rPr>
          <w:noProof/>
        </w:rPr>
        <w:fldChar w:fldCharType="begin"/>
      </w:r>
      <w:r>
        <w:rPr>
          <w:noProof/>
        </w:rPr>
        <w:instrText xml:space="preserve"> PAGEREF _Toc240872212 \h </w:instrText>
      </w:r>
      <w:r>
        <w:rPr>
          <w:noProof/>
        </w:rPr>
      </w:r>
      <w:r>
        <w:rPr>
          <w:noProof/>
        </w:rPr>
        <w:fldChar w:fldCharType="separate"/>
      </w:r>
      <w:r>
        <w:rPr>
          <w:noProof/>
        </w:rPr>
        <w:t>8</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3.6 CMS.Core.Services</w:t>
      </w:r>
      <w:r>
        <w:rPr>
          <w:noProof/>
        </w:rPr>
        <w:tab/>
      </w:r>
      <w:r>
        <w:rPr>
          <w:noProof/>
        </w:rPr>
        <w:fldChar w:fldCharType="begin"/>
      </w:r>
      <w:r>
        <w:rPr>
          <w:noProof/>
        </w:rPr>
        <w:instrText xml:space="preserve"> PAGEREF _Toc240872213 \h </w:instrText>
      </w:r>
      <w:r>
        <w:rPr>
          <w:noProof/>
        </w:rPr>
      </w:r>
      <w:r>
        <w:rPr>
          <w:noProof/>
        </w:rPr>
        <w:fldChar w:fldCharType="separate"/>
      </w:r>
      <w:r>
        <w:rPr>
          <w:noProof/>
        </w:rPr>
        <w:t>8</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3.7 CMS.App</w:t>
      </w:r>
      <w:r>
        <w:rPr>
          <w:noProof/>
        </w:rPr>
        <w:tab/>
      </w:r>
      <w:r>
        <w:rPr>
          <w:noProof/>
        </w:rPr>
        <w:fldChar w:fldCharType="begin"/>
      </w:r>
      <w:r>
        <w:rPr>
          <w:noProof/>
        </w:rPr>
        <w:instrText xml:space="preserve"> PAGEREF _Toc240872214 \h </w:instrText>
      </w:r>
      <w:r>
        <w:rPr>
          <w:noProof/>
        </w:rPr>
      </w:r>
      <w:r>
        <w:rPr>
          <w:noProof/>
        </w:rPr>
        <w:fldChar w:fldCharType="separate"/>
      </w:r>
      <w:r>
        <w:rPr>
          <w:noProof/>
        </w:rPr>
        <w:t>8</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4. Data Design</w:t>
      </w:r>
      <w:r>
        <w:rPr>
          <w:noProof/>
        </w:rPr>
        <w:tab/>
      </w:r>
      <w:r>
        <w:rPr>
          <w:noProof/>
        </w:rPr>
        <w:fldChar w:fldCharType="begin"/>
      </w:r>
      <w:r>
        <w:rPr>
          <w:noProof/>
        </w:rPr>
        <w:instrText xml:space="preserve"> PAGEREF _Toc240872215 \h </w:instrText>
      </w:r>
      <w:r>
        <w:rPr>
          <w:noProof/>
        </w:rPr>
      </w:r>
      <w:r>
        <w:rPr>
          <w:noProof/>
        </w:rPr>
        <w:fldChar w:fldCharType="separate"/>
      </w:r>
      <w:r>
        <w:rPr>
          <w:noProof/>
        </w:rPr>
        <w:t>10</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4.1 Location and Lifecycle</w:t>
      </w:r>
      <w:r>
        <w:rPr>
          <w:noProof/>
        </w:rPr>
        <w:tab/>
      </w:r>
      <w:r>
        <w:rPr>
          <w:noProof/>
        </w:rPr>
        <w:fldChar w:fldCharType="begin"/>
      </w:r>
      <w:r>
        <w:rPr>
          <w:noProof/>
        </w:rPr>
        <w:instrText xml:space="preserve"> PAGEREF _Toc240872216 \h </w:instrText>
      </w:r>
      <w:r>
        <w:rPr>
          <w:noProof/>
        </w:rPr>
      </w:r>
      <w:r>
        <w:rPr>
          <w:noProof/>
        </w:rPr>
        <w:fldChar w:fldCharType="separate"/>
      </w:r>
      <w:r>
        <w:rPr>
          <w:noProof/>
        </w:rPr>
        <w:t>10</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4.2 Schema</w:t>
      </w:r>
      <w:r>
        <w:rPr>
          <w:noProof/>
        </w:rPr>
        <w:tab/>
      </w:r>
      <w:r>
        <w:rPr>
          <w:noProof/>
        </w:rPr>
        <w:fldChar w:fldCharType="begin"/>
      </w:r>
      <w:r>
        <w:rPr>
          <w:noProof/>
        </w:rPr>
        <w:instrText xml:space="preserve"> PAGEREF _Toc240872217 \h </w:instrText>
      </w:r>
      <w:r>
        <w:rPr>
          <w:noProof/>
        </w:rPr>
      </w:r>
      <w:r>
        <w:rPr>
          <w:noProof/>
        </w:rPr>
        <w:fldChar w:fldCharType="separate"/>
      </w:r>
      <w:r>
        <w:rPr>
          <w:noProof/>
        </w:rPr>
        <w:t>10</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4.3 Embedding Storage</w:t>
      </w:r>
      <w:r>
        <w:rPr>
          <w:noProof/>
        </w:rPr>
        <w:tab/>
      </w:r>
      <w:r>
        <w:rPr>
          <w:noProof/>
        </w:rPr>
        <w:fldChar w:fldCharType="begin"/>
      </w:r>
      <w:r>
        <w:rPr>
          <w:noProof/>
        </w:rPr>
        <w:instrText xml:space="preserve"> PAGEREF _Toc240872218 \h </w:instrText>
      </w:r>
      <w:r>
        <w:rPr>
          <w:noProof/>
        </w:rPr>
      </w:r>
      <w:r>
        <w:rPr>
          <w:noProof/>
        </w:rPr>
        <w:fldChar w:fldCharType="separate"/>
      </w:r>
      <w:r>
        <w:rPr>
          <w:noProof/>
        </w:rPr>
        <w:t>10</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4.4 Settings Persistence</w:t>
      </w:r>
      <w:r>
        <w:rPr>
          <w:noProof/>
        </w:rPr>
        <w:tab/>
      </w:r>
      <w:r>
        <w:rPr>
          <w:noProof/>
        </w:rPr>
        <w:fldChar w:fldCharType="begin"/>
      </w:r>
      <w:r>
        <w:rPr>
          <w:noProof/>
        </w:rPr>
        <w:instrText xml:space="preserve"> PAGEREF _Toc240872219 \h </w:instrText>
      </w:r>
      <w:r>
        <w:rPr>
          <w:noProof/>
        </w:rPr>
      </w:r>
      <w:r>
        <w:rPr>
          <w:noProof/>
        </w:rPr>
        <w:fldChar w:fldCharType="separate"/>
      </w:r>
      <w:r>
        <w:rPr>
          <w:noProof/>
        </w:rPr>
        <w:t>10</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5. Component Design</w:t>
      </w:r>
      <w:r>
        <w:rPr>
          <w:noProof/>
        </w:rPr>
        <w:tab/>
      </w:r>
      <w:r>
        <w:rPr>
          <w:noProof/>
        </w:rPr>
        <w:fldChar w:fldCharType="begin"/>
      </w:r>
      <w:r>
        <w:rPr>
          <w:noProof/>
        </w:rPr>
        <w:instrText xml:space="preserve"> PAGEREF _Toc240872220 \h </w:instrText>
      </w:r>
      <w:r>
        <w:rPr>
          <w:noProof/>
        </w:rPr>
      </w:r>
      <w:r>
        <w:rPr>
          <w:noProof/>
        </w:rPr>
        <w:fldChar w:fldCharType="separate"/>
      </w:r>
      <w:r>
        <w:rPr>
          <w:noProof/>
        </w:rPr>
        <w:t>11</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5.1 Authentication</w:t>
      </w:r>
      <w:r>
        <w:rPr>
          <w:noProof/>
        </w:rPr>
        <w:tab/>
      </w:r>
      <w:r>
        <w:rPr>
          <w:noProof/>
        </w:rPr>
        <w:fldChar w:fldCharType="begin"/>
      </w:r>
      <w:r>
        <w:rPr>
          <w:noProof/>
        </w:rPr>
        <w:instrText xml:space="preserve"> PAGEREF _Toc240872221 \h </w:instrText>
      </w:r>
      <w:r>
        <w:rPr>
          <w:noProof/>
        </w:rPr>
      </w:r>
      <w:r>
        <w:rPr>
          <w:noProof/>
        </w:rPr>
        <w:fldChar w:fldCharType="separate"/>
      </w:r>
      <w:r>
        <w:rPr>
          <w:noProof/>
        </w:rPr>
        <w:t>11</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5.2 ONVIF Communication</w:t>
      </w:r>
      <w:r>
        <w:rPr>
          <w:noProof/>
        </w:rPr>
        <w:tab/>
      </w:r>
      <w:r>
        <w:rPr>
          <w:noProof/>
        </w:rPr>
        <w:fldChar w:fldCharType="begin"/>
      </w:r>
      <w:r>
        <w:rPr>
          <w:noProof/>
        </w:rPr>
        <w:instrText xml:space="preserve"> PAGEREF _Toc240872222 \h </w:instrText>
      </w:r>
      <w:r>
        <w:rPr>
          <w:noProof/>
        </w:rPr>
      </w:r>
      <w:r>
        <w:rPr>
          <w:noProof/>
        </w:rPr>
        <w:fldChar w:fldCharType="separate"/>
      </w:r>
      <w:r>
        <w:rPr>
          <w:noProof/>
        </w:rPr>
        <w:t>11</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5.3 Streaming</w:t>
      </w:r>
      <w:r>
        <w:rPr>
          <w:noProof/>
        </w:rPr>
        <w:tab/>
      </w:r>
      <w:r>
        <w:rPr>
          <w:noProof/>
        </w:rPr>
        <w:fldChar w:fldCharType="begin"/>
      </w:r>
      <w:r>
        <w:rPr>
          <w:noProof/>
        </w:rPr>
        <w:instrText xml:space="preserve"> PAGEREF _Toc240872223 \h </w:instrText>
      </w:r>
      <w:r>
        <w:rPr>
          <w:noProof/>
        </w:rPr>
      </w:r>
      <w:r>
        <w:rPr>
          <w:noProof/>
        </w:rPr>
        <w:fldChar w:fldCharType="separate"/>
      </w:r>
      <w:r>
        <w:rPr>
          <w:noProof/>
        </w:rPr>
        <w:t>11</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5.4 Object Detection</w:t>
      </w:r>
      <w:r>
        <w:rPr>
          <w:noProof/>
        </w:rPr>
        <w:tab/>
      </w:r>
      <w:r>
        <w:rPr>
          <w:noProof/>
        </w:rPr>
        <w:fldChar w:fldCharType="begin"/>
      </w:r>
      <w:r>
        <w:rPr>
          <w:noProof/>
        </w:rPr>
        <w:instrText xml:space="preserve"> PAGEREF _Toc240872224 \h </w:instrText>
      </w:r>
      <w:r>
        <w:rPr>
          <w:noProof/>
        </w:rPr>
      </w:r>
      <w:r>
        <w:rPr>
          <w:noProof/>
        </w:rPr>
        <w:fldChar w:fldCharType="separate"/>
      </w:r>
      <w:r>
        <w:rPr>
          <w:noProof/>
        </w:rPr>
        <w:t>12</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5.5 Face Recognition</w:t>
      </w:r>
      <w:r>
        <w:rPr>
          <w:noProof/>
        </w:rPr>
        <w:tab/>
      </w:r>
      <w:r>
        <w:rPr>
          <w:noProof/>
        </w:rPr>
        <w:fldChar w:fldCharType="begin"/>
      </w:r>
      <w:r>
        <w:rPr>
          <w:noProof/>
        </w:rPr>
        <w:instrText xml:space="preserve"> PAGEREF _Toc240872225 \h </w:instrText>
      </w:r>
      <w:r>
        <w:rPr>
          <w:noProof/>
        </w:rPr>
      </w:r>
      <w:r>
        <w:rPr>
          <w:noProof/>
        </w:rPr>
        <w:fldChar w:fldCharType="separate"/>
      </w:r>
      <w:r>
        <w:rPr>
          <w:noProof/>
        </w:rPr>
        <w:t>12</w:t>
      </w:r>
      <w:r>
        <w:rPr>
          <w:noProof/>
        </w:rPr>
        <w:fldChar w:fldCharType="end"/>
      </w:r>
    </w:p>
    <w:p w:rsidR="00F9460C" w:rsidRDefault="00F9460C">
      <w:pPr>
        <w:pStyle w:val="TOC3"/>
        <w:tabs>
          <w:tab w:val="right" w:leader="dot" w:pos="9030"/>
        </w:tabs>
        <w:rPr>
          <w:noProof/>
        </w:rPr>
      </w:pPr>
      <w:r>
        <w:rPr>
          <w:noProof/>
        </w:rPr>
        <w:t>5.5.1 Detection</w:t>
      </w:r>
      <w:r>
        <w:rPr>
          <w:noProof/>
        </w:rPr>
        <w:tab/>
      </w:r>
      <w:r>
        <w:rPr>
          <w:noProof/>
        </w:rPr>
        <w:fldChar w:fldCharType="begin"/>
      </w:r>
      <w:r>
        <w:rPr>
          <w:noProof/>
        </w:rPr>
        <w:instrText xml:space="preserve"> PAGEREF _Toc240872226 \h </w:instrText>
      </w:r>
      <w:r>
        <w:rPr>
          <w:noProof/>
        </w:rPr>
      </w:r>
      <w:r>
        <w:rPr>
          <w:noProof/>
        </w:rPr>
        <w:fldChar w:fldCharType="separate"/>
      </w:r>
      <w:r>
        <w:rPr>
          <w:noProof/>
        </w:rPr>
        <w:t>12</w:t>
      </w:r>
      <w:r>
        <w:rPr>
          <w:noProof/>
        </w:rPr>
        <w:fldChar w:fldCharType="end"/>
      </w:r>
    </w:p>
    <w:p w:rsidR="00F9460C" w:rsidRDefault="00F9460C">
      <w:pPr>
        <w:pStyle w:val="TOC3"/>
        <w:tabs>
          <w:tab w:val="right" w:leader="dot" w:pos="9030"/>
        </w:tabs>
        <w:rPr>
          <w:noProof/>
        </w:rPr>
      </w:pPr>
      <w:r>
        <w:rPr>
          <w:noProof/>
        </w:rPr>
        <w:t>5.5.2 Embedding</w:t>
      </w:r>
      <w:r>
        <w:rPr>
          <w:noProof/>
        </w:rPr>
        <w:tab/>
      </w:r>
      <w:r>
        <w:rPr>
          <w:noProof/>
        </w:rPr>
        <w:fldChar w:fldCharType="begin"/>
      </w:r>
      <w:r>
        <w:rPr>
          <w:noProof/>
        </w:rPr>
        <w:instrText xml:space="preserve"> PAGEREF _Toc240872227 \h </w:instrText>
      </w:r>
      <w:r>
        <w:rPr>
          <w:noProof/>
        </w:rPr>
      </w:r>
      <w:r>
        <w:rPr>
          <w:noProof/>
        </w:rPr>
        <w:fldChar w:fldCharType="separate"/>
      </w:r>
      <w:r>
        <w:rPr>
          <w:noProof/>
        </w:rPr>
        <w:t>13</w:t>
      </w:r>
      <w:r>
        <w:rPr>
          <w:noProof/>
        </w:rPr>
        <w:fldChar w:fldCharType="end"/>
      </w:r>
    </w:p>
    <w:p w:rsidR="00F9460C" w:rsidRDefault="00F9460C">
      <w:pPr>
        <w:pStyle w:val="TOC3"/>
        <w:tabs>
          <w:tab w:val="right" w:leader="dot" w:pos="9030"/>
        </w:tabs>
        <w:rPr>
          <w:noProof/>
        </w:rPr>
      </w:pPr>
      <w:r>
        <w:rPr>
          <w:noProof/>
        </w:rPr>
        <w:lastRenderedPageBreak/>
        <w:t>5.5.3 Matching</w:t>
      </w:r>
      <w:r>
        <w:rPr>
          <w:noProof/>
        </w:rPr>
        <w:tab/>
      </w:r>
      <w:r>
        <w:rPr>
          <w:noProof/>
        </w:rPr>
        <w:fldChar w:fldCharType="begin"/>
      </w:r>
      <w:r>
        <w:rPr>
          <w:noProof/>
        </w:rPr>
        <w:instrText xml:space="preserve"> PAGEREF _Toc240872228 \h </w:instrText>
      </w:r>
      <w:r>
        <w:rPr>
          <w:noProof/>
        </w:rPr>
      </w:r>
      <w:r>
        <w:rPr>
          <w:noProof/>
        </w:rPr>
        <w:fldChar w:fldCharType="separate"/>
      </w:r>
      <w:r>
        <w:rPr>
          <w:noProof/>
        </w:rPr>
        <w:t>13</w:t>
      </w:r>
      <w:r>
        <w:rPr>
          <w:noProof/>
        </w:rPr>
        <w:fldChar w:fldCharType="end"/>
      </w:r>
    </w:p>
    <w:p w:rsidR="00F9460C" w:rsidRDefault="00F9460C">
      <w:pPr>
        <w:pStyle w:val="TOC3"/>
        <w:tabs>
          <w:tab w:val="right" w:leader="dot" w:pos="9030"/>
        </w:tabs>
        <w:rPr>
          <w:noProof/>
        </w:rPr>
      </w:pPr>
      <w:r>
        <w:rPr>
          <w:noProof/>
        </w:rPr>
        <w:t>5.5.4 Enrolment</w:t>
      </w:r>
      <w:r>
        <w:rPr>
          <w:noProof/>
        </w:rPr>
        <w:tab/>
      </w:r>
      <w:r>
        <w:rPr>
          <w:noProof/>
        </w:rPr>
        <w:fldChar w:fldCharType="begin"/>
      </w:r>
      <w:r>
        <w:rPr>
          <w:noProof/>
        </w:rPr>
        <w:instrText xml:space="preserve"> PAGEREF _Toc240872229 \h </w:instrText>
      </w:r>
      <w:r>
        <w:rPr>
          <w:noProof/>
        </w:rPr>
      </w:r>
      <w:r>
        <w:rPr>
          <w:noProof/>
        </w:rPr>
        <w:fldChar w:fldCharType="separate"/>
      </w:r>
      <w:r>
        <w:rPr>
          <w:noProof/>
        </w:rPr>
        <w:t>13</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5.6 Analytics Orchestration</w:t>
      </w:r>
      <w:r>
        <w:rPr>
          <w:noProof/>
        </w:rPr>
        <w:tab/>
      </w:r>
      <w:r>
        <w:rPr>
          <w:noProof/>
        </w:rPr>
        <w:fldChar w:fldCharType="begin"/>
      </w:r>
      <w:r>
        <w:rPr>
          <w:noProof/>
        </w:rPr>
        <w:instrText xml:space="preserve"> PAGEREF _Toc240872230 \h </w:instrText>
      </w:r>
      <w:r>
        <w:rPr>
          <w:noProof/>
        </w:rPr>
      </w:r>
      <w:r>
        <w:rPr>
          <w:noProof/>
        </w:rPr>
        <w:fldChar w:fldCharType="separate"/>
      </w:r>
      <w:r>
        <w:rPr>
          <w:noProof/>
        </w:rPr>
        <w:t>13</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5.7 Recording and Playback</w:t>
      </w:r>
      <w:r>
        <w:rPr>
          <w:noProof/>
        </w:rPr>
        <w:tab/>
      </w:r>
      <w:r>
        <w:rPr>
          <w:noProof/>
        </w:rPr>
        <w:fldChar w:fldCharType="begin"/>
      </w:r>
      <w:r>
        <w:rPr>
          <w:noProof/>
        </w:rPr>
        <w:instrText xml:space="preserve"> PAGEREF _Toc240872231 \h </w:instrText>
      </w:r>
      <w:r>
        <w:rPr>
          <w:noProof/>
        </w:rPr>
      </w:r>
      <w:r>
        <w:rPr>
          <w:noProof/>
        </w:rPr>
        <w:fldChar w:fldCharType="separate"/>
      </w:r>
      <w:r>
        <w:rPr>
          <w:noProof/>
        </w:rPr>
        <w:t>13</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5.8 System Monitoring</w:t>
      </w:r>
      <w:r>
        <w:rPr>
          <w:noProof/>
        </w:rPr>
        <w:tab/>
      </w:r>
      <w:r>
        <w:rPr>
          <w:noProof/>
        </w:rPr>
        <w:fldChar w:fldCharType="begin"/>
      </w:r>
      <w:r>
        <w:rPr>
          <w:noProof/>
        </w:rPr>
        <w:instrText xml:space="preserve"> PAGEREF _Toc240872232 \h </w:instrText>
      </w:r>
      <w:r>
        <w:rPr>
          <w:noProof/>
        </w:rPr>
      </w:r>
      <w:r>
        <w:rPr>
          <w:noProof/>
        </w:rPr>
        <w:fldChar w:fldCharType="separate"/>
      </w:r>
      <w:r>
        <w:rPr>
          <w:noProof/>
        </w:rPr>
        <w:t>14</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6. Cross-cutting Design</w:t>
      </w:r>
      <w:r>
        <w:rPr>
          <w:noProof/>
        </w:rPr>
        <w:tab/>
      </w:r>
      <w:r>
        <w:rPr>
          <w:noProof/>
        </w:rPr>
        <w:fldChar w:fldCharType="begin"/>
      </w:r>
      <w:r>
        <w:rPr>
          <w:noProof/>
        </w:rPr>
        <w:instrText xml:space="preserve"> PAGEREF _Toc240872233 \h </w:instrText>
      </w:r>
      <w:r>
        <w:rPr>
          <w:noProof/>
        </w:rPr>
      </w:r>
      <w:r>
        <w:rPr>
          <w:noProof/>
        </w:rPr>
        <w:fldChar w:fldCharType="separate"/>
      </w:r>
      <w:r>
        <w:rPr>
          <w:noProof/>
        </w:rPr>
        <w:t>15</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6.1 Threading Model</w:t>
      </w:r>
      <w:r>
        <w:rPr>
          <w:noProof/>
        </w:rPr>
        <w:tab/>
      </w:r>
      <w:r>
        <w:rPr>
          <w:noProof/>
        </w:rPr>
        <w:fldChar w:fldCharType="begin"/>
      </w:r>
      <w:r>
        <w:rPr>
          <w:noProof/>
        </w:rPr>
        <w:instrText xml:space="preserve"> PAGEREF _Toc240872234 \h </w:instrText>
      </w:r>
      <w:r>
        <w:rPr>
          <w:noProof/>
        </w:rPr>
      </w:r>
      <w:r>
        <w:rPr>
          <w:noProof/>
        </w:rPr>
        <w:fldChar w:fldCharType="separate"/>
      </w:r>
      <w:r>
        <w:rPr>
          <w:noProof/>
        </w:rPr>
        <w:t>15</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6.2 Error Handling</w:t>
      </w:r>
      <w:r>
        <w:rPr>
          <w:noProof/>
        </w:rPr>
        <w:tab/>
      </w:r>
      <w:r>
        <w:rPr>
          <w:noProof/>
        </w:rPr>
        <w:fldChar w:fldCharType="begin"/>
      </w:r>
      <w:r>
        <w:rPr>
          <w:noProof/>
        </w:rPr>
        <w:instrText xml:space="preserve"> PAGEREF _Toc240872235 \h </w:instrText>
      </w:r>
      <w:r>
        <w:rPr>
          <w:noProof/>
        </w:rPr>
      </w:r>
      <w:r>
        <w:rPr>
          <w:noProof/>
        </w:rPr>
        <w:fldChar w:fldCharType="separate"/>
      </w:r>
      <w:r>
        <w:rPr>
          <w:noProof/>
        </w:rPr>
        <w:t>15</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6.3 Degraded Operation</w:t>
      </w:r>
      <w:r>
        <w:rPr>
          <w:noProof/>
        </w:rPr>
        <w:tab/>
      </w:r>
      <w:r>
        <w:rPr>
          <w:noProof/>
        </w:rPr>
        <w:fldChar w:fldCharType="begin"/>
      </w:r>
      <w:r>
        <w:rPr>
          <w:noProof/>
        </w:rPr>
        <w:instrText xml:space="preserve"> PAGEREF _Toc240872236 \h </w:instrText>
      </w:r>
      <w:r>
        <w:rPr>
          <w:noProof/>
        </w:rPr>
      </w:r>
      <w:r>
        <w:rPr>
          <w:noProof/>
        </w:rPr>
        <w:fldChar w:fldCharType="separate"/>
      </w:r>
      <w:r>
        <w:rPr>
          <w:noProof/>
        </w:rPr>
        <w:t>15</w:t>
      </w:r>
      <w:r>
        <w:rPr>
          <w:noProof/>
        </w:rPr>
        <w:fldChar w:fldCharType="end"/>
      </w:r>
    </w:p>
    <w:p w:rsidR="00F9460C" w:rsidRDefault="00F9460C">
      <w:pPr>
        <w:pStyle w:val="TOC2"/>
        <w:tabs>
          <w:tab w:val="right" w:leader="dot" w:pos="9030"/>
        </w:tabs>
        <w:rPr>
          <w:rFonts w:asciiTheme="minorHAnsi" w:eastAsiaTheme="minorEastAsia" w:hAnsiTheme="minorHAnsi" w:cstheme="minorBidi"/>
          <w:noProof/>
          <w:color w:val="auto"/>
          <w:sz w:val="22"/>
        </w:rPr>
      </w:pPr>
      <w:r>
        <w:rPr>
          <w:noProof/>
        </w:rPr>
        <w:t>6.4 Compatibility Layer</w:t>
      </w:r>
      <w:r>
        <w:rPr>
          <w:noProof/>
        </w:rPr>
        <w:tab/>
      </w:r>
      <w:r>
        <w:rPr>
          <w:noProof/>
        </w:rPr>
        <w:fldChar w:fldCharType="begin"/>
      </w:r>
      <w:r>
        <w:rPr>
          <w:noProof/>
        </w:rPr>
        <w:instrText xml:space="preserve"> PAGEREF _Toc240872237 \h </w:instrText>
      </w:r>
      <w:r>
        <w:rPr>
          <w:noProof/>
        </w:rPr>
      </w:r>
      <w:r>
        <w:rPr>
          <w:noProof/>
        </w:rPr>
        <w:fldChar w:fldCharType="separate"/>
      </w:r>
      <w:r>
        <w:rPr>
          <w:noProof/>
        </w:rPr>
        <w:t>15</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7. Security Design</w:t>
      </w:r>
      <w:r>
        <w:rPr>
          <w:noProof/>
        </w:rPr>
        <w:tab/>
      </w:r>
      <w:r>
        <w:rPr>
          <w:noProof/>
        </w:rPr>
        <w:fldChar w:fldCharType="begin"/>
      </w:r>
      <w:r>
        <w:rPr>
          <w:noProof/>
        </w:rPr>
        <w:instrText xml:space="preserve"> PAGEREF _Toc240872238 \h </w:instrText>
      </w:r>
      <w:r>
        <w:rPr>
          <w:noProof/>
        </w:rPr>
      </w:r>
      <w:r>
        <w:rPr>
          <w:noProof/>
        </w:rPr>
        <w:fldChar w:fldCharType="separate"/>
      </w:r>
      <w:r>
        <w:rPr>
          <w:noProof/>
        </w:rPr>
        <w:t>17</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8. Deployment</w:t>
      </w:r>
      <w:r>
        <w:rPr>
          <w:noProof/>
        </w:rPr>
        <w:tab/>
      </w:r>
      <w:r>
        <w:rPr>
          <w:noProof/>
        </w:rPr>
        <w:fldChar w:fldCharType="begin"/>
      </w:r>
      <w:r>
        <w:rPr>
          <w:noProof/>
        </w:rPr>
        <w:instrText xml:space="preserve"> PAGEREF _Toc240872239 \h </w:instrText>
      </w:r>
      <w:r>
        <w:rPr>
          <w:noProof/>
        </w:rPr>
      </w:r>
      <w:r>
        <w:rPr>
          <w:noProof/>
        </w:rPr>
        <w:fldChar w:fldCharType="separate"/>
      </w:r>
      <w:r>
        <w:rPr>
          <w:noProof/>
        </w:rPr>
        <w:t>17</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9. Design Decisions and Rationale</w:t>
      </w:r>
      <w:r>
        <w:rPr>
          <w:noProof/>
        </w:rPr>
        <w:tab/>
      </w:r>
      <w:r>
        <w:rPr>
          <w:noProof/>
        </w:rPr>
        <w:fldChar w:fldCharType="begin"/>
      </w:r>
      <w:r>
        <w:rPr>
          <w:noProof/>
        </w:rPr>
        <w:instrText xml:space="preserve"> PAGEREF _Toc240872240 \h </w:instrText>
      </w:r>
      <w:r>
        <w:rPr>
          <w:noProof/>
        </w:rPr>
      </w:r>
      <w:r>
        <w:rPr>
          <w:noProof/>
        </w:rPr>
        <w:fldChar w:fldCharType="separate"/>
      </w:r>
      <w:r>
        <w:rPr>
          <w:noProof/>
        </w:rPr>
        <w:t>18</w:t>
      </w:r>
      <w:r>
        <w:rPr>
          <w:noProof/>
        </w:rPr>
        <w:fldChar w:fldCharType="end"/>
      </w:r>
    </w:p>
    <w:p w:rsidR="00F9460C" w:rsidRDefault="00F9460C">
      <w:pPr>
        <w:pStyle w:val="TOC1"/>
        <w:tabs>
          <w:tab w:val="right" w:leader="dot" w:pos="9030"/>
        </w:tabs>
        <w:rPr>
          <w:rFonts w:asciiTheme="minorHAnsi" w:eastAsiaTheme="minorEastAsia" w:hAnsiTheme="minorHAnsi" w:cstheme="minorBidi"/>
          <w:noProof/>
          <w:color w:val="auto"/>
          <w:sz w:val="22"/>
        </w:rPr>
      </w:pPr>
      <w:r>
        <w:rPr>
          <w:noProof/>
        </w:rPr>
        <w:t>10. Known Limitations</w:t>
      </w:r>
      <w:r>
        <w:rPr>
          <w:noProof/>
        </w:rPr>
        <w:tab/>
      </w:r>
      <w:r>
        <w:rPr>
          <w:noProof/>
        </w:rPr>
        <w:fldChar w:fldCharType="begin"/>
      </w:r>
      <w:r>
        <w:rPr>
          <w:noProof/>
        </w:rPr>
        <w:instrText xml:space="preserve"> PAGEREF _Toc240872241 \h </w:instrText>
      </w:r>
      <w:r>
        <w:rPr>
          <w:noProof/>
        </w:rPr>
      </w:r>
      <w:r>
        <w:rPr>
          <w:noProof/>
        </w:rPr>
        <w:fldChar w:fldCharType="separate"/>
      </w:r>
      <w:r>
        <w:rPr>
          <w:noProof/>
        </w:rPr>
        <w:t>18</w:t>
      </w:r>
      <w:r>
        <w:rPr>
          <w:noProof/>
        </w:rPr>
        <w:fldChar w:fldCharType="end"/>
      </w:r>
    </w:p>
    <w:p w:rsidR="00F9460C" w:rsidRDefault="00F9460C" w:rsidP="00F9460C">
      <w:r>
        <w:fldChar w:fldCharType="end"/>
      </w:r>
    </w:p>
    <w:p w:rsidR="00F9460C" w:rsidRDefault="00F9460C">
      <w:pPr>
        <w:spacing w:after="160" w:line="259" w:lineRule="auto"/>
      </w:pPr>
      <w:r>
        <w:br w:type="page"/>
      </w:r>
    </w:p>
    <w:p w:rsidR="00F9460C" w:rsidRDefault="00F9460C" w:rsidP="00F9460C">
      <w:pPr>
        <w:pStyle w:val="Heading1"/>
      </w:pPr>
      <w:bookmarkStart w:id="2" w:name="_Toc240872197"/>
      <w:r>
        <w:lastRenderedPageBreak/>
        <w:t>1. Introduction</w:t>
      </w:r>
      <w:bookmarkEnd w:id="2"/>
    </w:p>
    <w:p w:rsidR="00F9460C" w:rsidRDefault="00F9460C" w:rsidP="00F9460C">
      <w:pPr>
        <w:pStyle w:val="Heading2"/>
      </w:pPr>
      <w:bookmarkStart w:id="3" w:name="_Toc240872198"/>
      <w:r>
        <w:t>1.1 Purpose</w:t>
      </w:r>
      <w:bookmarkEnd w:id="3"/>
    </w:p>
    <w:p w:rsidR="00F9460C" w:rsidRDefault="00F9460C" w:rsidP="00F9460C">
      <w:r>
        <w:t>This document describes how the Camera Management System is built. It records the architecture, the decomposition into modules, the data design, the design of each significant component, and the reasoning behind the decisions that shaped them. It is written for developers maintaining or extending the product.</w:t>
      </w:r>
    </w:p>
    <w:p w:rsidR="00F9460C" w:rsidRDefault="00F9460C" w:rsidP="00F9460C">
      <w:pPr>
        <w:pStyle w:val="Heading2"/>
      </w:pPr>
      <w:bookmarkStart w:id="4" w:name="_Toc240872199"/>
      <w:r>
        <w:t>1.2 Scope</w:t>
      </w:r>
      <w:bookmarkEnd w:id="4"/>
    </w:p>
    <w:p w:rsidR="00F9460C" w:rsidRDefault="00F9460C" w:rsidP="00F9460C">
      <w:r>
        <w:t>The document covers the whole product: the Windows Forms presentation assembly and the core assembly holding device communication, storage, streaming and analytics. It does not restate the requirements, which are held in CMS-SRS-001, nor the screen layouts, which are held in CMS-SCR-001.</w:t>
      </w:r>
    </w:p>
    <w:p w:rsidR="00F9460C" w:rsidRDefault="00F9460C" w:rsidP="00F9460C">
      <w:pPr>
        <w:pStyle w:val="Heading2"/>
      </w:pPr>
      <w:bookmarkStart w:id="5" w:name="_Toc240872200"/>
      <w:r>
        <w:t>1.3 References</w:t>
      </w:r>
      <w:bookmarkEnd w:id="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627"/>
        <w:gridCol w:w="7414"/>
      </w:tblGrid>
      <w:tr w:rsidR="00F9460C" w:rsidRPr="00F9460C" w:rsidTr="00F9460C">
        <w:tblPrEx>
          <w:tblCellMar>
            <w:top w:w="0" w:type="dxa"/>
            <w:bottom w:w="0" w:type="dxa"/>
          </w:tblCellMar>
        </w:tblPrEx>
        <w:trPr>
          <w:tblHeader/>
        </w:trPr>
        <w:tc>
          <w:tcPr>
            <w:tcW w:w="9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Ref</w:t>
            </w:r>
          </w:p>
        </w:tc>
        <w:tc>
          <w:tcPr>
            <w:tcW w:w="41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Document</w:t>
            </w:r>
          </w:p>
        </w:tc>
      </w:tr>
      <w:tr w:rsidR="00F9460C" w:rsidRPr="00F9460C" w:rsidTr="00F9460C">
        <w:tblPrEx>
          <w:tblCellMar>
            <w:top w:w="0" w:type="dxa"/>
            <w:bottom w:w="0" w:type="dxa"/>
          </w:tblCellMar>
        </w:tblPrEx>
        <w:tc>
          <w:tcPr>
            <w:tcW w:w="9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CMS-SRS-001</w:t>
            </w:r>
          </w:p>
        </w:tc>
        <w:tc>
          <w:tcPr>
            <w:tcW w:w="4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Requirements Specification</w:t>
            </w:r>
          </w:p>
        </w:tc>
      </w:tr>
      <w:tr w:rsidR="00F9460C" w:rsidRPr="00F9460C" w:rsidTr="00F9460C">
        <w:tblPrEx>
          <w:tblCellMar>
            <w:top w:w="0" w:type="dxa"/>
            <w:bottom w:w="0" w:type="dxa"/>
          </w:tblCellMar>
        </w:tblPrEx>
        <w:tc>
          <w:tcPr>
            <w:tcW w:w="900" w:type="pct"/>
            <w:shd w:val="clear" w:color="auto" w:fill="F2F4F7"/>
          </w:tcPr>
          <w:p w:rsidR="00F9460C" w:rsidRPr="00F9460C" w:rsidRDefault="00F9460C" w:rsidP="00F9460C">
            <w:pPr>
              <w:spacing w:before="40" w:after="40" w:line="240" w:lineRule="auto"/>
              <w:rPr>
                <w:sz w:val="18"/>
              </w:rPr>
            </w:pPr>
            <w:r>
              <w:rPr>
                <w:sz w:val="18"/>
              </w:rPr>
              <w:t>CMS-SCR-001</w:t>
            </w:r>
          </w:p>
        </w:tc>
        <w:tc>
          <w:tcPr>
            <w:tcW w:w="4100" w:type="pct"/>
            <w:shd w:val="clear" w:color="auto" w:fill="F2F4F7"/>
          </w:tcPr>
          <w:p w:rsidR="00F9460C" w:rsidRPr="00F9460C" w:rsidRDefault="00F9460C" w:rsidP="00F9460C">
            <w:pPr>
              <w:spacing w:before="40" w:after="40" w:line="240" w:lineRule="auto"/>
              <w:rPr>
                <w:sz w:val="18"/>
              </w:rPr>
            </w:pPr>
            <w:r>
              <w:rPr>
                <w:sz w:val="18"/>
              </w:rPr>
              <w:t>Screen Design Document</w:t>
            </w:r>
          </w:p>
        </w:tc>
      </w:tr>
      <w:tr w:rsidR="00F9460C" w:rsidRPr="00F9460C" w:rsidTr="00F9460C">
        <w:tblPrEx>
          <w:tblCellMar>
            <w:top w:w="0" w:type="dxa"/>
            <w:bottom w:w="0" w:type="dxa"/>
          </w:tblCellMar>
        </w:tblPrEx>
        <w:tc>
          <w:tcPr>
            <w:tcW w:w="900" w:type="pct"/>
            <w:shd w:val="clear" w:color="auto" w:fill="auto"/>
          </w:tcPr>
          <w:p w:rsidR="00F9460C" w:rsidRPr="00F9460C" w:rsidRDefault="00F9460C" w:rsidP="00F9460C">
            <w:pPr>
              <w:spacing w:before="40" w:after="40" w:line="240" w:lineRule="auto"/>
              <w:rPr>
                <w:sz w:val="18"/>
              </w:rPr>
            </w:pPr>
            <w:r>
              <w:rPr>
                <w:sz w:val="18"/>
              </w:rPr>
              <w:t>CMS-TCS-001</w:t>
            </w:r>
          </w:p>
        </w:tc>
        <w:tc>
          <w:tcPr>
            <w:tcW w:w="4100" w:type="pct"/>
            <w:shd w:val="clear" w:color="auto" w:fill="auto"/>
          </w:tcPr>
          <w:p w:rsidR="00F9460C" w:rsidRPr="00F9460C" w:rsidRDefault="00F9460C" w:rsidP="00F9460C">
            <w:pPr>
              <w:spacing w:before="40" w:after="40" w:line="240" w:lineRule="auto"/>
              <w:rPr>
                <w:sz w:val="18"/>
              </w:rPr>
            </w:pPr>
            <w:r>
              <w:rPr>
                <w:sz w:val="18"/>
              </w:rPr>
              <w:t>Test Case Specification</w:t>
            </w:r>
          </w:p>
        </w:tc>
      </w:tr>
    </w:tbl>
    <w:p w:rsidR="00F9460C" w:rsidRDefault="00F9460C" w:rsidP="00F9460C"/>
    <w:p w:rsidR="00F9460C" w:rsidRDefault="00F9460C">
      <w:pPr>
        <w:spacing w:after="160" w:line="259" w:lineRule="auto"/>
      </w:pPr>
      <w:r>
        <w:br w:type="page"/>
      </w:r>
    </w:p>
    <w:p w:rsidR="00F9460C" w:rsidRDefault="00F9460C" w:rsidP="00F9460C">
      <w:pPr>
        <w:pStyle w:val="Heading1"/>
      </w:pPr>
      <w:bookmarkStart w:id="6" w:name="_Toc240872201"/>
      <w:r>
        <w:lastRenderedPageBreak/>
        <w:t>2. Architectural Overview</w:t>
      </w:r>
      <w:bookmarkEnd w:id="6"/>
    </w:p>
    <w:p w:rsidR="00F9460C" w:rsidRDefault="00F9460C" w:rsidP="00F9460C">
      <w:pPr>
        <w:pStyle w:val="Heading2"/>
      </w:pPr>
      <w:bookmarkStart w:id="7" w:name="_Toc240872202"/>
      <w:r>
        <w:t>2.1 Guiding Principles</w:t>
      </w:r>
      <w:bookmarkEnd w:id="7"/>
    </w:p>
    <w:p w:rsidR="00F9460C" w:rsidRDefault="00F9460C" w:rsidP="00F9460C">
      <w:pPr>
        <w:pStyle w:val="ListParagraph"/>
        <w:numPr>
          <w:ilvl w:val="0"/>
          <w:numId w:val="1"/>
        </w:numPr>
        <w:spacing w:after="60"/>
      </w:pPr>
      <w:r>
        <w:t>Offline by construction. Nothing in the product contacts a service other than the cameras themselves. There is no update check, no licence call and no telemetry.</w:t>
      </w:r>
    </w:p>
    <w:p w:rsidR="00F9460C" w:rsidRDefault="00F9460C" w:rsidP="00F9460C">
      <w:pPr>
        <w:pStyle w:val="ListParagraph"/>
        <w:numPr>
          <w:ilvl w:val="0"/>
          <w:numId w:val="1"/>
        </w:numPr>
        <w:spacing w:after="60"/>
      </w:pPr>
      <w:r>
        <w:t>No server of any kind. All state is in one local SQLite file; all media is on a local path. Installation is a folder copy.</w:t>
      </w:r>
    </w:p>
    <w:p w:rsidR="00F9460C" w:rsidRDefault="00F9460C" w:rsidP="00F9460C">
      <w:pPr>
        <w:pStyle w:val="ListParagraph"/>
        <w:numPr>
          <w:ilvl w:val="0"/>
          <w:numId w:val="1"/>
        </w:numPr>
        <w:spacing w:after="60"/>
      </w:pPr>
      <w:r>
        <w:t>Degrade, do not fail. A missing model, an unreachable camera or an unreadable file disables the affected feature and says so, rather than preventing startup.</w:t>
      </w:r>
    </w:p>
    <w:p w:rsidR="00F9460C" w:rsidRDefault="00F9460C" w:rsidP="00F9460C">
      <w:pPr>
        <w:pStyle w:val="ListParagraph"/>
        <w:numPr>
          <w:ilvl w:val="0"/>
          <w:numId w:val="1"/>
        </w:numPr>
        <w:spacing w:after="60"/>
      </w:pPr>
      <w:r>
        <w:t>The core assembly knows nothing about the user interface, so it can be exercised headlessly and so the presentation layer can be replaced.</w:t>
      </w:r>
    </w:p>
    <w:p w:rsidR="00F9460C" w:rsidRDefault="00F9460C" w:rsidP="00F9460C">
      <w:pPr>
        <w:pStyle w:val="ListParagraph"/>
        <w:numPr>
          <w:ilvl w:val="0"/>
          <w:numId w:val="1"/>
        </w:numPr>
        <w:spacing w:after="60"/>
      </w:pPr>
      <w:r>
        <w:t>Silence is the enemy. A condition that would otherwise disable a feature quietly, such as an unreadable model output layout, is turned into a refusal with a stated reason.</w:t>
      </w:r>
    </w:p>
    <w:p w:rsidR="00F9460C" w:rsidRDefault="00F9460C" w:rsidP="00F9460C">
      <w:pPr>
        <w:pStyle w:val="Heading2"/>
      </w:pPr>
      <w:bookmarkStart w:id="8" w:name="_Toc240872203"/>
      <w:r>
        <w:t>2.2 Layered View</w:t>
      </w:r>
      <w:bookmarkEnd w:id="8"/>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808"/>
        <w:gridCol w:w="2712"/>
        <w:gridCol w:w="4521"/>
      </w:tblGrid>
      <w:tr w:rsidR="00F9460C" w:rsidRPr="00F9460C" w:rsidTr="00F9460C">
        <w:tblPrEx>
          <w:tblCellMar>
            <w:top w:w="0" w:type="dxa"/>
            <w:bottom w:w="0" w:type="dxa"/>
          </w:tblCellMar>
        </w:tblPrEx>
        <w:trPr>
          <w:tblHeader/>
        </w:trPr>
        <w:tc>
          <w:tcPr>
            <w:tcW w:w="10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Layer</w:t>
            </w:r>
          </w:p>
        </w:tc>
        <w:tc>
          <w:tcPr>
            <w:tcW w:w="1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Assembly / Namespace</w:t>
            </w:r>
          </w:p>
        </w:tc>
        <w:tc>
          <w:tcPr>
            <w:tcW w:w="2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Responsibility</w:t>
            </w:r>
          </w:p>
        </w:tc>
      </w:tr>
      <w:tr w:rsidR="00F9460C" w:rsidRPr="00F9460C" w:rsidTr="00F9460C">
        <w:tblPrEx>
          <w:tblCellMar>
            <w:top w:w="0" w:type="dxa"/>
            <w:bottom w:w="0" w:type="dxa"/>
          </w:tblCellMar>
        </w:tblPrEx>
        <w:tc>
          <w:tcPr>
            <w:tcW w:w="10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Presentation</w:t>
            </w:r>
          </w:p>
        </w:tc>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CMS.App</w:t>
            </w:r>
          </w:p>
        </w:tc>
        <w:tc>
          <w:tcPr>
            <w:tcW w:w="2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Window shell, navigation, screens, dialogs and owner-drawn controls.</w:t>
            </w:r>
          </w:p>
        </w:tc>
      </w:tr>
      <w:tr w:rsidR="00F9460C" w:rsidRPr="00F9460C" w:rsidTr="00F9460C">
        <w:tblPrEx>
          <w:tblCellMar>
            <w:top w:w="0" w:type="dxa"/>
            <w:bottom w:w="0" w:type="dxa"/>
          </w:tblCellMar>
        </w:tblPrEx>
        <w:tc>
          <w:tcPr>
            <w:tcW w:w="1000" w:type="pct"/>
            <w:shd w:val="clear" w:color="auto" w:fill="F2F4F7"/>
          </w:tcPr>
          <w:p w:rsidR="00F9460C" w:rsidRPr="00F9460C" w:rsidRDefault="00F9460C" w:rsidP="00F9460C">
            <w:pPr>
              <w:spacing w:before="40" w:after="40" w:line="240" w:lineRule="auto"/>
              <w:rPr>
                <w:sz w:val="18"/>
              </w:rPr>
            </w:pPr>
            <w:r>
              <w:rPr>
                <w:sz w:val="18"/>
              </w:rPr>
              <w:t>Application services</w:t>
            </w:r>
          </w:p>
        </w:tc>
        <w:tc>
          <w:tcPr>
            <w:tcW w:w="1500" w:type="pct"/>
            <w:shd w:val="clear" w:color="auto" w:fill="F2F4F7"/>
          </w:tcPr>
          <w:p w:rsidR="00F9460C" w:rsidRPr="00F9460C" w:rsidRDefault="00F9460C" w:rsidP="00F9460C">
            <w:pPr>
              <w:spacing w:before="40" w:after="40" w:line="240" w:lineRule="auto"/>
              <w:rPr>
                <w:sz w:val="18"/>
              </w:rPr>
            </w:pPr>
            <w:r>
              <w:rPr>
                <w:sz w:val="18"/>
              </w:rPr>
              <w:t>CMS.Core.Services</w:t>
            </w:r>
          </w:p>
        </w:tc>
        <w:tc>
          <w:tcPr>
            <w:tcW w:w="2500" w:type="pct"/>
            <w:shd w:val="clear" w:color="auto" w:fill="F2F4F7"/>
          </w:tcPr>
          <w:p w:rsidR="00F9460C" w:rsidRPr="00F9460C" w:rsidRDefault="00F9460C" w:rsidP="00F9460C">
            <w:pPr>
              <w:spacing w:before="40" w:after="40" w:line="240" w:lineRule="auto"/>
              <w:rPr>
                <w:sz w:val="18"/>
              </w:rPr>
            </w:pPr>
            <w:r>
              <w:rPr>
                <w:sz w:val="18"/>
              </w:rPr>
              <w:t>Composition root, authentication, analytics orchestration, recording, machine monitoring.</w:t>
            </w:r>
          </w:p>
        </w:tc>
      </w:tr>
      <w:tr w:rsidR="00F9460C" w:rsidRPr="00F9460C" w:rsidTr="00F9460C">
        <w:tblPrEx>
          <w:tblCellMar>
            <w:top w:w="0" w:type="dxa"/>
            <w:bottom w:w="0" w:type="dxa"/>
          </w:tblCellMar>
        </w:tblPrEx>
        <w:tc>
          <w:tcPr>
            <w:tcW w:w="10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Domain model</w:t>
            </w:r>
          </w:p>
        </w:tc>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CMS.Core.Models</w:t>
            </w:r>
          </w:p>
        </w:tc>
        <w:tc>
          <w:tcPr>
            <w:tcW w:w="2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Entities, enumerations and the settings object.</w:t>
            </w:r>
          </w:p>
        </w:tc>
      </w:tr>
      <w:tr w:rsidR="00F9460C" w:rsidRPr="00F9460C" w:rsidTr="00F9460C">
        <w:tblPrEx>
          <w:tblCellMar>
            <w:top w:w="0" w:type="dxa"/>
            <w:bottom w:w="0" w:type="dxa"/>
          </w:tblCellMar>
        </w:tblPrEx>
        <w:tc>
          <w:tcPr>
            <w:tcW w:w="1000" w:type="pct"/>
            <w:shd w:val="clear" w:color="auto" w:fill="F2F4F7"/>
          </w:tcPr>
          <w:p w:rsidR="00F9460C" w:rsidRPr="00F9460C" w:rsidRDefault="00F9460C" w:rsidP="00F9460C">
            <w:pPr>
              <w:spacing w:before="40" w:after="40" w:line="240" w:lineRule="auto"/>
              <w:rPr>
                <w:sz w:val="18"/>
              </w:rPr>
            </w:pPr>
            <w:r>
              <w:rPr>
                <w:sz w:val="18"/>
              </w:rPr>
              <w:t>Device integration</w:t>
            </w:r>
          </w:p>
        </w:tc>
        <w:tc>
          <w:tcPr>
            <w:tcW w:w="1500" w:type="pct"/>
            <w:shd w:val="clear" w:color="auto" w:fill="F2F4F7"/>
          </w:tcPr>
          <w:p w:rsidR="00F9460C" w:rsidRPr="00F9460C" w:rsidRDefault="00F9460C" w:rsidP="00F9460C">
            <w:pPr>
              <w:spacing w:before="40" w:after="40" w:line="240" w:lineRule="auto"/>
              <w:rPr>
                <w:sz w:val="18"/>
              </w:rPr>
            </w:pPr>
            <w:r>
              <w:rPr>
                <w:sz w:val="18"/>
              </w:rPr>
              <w:t>CMS.Core.Onvif</w:t>
            </w:r>
          </w:p>
        </w:tc>
        <w:tc>
          <w:tcPr>
            <w:tcW w:w="2500" w:type="pct"/>
            <w:shd w:val="clear" w:color="auto" w:fill="F2F4F7"/>
          </w:tcPr>
          <w:p w:rsidR="00F9460C" w:rsidRPr="00F9460C" w:rsidRDefault="00F9460C" w:rsidP="00F9460C">
            <w:pPr>
              <w:spacing w:before="40" w:after="40" w:line="240" w:lineRule="auto"/>
              <w:rPr>
                <w:sz w:val="18"/>
              </w:rPr>
            </w:pPr>
            <w:r>
              <w:rPr>
                <w:sz w:val="18"/>
              </w:rPr>
              <w:t>WS-Discovery, SOAP transport, device, media and PTZ operations.</w:t>
            </w:r>
          </w:p>
        </w:tc>
      </w:tr>
      <w:tr w:rsidR="00F9460C" w:rsidRPr="00F9460C" w:rsidTr="00F9460C">
        <w:tblPrEx>
          <w:tblCellMar>
            <w:top w:w="0" w:type="dxa"/>
            <w:bottom w:w="0" w:type="dxa"/>
          </w:tblCellMar>
        </w:tblPrEx>
        <w:tc>
          <w:tcPr>
            <w:tcW w:w="10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Media</w:t>
            </w:r>
          </w:p>
        </w:tc>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CMS.Core.Streaming</w:t>
            </w:r>
          </w:p>
        </w:tc>
        <w:tc>
          <w:tcPr>
            <w:tcW w:w="2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RTSP capture, per-camera stream lifecycle, playback.</w:t>
            </w:r>
          </w:p>
        </w:tc>
      </w:tr>
      <w:tr w:rsidR="00F9460C" w:rsidRPr="00F9460C" w:rsidTr="00F9460C">
        <w:tblPrEx>
          <w:tblCellMar>
            <w:top w:w="0" w:type="dxa"/>
            <w:bottom w:w="0" w:type="dxa"/>
          </w:tblCellMar>
        </w:tblPrEx>
        <w:tc>
          <w:tcPr>
            <w:tcW w:w="1000" w:type="pct"/>
            <w:shd w:val="clear" w:color="auto" w:fill="F2F4F7"/>
          </w:tcPr>
          <w:p w:rsidR="00F9460C" w:rsidRPr="00F9460C" w:rsidRDefault="00F9460C" w:rsidP="00F9460C">
            <w:pPr>
              <w:spacing w:before="40" w:after="40" w:line="240" w:lineRule="auto"/>
              <w:rPr>
                <w:sz w:val="18"/>
              </w:rPr>
            </w:pPr>
            <w:r>
              <w:rPr>
                <w:sz w:val="18"/>
              </w:rPr>
              <w:t>Analytics</w:t>
            </w:r>
          </w:p>
        </w:tc>
        <w:tc>
          <w:tcPr>
            <w:tcW w:w="1500" w:type="pct"/>
            <w:shd w:val="clear" w:color="auto" w:fill="F2F4F7"/>
          </w:tcPr>
          <w:p w:rsidR="00F9460C" w:rsidRPr="00F9460C" w:rsidRDefault="00F9460C" w:rsidP="00F9460C">
            <w:pPr>
              <w:spacing w:before="40" w:after="40" w:line="240" w:lineRule="auto"/>
              <w:rPr>
                <w:sz w:val="18"/>
              </w:rPr>
            </w:pPr>
            <w:r>
              <w:rPr>
                <w:sz w:val="18"/>
              </w:rPr>
              <w:t>CMS.Core.Ai</w:t>
            </w:r>
          </w:p>
        </w:tc>
        <w:tc>
          <w:tcPr>
            <w:tcW w:w="2500" w:type="pct"/>
            <w:shd w:val="clear" w:color="auto" w:fill="F2F4F7"/>
          </w:tcPr>
          <w:p w:rsidR="00F9460C" w:rsidRPr="00F9460C" w:rsidRDefault="00F9460C" w:rsidP="00F9460C">
            <w:pPr>
              <w:spacing w:before="40" w:after="40" w:line="240" w:lineRule="auto"/>
              <w:rPr>
                <w:sz w:val="18"/>
              </w:rPr>
            </w:pPr>
            <w:r>
              <w:rPr>
                <w:sz w:val="18"/>
              </w:rPr>
              <w:t>ONNX session management, object detection, face detection and embedding.</w:t>
            </w:r>
          </w:p>
        </w:tc>
      </w:tr>
      <w:tr w:rsidR="00F9460C" w:rsidRPr="00F9460C" w:rsidTr="00F9460C">
        <w:tblPrEx>
          <w:tblCellMar>
            <w:top w:w="0" w:type="dxa"/>
            <w:bottom w:w="0" w:type="dxa"/>
          </w:tblCellMar>
        </w:tblPrEx>
        <w:tc>
          <w:tcPr>
            <w:tcW w:w="1000" w:type="pct"/>
            <w:shd w:val="clear" w:color="auto" w:fill="auto"/>
          </w:tcPr>
          <w:p w:rsidR="00F9460C" w:rsidRPr="00F9460C" w:rsidRDefault="00F9460C" w:rsidP="00F9460C">
            <w:pPr>
              <w:spacing w:before="40" w:after="40" w:line="240" w:lineRule="auto"/>
              <w:rPr>
                <w:sz w:val="18"/>
              </w:rPr>
            </w:pPr>
            <w:r>
              <w:rPr>
                <w:sz w:val="18"/>
              </w:rPr>
              <w:t>Persistence</w:t>
            </w:r>
          </w:p>
        </w:tc>
        <w:tc>
          <w:tcPr>
            <w:tcW w:w="1500" w:type="pct"/>
            <w:shd w:val="clear" w:color="auto" w:fill="auto"/>
          </w:tcPr>
          <w:p w:rsidR="00F9460C" w:rsidRPr="00F9460C" w:rsidRDefault="00F9460C" w:rsidP="00F9460C">
            <w:pPr>
              <w:spacing w:before="40" w:after="40" w:line="240" w:lineRule="auto"/>
              <w:rPr>
                <w:sz w:val="18"/>
              </w:rPr>
            </w:pPr>
            <w:r>
              <w:rPr>
                <w:sz w:val="18"/>
              </w:rPr>
              <w:t>CMS.Core.Data</w:t>
            </w:r>
          </w:p>
        </w:tc>
        <w:tc>
          <w:tcPr>
            <w:tcW w:w="2500" w:type="pct"/>
            <w:shd w:val="clear" w:color="auto" w:fill="auto"/>
          </w:tcPr>
          <w:p w:rsidR="00F9460C" w:rsidRPr="00F9460C" w:rsidRDefault="00F9460C" w:rsidP="00F9460C">
            <w:pPr>
              <w:spacing w:before="40" w:after="40" w:line="240" w:lineRule="auto"/>
              <w:rPr>
                <w:sz w:val="18"/>
              </w:rPr>
            </w:pPr>
            <w:r>
              <w:rPr>
                <w:sz w:val="18"/>
              </w:rPr>
              <w:t>SQLite schema and one repository per entity.</w:t>
            </w:r>
          </w:p>
        </w:tc>
      </w:tr>
    </w:tbl>
    <w:p w:rsidR="00F9460C" w:rsidRDefault="00F9460C" w:rsidP="00F9460C"/>
    <w:p w:rsidR="00F9460C" w:rsidRDefault="00F9460C" w:rsidP="00F9460C">
      <w:r>
        <w:t>Dependencies run downwards only. CMS.App depends on CMS.Core; no part of CMS.Core references CMS.App or System.Windows.Forms.</w:t>
      </w:r>
    </w:p>
    <w:p w:rsidR="00F9460C" w:rsidRDefault="00F9460C" w:rsidP="00F9460C">
      <w:pPr>
        <w:pStyle w:val="Heading2"/>
      </w:pPr>
      <w:bookmarkStart w:id="9" w:name="_Toc240872204"/>
      <w:r>
        <w:t>2.3 Assembly Structure</w:t>
      </w:r>
      <w:bookmarkEnd w:id="9"/>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808"/>
        <w:gridCol w:w="2351"/>
        <w:gridCol w:w="4882"/>
      </w:tblGrid>
      <w:tr w:rsidR="00F9460C" w:rsidRPr="00F9460C" w:rsidTr="00F9460C">
        <w:tblPrEx>
          <w:tblCellMar>
            <w:top w:w="0" w:type="dxa"/>
            <w:bottom w:w="0" w:type="dxa"/>
          </w:tblCellMar>
        </w:tblPrEx>
        <w:trPr>
          <w:tblHeader/>
        </w:trPr>
        <w:tc>
          <w:tcPr>
            <w:tcW w:w="10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Assembly</w:t>
            </w:r>
          </w:p>
        </w:tc>
        <w:tc>
          <w:tcPr>
            <w:tcW w:w="13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Output</w:t>
            </w:r>
          </w:p>
        </w:tc>
        <w:tc>
          <w:tcPr>
            <w:tcW w:w="27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Notes</w:t>
            </w:r>
          </w:p>
        </w:tc>
      </w:tr>
      <w:tr w:rsidR="00F9460C" w:rsidRPr="00F9460C" w:rsidTr="00F9460C">
        <w:tblPrEx>
          <w:tblCellMar>
            <w:top w:w="0" w:type="dxa"/>
            <w:bottom w:w="0" w:type="dxa"/>
          </w:tblCellMar>
        </w:tblPrEx>
        <w:tc>
          <w:tcPr>
            <w:tcW w:w="10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CMS.Core</w:t>
            </w:r>
          </w:p>
        </w:tc>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CMS.Core.dll</w:t>
            </w:r>
          </w:p>
        </w:tc>
        <w:tc>
          <w:tcPr>
            <w:tcW w:w="2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Class library, net47, x64. Carries the OpenCV, ONNX Runtime and SQLite dependencies.</w:t>
            </w:r>
          </w:p>
        </w:tc>
      </w:tr>
      <w:tr w:rsidR="00F9460C" w:rsidRPr="00F9460C" w:rsidTr="00F9460C">
        <w:tblPrEx>
          <w:tblCellMar>
            <w:top w:w="0" w:type="dxa"/>
            <w:bottom w:w="0" w:type="dxa"/>
          </w:tblCellMar>
        </w:tblPrEx>
        <w:tc>
          <w:tcPr>
            <w:tcW w:w="1000" w:type="pct"/>
            <w:shd w:val="clear" w:color="auto" w:fill="F2F4F7"/>
          </w:tcPr>
          <w:p w:rsidR="00F9460C" w:rsidRPr="00F9460C" w:rsidRDefault="00F9460C" w:rsidP="00F9460C">
            <w:pPr>
              <w:spacing w:before="40" w:after="40" w:line="240" w:lineRule="auto"/>
              <w:rPr>
                <w:sz w:val="18"/>
              </w:rPr>
            </w:pPr>
            <w:r>
              <w:rPr>
                <w:sz w:val="18"/>
              </w:rPr>
              <w:t>CMS.App</w:t>
            </w:r>
          </w:p>
        </w:tc>
        <w:tc>
          <w:tcPr>
            <w:tcW w:w="1300" w:type="pct"/>
            <w:shd w:val="clear" w:color="auto" w:fill="F2F4F7"/>
          </w:tcPr>
          <w:p w:rsidR="00F9460C" w:rsidRPr="00F9460C" w:rsidRDefault="00F9460C" w:rsidP="00F9460C">
            <w:pPr>
              <w:spacing w:before="40" w:after="40" w:line="240" w:lineRule="auto"/>
              <w:rPr>
                <w:sz w:val="18"/>
              </w:rPr>
            </w:pPr>
            <w:r>
              <w:rPr>
                <w:sz w:val="18"/>
              </w:rPr>
              <w:t>CameraManagementSystem.exe</w:t>
            </w:r>
          </w:p>
        </w:tc>
        <w:tc>
          <w:tcPr>
            <w:tcW w:w="2700" w:type="pct"/>
            <w:shd w:val="clear" w:color="auto" w:fill="F2F4F7"/>
          </w:tcPr>
          <w:p w:rsidR="00F9460C" w:rsidRPr="00F9460C" w:rsidRDefault="00F9460C" w:rsidP="00F9460C">
            <w:pPr>
              <w:spacing w:before="40" w:after="40" w:line="240" w:lineRule="auto"/>
              <w:rPr>
                <w:sz w:val="18"/>
              </w:rPr>
            </w:pPr>
            <w:r>
              <w:rPr>
                <w:sz w:val="18"/>
              </w:rPr>
              <w:t>Windows Forms application, net47, x64. References CMS.Core only.</w:t>
            </w:r>
          </w:p>
        </w:tc>
      </w:tr>
    </w:tbl>
    <w:p w:rsidR="00F9460C" w:rsidRDefault="00F9460C" w:rsidP="00F9460C"/>
    <w:p w:rsidR="00F9460C" w:rsidRDefault="00F9460C" w:rsidP="00F9460C">
      <w:r>
        <w:t>Both projects target x64 explicitly because the OpenCV and ONNX Runtime native libraries are published for 64-bit only; an AnyCPU build would load the managed wrapper and then fail at the first native call.</w:t>
      </w:r>
    </w:p>
    <w:p w:rsidR="00F9460C" w:rsidRDefault="00F9460C" w:rsidP="00F9460C">
      <w:pPr>
        <w:pStyle w:val="Heading2"/>
      </w:pPr>
      <w:bookmarkStart w:id="10" w:name="_Toc240872205"/>
      <w:r>
        <w:lastRenderedPageBreak/>
        <w:t>2.4 Technology Stack</w:t>
      </w:r>
      <w:bookmarkEnd w:id="1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989"/>
        <w:gridCol w:w="2712"/>
        <w:gridCol w:w="4340"/>
      </w:tblGrid>
      <w:tr w:rsidR="00F9460C" w:rsidRPr="00F9460C" w:rsidTr="00F9460C">
        <w:tblPrEx>
          <w:tblCellMar>
            <w:top w:w="0" w:type="dxa"/>
            <w:bottom w:w="0" w:type="dxa"/>
          </w:tblCellMar>
        </w:tblPrEx>
        <w:trPr>
          <w:tblHeader/>
        </w:trPr>
        <w:tc>
          <w:tcPr>
            <w:tcW w:w="11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Concern</w:t>
            </w:r>
          </w:p>
        </w:tc>
        <w:tc>
          <w:tcPr>
            <w:tcW w:w="1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Choice</w:t>
            </w:r>
          </w:p>
        </w:tc>
        <w:tc>
          <w:tcPr>
            <w:tcW w:w="24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Reason</w:t>
            </w:r>
          </w:p>
        </w:tc>
      </w:tr>
      <w:tr w:rsidR="00F9460C" w:rsidRPr="00F9460C" w:rsidTr="00F9460C">
        <w:tblPrEx>
          <w:tblCellMar>
            <w:top w:w="0" w:type="dxa"/>
            <w:bottom w:w="0" w:type="dxa"/>
          </w:tblCellMar>
        </w:tblPrEx>
        <w:tc>
          <w:tcPr>
            <w:tcW w:w="1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Runtime</w:t>
            </w:r>
          </w:p>
        </w:tc>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.NET Framework 4.7</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Mandated by the project. Present on supported Windows versions without a separate install.</w:t>
            </w:r>
          </w:p>
        </w:tc>
      </w:tr>
      <w:tr w:rsidR="00F9460C" w:rsidRPr="00F9460C" w:rsidTr="00F9460C">
        <w:tblPrEx>
          <w:tblCellMar>
            <w:top w:w="0" w:type="dxa"/>
            <w:bottom w:w="0" w:type="dxa"/>
          </w:tblCellMar>
        </w:tblPrEx>
        <w:tc>
          <w:tcPr>
            <w:tcW w:w="1100" w:type="pct"/>
            <w:shd w:val="clear" w:color="auto" w:fill="F2F4F7"/>
          </w:tcPr>
          <w:p w:rsidR="00F9460C" w:rsidRPr="00F9460C" w:rsidRDefault="00F9460C" w:rsidP="00F9460C">
            <w:pPr>
              <w:spacing w:before="40" w:after="40" w:line="240" w:lineRule="auto"/>
              <w:rPr>
                <w:sz w:val="18"/>
              </w:rPr>
            </w:pPr>
            <w:r>
              <w:rPr>
                <w:sz w:val="18"/>
              </w:rPr>
              <w:t>User interface</w:t>
            </w:r>
          </w:p>
        </w:tc>
        <w:tc>
          <w:tcPr>
            <w:tcW w:w="1500" w:type="pct"/>
            <w:shd w:val="clear" w:color="auto" w:fill="F2F4F7"/>
          </w:tcPr>
          <w:p w:rsidR="00F9460C" w:rsidRPr="00F9460C" w:rsidRDefault="00F9460C" w:rsidP="00F9460C">
            <w:pPr>
              <w:spacing w:before="40" w:after="40" w:line="240" w:lineRule="auto"/>
              <w:rPr>
                <w:sz w:val="18"/>
              </w:rPr>
            </w:pPr>
            <w:r>
              <w:rPr>
                <w:sz w:val="18"/>
              </w:rPr>
              <w:t>Windows Forms, owner-drawn</w:t>
            </w:r>
          </w:p>
        </w:tc>
        <w:tc>
          <w:tcPr>
            <w:tcW w:w="2400" w:type="pct"/>
            <w:shd w:val="clear" w:color="auto" w:fill="F2F4F7"/>
          </w:tcPr>
          <w:p w:rsidR="00F9460C" w:rsidRPr="00F9460C" w:rsidRDefault="00F9460C" w:rsidP="00F9460C">
            <w:pPr>
              <w:spacing w:before="40" w:after="40" w:line="240" w:lineRule="auto"/>
              <w:rPr>
                <w:sz w:val="18"/>
              </w:rPr>
            </w:pPr>
            <w:r>
              <w:rPr>
                <w:sz w:val="18"/>
              </w:rPr>
              <w:t>Mandated. Owner drawing is what allows the dark theme to be reproduced exactly.</w:t>
            </w:r>
          </w:p>
        </w:tc>
      </w:tr>
      <w:tr w:rsidR="00F9460C" w:rsidRPr="00F9460C" w:rsidTr="00F9460C">
        <w:tblPrEx>
          <w:tblCellMar>
            <w:top w:w="0" w:type="dxa"/>
            <w:bottom w:w="0" w:type="dxa"/>
          </w:tblCellMar>
        </w:tblPrEx>
        <w:tc>
          <w:tcPr>
            <w:tcW w:w="1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Reference assemblies</w:t>
            </w:r>
          </w:p>
        </w:tc>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Microsoft.NETFramework.ReferenceAssemblies</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Lets the solution build without a Visual Studio targeting pack installed.</w:t>
            </w:r>
          </w:p>
        </w:tc>
      </w:tr>
      <w:tr w:rsidR="00F9460C" w:rsidRPr="00F9460C" w:rsidTr="00F9460C">
        <w:tblPrEx>
          <w:tblCellMar>
            <w:top w:w="0" w:type="dxa"/>
            <w:bottom w:w="0" w:type="dxa"/>
          </w:tblCellMar>
        </w:tblPrEx>
        <w:tc>
          <w:tcPr>
            <w:tcW w:w="1100" w:type="pct"/>
            <w:shd w:val="clear" w:color="auto" w:fill="F2F4F7"/>
          </w:tcPr>
          <w:p w:rsidR="00F9460C" w:rsidRPr="00F9460C" w:rsidRDefault="00F9460C" w:rsidP="00F9460C">
            <w:pPr>
              <w:spacing w:before="40" w:after="40" w:line="240" w:lineRule="auto"/>
              <w:rPr>
                <w:sz w:val="18"/>
              </w:rPr>
            </w:pPr>
            <w:r>
              <w:rPr>
                <w:sz w:val="18"/>
              </w:rPr>
              <w:t>Video capture</w:t>
            </w:r>
          </w:p>
        </w:tc>
        <w:tc>
          <w:tcPr>
            <w:tcW w:w="1500" w:type="pct"/>
            <w:shd w:val="clear" w:color="auto" w:fill="F2F4F7"/>
          </w:tcPr>
          <w:p w:rsidR="00F9460C" w:rsidRPr="00F9460C" w:rsidRDefault="00F9460C" w:rsidP="00F9460C">
            <w:pPr>
              <w:spacing w:before="40" w:after="40" w:line="240" w:lineRule="auto"/>
              <w:rPr>
                <w:sz w:val="18"/>
              </w:rPr>
            </w:pPr>
            <w:r>
              <w:rPr>
                <w:sz w:val="18"/>
              </w:rPr>
              <w:t>OpenCvSharp4 with the FFmpeg backend</w:t>
            </w:r>
          </w:p>
        </w:tc>
        <w:tc>
          <w:tcPr>
            <w:tcW w:w="2400" w:type="pct"/>
            <w:shd w:val="clear" w:color="auto" w:fill="F2F4F7"/>
          </w:tcPr>
          <w:p w:rsidR="00F9460C" w:rsidRPr="00F9460C" w:rsidRDefault="00F9460C" w:rsidP="00F9460C">
            <w:pPr>
              <w:spacing w:before="40" w:after="40" w:line="240" w:lineRule="auto"/>
              <w:rPr>
                <w:sz w:val="18"/>
              </w:rPr>
            </w:pPr>
            <w:r>
              <w:rPr>
                <w:sz w:val="18"/>
              </w:rPr>
              <w:t>Handles RTSP, file playback and encoding through one API.</w:t>
            </w:r>
          </w:p>
        </w:tc>
      </w:tr>
      <w:tr w:rsidR="00F9460C" w:rsidRPr="00F9460C" w:rsidTr="00F9460C">
        <w:tblPrEx>
          <w:tblCellMar>
            <w:top w:w="0" w:type="dxa"/>
            <w:bottom w:w="0" w:type="dxa"/>
          </w:tblCellMar>
        </w:tblPrEx>
        <w:tc>
          <w:tcPr>
            <w:tcW w:w="1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Inference</w:t>
            </w:r>
          </w:p>
        </w:tc>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Microsoft.ML.OnnxRuntime</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Runs both analytics models from portable ONNX files, CPU by default.</w:t>
            </w:r>
          </w:p>
        </w:tc>
      </w:tr>
      <w:tr w:rsidR="00F9460C" w:rsidRPr="00F9460C" w:rsidTr="00F9460C">
        <w:tblPrEx>
          <w:tblCellMar>
            <w:top w:w="0" w:type="dxa"/>
            <w:bottom w:w="0" w:type="dxa"/>
          </w:tblCellMar>
        </w:tblPrEx>
        <w:tc>
          <w:tcPr>
            <w:tcW w:w="1100" w:type="pct"/>
            <w:shd w:val="clear" w:color="auto" w:fill="F2F4F7"/>
          </w:tcPr>
          <w:p w:rsidR="00F9460C" w:rsidRPr="00F9460C" w:rsidRDefault="00F9460C" w:rsidP="00F9460C">
            <w:pPr>
              <w:spacing w:before="40" w:after="40" w:line="240" w:lineRule="auto"/>
              <w:rPr>
                <w:sz w:val="18"/>
              </w:rPr>
            </w:pPr>
            <w:r>
              <w:rPr>
                <w:sz w:val="18"/>
              </w:rPr>
              <w:t>Database</w:t>
            </w:r>
          </w:p>
        </w:tc>
        <w:tc>
          <w:tcPr>
            <w:tcW w:w="1500" w:type="pct"/>
            <w:shd w:val="clear" w:color="auto" w:fill="F2F4F7"/>
          </w:tcPr>
          <w:p w:rsidR="00F9460C" w:rsidRPr="00F9460C" w:rsidRDefault="00F9460C" w:rsidP="00F9460C">
            <w:pPr>
              <w:spacing w:before="40" w:after="40" w:line="240" w:lineRule="auto"/>
              <w:rPr>
                <w:sz w:val="18"/>
              </w:rPr>
            </w:pPr>
            <w:r>
              <w:rPr>
                <w:sz w:val="18"/>
              </w:rPr>
              <w:t>System.Data.SQLite.Core</w:t>
            </w:r>
          </w:p>
        </w:tc>
        <w:tc>
          <w:tcPr>
            <w:tcW w:w="2400" w:type="pct"/>
            <w:shd w:val="clear" w:color="auto" w:fill="F2F4F7"/>
          </w:tcPr>
          <w:p w:rsidR="00F9460C" w:rsidRPr="00F9460C" w:rsidRDefault="00F9460C" w:rsidP="00F9460C">
            <w:pPr>
              <w:spacing w:before="40" w:after="40" w:line="240" w:lineRule="auto"/>
              <w:rPr>
                <w:sz w:val="18"/>
              </w:rPr>
            </w:pPr>
            <w:r>
              <w:rPr>
                <w:sz w:val="18"/>
              </w:rPr>
              <w:t>Single-file embedded database. Chosen over Microsoft.Data.Sqlite, which requires net8 or later.</w:t>
            </w:r>
          </w:p>
        </w:tc>
      </w:tr>
      <w:tr w:rsidR="00F9460C" w:rsidRPr="00F9460C" w:rsidTr="00F9460C">
        <w:tblPrEx>
          <w:tblCellMar>
            <w:top w:w="0" w:type="dxa"/>
            <w:bottom w:w="0" w:type="dxa"/>
          </w:tblCellMar>
        </w:tblPrEx>
        <w:tc>
          <w:tcPr>
            <w:tcW w:w="1100" w:type="pct"/>
            <w:shd w:val="clear" w:color="auto" w:fill="auto"/>
          </w:tcPr>
          <w:p w:rsidR="00F9460C" w:rsidRPr="00F9460C" w:rsidRDefault="00F9460C" w:rsidP="00F9460C">
            <w:pPr>
              <w:spacing w:before="40" w:after="40" w:line="240" w:lineRule="auto"/>
              <w:rPr>
                <w:sz w:val="18"/>
              </w:rPr>
            </w:pPr>
            <w:r>
              <w:rPr>
                <w:sz w:val="18"/>
              </w:rPr>
              <w:t>ONVIF</w:t>
            </w:r>
          </w:p>
        </w:tc>
        <w:tc>
          <w:tcPr>
            <w:tcW w:w="1500" w:type="pct"/>
            <w:shd w:val="clear" w:color="auto" w:fill="auto"/>
          </w:tcPr>
          <w:p w:rsidR="00F9460C" w:rsidRPr="00F9460C" w:rsidRDefault="00F9460C" w:rsidP="00F9460C">
            <w:pPr>
              <w:spacing w:before="40" w:after="40" w:line="240" w:lineRule="auto"/>
              <w:rPr>
                <w:sz w:val="18"/>
              </w:rPr>
            </w:pPr>
            <w:r>
              <w:rPr>
                <w:sz w:val="18"/>
              </w:rPr>
              <w:t>Hand-written SOAP over HttpClient</w:t>
            </w:r>
          </w:p>
        </w:tc>
        <w:tc>
          <w:tcPr>
            <w:tcW w:w="2400" w:type="pct"/>
            <w:shd w:val="clear" w:color="auto" w:fill="auto"/>
          </w:tcPr>
          <w:p w:rsidR="00F9460C" w:rsidRPr="00F9460C" w:rsidRDefault="00F9460C" w:rsidP="00F9460C">
            <w:pPr>
              <w:spacing w:before="40" w:after="40" w:line="240" w:lineRule="auto"/>
              <w:rPr>
                <w:sz w:val="18"/>
              </w:rPr>
            </w:pPr>
            <w:r>
              <w:rPr>
                <w:sz w:val="18"/>
              </w:rPr>
              <w:t>Avoids a WSDL code generation step in the build, and keeps the wire format visible and debuggable.</w:t>
            </w:r>
          </w:p>
        </w:tc>
      </w:tr>
    </w:tbl>
    <w:p w:rsidR="00F9460C" w:rsidRDefault="00F9460C" w:rsidP="00F9460C"/>
    <w:p w:rsidR="00F9460C" w:rsidRDefault="00F9460C" w:rsidP="00F9460C">
      <w:pPr>
        <w:pStyle w:val="Heading2"/>
      </w:pPr>
      <w:bookmarkStart w:id="11" w:name="_Toc240872206"/>
      <w:r>
        <w:t>2.5 Runtime View</w:t>
      </w:r>
      <w:bookmarkEnd w:id="11"/>
    </w:p>
    <w:p w:rsidR="00F9460C" w:rsidRDefault="00F9460C" w:rsidP="00F9460C">
      <w:r>
        <w:t>The process starts, opens the database, shows a splash screen that loads the analytics models, then a sign-in dialog, then the main shell. The shell owns one instance of each screen, created on first navigation and retained so that returning to a screen preserves its state.</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170"/>
        <w:gridCol w:w="6871"/>
      </w:tblGrid>
      <w:tr w:rsidR="00F9460C" w:rsidRPr="00F9460C" w:rsidTr="00F9460C">
        <w:tblPrEx>
          <w:tblCellMar>
            <w:top w:w="0" w:type="dxa"/>
            <w:bottom w:w="0" w:type="dxa"/>
          </w:tblCellMar>
        </w:tblPrEx>
        <w:trPr>
          <w:tblHeader/>
        </w:trPr>
        <w:tc>
          <w:tcPr>
            <w:tcW w:w="12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Phase</w:t>
            </w:r>
          </w:p>
        </w:tc>
        <w:tc>
          <w:tcPr>
            <w:tcW w:w="38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Action</w:t>
            </w:r>
          </w:p>
        </w:tc>
      </w:tr>
      <w:tr w:rsidR="00F9460C" w:rsidRPr="00F9460C" w:rsidTr="00F9460C">
        <w:tblPrEx>
          <w:tblCellMar>
            <w:top w:w="0" w:type="dxa"/>
            <w:bottom w:w="0" w:type="dxa"/>
          </w:tblCellMar>
        </w:tblPrEx>
        <w:tc>
          <w:tcPr>
            <w:tcW w:w="12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Startup</w:t>
            </w:r>
          </w:p>
        </w:tc>
        <w:tc>
          <w:tcPr>
            <w:tcW w:w="38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Compose services, open or create the database, apply the schema, seed the default administrator, load settings.</w:t>
            </w:r>
          </w:p>
        </w:tc>
      </w:tr>
      <w:tr w:rsidR="00F9460C" w:rsidRPr="00F9460C" w:rsidTr="00F9460C">
        <w:tblPrEx>
          <w:tblCellMar>
            <w:top w:w="0" w:type="dxa"/>
            <w:bottom w:w="0" w:type="dxa"/>
          </w:tblCellMar>
        </w:tblPrEx>
        <w:tc>
          <w:tcPr>
            <w:tcW w:w="1200" w:type="pct"/>
            <w:shd w:val="clear" w:color="auto" w:fill="F2F4F7"/>
          </w:tcPr>
          <w:p w:rsidR="00F9460C" w:rsidRPr="00F9460C" w:rsidRDefault="00F9460C" w:rsidP="00F9460C">
            <w:pPr>
              <w:spacing w:before="40" w:after="40" w:line="240" w:lineRule="auto"/>
              <w:rPr>
                <w:sz w:val="18"/>
              </w:rPr>
            </w:pPr>
            <w:r>
              <w:rPr>
                <w:sz w:val="18"/>
              </w:rPr>
              <w:t>Splash</w:t>
            </w:r>
          </w:p>
        </w:tc>
        <w:tc>
          <w:tcPr>
            <w:tcW w:w="3800" w:type="pct"/>
            <w:shd w:val="clear" w:color="auto" w:fill="F2F4F7"/>
          </w:tcPr>
          <w:p w:rsidR="00F9460C" w:rsidRPr="00F9460C" w:rsidRDefault="00F9460C" w:rsidP="00F9460C">
            <w:pPr>
              <w:spacing w:before="40" w:after="40" w:line="240" w:lineRule="auto"/>
              <w:rPr>
                <w:sz w:val="18"/>
              </w:rPr>
            </w:pPr>
            <w:r>
              <w:rPr>
                <w:sz w:val="18"/>
              </w:rPr>
              <w:t>Load the object detection and face models; failures are recorded, not fatal.</w:t>
            </w:r>
          </w:p>
        </w:tc>
      </w:tr>
      <w:tr w:rsidR="00F9460C" w:rsidRPr="00F9460C" w:rsidTr="00F9460C">
        <w:tblPrEx>
          <w:tblCellMar>
            <w:top w:w="0" w:type="dxa"/>
            <w:bottom w:w="0" w:type="dxa"/>
          </w:tblCellMar>
        </w:tblPrEx>
        <w:tc>
          <w:tcPr>
            <w:tcW w:w="12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Sign-in</w:t>
            </w:r>
          </w:p>
        </w:tc>
        <w:tc>
          <w:tcPr>
            <w:tcW w:w="38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Authenticate; on success record the sign-in time and build the navigation from the account permissions.</w:t>
            </w:r>
          </w:p>
        </w:tc>
      </w:tr>
      <w:tr w:rsidR="00F9460C" w:rsidRPr="00F9460C" w:rsidTr="00F9460C">
        <w:tblPrEx>
          <w:tblCellMar>
            <w:top w:w="0" w:type="dxa"/>
            <w:bottom w:w="0" w:type="dxa"/>
          </w:tblCellMar>
        </w:tblPrEx>
        <w:tc>
          <w:tcPr>
            <w:tcW w:w="1200" w:type="pct"/>
            <w:shd w:val="clear" w:color="auto" w:fill="F2F4F7"/>
          </w:tcPr>
          <w:p w:rsidR="00F9460C" w:rsidRPr="00F9460C" w:rsidRDefault="00F9460C" w:rsidP="00F9460C">
            <w:pPr>
              <w:spacing w:before="40" w:after="40" w:line="240" w:lineRule="auto"/>
              <w:rPr>
                <w:sz w:val="18"/>
              </w:rPr>
            </w:pPr>
            <w:r>
              <w:rPr>
                <w:sz w:val="18"/>
              </w:rPr>
              <w:t>Main shell</w:t>
            </w:r>
          </w:p>
        </w:tc>
        <w:tc>
          <w:tcPr>
            <w:tcW w:w="3800" w:type="pct"/>
            <w:shd w:val="clear" w:color="auto" w:fill="F2F4F7"/>
          </w:tcPr>
          <w:p w:rsidR="00F9460C" w:rsidRPr="00F9460C" w:rsidRDefault="00F9460C" w:rsidP="00F9460C">
            <w:pPr>
              <w:spacing w:before="40" w:after="40" w:line="240" w:lineRule="auto"/>
              <w:rPr>
                <w:sz w:val="18"/>
              </w:rPr>
            </w:pPr>
            <w:r>
              <w:rPr>
                <w:sz w:val="18"/>
              </w:rPr>
              <w:t>Start every enabled camera on a background task, start the one-second interface tick, show the Dashboard.</w:t>
            </w:r>
          </w:p>
        </w:tc>
      </w:tr>
      <w:tr w:rsidR="00F9460C" w:rsidRPr="00F9460C" w:rsidTr="00F9460C">
        <w:tblPrEx>
          <w:tblCellMar>
            <w:top w:w="0" w:type="dxa"/>
            <w:bottom w:w="0" w:type="dxa"/>
          </w:tblCellMar>
        </w:tblPrEx>
        <w:tc>
          <w:tcPr>
            <w:tcW w:w="12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Steady state</w:t>
            </w:r>
          </w:p>
        </w:tc>
        <w:tc>
          <w:tcPr>
            <w:tcW w:w="38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Streams push frames; analytics sample them; events accumulate; recordings roll over on a schedule.</w:t>
            </w:r>
          </w:p>
        </w:tc>
      </w:tr>
      <w:tr w:rsidR="00F9460C" w:rsidRPr="00F9460C" w:rsidTr="00F9460C">
        <w:tblPrEx>
          <w:tblCellMar>
            <w:top w:w="0" w:type="dxa"/>
            <w:bottom w:w="0" w:type="dxa"/>
          </w:tblCellMar>
        </w:tblPrEx>
        <w:tc>
          <w:tcPr>
            <w:tcW w:w="1200" w:type="pct"/>
            <w:shd w:val="clear" w:color="auto" w:fill="F2F4F7"/>
          </w:tcPr>
          <w:p w:rsidR="00F9460C" w:rsidRPr="00F9460C" w:rsidRDefault="00F9460C" w:rsidP="00F9460C">
            <w:pPr>
              <w:spacing w:before="40" w:after="40" w:line="240" w:lineRule="auto"/>
              <w:rPr>
                <w:sz w:val="18"/>
              </w:rPr>
            </w:pPr>
            <w:r>
              <w:rPr>
                <w:sz w:val="18"/>
              </w:rPr>
              <w:t>Shutdown</w:t>
            </w:r>
          </w:p>
        </w:tc>
        <w:tc>
          <w:tcPr>
            <w:tcW w:w="3800" w:type="pct"/>
            <w:shd w:val="clear" w:color="auto" w:fill="F2F4F7"/>
          </w:tcPr>
          <w:p w:rsidR="00F9460C" w:rsidRPr="00F9460C" w:rsidRDefault="00F9460C" w:rsidP="00F9460C">
            <w:pPr>
              <w:spacing w:before="40" w:after="40" w:line="240" w:lineRule="auto"/>
              <w:rPr>
                <w:sz w:val="18"/>
              </w:rPr>
            </w:pPr>
            <w:r>
              <w:rPr>
                <w:sz w:val="18"/>
              </w:rPr>
              <w:t>Stop recording, stop streams, dispose sessions and the database connection pool.</w:t>
            </w:r>
          </w:p>
        </w:tc>
      </w:tr>
    </w:tbl>
    <w:p w:rsidR="00F9460C" w:rsidRDefault="00F9460C" w:rsidP="00F9460C"/>
    <w:p w:rsidR="00F9460C" w:rsidRDefault="00F9460C">
      <w:pPr>
        <w:spacing w:after="160" w:line="259" w:lineRule="auto"/>
      </w:pPr>
      <w:r>
        <w:br w:type="page"/>
      </w:r>
    </w:p>
    <w:p w:rsidR="00F9460C" w:rsidRDefault="00F9460C" w:rsidP="00F9460C">
      <w:pPr>
        <w:pStyle w:val="Heading1"/>
      </w:pPr>
      <w:bookmarkStart w:id="12" w:name="_Toc240872207"/>
      <w:r>
        <w:lastRenderedPageBreak/>
        <w:t>3. Module Design</w:t>
      </w:r>
      <w:bookmarkEnd w:id="12"/>
    </w:p>
    <w:p w:rsidR="00F9460C" w:rsidRDefault="00F9460C" w:rsidP="00F9460C">
      <w:pPr>
        <w:pStyle w:val="Heading2"/>
      </w:pPr>
      <w:bookmarkStart w:id="13" w:name="_Toc240872208"/>
      <w:r>
        <w:t>3.1 CMS.Core.Models</w:t>
      </w:r>
      <w:bookmarkEnd w:id="13"/>
    </w:p>
    <w:p w:rsidR="00F9460C" w:rsidRDefault="00F9460C" w:rsidP="00F9460C">
      <w:r>
        <w:t>Plain entity and enumeration types with no behaviour beyond derived display strings. CameraDevice, AppUser, FaceRecord, EventEntry, RecordingSegment, Detection and AppSettings, together with the enumerations for camera status, protocol and kind, user role, event kind and severity, PTZ direction and face group.</w:t>
      </w:r>
    </w:p>
    <w:p w:rsidR="00F9460C" w:rsidRDefault="00F9460C" w:rsidP="00F9460C">
      <w:r>
        <w:t>AppSettings carries a Clone method because the Settings screen edits a copy and commits it only on save, so an abandoned edit cannot leak into running services.</w:t>
      </w:r>
    </w:p>
    <w:p w:rsidR="00F9460C" w:rsidRDefault="00F9460C" w:rsidP="00F9460C">
      <w:pPr>
        <w:pStyle w:val="Heading2"/>
      </w:pPr>
      <w:bookmarkStart w:id="14" w:name="_Toc240872209"/>
      <w:r>
        <w:t>3.2 CMS.Core.Data</w:t>
      </w:r>
      <w:bookmarkEnd w:id="14"/>
    </w:p>
    <w:p w:rsidR="00F9460C" w:rsidRDefault="00F9460C" w:rsidP="00F9460C">
      <w:r>
        <w:t>AppDatabase owns the connection string and the schema. Each entity has one repository exposing explicit methods rather than a generic query surface, which keeps the SQL in one place per table.</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F9460C" w:rsidRPr="00F9460C" w:rsidTr="00F9460C">
        <w:tblPrEx>
          <w:tblCellMar>
            <w:top w:w="0" w:type="dxa"/>
            <w:bottom w:w="0" w:type="dxa"/>
          </w:tblCellMar>
        </w:tblPrEx>
        <w:trPr>
          <w:tblHeader/>
        </w:trPr>
        <w:tc>
          <w:tcPr>
            <w:tcW w:w="13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Type</w:t>
            </w:r>
          </w:p>
        </w:tc>
        <w:tc>
          <w:tcPr>
            <w:tcW w:w="37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Responsibility</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AppDatabase</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Resolves the database path, opens connections, applies the schema, and provides the insert helper.</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CameraRepository</w:t>
            </w:r>
          </w:p>
        </w:tc>
        <w:tc>
          <w:tcPr>
            <w:tcW w:w="3700" w:type="pct"/>
            <w:shd w:val="clear" w:color="auto" w:fill="F2F4F7"/>
          </w:tcPr>
          <w:p w:rsidR="00F9460C" w:rsidRPr="00F9460C" w:rsidRDefault="00F9460C" w:rsidP="00F9460C">
            <w:pPr>
              <w:spacing w:before="40" w:after="40" w:line="240" w:lineRule="auto"/>
              <w:rPr>
                <w:sz w:val="18"/>
              </w:rPr>
            </w:pPr>
            <w:r>
              <w:rPr>
                <w:sz w:val="18"/>
              </w:rPr>
              <w:t>Camera inventory and UTC parsing shared with other repositories.</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UserRepository</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Accounts, including the permission set serialised as a delimited string.</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FaceRepository</w:t>
            </w:r>
          </w:p>
        </w:tc>
        <w:tc>
          <w:tcPr>
            <w:tcW w:w="3700" w:type="pct"/>
            <w:shd w:val="clear" w:color="auto" w:fill="F2F4F7"/>
          </w:tcPr>
          <w:p w:rsidR="00F9460C" w:rsidRPr="00F9460C" w:rsidRDefault="00F9460C" w:rsidP="00F9460C">
            <w:pPr>
              <w:spacing w:before="40" w:after="40" w:line="240" w:lineRule="auto"/>
              <w:rPr>
                <w:sz w:val="18"/>
              </w:rPr>
            </w:pPr>
            <w:r>
              <w:rPr>
                <w:sz w:val="18"/>
              </w:rPr>
              <w:t>Enrolled identities, thumbnails and embedding blobs.</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EventRepository</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Event insertion and filtered queries.</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RecordingRepository</w:t>
            </w:r>
          </w:p>
        </w:tc>
        <w:tc>
          <w:tcPr>
            <w:tcW w:w="3700" w:type="pct"/>
            <w:shd w:val="clear" w:color="auto" w:fill="F2F4F7"/>
          </w:tcPr>
          <w:p w:rsidR="00F9460C" w:rsidRPr="00F9460C" w:rsidRDefault="00F9460C" w:rsidP="00F9460C">
            <w:pPr>
              <w:spacing w:before="40" w:after="40" w:line="240" w:lineRule="auto"/>
              <w:rPr>
                <w:sz w:val="18"/>
              </w:rPr>
            </w:pPr>
            <w:r>
              <w:rPr>
                <w:sz w:val="18"/>
              </w:rPr>
              <w:t>Recording segments, queries by camera and day, and total size.</w:t>
            </w:r>
          </w:p>
        </w:tc>
      </w:tr>
      <w:tr w:rsidR="00F9460C" w:rsidRPr="00F9460C" w:rsidTr="00F9460C">
        <w:tblPrEx>
          <w:tblCellMar>
            <w:top w:w="0" w:type="dxa"/>
            <w:bottom w:w="0" w:type="dxa"/>
          </w:tblCellMar>
        </w:tblPrEx>
        <w:tc>
          <w:tcPr>
            <w:tcW w:w="1300" w:type="pct"/>
            <w:shd w:val="clear" w:color="auto" w:fill="auto"/>
          </w:tcPr>
          <w:p w:rsidR="00F9460C" w:rsidRPr="00F9460C" w:rsidRDefault="00F9460C" w:rsidP="00F9460C">
            <w:pPr>
              <w:spacing w:before="40" w:after="40" w:line="240" w:lineRule="auto"/>
              <w:rPr>
                <w:sz w:val="18"/>
              </w:rPr>
            </w:pPr>
            <w:r>
              <w:rPr>
                <w:sz w:val="18"/>
              </w:rPr>
              <w:t>SettingsRepository</w:t>
            </w:r>
          </w:p>
        </w:tc>
        <w:tc>
          <w:tcPr>
            <w:tcW w:w="3700" w:type="pct"/>
            <w:shd w:val="clear" w:color="auto" w:fill="auto"/>
          </w:tcPr>
          <w:p w:rsidR="00F9460C" w:rsidRPr="00F9460C" w:rsidRDefault="00F9460C" w:rsidP="00F9460C">
            <w:pPr>
              <w:spacing w:before="40" w:after="40" w:line="240" w:lineRule="auto"/>
              <w:rPr>
                <w:sz w:val="18"/>
              </w:rPr>
            </w:pPr>
            <w:r>
              <w:rPr>
                <w:sz w:val="18"/>
              </w:rPr>
              <w:t>Key and value rows mapped onto the AppSettings object.</w:t>
            </w:r>
          </w:p>
        </w:tc>
      </w:tr>
    </w:tbl>
    <w:p w:rsidR="00F9460C" w:rsidRDefault="00F9460C" w:rsidP="00F9460C"/>
    <w:p w:rsidR="00F9460C" w:rsidRDefault="00F9460C" w:rsidP="00F9460C">
      <w:r>
        <w:t>Inserts go through AppDatabase.ExecuteInsert, which executes the statement and then reads the connection's LastInsertRowId. Reading the identity with a scalar query against last_insert_rowid() in the same command is not reliable through this provider, so the connection property is used instead.</w:t>
      </w:r>
    </w:p>
    <w:p w:rsidR="00F9460C" w:rsidRDefault="00F9460C" w:rsidP="00F9460C">
      <w:pPr>
        <w:pStyle w:val="Heading2"/>
      </w:pPr>
      <w:bookmarkStart w:id="15" w:name="_Toc240872210"/>
      <w:r>
        <w:t>3.3 CMS.Core.Onvif</w:t>
      </w:r>
      <w:bookmarkEnd w:id="1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F9460C" w:rsidRPr="00F9460C" w:rsidTr="00F9460C">
        <w:tblPrEx>
          <w:tblCellMar>
            <w:top w:w="0" w:type="dxa"/>
            <w:bottom w:w="0" w:type="dxa"/>
          </w:tblCellMar>
        </w:tblPrEx>
        <w:trPr>
          <w:tblHeader/>
        </w:trPr>
        <w:tc>
          <w:tcPr>
            <w:tcW w:w="13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Type</w:t>
            </w:r>
          </w:p>
        </w:tc>
        <w:tc>
          <w:tcPr>
            <w:tcW w:w="37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Responsibility</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OnvifDiscovery</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Sends a WS-Discovery probe to the multicast group and collects replies until the timeout expires.</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OnvifSoapClient</w:t>
            </w:r>
          </w:p>
        </w:tc>
        <w:tc>
          <w:tcPr>
            <w:tcW w:w="3700" w:type="pct"/>
            <w:shd w:val="clear" w:color="auto" w:fill="F2F4F7"/>
          </w:tcPr>
          <w:p w:rsidR="00F9460C" w:rsidRPr="00F9460C" w:rsidRDefault="00F9460C" w:rsidP="00F9460C">
            <w:pPr>
              <w:spacing w:before="40" w:after="40" w:line="240" w:lineRule="auto"/>
              <w:rPr>
                <w:sz w:val="18"/>
              </w:rPr>
            </w:pPr>
            <w:r>
              <w:rPr>
                <w:sz w:val="18"/>
              </w:rPr>
              <w:t>Builds the SOAP 1.2 envelope, attaches the security header, posts it and returns the parsed response.</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OnvifDeviceClient</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Device information, capabilities, media profiles, stream and snapshot URIs, system date and time, and service URL resolution.</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OnvifPtzClient</w:t>
            </w:r>
          </w:p>
        </w:tc>
        <w:tc>
          <w:tcPr>
            <w:tcW w:w="3700" w:type="pct"/>
            <w:shd w:val="clear" w:color="auto" w:fill="F2F4F7"/>
          </w:tcPr>
          <w:p w:rsidR="00F9460C" w:rsidRPr="00F9460C" w:rsidRDefault="00F9460C" w:rsidP="00F9460C">
            <w:pPr>
              <w:spacing w:before="40" w:after="40" w:line="240" w:lineRule="auto"/>
              <w:rPr>
                <w:sz w:val="18"/>
              </w:rPr>
            </w:pPr>
            <w:r>
              <w:rPr>
                <w:sz w:val="18"/>
              </w:rPr>
              <w:t>Continuous and relative move, stop, zoom, presets, home and auxiliary commands.</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OnvifModels</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Result types for the above.</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OnvifNamespaces</w:t>
            </w:r>
          </w:p>
        </w:tc>
        <w:tc>
          <w:tcPr>
            <w:tcW w:w="3700" w:type="pct"/>
            <w:shd w:val="clear" w:color="auto" w:fill="F2F4F7"/>
          </w:tcPr>
          <w:p w:rsidR="00F9460C" w:rsidRPr="00F9460C" w:rsidRDefault="00F9460C" w:rsidP="00F9460C">
            <w:pPr>
              <w:spacing w:before="40" w:after="40" w:line="240" w:lineRule="auto"/>
              <w:rPr>
                <w:sz w:val="18"/>
              </w:rPr>
            </w:pPr>
            <w:r>
              <w:rPr>
                <w:sz w:val="18"/>
              </w:rPr>
              <w:t>The XML namespace constants used to build and read envelopes.</w:t>
            </w:r>
          </w:p>
        </w:tc>
      </w:tr>
    </w:tbl>
    <w:p w:rsidR="00F9460C" w:rsidRDefault="00F9460C" w:rsidP="00F9460C"/>
    <w:p w:rsidR="00F9460C" w:rsidRDefault="00F9460C" w:rsidP="00F9460C">
      <w:pPr>
        <w:pStyle w:val="Heading2"/>
      </w:pPr>
      <w:bookmarkStart w:id="16" w:name="_Toc240872211"/>
      <w:r>
        <w:lastRenderedPageBreak/>
        <w:t>3.4 CMS.Core.Streaming</w:t>
      </w:r>
      <w:bookmarkEnd w:id="16"/>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F9460C" w:rsidRPr="00F9460C" w:rsidTr="00F9460C">
        <w:tblPrEx>
          <w:tblCellMar>
            <w:top w:w="0" w:type="dxa"/>
            <w:bottom w:w="0" w:type="dxa"/>
          </w:tblCellMar>
        </w:tblPrEx>
        <w:trPr>
          <w:tblHeader/>
        </w:trPr>
        <w:tc>
          <w:tcPr>
            <w:tcW w:w="13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Type</w:t>
            </w:r>
          </w:p>
        </w:tc>
        <w:tc>
          <w:tcPr>
            <w:tcW w:w="37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Responsibility</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StreamManager</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Owns the set of active streams, republishes their frames and status changes, and sets the global FFmpeg capture options.</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CameraStream</w:t>
            </w:r>
          </w:p>
        </w:tc>
        <w:tc>
          <w:tcPr>
            <w:tcW w:w="3700" w:type="pct"/>
            <w:shd w:val="clear" w:color="auto" w:fill="F2F4F7"/>
          </w:tcPr>
          <w:p w:rsidR="00F9460C" w:rsidRPr="00F9460C" w:rsidRDefault="00F9460C" w:rsidP="00F9460C">
            <w:pPr>
              <w:spacing w:before="40" w:after="40" w:line="240" w:lineRule="auto"/>
              <w:rPr>
                <w:sz w:val="18"/>
              </w:rPr>
            </w:pPr>
            <w:r>
              <w:rPr>
                <w:sz w:val="18"/>
              </w:rPr>
              <w:t>One camera. Opens the capture, pumps frames on its own thread, tracks frame rate, and reconnects after failure.</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VideoFrame</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 decoded frame with its camera identifier and timestamp.</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PlaybackPlayer</w:t>
            </w:r>
          </w:p>
        </w:tc>
        <w:tc>
          <w:tcPr>
            <w:tcW w:w="3700" w:type="pct"/>
            <w:shd w:val="clear" w:color="auto" w:fill="F2F4F7"/>
          </w:tcPr>
          <w:p w:rsidR="00F9460C" w:rsidRPr="00F9460C" w:rsidRDefault="00F9460C" w:rsidP="00F9460C">
            <w:pPr>
              <w:spacing w:before="40" w:after="40" w:line="240" w:lineRule="auto"/>
              <w:rPr>
                <w:sz w:val="18"/>
              </w:rPr>
            </w:pPr>
            <w:r>
              <w:rPr>
                <w:sz w:val="18"/>
              </w:rPr>
              <w:t>Opens a recorded file and exposes play, pause and seek against its frame index.</w:t>
            </w:r>
          </w:p>
        </w:tc>
      </w:tr>
    </w:tbl>
    <w:p w:rsidR="00F9460C" w:rsidRDefault="00F9460C" w:rsidP="00F9460C"/>
    <w:p w:rsidR="00F9460C" w:rsidRDefault="00F9460C" w:rsidP="00F9460C">
      <w:pPr>
        <w:pStyle w:val="Heading2"/>
      </w:pPr>
      <w:bookmarkStart w:id="17" w:name="_Toc240872212"/>
      <w:r>
        <w:t>3.5 CMS.Core.Ai</w:t>
      </w:r>
      <w:bookmarkEnd w:id="17"/>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F9460C" w:rsidRPr="00F9460C" w:rsidTr="00F9460C">
        <w:tblPrEx>
          <w:tblCellMar>
            <w:top w:w="0" w:type="dxa"/>
            <w:bottom w:w="0" w:type="dxa"/>
          </w:tblCellMar>
        </w:tblPrEx>
        <w:trPr>
          <w:tblHeader/>
        </w:trPr>
        <w:tc>
          <w:tcPr>
            <w:tcW w:w="13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Type</w:t>
            </w:r>
          </w:p>
        </w:tc>
        <w:tc>
          <w:tcPr>
            <w:tcW w:w="37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Responsibility</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OnnxSessionFactory</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Resolves model paths relative to the application folder, creates sessions, and optionally requests the CUDA provider.</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YoloDetector</w:t>
            </w:r>
          </w:p>
        </w:tc>
        <w:tc>
          <w:tcPr>
            <w:tcW w:w="3700" w:type="pct"/>
            <w:shd w:val="clear" w:color="auto" w:fill="F2F4F7"/>
          </w:tcPr>
          <w:p w:rsidR="00F9460C" w:rsidRPr="00F9460C" w:rsidRDefault="00F9460C" w:rsidP="00F9460C">
            <w:pPr>
              <w:spacing w:before="40" w:after="40" w:line="240" w:lineRule="auto"/>
              <w:rPr>
                <w:sz w:val="18"/>
              </w:rPr>
            </w:pPr>
            <w:r>
              <w:rPr>
                <w:sz w:val="18"/>
              </w:rPr>
              <w:t>Object detection: letterbox preprocessing, head layout detection, decoding, class filtering and suppression.</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FaceDetector</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Face detection across three head layouts, returning boxes and, where the model provides them, five landmarks.</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FaceEmbedder</w:t>
            </w:r>
          </w:p>
        </w:tc>
        <w:tc>
          <w:tcPr>
            <w:tcW w:w="3700" w:type="pct"/>
            <w:shd w:val="clear" w:color="auto" w:fill="F2F4F7"/>
          </w:tcPr>
          <w:p w:rsidR="00F9460C" w:rsidRPr="00F9460C" w:rsidRDefault="00F9460C" w:rsidP="00F9460C">
            <w:pPr>
              <w:spacing w:before="40" w:after="40" w:line="240" w:lineRule="auto"/>
              <w:rPr>
                <w:sz w:val="18"/>
              </w:rPr>
            </w:pPr>
            <w:r>
              <w:rPr>
                <w:sz w:val="18"/>
              </w:rPr>
              <w:t>Turns a face crop into a unit-length embedding, selecting the pixel convention the model expects.</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FaceRecognitionService</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Holds the gallery, enrols identities, and matches faces found in a frame.</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CocoLabels</w:t>
            </w:r>
          </w:p>
        </w:tc>
        <w:tc>
          <w:tcPr>
            <w:tcW w:w="3700" w:type="pct"/>
            <w:shd w:val="clear" w:color="auto" w:fill="F2F4F7"/>
          </w:tcPr>
          <w:p w:rsidR="00F9460C" w:rsidRPr="00F9460C" w:rsidRDefault="00F9460C" w:rsidP="00F9460C">
            <w:pPr>
              <w:spacing w:before="40" w:after="40" w:line="240" w:lineRule="auto"/>
              <w:rPr>
                <w:sz w:val="18"/>
              </w:rPr>
            </w:pPr>
            <w:r>
              <w:rPr>
                <w:sz w:val="18"/>
              </w:rPr>
              <w:t>The eighty class names assumed for object models.</w:t>
            </w:r>
          </w:p>
        </w:tc>
      </w:tr>
    </w:tbl>
    <w:p w:rsidR="00F9460C" w:rsidRDefault="00F9460C" w:rsidP="00F9460C"/>
    <w:p w:rsidR="00F9460C" w:rsidRDefault="00F9460C" w:rsidP="00F9460C">
      <w:pPr>
        <w:pStyle w:val="Heading2"/>
      </w:pPr>
      <w:bookmarkStart w:id="18" w:name="_Toc240872213"/>
      <w:r>
        <w:t>3.6 CMS.Core.Services</w:t>
      </w:r>
      <w:bookmarkEnd w:id="18"/>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F9460C" w:rsidRPr="00F9460C" w:rsidTr="00F9460C">
        <w:tblPrEx>
          <w:tblCellMar>
            <w:top w:w="0" w:type="dxa"/>
            <w:bottom w:w="0" w:type="dxa"/>
          </w:tblCellMar>
        </w:tblPrEx>
        <w:trPr>
          <w:tblHeader/>
        </w:trPr>
        <w:tc>
          <w:tcPr>
            <w:tcW w:w="13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Type</w:t>
            </w:r>
          </w:p>
        </w:tc>
        <w:tc>
          <w:tcPr>
            <w:tcW w:w="37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Responsibility</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AppServices</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Composition root. Constructs the database, repositories and services, exposes settings, and raises the application-wide event notification.</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AuthService</w:t>
            </w:r>
          </w:p>
        </w:tc>
        <w:tc>
          <w:tcPr>
            <w:tcW w:w="3700" w:type="pct"/>
            <w:shd w:val="clear" w:color="auto" w:fill="F2F4F7"/>
          </w:tcPr>
          <w:p w:rsidR="00F9460C" w:rsidRPr="00F9460C" w:rsidRDefault="00F9460C" w:rsidP="00F9460C">
            <w:pPr>
              <w:spacing w:before="40" w:after="40" w:line="240" w:lineRule="auto"/>
              <w:rPr>
                <w:sz w:val="18"/>
              </w:rPr>
            </w:pPr>
            <w:r>
              <w:rPr>
                <w:sz w:val="18"/>
              </w:rPr>
              <w:t>Seeds the default account, authenticates, and answers permission questions for the signed-in user.</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AnalyticsEngine</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Subscribes to decoded frames, samples them at the configured interval, runs both analytics, and raises events under a cooldown.</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RecordingService</w:t>
            </w:r>
          </w:p>
        </w:tc>
        <w:tc>
          <w:tcPr>
            <w:tcW w:w="3700" w:type="pct"/>
            <w:shd w:val="clear" w:color="auto" w:fill="F2F4F7"/>
          </w:tcPr>
          <w:p w:rsidR="00F9460C" w:rsidRPr="00F9460C" w:rsidRDefault="00F9460C" w:rsidP="00F9460C">
            <w:pPr>
              <w:spacing w:before="40" w:after="40" w:line="240" w:lineRule="auto"/>
              <w:rPr>
                <w:sz w:val="18"/>
              </w:rPr>
            </w:pPr>
            <w:r>
              <w:rPr>
                <w:sz w:val="18"/>
              </w:rPr>
              <w:t>Starts and stops per-camera recorders, rolls segments over, and applies the retention policy.</w:t>
            </w:r>
          </w:p>
        </w:tc>
      </w:tr>
      <w:tr w:rsidR="00F9460C" w:rsidRPr="00F9460C" w:rsidTr="00F9460C">
        <w:tblPrEx>
          <w:tblCellMar>
            <w:top w:w="0" w:type="dxa"/>
            <w:bottom w:w="0" w:type="dxa"/>
          </w:tblCellMar>
        </w:tblPrEx>
        <w:tc>
          <w:tcPr>
            <w:tcW w:w="1300" w:type="pct"/>
            <w:shd w:val="clear" w:color="auto" w:fill="auto"/>
          </w:tcPr>
          <w:p w:rsidR="00F9460C" w:rsidRPr="00F9460C" w:rsidRDefault="00F9460C" w:rsidP="00F9460C">
            <w:pPr>
              <w:spacing w:before="40" w:after="40" w:line="240" w:lineRule="auto"/>
              <w:rPr>
                <w:sz w:val="18"/>
              </w:rPr>
            </w:pPr>
            <w:r>
              <w:rPr>
                <w:sz w:val="18"/>
              </w:rPr>
              <w:t>SystemMonitor</w:t>
            </w:r>
          </w:p>
        </w:tc>
        <w:tc>
          <w:tcPr>
            <w:tcW w:w="3700" w:type="pct"/>
            <w:shd w:val="clear" w:color="auto" w:fill="auto"/>
          </w:tcPr>
          <w:p w:rsidR="00F9460C" w:rsidRPr="00F9460C" w:rsidRDefault="00F9460C" w:rsidP="00F9460C">
            <w:pPr>
              <w:spacing w:before="40" w:after="40" w:line="240" w:lineRule="auto"/>
              <w:rPr>
                <w:sz w:val="18"/>
              </w:rPr>
            </w:pPr>
            <w:r>
              <w:rPr>
                <w:sz w:val="18"/>
              </w:rPr>
              <w:t>Samples processor, memory, disk and network utilisation and describes the active adapter.</w:t>
            </w:r>
          </w:p>
        </w:tc>
      </w:tr>
    </w:tbl>
    <w:p w:rsidR="00F9460C" w:rsidRDefault="00F9460C" w:rsidP="00F9460C"/>
    <w:p w:rsidR="00F9460C" w:rsidRDefault="00F9460C" w:rsidP="00F9460C">
      <w:pPr>
        <w:pStyle w:val="Heading2"/>
      </w:pPr>
      <w:bookmarkStart w:id="19" w:name="_Toc240872214"/>
      <w:r>
        <w:t>3.7 CMS.App</w:t>
      </w:r>
      <w:bookmarkEnd w:id="19"/>
    </w:p>
    <w:p w:rsidR="00F9460C" w:rsidRDefault="00F9460C" w:rsidP="00F9460C">
      <w:r>
        <w:t>Program is the entry point and holds the single service container. MainForm is the shell. Pages hold one class per screen, all deriving from PageBase, which supplies the content area, the title bar control strip and the activation and tick callbacks. Controls holds the owner-drawn widget set, and Theme holds the palette, fonts, metrics and drawing helpers.</w:t>
      </w:r>
    </w:p>
    <w:p w:rsidR="00F9460C" w:rsidRDefault="00F9460C" w:rsidP="00F9460C">
      <w:r>
        <w:lastRenderedPageBreak/>
        <w:t>Screens are created lazily on first navigation and then retained, so the state of a screen survives navigating away and back.</w:t>
      </w:r>
    </w:p>
    <w:p w:rsidR="00F9460C" w:rsidRDefault="00F9460C">
      <w:pPr>
        <w:spacing w:after="160" w:line="259" w:lineRule="auto"/>
      </w:pPr>
      <w:r>
        <w:br w:type="page"/>
      </w:r>
    </w:p>
    <w:p w:rsidR="00F9460C" w:rsidRDefault="00F9460C" w:rsidP="00F9460C">
      <w:pPr>
        <w:pStyle w:val="Heading1"/>
      </w:pPr>
      <w:bookmarkStart w:id="20" w:name="_Toc240872215"/>
      <w:r>
        <w:lastRenderedPageBreak/>
        <w:t>4. Data Design</w:t>
      </w:r>
      <w:bookmarkEnd w:id="20"/>
    </w:p>
    <w:p w:rsidR="00F9460C" w:rsidRDefault="00F9460C" w:rsidP="00F9460C">
      <w:pPr>
        <w:pStyle w:val="Heading2"/>
      </w:pPr>
      <w:bookmarkStart w:id="21" w:name="_Toc240872216"/>
      <w:r>
        <w:t>4.1 Location and Lifecycle</w:t>
      </w:r>
      <w:bookmarkEnd w:id="21"/>
    </w:p>
    <w:p w:rsidR="00F9460C" w:rsidRDefault="00F9460C" w:rsidP="00F9460C">
      <w:r>
        <w:t>The database is a single file at LocalApplicationData\CameraManagementSystem\cms.db. It is created on first run, and the schema is applied with CREATE TABLE IF NOT EXISTS statements on every start, so an existing database is opened unchanged and a new one is fully formed.</w:t>
      </w:r>
    </w:p>
    <w:p w:rsidR="00F9460C" w:rsidRDefault="00F9460C" w:rsidP="00F9460C">
      <w:pPr>
        <w:pStyle w:val="Heading2"/>
      </w:pPr>
      <w:bookmarkStart w:id="22" w:name="_Toc240872217"/>
      <w:r>
        <w:t>4.2 Schema</w:t>
      </w:r>
      <w:bookmarkEnd w:id="2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447"/>
        <w:gridCol w:w="3797"/>
        <w:gridCol w:w="3797"/>
      </w:tblGrid>
      <w:tr w:rsidR="00F9460C" w:rsidRPr="00F9460C" w:rsidTr="00F9460C">
        <w:tblPrEx>
          <w:tblCellMar>
            <w:top w:w="0" w:type="dxa"/>
            <w:bottom w:w="0" w:type="dxa"/>
          </w:tblCellMar>
        </w:tblPrEx>
        <w:trPr>
          <w:tblHeader/>
        </w:trPr>
        <w:tc>
          <w:tcPr>
            <w:tcW w:w="8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Table</w:t>
            </w:r>
          </w:p>
        </w:tc>
        <w:tc>
          <w:tcPr>
            <w:tcW w:w="21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Key Columns</w:t>
            </w:r>
          </w:p>
        </w:tc>
        <w:tc>
          <w:tcPr>
            <w:tcW w:w="21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Notes</w:t>
            </w:r>
          </w:p>
        </w:tc>
      </w:tr>
      <w:tr w:rsidR="00F9460C" w:rsidRPr="00F9460C" w:rsidTr="00F9460C">
        <w:tblPrEx>
          <w:tblCellMar>
            <w:top w:w="0" w:type="dxa"/>
            <w:bottom w:w="0" w:type="dxa"/>
          </w:tblCellMar>
        </w:tblPrEx>
        <w:tc>
          <w:tcPr>
            <w:tcW w:w="8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cameras</w:t>
            </w:r>
          </w:p>
        </w:tc>
        <w:tc>
          <w:tcPr>
            <w:tcW w:w="2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id, channel, name, ip_address, port, onvif_port, username, password, stream_url, protocol, kind, ptz_supported, object_detection, face_recognition, recording_enabled, enabled, created_utc</w:t>
            </w:r>
          </w:p>
        </w:tc>
        <w:tc>
          <w:tcPr>
            <w:tcW w:w="2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One row per camera. The three analytics and recording flags are per camera, not global.</w:t>
            </w:r>
          </w:p>
        </w:tc>
      </w:tr>
      <w:tr w:rsidR="00F9460C" w:rsidRPr="00F9460C" w:rsidTr="00F9460C">
        <w:tblPrEx>
          <w:tblCellMar>
            <w:top w:w="0" w:type="dxa"/>
            <w:bottom w:w="0" w:type="dxa"/>
          </w:tblCellMar>
        </w:tblPrEx>
        <w:tc>
          <w:tcPr>
            <w:tcW w:w="800" w:type="pct"/>
            <w:shd w:val="clear" w:color="auto" w:fill="F2F4F7"/>
          </w:tcPr>
          <w:p w:rsidR="00F9460C" w:rsidRPr="00F9460C" w:rsidRDefault="00F9460C" w:rsidP="00F9460C">
            <w:pPr>
              <w:spacing w:before="40" w:after="40" w:line="240" w:lineRule="auto"/>
              <w:rPr>
                <w:sz w:val="18"/>
              </w:rPr>
            </w:pPr>
            <w:r>
              <w:rPr>
                <w:sz w:val="18"/>
              </w:rPr>
              <w:t>users</w:t>
            </w:r>
          </w:p>
        </w:tc>
        <w:tc>
          <w:tcPr>
            <w:tcW w:w="2100" w:type="pct"/>
            <w:shd w:val="clear" w:color="auto" w:fill="F2F4F7"/>
          </w:tcPr>
          <w:p w:rsidR="00F9460C" w:rsidRPr="00F9460C" w:rsidRDefault="00F9460C" w:rsidP="00F9460C">
            <w:pPr>
              <w:spacing w:before="40" w:after="40" w:line="240" w:lineRule="auto"/>
              <w:rPr>
                <w:sz w:val="18"/>
              </w:rPr>
            </w:pPr>
            <w:r>
              <w:rPr>
                <w:sz w:val="18"/>
              </w:rPr>
              <w:t>id, username, role, enabled, password_hash, password_salt, permissions, created_utc, last_login_utc</w:t>
            </w:r>
          </w:p>
        </w:tc>
        <w:tc>
          <w:tcPr>
            <w:tcW w:w="2100" w:type="pct"/>
            <w:shd w:val="clear" w:color="auto" w:fill="F2F4F7"/>
          </w:tcPr>
          <w:p w:rsidR="00F9460C" w:rsidRPr="00F9460C" w:rsidRDefault="00F9460C" w:rsidP="00F9460C">
            <w:pPr>
              <w:spacing w:before="40" w:after="40" w:line="240" w:lineRule="auto"/>
              <w:rPr>
                <w:sz w:val="18"/>
              </w:rPr>
            </w:pPr>
            <w:r>
              <w:rPr>
                <w:sz w:val="18"/>
              </w:rPr>
              <w:t>Username is unique and compared case-insensitively. Permissions are a delimited list of keys.</w:t>
            </w:r>
          </w:p>
        </w:tc>
      </w:tr>
      <w:tr w:rsidR="00F9460C" w:rsidRPr="00F9460C" w:rsidTr="00F9460C">
        <w:tblPrEx>
          <w:tblCellMar>
            <w:top w:w="0" w:type="dxa"/>
            <w:bottom w:w="0" w:type="dxa"/>
          </w:tblCellMar>
        </w:tblPrEx>
        <w:tc>
          <w:tcPr>
            <w:tcW w:w="8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faces</w:t>
            </w:r>
          </w:p>
        </w:tc>
        <w:tc>
          <w:tcPr>
            <w:tcW w:w="2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id, name, face_group, note, registered_utc, thumbnail, embedding, enabled</w:t>
            </w:r>
          </w:p>
        </w:tc>
        <w:tc>
          <w:tcPr>
            <w:tcW w:w="2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Thumbnail is JPEG bytes; embedding is a raw float32 blob.</w:t>
            </w:r>
          </w:p>
        </w:tc>
      </w:tr>
      <w:tr w:rsidR="00F9460C" w:rsidRPr="00F9460C" w:rsidTr="00F9460C">
        <w:tblPrEx>
          <w:tblCellMar>
            <w:top w:w="0" w:type="dxa"/>
            <w:bottom w:w="0" w:type="dxa"/>
          </w:tblCellMar>
        </w:tblPrEx>
        <w:tc>
          <w:tcPr>
            <w:tcW w:w="800" w:type="pct"/>
            <w:shd w:val="clear" w:color="auto" w:fill="F2F4F7"/>
          </w:tcPr>
          <w:p w:rsidR="00F9460C" w:rsidRPr="00F9460C" w:rsidRDefault="00F9460C" w:rsidP="00F9460C">
            <w:pPr>
              <w:spacing w:before="40" w:after="40" w:line="240" w:lineRule="auto"/>
              <w:rPr>
                <w:sz w:val="18"/>
              </w:rPr>
            </w:pPr>
            <w:r>
              <w:rPr>
                <w:sz w:val="18"/>
              </w:rPr>
              <w:t>events</w:t>
            </w:r>
          </w:p>
        </w:tc>
        <w:tc>
          <w:tcPr>
            <w:tcW w:w="2100" w:type="pct"/>
            <w:shd w:val="clear" w:color="auto" w:fill="F2F4F7"/>
          </w:tcPr>
          <w:p w:rsidR="00F9460C" w:rsidRPr="00F9460C" w:rsidRDefault="00F9460C" w:rsidP="00F9460C">
            <w:pPr>
              <w:spacing w:before="40" w:after="40" w:line="240" w:lineRule="auto"/>
              <w:rPr>
                <w:sz w:val="18"/>
              </w:rPr>
            </w:pPr>
            <w:r>
              <w:rPr>
                <w:sz w:val="18"/>
              </w:rPr>
              <w:t>id, timestamp_utc, kind, severity, camera_id, camera_name, message, score, snapshot</w:t>
            </w:r>
          </w:p>
        </w:tc>
        <w:tc>
          <w:tcPr>
            <w:tcW w:w="2100" w:type="pct"/>
            <w:shd w:val="clear" w:color="auto" w:fill="F2F4F7"/>
          </w:tcPr>
          <w:p w:rsidR="00F9460C" w:rsidRPr="00F9460C" w:rsidRDefault="00F9460C" w:rsidP="00F9460C">
            <w:pPr>
              <w:spacing w:before="40" w:after="40" w:line="240" w:lineRule="auto"/>
              <w:rPr>
                <w:sz w:val="18"/>
              </w:rPr>
            </w:pPr>
            <w:r>
              <w:rPr>
                <w:sz w:val="18"/>
              </w:rPr>
              <w:t>Indexed by time descending and by camera and time.</w:t>
            </w:r>
          </w:p>
        </w:tc>
      </w:tr>
      <w:tr w:rsidR="00F9460C" w:rsidRPr="00F9460C" w:rsidTr="00F9460C">
        <w:tblPrEx>
          <w:tblCellMar>
            <w:top w:w="0" w:type="dxa"/>
            <w:bottom w:w="0" w:type="dxa"/>
          </w:tblCellMar>
        </w:tblPrEx>
        <w:tc>
          <w:tcPr>
            <w:tcW w:w="8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recordings</w:t>
            </w:r>
          </w:p>
        </w:tc>
        <w:tc>
          <w:tcPr>
            <w:tcW w:w="2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id, camera_id, camera_name, start_utc, end_utc, file_path, size_bytes, has_events</w:t>
            </w:r>
          </w:p>
        </w:tc>
        <w:tc>
          <w:tcPr>
            <w:tcW w:w="2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Indexed by camera and start time descending.</w:t>
            </w:r>
          </w:p>
        </w:tc>
      </w:tr>
      <w:tr w:rsidR="00F9460C" w:rsidRPr="00F9460C" w:rsidTr="00F9460C">
        <w:tblPrEx>
          <w:tblCellMar>
            <w:top w:w="0" w:type="dxa"/>
            <w:bottom w:w="0" w:type="dxa"/>
          </w:tblCellMar>
        </w:tblPrEx>
        <w:tc>
          <w:tcPr>
            <w:tcW w:w="800" w:type="pct"/>
            <w:shd w:val="clear" w:color="auto" w:fill="F2F4F7"/>
          </w:tcPr>
          <w:p w:rsidR="00F9460C" w:rsidRPr="00F9460C" w:rsidRDefault="00F9460C" w:rsidP="00F9460C">
            <w:pPr>
              <w:spacing w:before="40" w:after="40" w:line="240" w:lineRule="auto"/>
              <w:rPr>
                <w:sz w:val="18"/>
              </w:rPr>
            </w:pPr>
            <w:r>
              <w:rPr>
                <w:sz w:val="18"/>
              </w:rPr>
              <w:t>settings</w:t>
            </w:r>
          </w:p>
        </w:tc>
        <w:tc>
          <w:tcPr>
            <w:tcW w:w="2100" w:type="pct"/>
            <w:shd w:val="clear" w:color="auto" w:fill="F2F4F7"/>
          </w:tcPr>
          <w:p w:rsidR="00F9460C" w:rsidRPr="00F9460C" w:rsidRDefault="00F9460C" w:rsidP="00F9460C">
            <w:pPr>
              <w:spacing w:before="40" w:after="40" w:line="240" w:lineRule="auto"/>
              <w:rPr>
                <w:sz w:val="18"/>
              </w:rPr>
            </w:pPr>
            <w:r>
              <w:rPr>
                <w:sz w:val="18"/>
              </w:rPr>
              <w:t>key, value</w:t>
            </w:r>
          </w:p>
        </w:tc>
        <w:tc>
          <w:tcPr>
            <w:tcW w:w="2100" w:type="pct"/>
            <w:shd w:val="clear" w:color="auto" w:fill="F2F4F7"/>
          </w:tcPr>
          <w:p w:rsidR="00F9460C" w:rsidRPr="00F9460C" w:rsidRDefault="00F9460C" w:rsidP="00F9460C">
            <w:pPr>
              <w:spacing w:before="40" w:after="40" w:line="240" w:lineRule="auto"/>
              <w:rPr>
                <w:sz w:val="18"/>
              </w:rPr>
            </w:pPr>
            <w:r>
              <w:rPr>
                <w:sz w:val="18"/>
              </w:rPr>
              <w:t>One row per setting. Floating point values are written round-trippable and parsed with the invariant culture.</w:t>
            </w:r>
          </w:p>
        </w:tc>
      </w:tr>
    </w:tbl>
    <w:p w:rsidR="00F9460C" w:rsidRDefault="00F9460C" w:rsidP="00F9460C"/>
    <w:p w:rsidR="00F9460C" w:rsidRDefault="00F9460C" w:rsidP="00F9460C">
      <w:r>
        <w:t>Times are stored as round-trip formatted UTC strings and converted to local time only for display. Storing local times would make the log ambiguous across a daylight saving transition.</w:t>
      </w:r>
    </w:p>
    <w:p w:rsidR="00F9460C" w:rsidRDefault="00F9460C" w:rsidP="00F9460C">
      <w:pPr>
        <w:pStyle w:val="Heading2"/>
      </w:pPr>
      <w:bookmarkStart w:id="23" w:name="_Toc240872218"/>
      <w:r>
        <w:t>4.3 Embedding Storage</w:t>
      </w:r>
      <w:bookmarkEnd w:id="23"/>
    </w:p>
    <w:p w:rsidR="00F9460C" w:rsidRDefault="00F9460C" w:rsidP="00F9460C">
      <w:r>
        <w:t>A face embedding is stored as the raw little-endian bytes of its float array, written and read with a block copy. This keeps the row compact and the round trip exact: an embedding read back from the database is bit-identical to the one enrolled. The vector length is not stored, because it is recoverable from the blob length and is in any case fixed by the loaded model.</w:t>
      </w:r>
    </w:p>
    <w:p w:rsidR="00F9460C" w:rsidRDefault="00F9460C" w:rsidP="00F9460C">
      <w:pPr>
        <w:pStyle w:val="Heading2"/>
      </w:pPr>
      <w:bookmarkStart w:id="24" w:name="_Toc240872219"/>
      <w:r>
        <w:t>4.4 Settings Persistence</w:t>
      </w:r>
      <w:bookmarkEnd w:id="24"/>
    </w:p>
    <w:p w:rsidR="00F9460C" w:rsidRDefault="00F9460C" w:rsidP="00F9460C">
      <w:r>
        <w:t>Settings are held as key and value rows rather than a single wide table, so that adding a setting needs no schema migration. Reading applies each known key onto a default-constructed AppSettings, so a key absent from an older database simply keeps its default.</w:t>
      </w:r>
    </w:p>
    <w:p w:rsidR="00F9460C" w:rsidRDefault="00F9460C">
      <w:pPr>
        <w:spacing w:after="160" w:line="259" w:lineRule="auto"/>
      </w:pPr>
      <w:r>
        <w:br w:type="page"/>
      </w:r>
    </w:p>
    <w:p w:rsidR="00F9460C" w:rsidRDefault="00F9460C" w:rsidP="00F9460C">
      <w:pPr>
        <w:pStyle w:val="Heading1"/>
      </w:pPr>
      <w:bookmarkStart w:id="25" w:name="_Toc240872220"/>
      <w:r>
        <w:lastRenderedPageBreak/>
        <w:t>5. Component Design</w:t>
      </w:r>
      <w:bookmarkEnd w:id="25"/>
    </w:p>
    <w:p w:rsidR="00F9460C" w:rsidRDefault="00F9460C" w:rsidP="00F9460C">
      <w:pPr>
        <w:pStyle w:val="Heading2"/>
      </w:pPr>
      <w:bookmarkStart w:id="26" w:name="_Toc240872221"/>
      <w:r>
        <w:t>5.1 Authentication</w:t>
      </w:r>
      <w:bookmarkEnd w:id="26"/>
    </w:p>
    <w:p w:rsidR="00F9460C" w:rsidRDefault="00F9460C" w:rsidP="00F9460C">
      <w:r>
        <w:t>Passwords are never stored. On account creation a 16-byte salt is drawn from the cryptographic random source, and a 32-byte key is derived with PBKDF2-HMAC-SHA256 over 100,000 iterations. Both are stored Base64-encoded.</w:t>
      </w:r>
    </w:p>
    <w:p w:rsidR="00F9460C" w:rsidRDefault="00F9460C" w:rsidP="00F9460C">
      <w:r>
        <w:t>.NET Framework 4.7 provides only the SHA-1 variant of PBKDF2, so the SHA-256 derivation is implemented in the compatibility layer described in section 6.4 rather than being taken from the platform.</w:t>
      </w:r>
    </w:p>
    <w:p w:rsidR="00F9460C" w:rsidRDefault="00F9460C" w:rsidP="00F9460C">
      <w:r>
        <w:t>Verification derives the key from the presented password with the stored salt and compares it in constant time. A missing account and a wrong password produce the same message, so the screen cannot be used to enumerate accounts. The default account is admin with password admin1234, seeded on first run and intended to be changed at commissioning.</w:t>
      </w:r>
    </w:p>
    <w:p w:rsidR="00F9460C" w:rsidRDefault="00F9460C" w:rsidP="00F9460C">
      <w:pPr>
        <w:pStyle w:val="Heading2"/>
      </w:pPr>
      <w:bookmarkStart w:id="27" w:name="_Toc240872222"/>
      <w:r>
        <w:t>5.2 ONVIF Communication</w:t>
      </w:r>
      <w:bookmarkEnd w:id="27"/>
    </w:p>
    <w:p w:rsidR="00F9460C" w:rsidRDefault="00F9460C" w:rsidP="00F9460C">
      <w:r>
        <w:t>Discovery sends a WS-Discovery Probe to 239.255.255.250 on UDP port 3702 and gathers ProbeMatch replies until the configured timeout expires, reporting each distinct device address once.</w:t>
      </w:r>
    </w:p>
    <w:p w:rsidR="00F9460C" w:rsidRDefault="00F9460C" w:rsidP="00F9460C">
      <w:r>
        <w:t>Requests are SOAP 1.2. Each carries a WS-Security UsernameToken whose password is sent as a digest, computed as the Base64 of the SHA-1 of the concatenated nonce, creation timestamp and password. The plain password never leaves the process.</w:t>
      </w:r>
    </w:p>
    <w:p w:rsidR="00F9460C" w:rsidRDefault="00F9460C" w:rsidP="00F9460C">
      <w:r>
        <w:t>Because .NET Framework 4.7 has no per-handler certificate callback, certificate validation for camera endpoints is configured through the global ServicePointManager callback. This is noted as a limitation in section 10.</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1989"/>
        <w:gridCol w:w="4340"/>
      </w:tblGrid>
      <w:tr w:rsidR="00F9460C" w:rsidRPr="00F9460C" w:rsidTr="00F9460C">
        <w:tblPrEx>
          <w:tblCellMar>
            <w:top w:w="0" w:type="dxa"/>
            <w:bottom w:w="0" w:type="dxa"/>
          </w:tblCellMar>
        </w:tblPrEx>
        <w:trPr>
          <w:tblHeader/>
        </w:trPr>
        <w:tc>
          <w:tcPr>
            <w:tcW w:w="1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Operation</w:t>
            </w:r>
          </w:p>
        </w:tc>
        <w:tc>
          <w:tcPr>
            <w:tcW w:w="11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Service</w:t>
            </w:r>
          </w:p>
        </w:tc>
        <w:tc>
          <w:tcPr>
            <w:tcW w:w="24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Used for</w:t>
            </w:r>
          </w:p>
        </w:tc>
      </w:tr>
      <w:tr w:rsidR="00F9460C" w:rsidRPr="00F9460C" w:rsidTr="00F9460C">
        <w:tblPrEx>
          <w:tblCellMar>
            <w:top w:w="0" w:type="dxa"/>
            <w:bottom w:w="0" w:type="dxa"/>
          </w:tblCellMar>
        </w:tblPrEx>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GetDeviceInformation</w:t>
            </w:r>
          </w:p>
        </w:tc>
        <w:tc>
          <w:tcPr>
            <w:tcW w:w="1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Device</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Manufacturer, model, firmware, serial number.</w:t>
            </w:r>
          </w:p>
        </w:tc>
      </w:tr>
      <w:tr w:rsidR="00F9460C" w:rsidRPr="00F9460C" w:rsidTr="00F9460C">
        <w:tblPrEx>
          <w:tblCellMar>
            <w:top w:w="0" w:type="dxa"/>
            <w:bottom w:w="0" w:type="dxa"/>
          </w:tblCellMar>
        </w:tblPrEx>
        <w:tc>
          <w:tcPr>
            <w:tcW w:w="1500" w:type="pct"/>
            <w:shd w:val="clear" w:color="auto" w:fill="F2F4F7"/>
          </w:tcPr>
          <w:p w:rsidR="00F9460C" w:rsidRPr="00F9460C" w:rsidRDefault="00F9460C" w:rsidP="00F9460C">
            <w:pPr>
              <w:spacing w:before="40" w:after="40" w:line="240" w:lineRule="auto"/>
              <w:rPr>
                <w:sz w:val="18"/>
              </w:rPr>
            </w:pPr>
            <w:r>
              <w:rPr>
                <w:sz w:val="18"/>
              </w:rPr>
              <w:t>GetCapabilities</w:t>
            </w:r>
          </w:p>
        </w:tc>
        <w:tc>
          <w:tcPr>
            <w:tcW w:w="1100" w:type="pct"/>
            <w:shd w:val="clear" w:color="auto" w:fill="F2F4F7"/>
          </w:tcPr>
          <w:p w:rsidR="00F9460C" w:rsidRPr="00F9460C" w:rsidRDefault="00F9460C" w:rsidP="00F9460C">
            <w:pPr>
              <w:spacing w:before="40" w:after="40" w:line="240" w:lineRule="auto"/>
              <w:rPr>
                <w:sz w:val="18"/>
              </w:rPr>
            </w:pPr>
            <w:r>
              <w:rPr>
                <w:sz w:val="18"/>
              </w:rPr>
              <w:t>Device</w:t>
            </w:r>
          </w:p>
        </w:tc>
        <w:tc>
          <w:tcPr>
            <w:tcW w:w="2400" w:type="pct"/>
            <w:shd w:val="clear" w:color="auto" w:fill="F2F4F7"/>
          </w:tcPr>
          <w:p w:rsidR="00F9460C" w:rsidRPr="00F9460C" w:rsidRDefault="00F9460C" w:rsidP="00F9460C">
            <w:pPr>
              <w:spacing w:before="40" w:after="40" w:line="240" w:lineRule="auto"/>
              <w:rPr>
                <w:sz w:val="18"/>
              </w:rPr>
            </w:pPr>
            <w:r>
              <w:rPr>
                <w:sz w:val="18"/>
              </w:rPr>
              <w:t>Discovering the media and PTZ service URLs.</w:t>
            </w:r>
          </w:p>
        </w:tc>
      </w:tr>
      <w:tr w:rsidR="00F9460C" w:rsidRPr="00F9460C" w:rsidTr="00F9460C">
        <w:tblPrEx>
          <w:tblCellMar>
            <w:top w:w="0" w:type="dxa"/>
            <w:bottom w:w="0" w:type="dxa"/>
          </w:tblCellMar>
        </w:tblPrEx>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GetSystemDateAndTime</w:t>
            </w:r>
          </w:p>
        </w:tc>
        <w:tc>
          <w:tcPr>
            <w:tcW w:w="1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Device</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Clock comparison and reachability check.</w:t>
            </w:r>
          </w:p>
        </w:tc>
      </w:tr>
      <w:tr w:rsidR="00F9460C" w:rsidRPr="00F9460C" w:rsidTr="00F9460C">
        <w:tblPrEx>
          <w:tblCellMar>
            <w:top w:w="0" w:type="dxa"/>
            <w:bottom w:w="0" w:type="dxa"/>
          </w:tblCellMar>
        </w:tblPrEx>
        <w:tc>
          <w:tcPr>
            <w:tcW w:w="1500" w:type="pct"/>
            <w:shd w:val="clear" w:color="auto" w:fill="F2F4F7"/>
          </w:tcPr>
          <w:p w:rsidR="00F9460C" w:rsidRPr="00F9460C" w:rsidRDefault="00F9460C" w:rsidP="00F9460C">
            <w:pPr>
              <w:spacing w:before="40" w:after="40" w:line="240" w:lineRule="auto"/>
              <w:rPr>
                <w:sz w:val="18"/>
              </w:rPr>
            </w:pPr>
            <w:r>
              <w:rPr>
                <w:sz w:val="18"/>
              </w:rPr>
              <w:t>GetProfiles</w:t>
            </w:r>
          </w:p>
        </w:tc>
        <w:tc>
          <w:tcPr>
            <w:tcW w:w="1100" w:type="pct"/>
            <w:shd w:val="clear" w:color="auto" w:fill="F2F4F7"/>
          </w:tcPr>
          <w:p w:rsidR="00F9460C" w:rsidRPr="00F9460C" w:rsidRDefault="00F9460C" w:rsidP="00F9460C">
            <w:pPr>
              <w:spacing w:before="40" w:after="40" w:line="240" w:lineRule="auto"/>
              <w:rPr>
                <w:sz w:val="18"/>
              </w:rPr>
            </w:pPr>
            <w:r>
              <w:rPr>
                <w:sz w:val="18"/>
              </w:rPr>
              <w:t>Media</w:t>
            </w:r>
          </w:p>
        </w:tc>
        <w:tc>
          <w:tcPr>
            <w:tcW w:w="2400" w:type="pct"/>
            <w:shd w:val="clear" w:color="auto" w:fill="F2F4F7"/>
          </w:tcPr>
          <w:p w:rsidR="00F9460C" w:rsidRPr="00F9460C" w:rsidRDefault="00F9460C" w:rsidP="00F9460C">
            <w:pPr>
              <w:spacing w:before="40" w:after="40" w:line="240" w:lineRule="auto"/>
              <w:rPr>
                <w:sz w:val="18"/>
              </w:rPr>
            </w:pPr>
            <w:r>
              <w:rPr>
                <w:sz w:val="18"/>
              </w:rPr>
              <w:t>Enumerating the encoder profiles.</w:t>
            </w:r>
          </w:p>
        </w:tc>
      </w:tr>
      <w:tr w:rsidR="00F9460C" w:rsidRPr="00F9460C" w:rsidTr="00F9460C">
        <w:tblPrEx>
          <w:tblCellMar>
            <w:top w:w="0" w:type="dxa"/>
            <w:bottom w:w="0" w:type="dxa"/>
          </w:tblCellMar>
        </w:tblPrEx>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GetStreamUri</w:t>
            </w:r>
          </w:p>
        </w:tc>
        <w:tc>
          <w:tcPr>
            <w:tcW w:w="1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Media</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Deriving the RTSP URL for a chosen profile.</w:t>
            </w:r>
          </w:p>
        </w:tc>
      </w:tr>
      <w:tr w:rsidR="00F9460C" w:rsidRPr="00F9460C" w:rsidTr="00F9460C">
        <w:tblPrEx>
          <w:tblCellMar>
            <w:top w:w="0" w:type="dxa"/>
            <w:bottom w:w="0" w:type="dxa"/>
          </w:tblCellMar>
        </w:tblPrEx>
        <w:tc>
          <w:tcPr>
            <w:tcW w:w="1500" w:type="pct"/>
            <w:shd w:val="clear" w:color="auto" w:fill="F2F4F7"/>
          </w:tcPr>
          <w:p w:rsidR="00F9460C" w:rsidRPr="00F9460C" w:rsidRDefault="00F9460C" w:rsidP="00F9460C">
            <w:pPr>
              <w:spacing w:before="40" w:after="40" w:line="240" w:lineRule="auto"/>
              <w:rPr>
                <w:sz w:val="18"/>
              </w:rPr>
            </w:pPr>
            <w:r>
              <w:rPr>
                <w:sz w:val="18"/>
              </w:rPr>
              <w:t>GetSnapshotUri</w:t>
            </w:r>
          </w:p>
        </w:tc>
        <w:tc>
          <w:tcPr>
            <w:tcW w:w="1100" w:type="pct"/>
            <w:shd w:val="clear" w:color="auto" w:fill="F2F4F7"/>
          </w:tcPr>
          <w:p w:rsidR="00F9460C" w:rsidRPr="00F9460C" w:rsidRDefault="00F9460C" w:rsidP="00F9460C">
            <w:pPr>
              <w:spacing w:before="40" w:after="40" w:line="240" w:lineRule="auto"/>
              <w:rPr>
                <w:sz w:val="18"/>
              </w:rPr>
            </w:pPr>
            <w:r>
              <w:rPr>
                <w:sz w:val="18"/>
              </w:rPr>
              <w:t>Media</w:t>
            </w:r>
          </w:p>
        </w:tc>
        <w:tc>
          <w:tcPr>
            <w:tcW w:w="2400" w:type="pct"/>
            <w:shd w:val="clear" w:color="auto" w:fill="F2F4F7"/>
          </w:tcPr>
          <w:p w:rsidR="00F9460C" w:rsidRPr="00F9460C" w:rsidRDefault="00F9460C" w:rsidP="00F9460C">
            <w:pPr>
              <w:spacing w:before="40" w:after="40" w:line="240" w:lineRule="auto"/>
              <w:rPr>
                <w:sz w:val="18"/>
              </w:rPr>
            </w:pPr>
            <w:r>
              <w:rPr>
                <w:sz w:val="18"/>
              </w:rPr>
              <w:t>Still image URL where the device offers one.</w:t>
            </w:r>
          </w:p>
        </w:tc>
      </w:tr>
      <w:tr w:rsidR="00F9460C" w:rsidRPr="00F9460C" w:rsidTr="00F9460C">
        <w:tblPrEx>
          <w:tblCellMar>
            <w:top w:w="0" w:type="dxa"/>
            <w:bottom w:w="0" w:type="dxa"/>
          </w:tblCellMar>
        </w:tblPrEx>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ContinuousMove / RelativeMove / Stop</w:t>
            </w:r>
          </w:p>
        </w:tc>
        <w:tc>
          <w:tcPr>
            <w:tcW w:w="1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PTZ</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Aiming the camera.</w:t>
            </w:r>
          </w:p>
        </w:tc>
      </w:tr>
      <w:tr w:rsidR="00F9460C" w:rsidRPr="00F9460C" w:rsidTr="00F9460C">
        <w:tblPrEx>
          <w:tblCellMar>
            <w:top w:w="0" w:type="dxa"/>
            <w:bottom w:w="0" w:type="dxa"/>
          </w:tblCellMar>
        </w:tblPrEx>
        <w:tc>
          <w:tcPr>
            <w:tcW w:w="1500" w:type="pct"/>
            <w:shd w:val="clear" w:color="auto" w:fill="F2F4F7"/>
          </w:tcPr>
          <w:p w:rsidR="00F9460C" w:rsidRPr="00F9460C" w:rsidRDefault="00F9460C" w:rsidP="00F9460C">
            <w:pPr>
              <w:spacing w:before="40" w:after="40" w:line="240" w:lineRule="auto"/>
              <w:rPr>
                <w:sz w:val="18"/>
              </w:rPr>
            </w:pPr>
            <w:r>
              <w:rPr>
                <w:sz w:val="18"/>
              </w:rPr>
              <w:t>GetPresets / GotoPreset / SetPreset / RemovePreset</w:t>
            </w:r>
          </w:p>
        </w:tc>
        <w:tc>
          <w:tcPr>
            <w:tcW w:w="1100" w:type="pct"/>
            <w:shd w:val="clear" w:color="auto" w:fill="F2F4F7"/>
          </w:tcPr>
          <w:p w:rsidR="00F9460C" w:rsidRPr="00F9460C" w:rsidRDefault="00F9460C" w:rsidP="00F9460C">
            <w:pPr>
              <w:spacing w:before="40" w:after="40" w:line="240" w:lineRule="auto"/>
              <w:rPr>
                <w:sz w:val="18"/>
              </w:rPr>
            </w:pPr>
            <w:r>
              <w:rPr>
                <w:sz w:val="18"/>
              </w:rPr>
              <w:t>PTZ</w:t>
            </w:r>
          </w:p>
        </w:tc>
        <w:tc>
          <w:tcPr>
            <w:tcW w:w="2400" w:type="pct"/>
            <w:shd w:val="clear" w:color="auto" w:fill="F2F4F7"/>
          </w:tcPr>
          <w:p w:rsidR="00F9460C" w:rsidRPr="00F9460C" w:rsidRDefault="00F9460C" w:rsidP="00F9460C">
            <w:pPr>
              <w:spacing w:before="40" w:after="40" w:line="240" w:lineRule="auto"/>
              <w:rPr>
                <w:sz w:val="18"/>
              </w:rPr>
            </w:pPr>
            <w:r>
              <w:rPr>
                <w:sz w:val="18"/>
              </w:rPr>
              <w:t>Preset management.</w:t>
            </w:r>
          </w:p>
        </w:tc>
      </w:tr>
    </w:tbl>
    <w:p w:rsidR="00F9460C" w:rsidRDefault="00F9460C" w:rsidP="00F9460C"/>
    <w:p w:rsidR="00F9460C" w:rsidRDefault="00F9460C" w:rsidP="00F9460C">
      <w:pPr>
        <w:pStyle w:val="Heading2"/>
      </w:pPr>
      <w:bookmarkStart w:id="28" w:name="_Toc240872223"/>
      <w:r>
        <w:t>5.3 Streaming</w:t>
      </w:r>
      <w:bookmarkEnd w:id="28"/>
    </w:p>
    <w:p w:rsidR="00F9460C" w:rsidRDefault="00F9460C" w:rsidP="00F9460C">
      <w:r>
        <w:t>Each camera is pumped by its own thread holding an OpenCV capture opened against the FFmpeg backend. Frames are published through the stream manager as events; the manager itself holds no frame buffer, so a slow consumer cannot stall the pump.</w:t>
      </w:r>
    </w:p>
    <w:p w:rsidR="00F9460C" w:rsidRDefault="00F9460C" w:rsidP="00F9460C">
      <w:r>
        <w:lastRenderedPageBreak/>
        <w:t>RTSP transport options are set once, statically, through the OPENCV_FFMPEG_CAPTURE_OPTIONS environment variable: rtsp_transport;tcp, stimeout;10000000 and max_delay;500000. TCP is chosen because dropped UDP datagrams produce tearing that is easily mistaken for a camera fault. The capture buffer is set to two frames so that live view stays close to real time rather than drifting behind.</w:t>
      </w:r>
    </w:p>
    <w:p w:rsidR="00F9460C" w:rsidRDefault="00F9460C" w:rsidP="00F9460C">
      <w:r>
        <w:t>A camera whose read returns empty repeatedly is treated as disconnected: the stream is marked offline, an event is raised, and the capture is reopened after a delay. A failure on one stream does not touch any other, because each owns its own thread and capture.</w:t>
      </w:r>
    </w:p>
    <w:p w:rsidR="00F9460C" w:rsidRDefault="00F9460C" w:rsidP="00F9460C">
      <w:r>
        <w:t>A camera of kind UsbCamera whose stream URL parses as an integer is opened as a local device index instead of a URL.</w:t>
      </w:r>
    </w:p>
    <w:p w:rsidR="00F9460C" w:rsidRDefault="00F9460C" w:rsidP="00F9460C">
      <w:pPr>
        <w:pStyle w:val="Heading2"/>
      </w:pPr>
      <w:bookmarkStart w:id="29" w:name="_Toc240872224"/>
      <w:r>
        <w:t>5.4 Object Detection</w:t>
      </w:r>
      <w:bookmarkEnd w:id="29"/>
    </w:p>
    <w:p w:rsidR="00F9460C" w:rsidRDefault="00F9460C" w:rsidP="00F9460C">
      <w:r>
        <w:t>The frame is letterboxed into the model's input square, padded with the conventional neutral grey, converted to RGB and scaled to the range zero to one, and written into an NCHW tensor.</w:t>
      </w:r>
    </w:p>
    <w:p w:rsidR="00F9460C" w:rsidRDefault="00F9460C" w:rsidP="00F9460C">
      <w:r>
        <w:t>The output head is identified from the returned tensor. The channel axis is the shorter of the two non-batch axes. An anchor-free head, which emits one box per cell of the stride 8, 16 and 32 grids, places the class scores immediately after the four box values. The older anchored head emits three boxes per cell and carries an objectness score before the class scores. The number of rows against the grid size is what distinguishes them.</w:t>
      </w:r>
    </w:p>
    <w:p w:rsidR="00F9460C" w:rsidRDefault="00F9460C" w:rsidP="00F9460C">
      <w:r>
        <w:t>Boxes are mapped back through the letterbox padding and scale to source pixels, filtered by confidence and by the configured class list, and reduced by greedy per-class non-maximum suppression.</w:t>
      </w:r>
    </w:p>
    <w:p w:rsidR="00F9460C" w:rsidRDefault="00F9460C" w:rsidP="00F9460C">
      <w:pPr>
        <w:pStyle w:val="Heading2"/>
      </w:pPr>
      <w:bookmarkStart w:id="30" w:name="_Toc240872225"/>
      <w:r>
        <w:t>5.5 Face Recognition</w:t>
      </w:r>
      <w:bookmarkEnd w:id="30"/>
    </w:p>
    <w:p w:rsidR="00F9460C" w:rsidRDefault="00F9460C" w:rsidP="00F9460C">
      <w:r>
        <w:t>Recognition is a three-stage pipeline: detect, crop, embed, then compare against the in-memory gallery.</w:t>
      </w:r>
    </w:p>
    <w:p w:rsidR="00F9460C" w:rsidRDefault="00F9460C" w:rsidP="00F9460C">
      <w:pPr>
        <w:pStyle w:val="Heading3"/>
      </w:pPr>
      <w:bookmarkStart w:id="31" w:name="_Toc240872226"/>
      <w:r>
        <w:t>5.5.1 Detection</w:t>
      </w:r>
      <w:bookmarkEnd w:id="31"/>
    </w:p>
    <w:p w:rsidR="00F9460C" w:rsidRDefault="00F9460C" w:rsidP="00F9460C">
      <w:r>
        <w:t>Three head layouts are supported, because the layout decides how the raw tensors are read and choosing wrongly yields no detections and no error.</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627"/>
        <w:gridCol w:w="3074"/>
        <w:gridCol w:w="4340"/>
      </w:tblGrid>
      <w:tr w:rsidR="00F9460C" w:rsidRPr="00F9460C" w:rsidTr="00F9460C">
        <w:tblPrEx>
          <w:tblCellMar>
            <w:top w:w="0" w:type="dxa"/>
            <w:bottom w:w="0" w:type="dxa"/>
          </w:tblCellMar>
        </w:tblPrEx>
        <w:trPr>
          <w:tblHeader/>
        </w:trPr>
        <w:tc>
          <w:tcPr>
            <w:tcW w:w="9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Layout</w:t>
            </w:r>
          </w:p>
        </w:tc>
        <w:tc>
          <w:tcPr>
            <w:tcW w:w="17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Identified by</w:t>
            </w:r>
          </w:p>
        </w:tc>
        <w:tc>
          <w:tcPr>
            <w:tcW w:w="24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Decoding</w:t>
            </w:r>
          </w:p>
        </w:tc>
      </w:tr>
      <w:tr w:rsidR="00F9460C" w:rsidRPr="00F9460C" w:rsidTr="00F9460C">
        <w:tblPrEx>
          <w:tblCellMar>
            <w:top w:w="0" w:type="dxa"/>
            <w:bottom w:w="0" w:type="dxa"/>
          </w:tblCellMar>
        </w:tblPrEx>
        <w:tc>
          <w:tcPr>
            <w:tcW w:w="9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YuNet</w:t>
            </w:r>
          </w:p>
        </w:tc>
        <w:tc>
          <w:tcPr>
            <w:tcW w:w="1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Twelve outputs named cls, obj, bbox and kps per stride 8, 16 and 32.</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Per stride: centre is the cell index plus the predicted offset scaled by the stride; size is the exponential of the prediction; score is the geometric mean of the class and objectness branches. Supplies five landmarks.</w:t>
            </w:r>
          </w:p>
        </w:tc>
      </w:tr>
      <w:tr w:rsidR="00F9460C" w:rsidRPr="00F9460C" w:rsidTr="00F9460C">
        <w:tblPrEx>
          <w:tblCellMar>
            <w:top w:w="0" w:type="dxa"/>
            <w:bottom w:w="0" w:type="dxa"/>
          </w:tblCellMar>
        </w:tblPrEx>
        <w:tc>
          <w:tcPr>
            <w:tcW w:w="900" w:type="pct"/>
            <w:shd w:val="clear" w:color="auto" w:fill="F2F4F7"/>
          </w:tcPr>
          <w:p w:rsidR="00F9460C" w:rsidRPr="00F9460C" w:rsidRDefault="00F9460C" w:rsidP="00F9460C">
            <w:pPr>
              <w:spacing w:before="40" w:after="40" w:line="240" w:lineRule="auto"/>
              <w:rPr>
                <w:sz w:val="18"/>
              </w:rPr>
            </w:pPr>
            <w:r>
              <w:rPr>
                <w:sz w:val="18"/>
              </w:rPr>
              <w:t>YOLO-face</w:t>
            </w:r>
          </w:p>
        </w:tc>
        <w:tc>
          <w:tcPr>
            <w:tcW w:w="1700" w:type="pct"/>
            <w:shd w:val="clear" w:color="auto" w:fill="F2F4F7"/>
          </w:tcPr>
          <w:p w:rsidR="00F9460C" w:rsidRPr="00F9460C" w:rsidRDefault="00F9460C" w:rsidP="00F9460C">
            <w:pPr>
              <w:spacing w:before="40" w:after="40" w:line="240" w:lineRule="auto"/>
              <w:rPr>
                <w:sz w:val="18"/>
              </w:rPr>
            </w:pPr>
            <w:r>
              <w:rPr>
                <w:sz w:val="18"/>
              </w:rPr>
              <w:t>A single output with three axes.</w:t>
            </w:r>
          </w:p>
        </w:tc>
        <w:tc>
          <w:tcPr>
            <w:tcW w:w="2400" w:type="pct"/>
            <w:shd w:val="clear" w:color="auto" w:fill="F2F4F7"/>
          </w:tcPr>
          <w:p w:rsidR="00F9460C" w:rsidRPr="00F9460C" w:rsidRDefault="00F9460C" w:rsidP="00F9460C">
            <w:pPr>
              <w:spacing w:before="40" w:after="40" w:line="240" w:lineRule="auto"/>
              <w:rPr>
                <w:sz w:val="18"/>
              </w:rPr>
            </w:pPr>
            <w:r>
              <w:rPr>
                <w:sz w:val="18"/>
              </w:rPr>
              <w:t>Orientation, objectness and landmark layout resolved from the live tensor. Three forms: an export with suppression already applied, an anchor-free head, and an anchored head.</w:t>
            </w:r>
          </w:p>
        </w:tc>
      </w:tr>
      <w:tr w:rsidR="00F9460C" w:rsidRPr="00F9460C" w:rsidTr="00F9460C">
        <w:tblPrEx>
          <w:tblCellMar>
            <w:top w:w="0" w:type="dxa"/>
            <w:bottom w:w="0" w:type="dxa"/>
          </w:tblCellMar>
        </w:tblPrEx>
        <w:tc>
          <w:tcPr>
            <w:tcW w:w="900" w:type="pct"/>
            <w:shd w:val="clear" w:color="auto" w:fill="auto"/>
          </w:tcPr>
          <w:p w:rsidR="00F9460C" w:rsidRPr="00F9460C" w:rsidRDefault="00F9460C" w:rsidP="00F9460C">
            <w:pPr>
              <w:spacing w:before="40" w:after="40" w:line="240" w:lineRule="auto"/>
              <w:rPr>
                <w:sz w:val="18"/>
              </w:rPr>
            </w:pPr>
            <w:r>
              <w:rPr>
                <w:sz w:val="18"/>
              </w:rPr>
              <w:t>Row list</w:t>
            </w:r>
          </w:p>
        </w:tc>
        <w:tc>
          <w:tcPr>
            <w:tcW w:w="1700" w:type="pct"/>
            <w:shd w:val="clear" w:color="auto" w:fill="auto"/>
          </w:tcPr>
          <w:p w:rsidR="00F9460C" w:rsidRPr="00F9460C" w:rsidRDefault="00F9460C" w:rsidP="00F9460C">
            <w:pPr>
              <w:spacing w:before="40" w:after="40" w:line="240" w:lineRule="auto"/>
              <w:rPr>
                <w:sz w:val="18"/>
              </w:rPr>
            </w:pPr>
            <w:r>
              <w:rPr>
                <w:sz w:val="18"/>
              </w:rPr>
              <w:t>A single two-axis output of at least fourteen columns.</w:t>
            </w:r>
          </w:p>
        </w:tc>
        <w:tc>
          <w:tcPr>
            <w:tcW w:w="2400" w:type="pct"/>
            <w:shd w:val="clear" w:color="auto" w:fill="auto"/>
          </w:tcPr>
          <w:p w:rsidR="00F9460C" w:rsidRPr="00F9460C" w:rsidRDefault="00F9460C" w:rsidP="00F9460C">
            <w:pPr>
              <w:spacing w:before="40" w:after="40" w:line="240" w:lineRule="auto"/>
              <w:rPr>
                <w:sz w:val="18"/>
              </w:rPr>
            </w:pPr>
            <w:r>
              <w:rPr>
                <w:sz w:val="18"/>
              </w:rPr>
              <w:t>Already-decoded box, landmarks and score.</w:t>
            </w:r>
          </w:p>
        </w:tc>
      </w:tr>
    </w:tbl>
    <w:p w:rsidR="00F9460C" w:rsidRDefault="00F9460C" w:rsidP="00F9460C"/>
    <w:p w:rsidR="00F9460C" w:rsidRDefault="00F9460C" w:rsidP="00F9460C">
      <w:r>
        <w:t>Orientation is deliberately resolved from the returned tensor rather than from the loaded metadata, because a model exported with dynamic axes reports an unknown size for the very dimension that would settle it. Reading such a model transposed produces no detections at all.</w:t>
      </w:r>
    </w:p>
    <w:p w:rsidR="00F9460C" w:rsidRDefault="00F9460C" w:rsidP="00F9460C">
      <w:r>
        <w:lastRenderedPageBreak/>
        <w:t>Landmarks are read only when the channel count matches a known layout exactly. A model carrying many class scores where a face model carries keypoints must not have those scores read as coordinates.</w:t>
      </w:r>
    </w:p>
    <w:p w:rsidR="00F9460C" w:rsidRDefault="00F9460C" w:rsidP="00F9460C">
      <w:r>
        <w:t>A model whose layout cannot be identified is refused at load, with a message naming its outputs, rather than loading successfully and finding nobody.</w:t>
      </w:r>
    </w:p>
    <w:p w:rsidR="00F9460C" w:rsidRDefault="00F9460C" w:rsidP="00F9460C">
      <w:pPr>
        <w:pStyle w:val="Heading3"/>
      </w:pPr>
      <w:bookmarkStart w:id="32" w:name="_Toc240872227"/>
      <w:r>
        <w:t>5.5.2 Embedding</w:t>
      </w:r>
      <w:bookmarkEnd w:id="32"/>
    </w:p>
    <w:p w:rsidR="00F9460C" w:rsidRDefault="00F9460C" w:rsidP="00F9460C">
      <w:r>
        <w:t>The crop is resized to the model input size and written into an NCHW tensor under one of three pixel conventions. The convention is selected from the embedding width, because that is the only reliable signal the file itself offers: a 128-value output is taken to be the OpenCV recognition model and is fed BGR at full range, and anything else is treated as an ArcFace-style export and fed RGB scaled about a midpoint.</w:t>
      </w:r>
    </w:p>
    <w:p w:rsidR="00F9460C" w:rsidRDefault="00F9460C" w:rsidP="00F9460C">
      <w:r>
        <w:t>This choice matters more than it appears. An incorrect convention does not throw and does not produce obviously wrong output: the embeddings remain unit length, but they collapse towards a common direction, so unrelated faces score highly and the system appears merely to be badly tuned.</w:t>
      </w:r>
    </w:p>
    <w:p w:rsidR="00F9460C" w:rsidRDefault="00F9460C" w:rsidP="00F9460C">
      <w:pPr>
        <w:pStyle w:val="Heading3"/>
      </w:pPr>
      <w:bookmarkStart w:id="33" w:name="_Toc240872228"/>
      <w:r>
        <w:t>5.5.3 Matching</w:t>
      </w:r>
      <w:bookmarkEnd w:id="33"/>
    </w:p>
    <w:p w:rsidR="00F9460C" w:rsidRDefault="00F9460C" w:rsidP="00F9460C">
      <w:r>
        <w:t>Embeddings are scaled to unit length, so cosine similarity is their dot product. The value is remapped from the range minus one to one onto zero to one for display. The default threshold of 0.68 on that scale corresponds to a cosine of 0.363, the value published for the reference recognition model. Thresholds quoted elsewhere as raw cosine must be remapped before being entered.</w:t>
      </w:r>
    </w:p>
    <w:p w:rsidR="00F9460C" w:rsidRDefault="00F9460C" w:rsidP="00F9460C">
      <w:r>
        <w:t>The gallery is held in memory behind a reader and writer lock and reloaded when an identity is added, changed or removed, so matching a frame performs no disk access.</w:t>
      </w:r>
    </w:p>
    <w:p w:rsidR="00F9460C" w:rsidRDefault="00F9460C" w:rsidP="00F9460C">
      <w:pPr>
        <w:pStyle w:val="Heading3"/>
      </w:pPr>
      <w:bookmarkStart w:id="34" w:name="_Toc240872229"/>
      <w:r>
        <w:t>5.5.4 Enrolment</w:t>
      </w:r>
      <w:bookmarkEnd w:id="34"/>
    </w:p>
    <w:p w:rsidR="00F9460C" w:rsidRDefault="00F9460C" w:rsidP="00F9460C">
      <w:r>
        <w:t>Enrolment detects faces in the supplied photograph, selects the largest, crops it with a margin, embeds it, and stores the vector with a thumbnail. When no face is found the operation reports that rather than storing an empty record.</w:t>
      </w:r>
    </w:p>
    <w:p w:rsidR="00F9460C" w:rsidRDefault="00F9460C" w:rsidP="00F9460C">
      <w:pPr>
        <w:pStyle w:val="Heading2"/>
      </w:pPr>
      <w:bookmarkStart w:id="35" w:name="_Toc240872230"/>
      <w:r>
        <w:t>5.6 Analytics Orchestration</w:t>
      </w:r>
      <w:bookmarkEnd w:id="35"/>
    </w:p>
    <w:p w:rsidR="00F9460C" w:rsidRDefault="00F9460C" w:rsidP="00F9460C">
      <w:r>
        <w:t>The analytics engine subscribes to decoded frames. For each camera it keeps the time of the last analysed frame and skips any frame arriving inside the configured interval, which defaults to 200 ms. Analysis therefore costs a fixed rate per camera regardless of the stream frame rate.</w:t>
      </w:r>
    </w:p>
    <w:p w:rsidR="00F9460C" w:rsidRDefault="00F9460C" w:rsidP="00F9460C">
      <w:r>
        <w:t>Events are rate-limited per camera and per subject so that a stationary object or a person standing in view does not fill the log. Object events use a 20 second cooldown per label; face events use 30 seconds per identity.</w:t>
      </w:r>
    </w:p>
    <w:p w:rsidR="00F9460C" w:rsidRDefault="00F9460C" w:rsidP="00F9460C">
      <w:pPr>
        <w:pStyle w:val="Heading2"/>
      </w:pPr>
      <w:bookmarkStart w:id="36" w:name="_Toc240872231"/>
      <w:r>
        <w:t>5.7 Recording and Playback</w:t>
      </w:r>
      <w:bookmarkEnd w:id="36"/>
    </w:p>
    <w:p w:rsidR="00F9460C" w:rsidRDefault="00F9460C" w:rsidP="00F9460C">
      <w:r>
        <w:t>A recorder is created per camera with recording enabled. Frames are written through an OpenCV video writer using the mp4v encoding at 15 frames per second, and the file is rolled over every ten minutes. Each completed segment is recorded in the database with its path, times and size.</w:t>
      </w:r>
    </w:p>
    <w:p w:rsidR="00F9460C" w:rsidRDefault="00F9460C" w:rsidP="00F9460C">
      <w:r>
        <w:t>The retention policy deletes segments older than the configured number of days and, where the configured ceiling is exceeded, removes the oldest segments first when overwrite is permitted.</w:t>
      </w:r>
    </w:p>
    <w:p w:rsidR="00F9460C" w:rsidRDefault="00F9460C" w:rsidP="00F9460C">
      <w:r>
        <w:t>Playback opens a segment through the same FFmpeg backend and exposes position as a fraction of the frame count over the reported frame rate.</w:t>
      </w:r>
    </w:p>
    <w:p w:rsidR="00F9460C" w:rsidRDefault="00F9460C" w:rsidP="00F9460C">
      <w:pPr>
        <w:pStyle w:val="Heading2"/>
      </w:pPr>
      <w:bookmarkStart w:id="37" w:name="_Toc240872232"/>
      <w:r>
        <w:lastRenderedPageBreak/>
        <w:t>5.8 System Monitoring</w:t>
      </w:r>
      <w:bookmarkEnd w:id="37"/>
    </w:p>
    <w:p w:rsidR="00F9460C" w:rsidRDefault="00F9460C" w:rsidP="00F9460C">
      <w:r>
        <w:t>The monitor samples processor, memory and disk utilisation and estimates network throughput from adapter counters. Samples are taken on the one-second shell tick, and the Dashboard and System Information screens read the most recent sample rather than each taking their own.</w:t>
      </w:r>
    </w:p>
    <w:p w:rsidR="00F9460C" w:rsidRDefault="00F9460C">
      <w:pPr>
        <w:spacing w:after="160" w:line="259" w:lineRule="auto"/>
      </w:pPr>
      <w:r>
        <w:br w:type="page"/>
      </w:r>
    </w:p>
    <w:p w:rsidR="00F9460C" w:rsidRDefault="00F9460C" w:rsidP="00F9460C">
      <w:pPr>
        <w:pStyle w:val="Heading1"/>
      </w:pPr>
      <w:bookmarkStart w:id="38" w:name="_Toc240872233"/>
      <w:r>
        <w:lastRenderedPageBreak/>
        <w:t>6. Cross-cutting Design</w:t>
      </w:r>
      <w:bookmarkEnd w:id="38"/>
    </w:p>
    <w:p w:rsidR="00F9460C" w:rsidRDefault="00F9460C" w:rsidP="00F9460C">
      <w:pPr>
        <w:pStyle w:val="Heading2"/>
      </w:pPr>
      <w:bookmarkStart w:id="39" w:name="_Toc240872234"/>
      <w:r>
        <w:t>6.1 Threading Model</w:t>
      </w:r>
      <w:bookmarkEnd w:id="39"/>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F9460C" w:rsidRPr="00F9460C" w:rsidTr="00F9460C">
        <w:tblPrEx>
          <w:tblCellMar>
            <w:top w:w="0" w:type="dxa"/>
            <w:bottom w:w="0" w:type="dxa"/>
          </w:tblCellMar>
        </w:tblPrEx>
        <w:trPr>
          <w:tblHeader/>
        </w:trPr>
        <w:tc>
          <w:tcPr>
            <w:tcW w:w="13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Context</w:t>
            </w:r>
          </w:p>
        </w:tc>
        <w:tc>
          <w:tcPr>
            <w:tcW w:w="37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Work</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User interface thread</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All drawing, navigation and dialog interaction. Never performs a network or model call.</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Per-camera capture thread</w:t>
            </w:r>
          </w:p>
        </w:tc>
        <w:tc>
          <w:tcPr>
            <w:tcW w:w="3700" w:type="pct"/>
            <w:shd w:val="clear" w:color="auto" w:fill="F2F4F7"/>
          </w:tcPr>
          <w:p w:rsidR="00F9460C" w:rsidRPr="00F9460C" w:rsidRDefault="00F9460C" w:rsidP="00F9460C">
            <w:pPr>
              <w:spacing w:before="40" w:after="40" w:line="240" w:lineRule="auto"/>
              <w:rPr>
                <w:sz w:val="18"/>
              </w:rPr>
            </w:pPr>
            <w:r>
              <w:rPr>
                <w:sz w:val="18"/>
              </w:rPr>
              <w:t>Opening the capture, reading frames, reconnecting. One per active camera.</w:t>
            </w:r>
          </w:p>
        </w:tc>
      </w:tr>
      <w:tr w:rsidR="00F9460C" w:rsidRPr="00F9460C" w:rsidTr="00F9460C">
        <w:tblPrEx>
          <w:tblCellMar>
            <w:top w:w="0" w:type="dxa"/>
            <w:bottom w:w="0" w:type="dxa"/>
          </w:tblCellMar>
        </w:tblPrEx>
        <w:tc>
          <w:tcPr>
            <w:tcW w:w="1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Thread pool</w:t>
            </w:r>
          </w:p>
        </w:tc>
        <w:tc>
          <w:tcPr>
            <w:tcW w:w="3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ONVIF requests, camera start-up, and the analytics pass for a sampled frame.</w:t>
            </w:r>
          </w:p>
        </w:tc>
      </w:tr>
      <w:tr w:rsidR="00F9460C" w:rsidRPr="00F9460C" w:rsidTr="00F9460C">
        <w:tblPrEx>
          <w:tblCellMar>
            <w:top w:w="0" w:type="dxa"/>
            <w:bottom w:w="0" w:type="dxa"/>
          </w:tblCellMar>
        </w:tblPrEx>
        <w:tc>
          <w:tcPr>
            <w:tcW w:w="1300" w:type="pct"/>
            <w:shd w:val="clear" w:color="auto" w:fill="F2F4F7"/>
          </w:tcPr>
          <w:p w:rsidR="00F9460C" w:rsidRPr="00F9460C" w:rsidRDefault="00F9460C" w:rsidP="00F9460C">
            <w:pPr>
              <w:spacing w:before="40" w:after="40" w:line="240" w:lineRule="auto"/>
              <w:rPr>
                <w:sz w:val="18"/>
              </w:rPr>
            </w:pPr>
            <w:r>
              <w:rPr>
                <w:sz w:val="18"/>
              </w:rPr>
              <w:t>Interface timer</w:t>
            </w:r>
          </w:p>
        </w:tc>
        <w:tc>
          <w:tcPr>
            <w:tcW w:w="3700" w:type="pct"/>
            <w:shd w:val="clear" w:color="auto" w:fill="F2F4F7"/>
          </w:tcPr>
          <w:p w:rsidR="00F9460C" w:rsidRPr="00F9460C" w:rsidRDefault="00F9460C" w:rsidP="00F9460C">
            <w:pPr>
              <w:spacing w:before="40" w:after="40" w:line="240" w:lineRule="auto"/>
              <w:rPr>
                <w:sz w:val="18"/>
              </w:rPr>
            </w:pPr>
            <w:r>
              <w:rPr>
                <w:sz w:val="18"/>
              </w:rPr>
              <w:t>A one-second tick that refreshes meters and slow-moving counters on the active screen.</w:t>
            </w:r>
          </w:p>
        </w:tc>
      </w:tr>
    </w:tbl>
    <w:p w:rsidR="00F9460C" w:rsidRDefault="00F9460C" w:rsidP="00F9460C"/>
    <w:p w:rsidR="00F9460C" w:rsidRDefault="00F9460C" w:rsidP="00F9460C">
      <w:r>
        <w:t>Events raised on a background thread are marshalled onto the interface thread before any control is touched. Screens unsubscribe when deactivated, so a hidden screen does no work.</w:t>
      </w:r>
    </w:p>
    <w:p w:rsidR="00F9460C" w:rsidRDefault="00F9460C" w:rsidP="00F9460C">
      <w:pPr>
        <w:pStyle w:val="Heading2"/>
      </w:pPr>
      <w:bookmarkStart w:id="40" w:name="_Toc240872235"/>
      <w:r>
        <w:t>6.2 Error Handling</w:t>
      </w:r>
      <w:bookmarkEnd w:id="40"/>
    </w:p>
    <w:p w:rsidR="00F9460C" w:rsidRDefault="00F9460C" w:rsidP="00F9460C">
      <w:r>
        <w:t>Failures are handled at the boundary where something can be done about them. Model loading returns a result and records a reason rather than throwing. Camera operations catch the transport exception and mark the camera in error. Enrolment catches a model fault and reports it on the dialog rather than allowing it to escape.</w:t>
      </w:r>
    </w:p>
    <w:p w:rsidR="00F9460C" w:rsidRDefault="00F9460C" w:rsidP="00F9460C">
      <w:r>
        <w:t>Faults that escape are caught by the application-level handlers, recorded in the event log as Critical and shown to the operator, so that a background analytics fault does not close a station meant to run unattended.</w:t>
      </w:r>
    </w:p>
    <w:p w:rsidR="00F9460C" w:rsidRDefault="00F9460C" w:rsidP="00F9460C">
      <w:pPr>
        <w:pStyle w:val="Heading2"/>
      </w:pPr>
      <w:bookmarkStart w:id="41" w:name="_Toc240872236"/>
      <w:r>
        <w:t>6.3 Degraded Operation</w:t>
      </w:r>
      <w:bookmarkEnd w:id="4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3074"/>
        <w:gridCol w:w="5967"/>
      </w:tblGrid>
      <w:tr w:rsidR="00F9460C" w:rsidRPr="00F9460C" w:rsidTr="00F9460C">
        <w:tblPrEx>
          <w:tblCellMar>
            <w:top w:w="0" w:type="dxa"/>
            <w:bottom w:w="0" w:type="dxa"/>
          </w:tblCellMar>
        </w:tblPrEx>
        <w:trPr>
          <w:tblHeader/>
        </w:trPr>
        <w:tc>
          <w:tcPr>
            <w:tcW w:w="17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Condition</w:t>
            </w:r>
          </w:p>
        </w:tc>
        <w:tc>
          <w:tcPr>
            <w:tcW w:w="33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Behaviour</w:t>
            </w:r>
          </w:p>
        </w:tc>
      </w:tr>
      <w:tr w:rsidR="00F9460C" w:rsidRPr="00F9460C" w:rsidTr="00F9460C">
        <w:tblPrEx>
          <w:tblCellMar>
            <w:top w:w="0" w:type="dxa"/>
            <w:bottom w:w="0" w:type="dxa"/>
          </w:tblCellMar>
        </w:tblPrEx>
        <w:tc>
          <w:tcPr>
            <w:tcW w:w="1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No object model installed</w:t>
            </w:r>
          </w:p>
        </w:tc>
        <w:tc>
          <w:tcPr>
            <w:tcW w:w="3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Object Detection reports the model as not loaded; all other screens work.</w:t>
            </w:r>
          </w:p>
        </w:tc>
      </w:tr>
      <w:tr w:rsidR="00F9460C" w:rsidRPr="00F9460C" w:rsidTr="00F9460C">
        <w:tblPrEx>
          <w:tblCellMar>
            <w:top w:w="0" w:type="dxa"/>
            <w:bottom w:w="0" w:type="dxa"/>
          </w:tblCellMar>
        </w:tblPrEx>
        <w:tc>
          <w:tcPr>
            <w:tcW w:w="1700" w:type="pct"/>
            <w:shd w:val="clear" w:color="auto" w:fill="F2F4F7"/>
          </w:tcPr>
          <w:p w:rsidR="00F9460C" w:rsidRPr="00F9460C" w:rsidRDefault="00F9460C" w:rsidP="00F9460C">
            <w:pPr>
              <w:spacing w:before="40" w:after="40" w:line="240" w:lineRule="auto"/>
              <w:rPr>
                <w:sz w:val="18"/>
              </w:rPr>
            </w:pPr>
            <w:r>
              <w:rPr>
                <w:sz w:val="18"/>
              </w:rPr>
              <w:t>No face models installed</w:t>
            </w:r>
          </w:p>
        </w:tc>
        <w:tc>
          <w:tcPr>
            <w:tcW w:w="3300" w:type="pct"/>
            <w:shd w:val="clear" w:color="auto" w:fill="F2F4F7"/>
          </w:tcPr>
          <w:p w:rsidR="00F9460C" w:rsidRPr="00F9460C" w:rsidRDefault="00F9460C" w:rsidP="00F9460C">
            <w:pPr>
              <w:spacing w:before="40" w:after="40" w:line="240" w:lineRule="auto"/>
              <w:rPr>
                <w:sz w:val="18"/>
              </w:rPr>
            </w:pPr>
            <w:r>
              <w:rPr>
                <w:sz w:val="18"/>
              </w:rPr>
              <w:t>Face screens report the models as not loaded and refuse enrolment with a stated reason.</w:t>
            </w:r>
          </w:p>
        </w:tc>
      </w:tr>
      <w:tr w:rsidR="00F9460C" w:rsidRPr="00F9460C" w:rsidTr="00F9460C">
        <w:tblPrEx>
          <w:tblCellMar>
            <w:top w:w="0" w:type="dxa"/>
            <w:bottom w:w="0" w:type="dxa"/>
          </w:tblCellMar>
        </w:tblPrEx>
        <w:tc>
          <w:tcPr>
            <w:tcW w:w="1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Face model layout unreadable</w:t>
            </w:r>
          </w:p>
        </w:tc>
        <w:tc>
          <w:tcPr>
            <w:tcW w:w="3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The model is refused at load and the reason names the outputs found.</w:t>
            </w:r>
          </w:p>
        </w:tc>
      </w:tr>
      <w:tr w:rsidR="00F9460C" w:rsidRPr="00F9460C" w:rsidTr="00F9460C">
        <w:tblPrEx>
          <w:tblCellMar>
            <w:top w:w="0" w:type="dxa"/>
            <w:bottom w:w="0" w:type="dxa"/>
          </w:tblCellMar>
        </w:tblPrEx>
        <w:tc>
          <w:tcPr>
            <w:tcW w:w="1700" w:type="pct"/>
            <w:shd w:val="clear" w:color="auto" w:fill="F2F4F7"/>
          </w:tcPr>
          <w:p w:rsidR="00F9460C" w:rsidRPr="00F9460C" w:rsidRDefault="00F9460C" w:rsidP="00F9460C">
            <w:pPr>
              <w:spacing w:before="40" w:after="40" w:line="240" w:lineRule="auto"/>
              <w:rPr>
                <w:sz w:val="18"/>
              </w:rPr>
            </w:pPr>
            <w:r>
              <w:rPr>
                <w:sz w:val="18"/>
              </w:rPr>
              <w:t>No camera reachable</w:t>
            </w:r>
          </w:p>
        </w:tc>
        <w:tc>
          <w:tcPr>
            <w:tcW w:w="3300" w:type="pct"/>
            <w:shd w:val="clear" w:color="auto" w:fill="F2F4F7"/>
          </w:tcPr>
          <w:p w:rsidR="00F9460C" w:rsidRPr="00F9460C" w:rsidRDefault="00F9460C" w:rsidP="00F9460C">
            <w:pPr>
              <w:spacing w:before="40" w:after="40" w:line="240" w:lineRule="auto"/>
              <w:rPr>
                <w:sz w:val="18"/>
              </w:rPr>
            </w:pPr>
            <w:r>
              <w:rPr>
                <w:sz w:val="18"/>
              </w:rPr>
              <w:t>The application starts; each camera shows as offline and retries.</w:t>
            </w:r>
          </w:p>
        </w:tc>
      </w:tr>
      <w:tr w:rsidR="00F9460C" w:rsidRPr="00F9460C" w:rsidTr="00F9460C">
        <w:tblPrEx>
          <w:tblCellMar>
            <w:top w:w="0" w:type="dxa"/>
            <w:bottom w:w="0" w:type="dxa"/>
          </w:tblCellMar>
        </w:tblPrEx>
        <w:tc>
          <w:tcPr>
            <w:tcW w:w="17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Storage path unwritable</w:t>
            </w:r>
          </w:p>
        </w:tc>
        <w:tc>
          <w:tcPr>
            <w:tcW w:w="33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Recording reports the failure; live view is unaffected.</w:t>
            </w:r>
          </w:p>
        </w:tc>
      </w:tr>
      <w:tr w:rsidR="00F9460C" w:rsidRPr="00F9460C" w:rsidTr="00F9460C">
        <w:tblPrEx>
          <w:tblCellMar>
            <w:top w:w="0" w:type="dxa"/>
            <w:bottom w:w="0" w:type="dxa"/>
          </w:tblCellMar>
        </w:tblPrEx>
        <w:tc>
          <w:tcPr>
            <w:tcW w:w="1700" w:type="pct"/>
            <w:shd w:val="clear" w:color="auto" w:fill="F2F4F7"/>
          </w:tcPr>
          <w:p w:rsidR="00F9460C" w:rsidRPr="00F9460C" w:rsidRDefault="00F9460C" w:rsidP="00F9460C">
            <w:pPr>
              <w:spacing w:before="40" w:after="40" w:line="240" w:lineRule="auto"/>
              <w:rPr>
                <w:sz w:val="18"/>
              </w:rPr>
            </w:pPr>
            <w:r>
              <w:rPr>
                <w:sz w:val="18"/>
              </w:rPr>
              <w:t>GPU provider unavailable</w:t>
            </w:r>
          </w:p>
        </w:tc>
        <w:tc>
          <w:tcPr>
            <w:tcW w:w="3300" w:type="pct"/>
            <w:shd w:val="clear" w:color="auto" w:fill="F2F4F7"/>
          </w:tcPr>
          <w:p w:rsidR="00F9460C" w:rsidRPr="00F9460C" w:rsidRDefault="00F9460C" w:rsidP="00F9460C">
            <w:pPr>
              <w:spacing w:before="40" w:after="40" w:line="240" w:lineRule="auto"/>
              <w:rPr>
                <w:sz w:val="18"/>
              </w:rPr>
            </w:pPr>
            <w:r>
              <w:rPr>
                <w:sz w:val="18"/>
              </w:rPr>
              <w:t>The session falls back to the processor silently.</w:t>
            </w:r>
          </w:p>
        </w:tc>
      </w:tr>
    </w:tbl>
    <w:p w:rsidR="00F9460C" w:rsidRDefault="00F9460C" w:rsidP="00F9460C"/>
    <w:p w:rsidR="00F9460C" w:rsidRDefault="00F9460C" w:rsidP="00F9460C">
      <w:pPr>
        <w:pStyle w:val="Heading2"/>
      </w:pPr>
      <w:bookmarkStart w:id="42" w:name="_Toc240872237"/>
      <w:r>
        <w:t>6.4 Compatibility Layer</w:t>
      </w:r>
      <w:bookmarkEnd w:id="42"/>
    </w:p>
    <w:p w:rsidR="00F9460C" w:rsidRDefault="00F9460C" w:rsidP="00F9460C">
      <w:r>
        <w:t>Several conveniences relied on by modern C# are absent from .NET Framework 4.7. Rather than scattering conditional code, they are gathered in one compatibility file.</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6329"/>
      </w:tblGrid>
      <w:tr w:rsidR="00F9460C" w:rsidRPr="00F9460C" w:rsidTr="00F9460C">
        <w:tblPrEx>
          <w:tblCellMar>
            <w:top w:w="0" w:type="dxa"/>
            <w:bottom w:w="0" w:type="dxa"/>
          </w:tblCellMar>
        </w:tblPrEx>
        <w:trPr>
          <w:tblHeader/>
        </w:trPr>
        <w:tc>
          <w:tcPr>
            <w:tcW w:w="1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Facility</w:t>
            </w:r>
          </w:p>
        </w:tc>
        <w:tc>
          <w:tcPr>
            <w:tcW w:w="3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Provided because</w:t>
            </w:r>
          </w:p>
        </w:tc>
      </w:tr>
      <w:tr w:rsidR="00F9460C" w:rsidRPr="00F9460C" w:rsidTr="00F9460C">
        <w:tblPrEx>
          <w:tblCellMar>
            <w:top w:w="0" w:type="dxa"/>
            <w:bottom w:w="0" w:type="dxa"/>
          </w:tblCellMar>
        </w:tblPrEx>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PBKDF2-HMAC-SHA256</w:t>
            </w:r>
          </w:p>
        </w:tc>
        <w:tc>
          <w:tcPr>
            <w:tcW w:w="3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The platform offers only the SHA-1 variant.</w:t>
            </w:r>
          </w:p>
        </w:tc>
      </w:tr>
      <w:tr w:rsidR="00F9460C" w:rsidRPr="00F9460C" w:rsidTr="00F9460C">
        <w:tblPrEx>
          <w:tblCellMar>
            <w:top w:w="0" w:type="dxa"/>
            <w:bottom w:w="0" w:type="dxa"/>
          </w:tblCellMar>
        </w:tblPrEx>
        <w:tc>
          <w:tcPr>
            <w:tcW w:w="1500" w:type="pct"/>
            <w:shd w:val="clear" w:color="auto" w:fill="F2F4F7"/>
          </w:tcPr>
          <w:p w:rsidR="00F9460C" w:rsidRPr="00F9460C" w:rsidRDefault="00F9460C" w:rsidP="00F9460C">
            <w:pPr>
              <w:spacing w:before="40" w:after="40" w:line="240" w:lineRule="auto"/>
              <w:rPr>
                <w:sz w:val="18"/>
              </w:rPr>
            </w:pPr>
            <w:r>
              <w:rPr>
                <w:sz w:val="18"/>
              </w:rPr>
              <w:t>Fixed-time comparison</w:t>
            </w:r>
          </w:p>
        </w:tc>
        <w:tc>
          <w:tcPr>
            <w:tcW w:w="3500" w:type="pct"/>
            <w:shd w:val="clear" w:color="auto" w:fill="F2F4F7"/>
          </w:tcPr>
          <w:p w:rsidR="00F9460C" w:rsidRPr="00F9460C" w:rsidRDefault="00F9460C" w:rsidP="00F9460C">
            <w:pPr>
              <w:spacing w:before="40" w:after="40" w:line="240" w:lineRule="auto"/>
              <w:rPr>
                <w:sz w:val="18"/>
              </w:rPr>
            </w:pPr>
            <w:r>
              <w:rPr>
                <w:sz w:val="18"/>
              </w:rPr>
              <w:t>CryptographicOperations is not available.</w:t>
            </w:r>
          </w:p>
        </w:tc>
      </w:tr>
      <w:tr w:rsidR="00F9460C" w:rsidRPr="00F9460C" w:rsidTr="00F9460C">
        <w:tblPrEx>
          <w:tblCellMar>
            <w:top w:w="0" w:type="dxa"/>
            <w:bottom w:w="0" w:type="dxa"/>
          </w:tblCellMar>
        </w:tblPrEx>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Clamp and square root helpers</w:t>
            </w:r>
          </w:p>
        </w:tc>
        <w:tc>
          <w:tcPr>
            <w:tcW w:w="3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Math.Clamp and MathF do not exist.</w:t>
            </w:r>
          </w:p>
        </w:tc>
      </w:tr>
      <w:tr w:rsidR="00F9460C" w:rsidRPr="00F9460C" w:rsidTr="00F9460C">
        <w:tblPrEx>
          <w:tblCellMar>
            <w:top w:w="0" w:type="dxa"/>
            <w:bottom w:w="0" w:type="dxa"/>
          </w:tblCellMar>
        </w:tblPrEx>
        <w:tc>
          <w:tcPr>
            <w:tcW w:w="1500" w:type="pct"/>
            <w:shd w:val="clear" w:color="auto" w:fill="F2F4F7"/>
          </w:tcPr>
          <w:p w:rsidR="00F9460C" w:rsidRPr="00F9460C" w:rsidRDefault="00F9460C" w:rsidP="00F9460C">
            <w:pPr>
              <w:spacing w:before="40" w:after="40" w:line="240" w:lineRule="auto"/>
              <w:rPr>
                <w:sz w:val="18"/>
              </w:rPr>
            </w:pPr>
            <w:r>
              <w:rPr>
                <w:sz w:val="18"/>
              </w:rPr>
              <w:t>Monotonic tick source</w:t>
            </w:r>
          </w:p>
        </w:tc>
        <w:tc>
          <w:tcPr>
            <w:tcW w:w="3500" w:type="pct"/>
            <w:shd w:val="clear" w:color="auto" w:fill="F2F4F7"/>
          </w:tcPr>
          <w:p w:rsidR="00F9460C" w:rsidRPr="00F9460C" w:rsidRDefault="00F9460C" w:rsidP="00F9460C">
            <w:pPr>
              <w:spacing w:before="40" w:after="40" w:line="240" w:lineRule="auto"/>
              <w:rPr>
                <w:sz w:val="18"/>
              </w:rPr>
            </w:pPr>
            <w:r>
              <w:rPr>
                <w:sz w:val="18"/>
              </w:rPr>
              <w:t>Environment.TickCount64 does not exist.</w:t>
            </w:r>
          </w:p>
        </w:tc>
      </w:tr>
      <w:tr w:rsidR="00F9460C" w:rsidRPr="00F9460C" w:rsidTr="00F9460C">
        <w:tblPrEx>
          <w:tblCellMar>
            <w:top w:w="0" w:type="dxa"/>
            <w:bottom w:w="0" w:type="dxa"/>
          </w:tblCellMar>
        </w:tblPrEx>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lastRenderedPageBreak/>
              <w:t>SHA-1 one-shot hashing</w:t>
            </w:r>
          </w:p>
        </w:tc>
        <w:tc>
          <w:tcPr>
            <w:tcW w:w="3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The static one-shot hash methods do not exist.</w:t>
            </w:r>
          </w:p>
        </w:tc>
      </w:tr>
      <w:tr w:rsidR="00F9460C" w:rsidRPr="00F9460C" w:rsidTr="00F9460C">
        <w:tblPrEx>
          <w:tblCellMar>
            <w:top w:w="0" w:type="dxa"/>
            <w:bottom w:w="0" w:type="dxa"/>
          </w:tblCellMar>
        </w:tblPrEx>
        <w:tc>
          <w:tcPr>
            <w:tcW w:w="1500" w:type="pct"/>
            <w:shd w:val="clear" w:color="auto" w:fill="F2F4F7"/>
          </w:tcPr>
          <w:p w:rsidR="00F9460C" w:rsidRPr="00F9460C" w:rsidRDefault="00F9460C" w:rsidP="00F9460C">
            <w:pPr>
              <w:spacing w:before="40" w:after="40" w:line="240" w:lineRule="auto"/>
              <w:rPr>
                <w:sz w:val="18"/>
              </w:rPr>
            </w:pPr>
            <w:r>
              <w:rPr>
                <w:sz w:val="18"/>
              </w:rPr>
              <w:t>Init-only property support</w:t>
            </w:r>
          </w:p>
        </w:tc>
        <w:tc>
          <w:tcPr>
            <w:tcW w:w="3500" w:type="pct"/>
            <w:shd w:val="clear" w:color="auto" w:fill="F2F4F7"/>
          </w:tcPr>
          <w:p w:rsidR="00F9460C" w:rsidRPr="00F9460C" w:rsidRDefault="00F9460C" w:rsidP="00F9460C">
            <w:pPr>
              <w:spacing w:before="40" w:after="40" w:line="240" w:lineRule="auto"/>
              <w:rPr>
                <w:sz w:val="18"/>
              </w:rPr>
            </w:pPr>
            <w:r>
              <w:rPr>
                <w:sz w:val="18"/>
              </w:rPr>
              <w:t>The IsExternalInit marker type is not in the framework.</w:t>
            </w:r>
          </w:p>
        </w:tc>
      </w:tr>
    </w:tbl>
    <w:p w:rsidR="00F9460C" w:rsidRDefault="00F9460C" w:rsidP="00F9460C"/>
    <w:p w:rsidR="00F9460C" w:rsidRDefault="00F9460C">
      <w:pPr>
        <w:spacing w:after="160" w:line="259" w:lineRule="auto"/>
      </w:pPr>
      <w:r>
        <w:br w:type="page"/>
      </w:r>
    </w:p>
    <w:p w:rsidR="00F9460C" w:rsidRDefault="00F9460C" w:rsidP="00F9460C">
      <w:pPr>
        <w:pStyle w:val="Heading1"/>
      </w:pPr>
      <w:bookmarkStart w:id="43" w:name="_Toc240872238"/>
      <w:r>
        <w:lastRenderedPageBreak/>
        <w:t>7. Security Design</w:t>
      </w:r>
      <w:bookmarkEnd w:id="43"/>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F9460C" w:rsidRPr="00F9460C" w:rsidTr="00F9460C">
        <w:tblPrEx>
          <w:tblCellMar>
            <w:top w:w="0" w:type="dxa"/>
            <w:bottom w:w="0" w:type="dxa"/>
          </w:tblCellMar>
        </w:tblPrEx>
        <w:trPr>
          <w:tblHeader/>
        </w:trPr>
        <w:tc>
          <w:tcPr>
            <w:tcW w:w="14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Concern</w:t>
            </w:r>
          </w:p>
        </w:tc>
        <w:tc>
          <w:tcPr>
            <w:tcW w:w="36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Measure</w:t>
            </w:r>
          </w:p>
        </w:tc>
      </w:tr>
      <w:tr w:rsidR="00F9460C" w:rsidRPr="00F9460C" w:rsidTr="00F9460C">
        <w:tblPrEx>
          <w:tblCellMar>
            <w:top w:w="0" w:type="dxa"/>
            <w:bottom w:w="0" w:type="dxa"/>
          </w:tblCellMar>
        </w:tblPrEx>
        <w:tc>
          <w:tcPr>
            <w:tcW w:w="1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Account passwords</w:t>
            </w:r>
          </w:p>
        </w:tc>
        <w:tc>
          <w:tcPr>
            <w:tcW w:w="3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Salted PBKDF2-HMAC-SHA256, 100,000 iterations, constant-time comparison, identical failure text.</w:t>
            </w:r>
          </w:p>
        </w:tc>
      </w:tr>
      <w:tr w:rsidR="00F9460C" w:rsidRPr="00F9460C" w:rsidTr="00F9460C">
        <w:tblPrEx>
          <w:tblCellMar>
            <w:top w:w="0" w:type="dxa"/>
            <w:bottom w:w="0" w:type="dxa"/>
          </w:tblCellMar>
        </w:tblPrEx>
        <w:tc>
          <w:tcPr>
            <w:tcW w:w="1400" w:type="pct"/>
            <w:shd w:val="clear" w:color="auto" w:fill="F2F4F7"/>
          </w:tcPr>
          <w:p w:rsidR="00F9460C" w:rsidRPr="00F9460C" w:rsidRDefault="00F9460C" w:rsidP="00F9460C">
            <w:pPr>
              <w:spacing w:before="40" w:after="40" w:line="240" w:lineRule="auto"/>
              <w:rPr>
                <w:sz w:val="18"/>
              </w:rPr>
            </w:pPr>
            <w:r>
              <w:rPr>
                <w:sz w:val="18"/>
              </w:rPr>
              <w:t>Camera credentials</w:t>
            </w:r>
          </w:p>
        </w:tc>
        <w:tc>
          <w:tcPr>
            <w:tcW w:w="3600" w:type="pct"/>
            <w:shd w:val="clear" w:color="auto" w:fill="F2F4F7"/>
          </w:tcPr>
          <w:p w:rsidR="00F9460C" w:rsidRPr="00F9460C" w:rsidRDefault="00F9460C" w:rsidP="00F9460C">
            <w:pPr>
              <w:spacing w:before="40" w:after="40" w:line="240" w:lineRule="auto"/>
              <w:rPr>
                <w:sz w:val="18"/>
              </w:rPr>
            </w:pPr>
            <w:r>
              <w:rPr>
                <w:sz w:val="18"/>
              </w:rPr>
              <w:t>Stored to allow unattended reconnection; used only against the camera that owns them.</w:t>
            </w:r>
          </w:p>
        </w:tc>
      </w:tr>
      <w:tr w:rsidR="00F9460C" w:rsidRPr="00F9460C" w:rsidTr="00F9460C">
        <w:tblPrEx>
          <w:tblCellMar>
            <w:top w:w="0" w:type="dxa"/>
            <w:bottom w:w="0" w:type="dxa"/>
          </w:tblCellMar>
        </w:tblPrEx>
        <w:tc>
          <w:tcPr>
            <w:tcW w:w="1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ONVIF authentication</w:t>
            </w:r>
          </w:p>
        </w:tc>
        <w:tc>
          <w:tcPr>
            <w:tcW w:w="3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UsernameToken with a password digest; the plain password is never transmitted.</w:t>
            </w:r>
          </w:p>
        </w:tc>
      </w:tr>
      <w:tr w:rsidR="00F9460C" w:rsidRPr="00F9460C" w:rsidTr="00F9460C">
        <w:tblPrEx>
          <w:tblCellMar>
            <w:top w:w="0" w:type="dxa"/>
            <w:bottom w:w="0" w:type="dxa"/>
          </w:tblCellMar>
        </w:tblPrEx>
        <w:tc>
          <w:tcPr>
            <w:tcW w:w="1400" w:type="pct"/>
            <w:shd w:val="clear" w:color="auto" w:fill="F2F4F7"/>
          </w:tcPr>
          <w:p w:rsidR="00F9460C" w:rsidRPr="00F9460C" w:rsidRDefault="00F9460C" w:rsidP="00F9460C">
            <w:pPr>
              <w:spacing w:before="40" w:after="40" w:line="240" w:lineRule="auto"/>
              <w:rPr>
                <w:sz w:val="18"/>
              </w:rPr>
            </w:pPr>
            <w:r>
              <w:rPr>
                <w:sz w:val="18"/>
              </w:rPr>
              <w:t>Authorisation</w:t>
            </w:r>
          </w:p>
        </w:tc>
        <w:tc>
          <w:tcPr>
            <w:tcW w:w="3600" w:type="pct"/>
            <w:shd w:val="clear" w:color="auto" w:fill="F2F4F7"/>
          </w:tcPr>
          <w:p w:rsidR="00F9460C" w:rsidRPr="00F9460C" w:rsidRDefault="00F9460C" w:rsidP="00F9460C">
            <w:pPr>
              <w:spacing w:before="40" w:after="40" w:line="240" w:lineRule="auto"/>
              <w:rPr>
                <w:sz w:val="18"/>
              </w:rPr>
            </w:pPr>
            <w:r>
              <w:rPr>
                <w:sz w:val="18"/>
              </w:rPr>
              <w:t>The navigation is built from the signed-in account's permissions, so an unpermitted screen is never constructed.</w:t>
            </w:r>
          </w:p>
        </w:tc>
      </w:tr>
      <w:tr w:rsidR="00F9460C" w:rsidRPr="00F9460C" w:rsidTr="00F9460C">
        <w:tblPrEx>
          <w:tblCellMar>
            <w:top w:w="0" w:type="dxa"/>
            <w:bottom w:w="0" w:type="dxa"/>
          </w:tblCellMar>
        </w:tblPrEx>
        <w:tc>
          <w:tcPr>
            <w:tcW w:w="1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Administrator handling</w:t>
            </w:r>
          </w:p>
        </w:tc>
        <w:tc>
          <w:tcPr>
            <w:tcW w:w="3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An Administrator implicitly holds every permission; the checklist is shown locked rather than editable and ignored.</w:t>
            </w:r>
          </w:p>
        </w:tc>
      </w:tr>
      <w:tr w:rsidR="00F9460C" w:rsidRPr="00F9460C" w:rsidTr="00F9460C">
        <w:tblPrEx>
          <w:tblCellMar>
            <w:top w:w="0" w:type="dxa"/>
            <w:bottom w:w="0" w:type="dxa"/>
          </w:tblCellMar>
        </w:tblPrEx>
        <w:tc>
          <w:tcPr>
            <w:tcW w:w="1400" w:type="pct"/>
            <w:shd w:val="clear" w:color="auto" w:fill="F2F4F7"/>
          </w:tcPr>
          <w:p w:rsidR="00F9460C" w:rsidRPr="00F9460C" w:rsidRDefault="00F9460C" w:rsidP="00F9460C">
            <w:pPr>
              <w:spacing w:before="40" w:after="40" w:line="240" w:lineRule="auto"/>
              <w:rPr>
                <w:sz w:val="18"/>
              </w:rPr>
            </w:pPr>
            <w:r>
              <w:rPr>
                <w:sz w:val="18"/>
              </w:rPr>
              <w:t>Self-protection</w:t>
            </w:r>
          </w:p>
        </w:tc>
        <w:tc>
          <w:tcPr>
            <w:tcW w:w="3600" w:type="pct"/>
            <w:shd w:val="clear" w:color="auto" w:fill="F2F4F7"/>
          </w:tcPr>
          <w:p w:rsidR="00F9460C" w:rsidRPr="00F9460C" w:rsidRDefault="00F9460C" w:rsidP="00F9460C">
            <w:pPr>
              <w:spacing w:before="40" w:after="40" w:line="240" w:lineRule="auto"/>
              <w:rPr>
                <w:sz w:val="18"/>
              </w:rPr>
            </w:pPr>
            <w:r>
              <w:rPr>
                <w:sz w:val="18"/>
              </w:rPr>
              <w:t>An account cannot delete itself, and the last enabled Administrator cannot be removed.</w:t>
            </w:r>
          </w:p>
        </w:tc>
      </w:tr>
      <w:tr w:rsidR="00F9460C" w:rsidRPr="00F9460C" w:rsidTr="00F9460C">
        <w:tblPrEx>
          <w:tblCellMar>
            <w:top w:w="0" w:type="dxa"/>
            <w:bottom w:w="0" w:type="dxa"/>
          </w:tblCellMar>
        </w:tblPrEx>
        <w:tc>
          <w:tcPr>
            <w:tcW w:w="1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Network exposure</w:t>
            </w:r>
          </w:p>
        </w:tc>
        <w:tc>
          <w:tcPr>
            <w:tcW w:w="3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No listening socket is opened. All traffic is outbound to cameras.</w:t>
            </w:r>
          </w:p>
        </w:tc>
      </w:tr>
      <w:tr w:rsidR="00F9460C" w:rsidRPr="00F9460C" w:rsidTr="00F9460C">
        <w:tblPrEx>
          <w:tblCellMar>
            <w:top w:w="0" w:type="dxa"/>
            <w:bottom w:w="0" w:type="dxa"/>
          </w:tblCellMar>
        </w:tblPrEx>
        <w:tc>
          <w:tcPr>
            <w:tcW w:w="1400" w:type="pct"/>
            <w:shd w:val="clear" w:color="auto" w:fill="F2F4F7"/>
          </w:tcPr>
          <w:p w:rsidR="00F9460C" w:rsidRPr="00F9460C" w:rsidRDefault="00F9460C" w:rsidP="00F9460C">
            <w:pPr>
              <w:spacing w:before="40" w:after="40" w:line="240" w:lineRule="auto"/>
              <w:rPr>
                <w:sz w:val="18"/>
              </w:rPr>
            </w:pPr>
            <w:r>
              <w:rPr>
                <w:sz w:val="18"/>
              </w:rPr>
              <w:t>Biometric data</w:t>
            </w:r>
          </w:p>
        </w:tc>
        <w:tc>
          <w:tcPr>
            <w:tcW w:w="3600" w:type="pct"/>
            <w:shd w:val="clear" w:color="auto" w:fill="F2F4F7"/>
          </w:tcPr>
          <w:p w:rsidR="00F9460C" w:rsidRPr="00F9460C" w:rsidRDefault="00F9460C" w:rsidP="00F9460C">
            <w:pPr>
              <w:spacing w:before="40" w:after="40" w:line="240" w:lineRule="auto"/>
              <w:rPr>
                <w:sz w:val="18"/>
              </w:rPr>
            </w:pPr>
            <w:r>
              <w:rPr>
                <w:sz w:val="18"/>
              </w:rPr>
              <w:t>Thumbnails and embeddings remain in the local database and are never transmitted.</w:t>
            </w:r>
          </w:p>
        </w:tc>
      </w:tr>
    </w:tbl>
    <w:p w:rsidR="00F9460C" w:rsidRDefault="00F9460C" w:rsidP="00F9460C"/>
    <w:p w:rsidR="00F9460C" w:rsidRDefault="00F9460C" w:rsidP="00F9460C">
      <w:r>
        <w:t>Camera passwords are stored in the database in recoverable form, because unattended reconnection requires them. The database therefore inherits the confidentiality of the account profile that holds it, and this is stated as a residual risk in section 10.</w:t>
      </w:r>
    </w:p>
    <w:p w:rsidR="00F9460C" w:rsidRDefault="00F9460C" w:rsidP="00F9460C">
      <w:pPr>
        <w:pStyle w:val="Heading1"/>
      </w:pPr>
      <w:bookmarkStart w:id="44" w:name="_Toc240872239"/>
      <w:r>
        <w:t>8. Deployment</w:t>
      </w:r>
      <w:bookmarkEnd w:id="44"/>
    </w:p>
    <w:p w:rsidR="00F9460C" w:rsidRDefault="00F9460C" w:rsidP="00F9460C">
      <w:r>
        <w:t>Deployment is a folder copy. The build output contains the executable, the two managed assemblies, the OpenCV and ONNX Runtime native libraries, the SQLite interop libraries and a Models folder.</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6329"/>
      </w:tblGrid>
      <w:tr w:rsidR="00F9460C" w:rsidRPr="00F9460C" w:rsidTr="00F9460C">
        <w:tblPrEx>
          <w:tblCellMar>
            <w:top w:w="0" w:type="dxa"/>
            <w:bottom w:w="0" w:type="dxa"/>
          </w:tblCellMar>
        </w:tblPrEx>
        <w:trPr>
          <w:tblHeader/>
        </w:trPr>
        <w:tc>
          <w:tcPr>
            <w:tcW w:w="1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Item</w:t>
            </w:r>
          </w:p>
        </w:tc>
        <w:tc>
          <w:tcPr>
            <w:tcW w:w="3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Location</w:t>
            </w:r>
          </w:p>
        </w:tc>
      </w:tr>
      <w:tr w:rsidR="00F9460C" w:rsidRPr="00F9460C" w:rsidTr="00F9460C">
        <w:tblPrEx>
          <w:tblCellMar>
            <w:top w:w="0" w:type="dxa"/>
            <w:bottom w:w="0" w:type="dxa"/>
          </w:tblCellMar>
        </w:tblPrEx>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Application</w:t>
            </w:r>
          </w:p>
        </w:tc>
        <w:tc>
          <w:tcPr>
            <w:tcW w:w="3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Any folder the operator can read and execute.</w:t>
            </w:r>
          </w:p>
        </w:tc>
      </w:tr>
      <w:tr w:rsidR="00F9460C" w:rsidRPr="00F9460C" w:rsidTr="00F9460C">
        <w:tblPrEx>
          <w:tblCellMar>
            <w:top w:w="0" w:type="dxa"/>
            <w:bottom w:w="0" w:type="dxa"/>
          </w:tblCellMar>
        </w:tblPrEx>
        <w:tc>
          <w:tcPr>
            <w:tcW w:w="1500" w:type="pct"/>
            <w:shd w:val="clear" w:color="auto" w:fill="F2F4F7"/>
          </w:tcPr>
          <w:p w:rsidR="00F9460C" w:rsidRPr="00F9460C" w:rsidRDefault="00F9460C" w:rsidP="00F9460C">
            <w:pPr>
              <w:spacing w:before="40" w:after="40" w:line="240" w:lineRule="auto"/>
              <w:rPr>
                <w:sz w:val="18"/>
              </w:rPr>
            </w:pPr>
            <w:r>
              <w:rPr>
                <w:sz w:val="18"/>
              </w:rPr>
              <w:t>Model files</w:t>
            </w:r>
          </w:p>
        </w:tc>
        <w:tc>
          <w:tcPr>
            <w:tcW w:w="3500" w:type="pct"/>
            <w:shd w:val="clear" w:color="auto" w:fill="F2F4F7"/>
          </w:tcPr>
          <w:p w:rsidR="00F9460C" w:rsidRPr="00F9460C" w:rsidRDefault="00F9460C" w:rsidP="00F9460C">
            <w:pPr>
              <w:spacing w:before="40" w:after="40" w:line="240" w:lineRule="auto"/>
              <w:rPr>
                <w:sz w:val="18"/>
              </w:rPr>
            </w:pPr>
            <w:r>
              <w:rPr>
                <w:sz w:val="18"/>
              </w:rPr>
              <w:t>The Models folder beside the executable, or any absolute path set in Settings.</w:t>
            </w:r>
          </w:p>
        </w:tc>
      </w:tr>
      <w:tr w:rsidR="00F9460C" w:rsidRPr="00F9460C" w:rsidTr="00F9460C">
        <w:tblPrEx>
          <w:tblCellMar>
            <w:top w:w="0" w:type="dxa"/>
            <w:bottom w:w="0" w:type="dxa"/>
          </w:tblCellMar>
        </w:tblPrEx>
        <w:tc>
          <w:tcPr>
            <w:tcW w:w="1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Database</w:t>
            </w:r>
          </w:p>
        </w:tc>
        <w:tc>
          <w:tcPr>
            <w:tcW w:w="3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LocalApplicationData\CameraManagementSystem\cms.db</w:t>
            </w:r>
          </w:p>
        </w:tc>
      </w:tr>
      <w:tr w:rsidR="00F9460C" w:rsidRPr="00F9460C" w:rsidTr="00F9460C">
        <w:tblPrEx>
          <w:tblCellMar>
            <w:top w:w="0" w:type="dxa"/>
            <w:bottom w:w="0" w:type="dxa"/>
          </w:tblCellMar>
        </w:tblPrEx>
        <w:tc>
          <w:tcPr>
            <w:tcW w:w="1500" w:type="pct"/>
            <w:shd w:val="clear" w:color="auto" w:fill="F2F4F7"/>
          </w:tcPr>
          <w:p w:rsidR="00F9460C" w:rsidRPr="00F9460C" w:rsidRDefault="00F9460C" w:rsidP="00F9460C">
            <w:pPr>
              <w:spacing w:before="40" w:after="40" w:line="240" w:lineRule="auto"/>
              <w:rPr>
                <w:sz w:val="18"/>
              </w:rPr>
            </w:pPr>
            <w:r>
              <w:rPr>
                <w:sz w:val="18"/>
              </w:rPr>
              <w:t>Recorded media</w:t>
            </w:r>
          </w:p>
        </w:tc>
        <w:tc>
          <w:tcPr>
            <w:tcW w:w="3500" w:type="pct"/>
            <w:shd w:val="clear" w:color="auto" w:fill="F2F4F7"/>
          </w:tcPr>
          <w:p w:rsidR="00F9460C" w:rsidRPr="00F9460C" w:rsidRDefault="00F9460C" w:rsidP="00F9460C">
            <w:pPr>
              <w:spacing w:before="40" w:after="40" w:line="240" w:lineRule="auto"/>
              <w:rPr>
                <w:sz w:val="18"/>
              </w:rPr>
            </w:pPr>
            <w:r>
              <w:rPr>
                <w:sz w:val="18"/>
              </w:rPr>
              <w:t>The configured storage root, by default beneath the same application data folder.</w:t>
            </w:r>
          </w:p>
        </w:tc>
      </w:tr>
    </w:tbl>
    <w:p w:rsidR="00F9460C" w:rsidRDefault="00F9460C" w:rsidP="00F9460C"/>
    <w:p w:rsidR="00F9460C" w:rsidRDefault="00F9460C" w:rsidP="00F9460C">
      <w:r>
        <w:t>Model weights are not included in the source distribution. Their absence is handled at runtime, so the product can be installed and demonstrated before they are supplied.</w:t>
      </w:r>
    </w:p>
    <w:p w:rsidR="00F9460C" w:rsidRDefault="00F9460C">
      <w:pPr>
        <w:spacing w:after="160" w:line="259" w:lineRule="auto"/>
      </w:pPr>
      <w:r>
        <w:br w:type="page"/>
      </w:r>
    </w:p>
    <w:p w:rsidR="00F9460C" w:rsidRDefault="00F9460C" w:rsidP="00F9460C">
      <w:pPr>
        <w:pStyle w:val="Heading1"/>
      </w:pPr>
      <w:bookmarkStart w:id="45" w:name="_Toc240872240"/>
      <w:r>
        <w:lastRenderedPageBreak/>
        <w:t>9. Design Decisions and Rationale</w:t>
      </w:r>
      <w:bookmarkEnd w:id="4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904"/>
        <w:gridCol w:w="3436"/>
        <w:gridCol w:w="4701"/>
      </w:tblGrid>
      <w:tr w:rsidR="00F9460C" w:rsidRPr="00F9460C" w:rsidTr="00F9460C">
        <w:tblPrEx>
          <w:tblCellMar>
            <w:top w:w="0" w:type="dxa"/>
            <w:bottom w:w="0" w:type="dxa"/>
          </w:tblCellMar>
        </w:tblPrEx>
        <w:trPr>
          <w:tblHeader/>
        </w:trPr>
        <w:tc>
          <w:tcPr>
            <w:tcW w:w="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ID</w:t>
            </w:r>
          </w:p>
        </w:tc>
        <w:tc>
          <w:tcPr>
            <w:tcW w:w="19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Decision</w:t>
            </w:r>
          </w:p>
        </w:tc>
        <w:tc>
          <w:tcPr>
            <w:tcW w:w="26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Rationale</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DD-01</w:t>
            </w:r>
          </w:p>
        </w:tc>
        <w:tc>
          <w:tcPr>
            <w:tcW w:w="19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Two assemblies, with all logic outside the presentation layer.</w:t>
            </w:r>
          </w:p>
        </w:tc>
        <w:tc>
          <w:tcPr>
            <w:tcW w:w="2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Allows headless testing and keeps the interface replaceable.</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t>DD-02</w:t>
            </w:r>
          </w:p>
        </w:tc>
        <w:tc>
          <w:tcPr>
            <w:tcW w:w="1900" w:type="pct"/>
            <w:shd w:val="clear" w:color="auto" w:fill="F2F4F7"/>
          </w:tcPr>
          <w:p w:rsidR="00F9460C" w:rsidRPr="00F9460C" w:rsidRDefault="00F9460C" w:rsidP="00F9460C">
            <w:pPr>
              <w:spacing w:before="40" w:after="40" w:line="240" w:lineRule="auto"/>
              <w:rPr>
                <w:sz w:val="18"/>
              </w:rPr>
            </w:pPr>
            <w:r>
              <w:rPr>
                <w:sz w:val="18"/>
              </w:rPr>
              <w:t>Hand-written ONVIF SOAP rather than generated proxies.</w:t>
            </w:r>
          </w:p>
        </w:tc>
        <w:tc>
          <w:tcPr>
            <w:tcW w:w="2600" w:type="pct"/>
            <w:shd w:val="clear" w:color="auto" w:fill="F2F4F7"/>
          </w:tcPr>
          <w:p w:rsidR="00F9460C" w:rsidRPr="00F9460C" w:rsidRDefault="00F9460C" w:rsidP="00F9460C">
            <w:pPr>
              <w:spacing w:before="40" w:after="40" w:line="240" w:lineRule="auto"/>
              <w:rPr>
                <w:sz w:val="18"/>
              </w:rPr>
            </w:pPr>
            <w:r>
              <w:rPr>
                <w:sz w:val="18"/>
              </w:rPr>
              <w:t>No build-time code generation; the envelope stays readable when a camera deviates from the specification.</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DD-03</w:t>
            </w:r>
          </w:p>
        </w:tc>
        <w:tc>
          <w:tcPr>
            <w:tcW w:w="19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System.Data.SQLite rather than Microsoft.Data.Sqlite.</w:t>
            </w:r>
          </w:p>
        </w:tc>
        <w:tc>
          <w:tcPr>
            <w:tcW w:w="2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The latter requires net8 or later and cannot be referenced from net47.</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t>DD-04</w:t>
            </w:r>
          </w:p>
        </w:tc>
        <w:tc>
          <w:tcPr>
            <w:tcW w:w="1900" w:type="pct"/>
            <w:shd w:val="clear" w:color="auto" w:fill="F2F4F7"/>
          </w:tcPr>
          <w:p w:rsidR="00F9460C" w:rsidRPr="00F9460C" w:rsidRDefault="00F9460C" w:rsidP="00F9460C">
            <w:pPr>
              <w:spacing w:before="40" w:after="40" w:line="240" w:lineRule="auto"/>
              <w:rPr>
                <w:sz w:val="18"/>
              </w:rPr>
            </w:pPr>
            <w:r>
              <w:rPr>
                <w:sz w:val="18"/>
              </w:rPr>
              <w:t>Owner-drawn controls throughout.</w:t>
            </w:r>
          </w:p>
        </w:tc>
        <w:tc>
          <w:tcPr>
            <w:tcW w:w="2600" w:type="pct"/>
            <w:shd w:val="clear" w:color="auto" w:fill="F2F4F7"/>
          </w:tcPr>
          <w:p w:rsidR="00F9460C" w:rsidRPr="00F9460C" w:rsidRDefault="00F9460C" w:rsidP="00F9460C">
            <w:pPr>
              <w:spacing w:before="40" w:after="40" w:line="240" w:lineRule="auto"/>
              <w:rPr>
                <w:sz w:val="18"/>
              </w:rPr>
            </w:pPr>
            <w:r>
              <w:rPr>
                <w:sz w:val="18"/>
              </w:rPr>
              <w:t>Stock Windows Forms controls cannot reproduce the approved theme.</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DD-05</w:t>
            </w:r>
          </w:p>
        </w:tc>
        <w:tc>
          <w:tcPr>
            <w:tcW w:w="19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Borderless window with hit testing in the window procedure.</w:t>
            </w:r>
          </w:p>
        </w:tc>
        <w:tc>
          <w:tcPr>
            <w:tcW w:w="2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Gives a custom title bar while keeping snap and multi-monitor behaviour.</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t>DD-06</w:t>
            </w:r>
          </w:p>
        </w:tc>
        <w:tc>
          <w:tcPr>
            <w:tcW w:w="1900" w:type="pct"/>
            <w:shd w:val="clear" w:color="auto" w:fill="F2F4F7"/>
          </w:tcPr>
          <w:p w:rsidR="00F9460C" w:rsidRPr="00F9460C" w:rsidRDefault="00F9460C" w:rsidP="00F9460C">
            <w:pPr>
              <w:spacing w:before="40" w:after="40" w:line="240" w:lineRule="auto"/>
              <w:rPr>
                <w:sz w:val="18"/>
              </w:rPr>
            </w:pPr>
            <w:r>
              <w:rPr>
                <w:sz w:val="18"/>
              </w:rPr>
              <w:t>Three-channel images read through a vector type.</w:t>
            </w:r>
          </w:p>
        </w:tc>
        <w:tc>
          <w:tcPr>
            <w:tcW w:w="2600" w:type="pct"/>
            <w:shd w:val="clear" w:color="auto" w:fill="F2F4F7"/>
          </w:tcPr>
          <w:p w:rsidR="00F9460C" w:rsidRPr="00F9460C" w:rsidRDefault="00F9460C" w:rsidP="00F9460C">
            <w:pPr>
              <w:spacing w:before="40" w:after="40" w:line="240" w:lineRule="auto"/>
              <w:rPr>
                <w:sz w:val="18"/>
              </w:rPr>
            </w:pPr>
            <w:r>
              <w:rPr>
                <w:sz w:val="18"/>
              </w:rPr>
              <w:t>The byte array overload rejects any three-channel image whose pixel count is not divisible by three, which is nearly every frame size.</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DD-07</w:t>
            </w:r>
          </w:p>
        </w:tc>
        <w:tc>
          <w:tcPr>
            <w:tcW w:w="19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Detector orientation resolved from the live tensor.</w:t>
            </w:r>
          </w:p>
        </w:tc>
        <w:tc>
          <w:tcPr>
            <w:tcW w:w="2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Exports with dynamic axes declare no usable size at load time.</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t>DD-08</w:t>
            </w:r>
          </w:p>
        </w:tc>
        <w:tc>
          <w:tcPr>
            <w:tcW w:w="1900" w:type="pct"/>
            <w:shd w:val="clear" w:color="auto" w:fill="F2F4F7"/>
          </w:tcPr>
          <w:p w:rsidR="00F9460C" w:rsidRPr="00F9460C" w:rsidRDefault="00F9460C" w:rsidP="00F9460C">
            <w:pPr>
              <w:spacing w:before="40" w:after="40" w:line="240" w:lineRule="auto"/>
              <w:rPr>
                <w:sz w:val="18"/>
              </w:rPr>
            </w:pPr>
            <w:r>
              <w:rPr>
                <w:sz w:val="18"/>
              </w:rPr>
              <w:t>Unreadable model layouts refused at load.</w:t>
            </w:r>
          </w:p>
        </w:tc>
        <w:tc>
          <w:tcPr>
            <w:tcW w:w="2600" w:type="pct"/>
            <w:shd w:val="clear" w:color="auto" w:fill="F2F4F7"/>
          </w:tcPr>
          <w:p w:rsidR="00F9460C" w:rsidRPr="00F9460C" w:rsidRDefault="00F9460C" w:rsidP="00F9460C">
            <w:pPr>
              <w:spacing w:before="40" w:after="40" w:line="240" w:lineRule="auto"/>
              <w:rPr>
                <w:sz w:val="18"/>
              </w:rPr>
            </w:pPr>
            <w:r>
              <w:rPr>
                <w:sz w:val="18"/>
              </w:rPr>
              <w:t>A model that loads and then finds nothing looks like a tuning problem and costs far more to diagnose.</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DD-09</w:t>
            </w:r>
          </w:p>
        </w:tc>
        <w:tc>
          <w:tcPr>
            <w:tcW w:w="19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Embedding convention inferred from the embedding width.</w:t>
            </w:r>
          </w:p>
        </w:tc>
        <w:tc>
          <w:tcPr>
            <w:tcW w:w="2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An incorrect convention fails silently, so a default that matches the supported models is safer than one fixed choice.</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t>DD-10</w:t>
            </w:r>
          </w:p>
        </w:tc>
        <w:tc>
          <w:tcPr>
            <w:tcW w:w="1900" w:type="pct"/>
            <w:shd w:val="clear" w:color="auto" w:fill="F2F4F7"/>
          </w:tcPr>
          <w:p w:rsidR="00F9460C" w:rsidRPr="00F9460C" w:rsidRDefault="00F9460C" w:rsidP="00F9460C">
            <w:pPr>
              <w:spacing w:before="40" w:after="40" w:line="240" w:lineRule="auto"/>
              <w:rPr>
                <w:sz w:val="18"/>
              </w:rPr>
            </w:pPr>
            <w:r>
              <w:rPr>
                <w:sz w:val="18"/>
              </w:rPr>
              <w:t>Analytics sampled on an interval rather than per frame.</w:t>
            </w:r>
          </w:p>
        </w:tc>
        <w:tc>
          <w:tcPr>
            <w:tcW w:w="2600" w:type="pct"/>
            <w:shd w:val="clear" w:color="auto" w:fill="F2F4F7"/>
          </w:tcPr>
          <w:p w:rsidR="00F9460C" w:rsidRPr="00F9460C" w:rsidRDefault="00F9460C" w:rsidP="00F9460C">
            <w:pPr>
              <w:spacing w:before="40" w:after="40" w:line="240" w:lineRule="auto"/>
              <w:rPr>
                <w:sz w:val="18"/>
              </w:rPr>
            </w:pPr>
            <w:r>
              <w:rPr>
                <w:sz w:val="18"/>
              </w:rPr>
              <w:t>Bounds the analytics cost independently of stream frame rate.</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DD-11</w:t>
            </w:r>
          </w:p>
        </w:tc>
        <w:tc>
          <w:tcPr>
            <w:tcW w:w="19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Event cooldown per camera and subject.</w:t>
            </w:r>
          </w:p>
        </w:tc>
        <w:tc>
          <w:tcPr>
            <w:tcW w:w="2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Prevents a stationary subject from flooding the log.</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t>DD-12</w:t>
            </w:r>
          </w:p>
        </w:tc>
        <w:tc>
          <w:tcPr>
            <w:tcW w:w="1900" w:type="pct"/>
            <w:shd w:val="clear" w:color="auto" w:fill="F2F4F7"/>
          </w:tcPr>
          <w:p w:rsidR="00F9460C" w:rsidRPr="00F9460C" w:rsidRDefault="00F9460C" w:rsidP="00F9460C">
            <w:pPr>
              <w:spacing w:before="40" w:after="40" w:line="240" w:lineRule="auto"/>
              <w:rPr>
                <w:sz w:val="18"/>
              </w:rPr>
            </w:pPr>
            <w:r>
              <w:rPr>
                <w:sz w:val="18"/>
              </w:rPr>
              <w:t>Times persisted as UTC.</w:t>
            </w:r>
          </w:p>
        </w:tc>
        <w:tc>
          <w:tcPr>
            <w:tcW w:w="2600" w:type="pct"/>
            <w:shd w:val="clear" w:color="auto" w:fill="F2F4F7"/>
          </w:tcPr>
          <w:p w:rsidR="00F9460C" w:rsidRPr="00F9460C" w:rsidRDefault="00F9460C" w:rsidP="00F9460C">
            <w:pPr>
              <w:spacing w:before="40" w:after="40" w:line="240" w:lineRule="auto"/>
              <w:rPr>
                <w:sz w:val="18"/>
              </w:rPr>
            </w:pPr>
            <w:r>
              <w:rPr>
                <w:sz w:val="18"/>
              </w:rPr>
              <w:t>Local times would be ambiguous across a daylight saving transition.</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DD-13</w:t>
            </w:r>
          </w:p>
        </w:tc>
        <w:tc>
          <w:tcPr>
            <w:tcW w:w="19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Settings as key and value rows.</w:t>
            </w:r>
          </w:p>
        </w:tc>
        <w:tc>
          <w:tcPr>
            <w:tcW w:w="26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Adding a setting requires no schema migration.</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t>DD-14</w:t>
            </w:r>
          </w:p>
        </w:tc>
        <w:tc>
          <w:tcPr>
            <w:tcW w:w="1900" w:type="pct"/>
            <w:shd w:val="clear" w:color="auto" w:fill="F2F4F7"/>
          </w:tcPr>
          <w:p w:rsidR="00F9460C" w:rsidRPr="00F9460C" w:rsidRDefault="00F9460C" w:rsidP="00F9460C">
            <w:pPr>
              <w:spacing w:before="40" w:after="40" w:line="240" w:lineRule="auto"/>
              <w:rPr>
                <w:sz w:val="18"/>
              </w:rPr>
            </w:pPr>
            <w:r>
              <w:rPr>
                <w:sz w:val="18"/>
              </w:rPr>
              <w:t>Screens retained after first navigation.</w:t>
            </w:r>
          </w:p>
        </w:tc>
        <w:tc>
          <w:tcPr>
            <w:tcW w:w="2600" w:type="pct"/>
            <w:shd w:val="clear" w:color="auto" w:fill="F2F4F7"/>
          </w:tcPr>
          <w:p w:rsidR="00F9460C" w:rsidRPr="00F9460C" w:rsidRDefault="00F9460C" w:rsidP="00F9460C">
            <w:pPr>
              <w:spacing w:before="40" w:after="40" w:line="240" w:lineRule="auto"/>
              <w:rPr>
                <w:sz w:val="18"/>
              </w:rPr>
            </w:pPr>
            <w:r>
              <w:rPr>
                <w:sz w:val="18"/>
              </w:rPr>
              <w:t>Returning to a screen preserves its state and avoids rebuilding its controls.</w:t>
            </w:r>
          </w:p>
        </w:tc>
      </w:tr>
    </w:tbl>
    <w:p w:rsidR="00F9460C" w:rsidRDefault="00F9460C" w:rsidP="00F9460C"/>
    <w:p w:rsidR="00F9460C" w:rsidRDefault="00F9460C" w:rsidP="00F9460C">
      <w:pPr>
        <w:pStyle w:val="Heading1"/>
      </w:pPr>
      <w:bookmarkStart w:id="46" w:name="_Toc240872241"/>
      <w:r>
        <w:t>10. Known Limitations</w:t>
      </w:r>
      <w:bookmarkEnd w:id="46"/>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904"/>
        <w:gridCol w:w="3797"/>
        <w:gridCol w:w="4340"/>
      </w:tblGrid>
      <w:tr w:rsidR="00F9460C" w:rsidRPr="00F9460C" w:rsidTr="00F9460C">
        <w:tblPrEx>
          <w:tblCellMar>
            <w:top w:w="0" w:type="dxa"/>
            <w:bottom w:w="0" w:type="dxa"/>
          </w:tblCellMar>
        </w:tblPrEx>
        <w:trPr>
          <w:tblHeader/>
        </w:trPr>
        <w:tc>
          <w:tcPr>
            <w:tcW w:w="5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ID</w:t>
            </w:r>
          </w:p>
        </w:tc>
        <w:tc>
          <w:tcPr>
            <w:tcW w:w="21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Limitation</w:t>
            </w:r>
          </w:p>
        </w:tc>
        <w:tc>
          <w:tcPr>
            <w:tcW w:w="2400" w:type="pct"/>
            <w:shd w:val="clear" w:color="auto" w:fill="1B2431"/>
          </w:tcPr>
          <w:p w:rsidR="00F9460C" w:rsidRPr="00F9460C" w:rsidRDefault="00F9460C" w:rsidP="00F9460C">
            <w:pPr>
              <w:spacing w:before="40" w:after="40" w:line="240" w:lineRule="auto"/>
              <w:rPr>
                <w:b/>
                <w:color w:val="FFFFFF"/>
                <w:sz w:val="18"/>
              </w:rPr>
            </w:pPr>
            <w:r w:rsidRPr="00F9460C">
              <w:rPr>
                <w:b/>
                <w:color w:val="FFFFFF"/>
                <w:sz w:val="18"/>
              </w:rPr>
              <w:t>Effect</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LIM-01</w:t>
            </w:r>
          </w:p>
        </w:tc>
        <w:tc>
          <w:tcPr>
            <w:tcW w:w="2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Face crops are not aligned to landmarks before embedding.</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Recognition accuracy is below what the recognition model can achieve, particularly for faces that are turned or tilted. Landmarks are already produced by the supported detectors, so the work is confined to the crop step.</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t>LIM-02</w:t>
            </w:r>
          </w:p>
        </w:tc>
        <w:tc>
          <w:tcPr>
            <w:tcW w:w="2100" w:type="pct"/>
            <w:shd w:val="clear" w:color="auto" w:fill="F2F4F7"/>
          </w:tcPr>
          <w:p w:rsidR="00F9460C" w:rsidRPr="00F9460C" w:rsidRDefault="00F9460C" w:rsidP="00F9460C">
            <w:pPr>
              <w:spacing w:before="40" w:after="40" w:line="240" w:lineRule="auto"/>
              <w:rPr>
                <w:sz w:val="18"/>
              </w:rPr>
            </w:pPr>
            <w:r>
              <w:rPr>
                <w:sz w:val="18"/>
              </w:rPr>
              <w:t>Camera passwords are stored recoverably.</w:t>
            </w:r>
          </w:p>
        </w:tc>
        <w:tc>
          <w:tcPr>
            <w:tcW w:w="2400" w:type="pct"/>
            <w:shd w:val="clear" w:color="auto" w:fill="F2F4F7"/>
          </w:tcPr>
          <w:p w:rsidR="00F9460C" w:rsidRPr="00F9460C" w:rsidRDefault="00F9460C" w:rsidP="00F9460C">
            <w:pPr>
              <w:spacing w:before="40" w:after="40" w:line="240" w:lineRule="auto"/>
              <w:rPr>
                <w:sz w:val="18"/>
              </w:rPr>
            </w:pPr>
            <w:r>
              <w:rPr>
                <w:sz w:val="18"/>
              </w:rPr>
              <w:t>The database must be treated as sensitive.</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LIM-03</w:t>
            </w:r>
          </w:p>
        </w:tc>
        <w:tc>
          <w:tcPr>
            <w:tcW w:w="2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Certificate validation for camera endpoints is configured globally.</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The setting applies process-wide rather than per endpoint.</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t>LIM-04</w:t>
            </w:r>
          </w:p>
        </w:tc>
        <w:tc>
          <w:tcPr>
            <w:tcW w:w="2100" w:type="pct"/>
            <w:shd w:val="clear" w:color="auto" w:fill="F2F4F7"/>
          </w:tcPr>
          <w:p w:rsidR="00F9460C" w:rsidRPr="00F9460C" w:rsidRDefault="00F9460C" w:rsidP="00F9460C">
            <w:pPr>
              <w:spacing w:before="40" w:after="40" w:line="240" w:lineRule="auto"/>
              <w:rPr>
                <w:sz w:val="18"/>
              </w:rPr>
            </w:pPr>
            <w:r>
              <w:rPr>
                <w:sz w:val="18"/>
              </w:rPr>
              <w:t>Object class names are assumed to be the eighty COCO classes.</w:t>
            </w:r>
          </w:p>
        </w:tc>
        <w:tc>
          <w:tcPr>
            <w:tcW w:w="2400" w:type="pct"/>
            <w:shd w:val="clear" w:color="auto" w:fill="F2F4F7"/>
          </w:tcPr>
          <w:p w:rsidR="00F9460C" w:rsidRPr="00F9460C" w:rsidRDefault="00F9460C" w:rsidP="00F9460C">
            <w:pPr>
              <w:spacing w:before="40" w:after="40" w:line="240" w:lineRule="auto"/>
              <w:rPr>
                <w:sz w:val="18"/>
              </w:rPr>
            </w:pPr>
            <w:r>
              <w:rPr>
                <w:sz w:val="18"/>
              </w:rPr>
              <w:t>A model trained on a different class list will be labelled incorrectly.</w:t>
            </w:r>
          </w:p>
        </w:tc>
      </w:tr>
      <w:tr w:rsidR="00F9460C" w:rsidRPr="00F9460C" w:rsidTr="00F9460C">
        <w:tblPrEx>
          <w:tblCellMar>
            <w:top w:w="0" w:type="dxa"/>
            <w:bottom w:w="0" w:type="dxa"/>
          </w:tblCellMar>
        </w:tblPrEx>
        <w:tc>
          <w:tcPr>
            <w:tcW w:w="5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LIM-05</w:t>
            </w:r>
          </w:p>
        </w:tc>
        <w:tc>
          <w:tcPr>
            <w:tcW w:w="21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Exports with suppression applied are supported only in the corner-box form.</w:t>
            </w:r>
          </w:p>
        </w:tc>
        <w:tc>
          <w:tcPr>
            <w:tcW w:w="2400" w:type="pct"/>
            <w:tcBorders>
              <w:bottom w:val="single" w:sz="4" w:space="0" w:color="D0D6DE"/>
            </w:tcBorders>
            <w:shd w:val="clear" w:color="auto" w:fill="auto"/>
          </w:tcPr>
          <w:p w:rsidR="00F9460C" w:rsidRPr="00F9460C" w:rsidRDefault="00F9460C" w:rsidP="00F9460C">
            <w:pPr>
              <w:spacing w:before="40" w:after="40" w:line="240" w:lineRule="auto"/>
              <w:rPr>
                <w:sz w:val="18"/>
              </w:rPr>
            </w:pPr>
            <w:r>
              <w:rPr>
                <w:sz w:val="18"/>
              </w:rPr>
              <w:t>Other end-to-end output shapes are refused at load.</w:t>
            </w:r>
          </w:p>
        </w:tc>
      </w:tr>
      <w:tr w:rsidR="00F9460C" w:rsidRPr="00F9460C" w:rsidTr="00F9460C">
        <w:tblPrEx>
          <w:tblCellMar>
            <w:top w:w="0" w:type="dxa"/>
            <w:bottom w:w="0" w:type="dxa"/>
          </w:tblCellMar>
        </w:tblPrEx>
        <w:tc>
          <w:tcPr>
            <w:tcW w:w="500" w:type="pct"/>
            <w:shd w:val="clear" w:color="auto" w:fill="F2F4F7"/>
          </w:tcPr>
          <w:p w:rsidR="00F9460C" w:rsidRPr="00F9460C" w:rsidRDefault="00F9460C" w:rsidP="00F9460C">
            <w:pPr>
              <w:spacing w:before="40" w:after="40" w:line="240" w:lineRule="auto"/>
              <w:rPr>
                <w:sz w:val="18"/>
              </w:rPr>
            </w:pPr>
            <w:r>
              <w:rPr>
                <w:sz w:val="18"/>
              </w:rPr>
              <w:lastRenderedPageBreak/>
              <w:t>LIM-06</w:t>
            </w:r>
          </w:p>
        </w:tc>
        <w:tc>
          <w:tcPr>
            <w:tcW w:w="2100" w:type="pct"/>
            <w:shd w:val="clear" w:color="auto" w:fill="F2F4F7"/>
          </w:tcPr>
          <w:p w:rsidR="00F9460C" w:rsidRPr="00F9460C" w:rsidRDefault="00F9460C" w:rsidP="00F9460C">
            <w:pPr>
              <w:spacing w:before="40" w:after="40" w:line="240" w:lineRule="auto"/>
              <w:rPr>
                <w:sz w:val="18"/>
              </w:rPr>
            </w:pPr>
            <w:r>
              <w:rPr>
                <w:sz w:val="18"/>
              </w:rPr>
              <w:t>Motion detection is defined as an event kind but is not produced by any detector.</w:t>
            </w:r>
          </w:p>
        </w:tc>
        <w:tc>
          <w:tcPr>
            <w:tcW w:w="2400" w:type="pct"/>
            <w:shd w:val="clear" w:color="auto" w:fill="F2F4F7"/>
          </w:tcPr>
          <w:p w:rsidR="00F9460C" w:rsidRPr="00F9460C" w:rsidRDefault="00F9460C" w:rsidP="00F9460C">
            <w:pPr>
              <w:spacing w:before="40" w:after="40" w:line="240" w:lineRule="auto"/>
              <w:rPr>
                <w:sz w:val="18"/>
              </w:rPr>
            </w:pPr>
            <w:r>
              <w:rPr>
                <w:sz w:val="18"/>
              </w:rPr>
              <w:t>The kind exists for completeness and for third-party integration.</w:t>
            </w:r>
          </w:p>
        </w:tc>
      </w:tr>
      <w:tr w:rsidR="00F9460C" w:rsidRPr="00F9460C" w:rsidTr="00F9460C">
        <w:tblPrEx>
          <w:tblCellMar>
            <w:top w:w="0" w:type="dxa"/>
            <w:bottom w:w="0" w:type="dxa"/>
          </w:tblCellMar>
        </w:tblPrEx>
        <w:tc>
          <w:tcPr>
            <w:tcW w:w="500" w:type="pct"/>
            <w:shd w:val="clear" w:color="auto" w:fill="auto"/>
          </w:tcPr>
          <w:p w:rsidR="00F9460C" w:rsidRPr="00F9460C" w:rsidRDefault="00F9460C" w:rsidP="00F9460C">
            <w:pPr>
              <w:spacing w:before="40" w:after="40" w:line="240" w:lineRule="auto"/>
              <w:rPr>
                <w:sz w:val="18"/>
              </w:rPr>
            </w:pPr>
            <w:r>
              <w:rPr>
                <w:sz w:val="18"/>
              </w:rPr>
              <w:t>LIM-07</w:t>
            </w:r>
          </w:p>
        </w:tc>
        <w:tc>
          <w:tcPr>
            <w:tcW w:w="2100" w:type="pct"/>
            <w:shd w:val="clear" w:color="auto" w:fill="auto"/>
          </w:tcPr>
          <w:p w:rsidR="00F9460C" w:rsidRPr="00F9460C" w:rsidRDefault="00F9460C" w:rsidP="00F9460C">
            <w:pPr>
              <w:spacing w:before="40" w:after="40" w:line="240" w:lineRule="auto"/>
              <w:rPr>
                <w:sz w:val="18"/>
              </w:rPr>
            </w:pPr>
            <w:r>
              <w:rPr>
                <w:sz w:val="18"/>
              </w:rPr>
              <w:t>The language setting is stored but nothing is localised.</w:t>
            </w:r>
          </w:p>
        </w:tc>
        <w:tc>
          <w:tcPr>
            <w:tcW w:w="2400" w:type="pct"/>
            <w:shd w:val="clear" w:color="auto" w:fill="auto"/>
          </w:tcPr>
          <w:p w:rsidR="00F9460C" w:rsidRPr="00F9460C" w:rsidRDefault="00F9460C" w:rsidP="00F9460C">
            <w:pPr>
              <w:spacing w:before="40" w:after="40" w:line="240" w:lineRule="auto"/>
              <w:rPr>
                <w:sz w:val="18"/>
              </w:rPr>
            </w:pPr>
            <w:r>
              <w:rPr>
                <w:sz w:val="18"/>
              </w:rPr>
              <w:t>The setting has no effect on the displayed language.</w:t>
            </w:r>
          </w:p>
        </w:tc>
      </w:tr>
    </w:tbl>
    <w:p w:rsidR="00F9460C" w:rsidRDefault="00F9460C" w:rsidP="00F9460C"/>
    <w:p w:rsidR="00F9460C" w:rsidRPr="00F9460C" w:rsidRDefault="00F9460C" w:rsidP="00F9460C">
      <w:bookmarkStart w:id="47" w:name="_GoBack"/>
      <w:bookmarkEnd w:id="47"/>
    </w:p>
    <w:sectPr w:rsidR="00F9460C" w:rsidRPr="00F9460C" w:rsidSect="00F9460C">
      <w:headerReference w:type="even" r:id="rId7"/>
      <w:headerReference w:type="default" r:id="rId8"/>
      <w:footerReference w:type="even" r:id="rId9"/>
      <w:footerReference w:type="default" r:id="rId10"/>
      <w:headerReference w:type="first" r:id="rId11"/>
      <w:footerReference w:type="first" r:id="rId12"/>
      <w:pgSz w:w="12240" w:h="15840"/>
      <w:pgMar w:top="1440" w:right="1600" w:bottom="1440" w:left="16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460C" w:rsidRDefault="00F9460C" w:rsidP="00F9460C">
      <w:pPr>
        <w:spacing w:after="0" w:line="240" w:lineRule="auto"/>
      </w:pPr>
      <w:r>
        <w:separator/>
      </w:r>
    </w:p>
  </w:endnote>
  <w:endnote w:type="continuationSeparator" w:id="0">
    <w:p w:rsidR="00F9460C" w:rsidRDefault="00F9460C" w:rsidP="00F94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0C" w:rsidRDefault="00F9460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0C" w:rsidRPr="00F9460C" w:rsidRDefault="00F9460C" w:rsidP="00F9460C">
    <w:pPr>
      <w:pStyle w:val="Footer"/>
      <w:pBdr>
        <w:top w:val="single" w:sz="4" w:space="0" w:color="D0D6DE"/>
      </w:pBdr>
      <w:rPr>
        <w:color w:val="444E5E"/>
        <w:sz w:val="17"/>
      </w:rPr>
    </w:pPr>
    <w:r w:rsidRPr="00F9460C">
      <w:rPr>
        <w:color w:val="444E5E"/>
        <w:sz w:val="17"/>
      </w:rPr>
      <w:t>CMS-SDD-001  System Design Document  v1.0</w:t>
    </w:r>
    <w:r w:rsidRPr="00F9460C">
      <w:rPr>
        <w:color w:val="444E5E"/>
        <w:sz w:val="17"/>
      </w:rPr>
      <w:tab/>
    </w:r>
    <w:r w:rsidRPr="00F9460C">
      <w:rPr>
        <w:color w:val="444E5E"/>
        <w:sz w:val="17"/>
      </w:rPr>
      <w:tab/>
    </w:r>
    <w:r>
      <w:rPr>
        <w:color w:val="444E5E"/>
        <w:sz w:val="17"/>
      </w:rPr>
      <w:fldChar w:fldCharType="begin"/>
    </w:r>
    <w:r>
      <w:rPr>
        <w:color w:val="444E5E"/>
        <w:sz w:val="17"/>
      </w:rPr>
      <w:instrText xml:space="preserve"> PAGE \* MERGEFORMAT </w:instrText>
    </w:r>
    <w:r>
      <w:rPr>
        <w:color w:val="444E5E"/>
        <w:sz w:val="17"/>
      </w:rPr>
      <w:fldChar w:fldCharType="separate"/>
    </w:r>
    <w:r>
      <w:rPr>
        <w:noProof/>
        <w:color w:val="444E5E"/>
        <w:sz w:val="17"/>
      </w:rPr>
      <w:t>19</w:t>
    </w:r>
    <w:r>
      <w:rPr>
        <w:color w:val="444E5E"/>
        <w:sz w:val="17"/>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0C" w:rsidRDefault="00F946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460C" w:rsidRDefault="00F9460C" w:rsidP="00F9460C">
      <w:pPr>
        <w:spacing w:after="0" w:line="240" w:lineRule="auto"/>
      </w:pPr>
      <w:r>
        <w:separator/>
      </w:r>
    </w:p>
  </w:footnote>
  <w:footnote w:type="continuationSeparator" w:id="0">
    <w:p w:rsidR="00F9460C" w:rsidRDefault="00F9460C" w:rsidP="00F94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0C" w:rsidRDefault="00F9460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0C" w:rsidRDefault="00F9460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0C" w:rsidRDefault="00F9460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671495"/>
    <w:multiLevelType w:val="singleLevel"/>
    <w:tmpl w:val="04090001"/>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60C"/>
    <w:rsid w:val="00490DD0"/>
    <w:rsid w:val="00F94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35EE18-D098-4778-874C-F61E2729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0" w:line="252" w:lineRule="auto"/>
    </w:pPr>
    <w:rPr>
      <w:rFonts w:ascii="Calibri" w:hAnsi="Calibri" w:cs="Calibri"/>
      <w:color w:val="1B2431"/>
      <w:sz w:val="21"/>
    </w:rPr>
  </w:style>
  <w:style w:type="paragraph" w:styleId="Heading1">
    <w:name w:val="heading 1"/>
    <w:basedOn w:val="Normal"/>
    <w:next w:val="Normal"/>
    <w:link w:val="Heading1Char"/>
    <w:uiPriority w:val="9"/>
    <w:qFormat/>
    <w:rsid w:val="00F9460C"/>
    <w:pPr>
      <w:keepNext/>
      <w:keepLines/>
      <w:pBdr>
        <w:bottom w:val="single" w:sz="4" w:space="0" w:color="D0D6DE"/>
      </w:pBdr>
      <w:spacing w:before="360" w:after="160" w:line="240" w:lineRule="auto"/>
      <w:outlineLvl w:val="0"/>
    </w:pPr>
    <w:rPr>
      <w:rFonts w:eastAsiaTheme="majorEastAsia"/>
      <w:b/>
      <w:color w:val="C01125"/>
      <w:sz w:val="34"/>
      <w:szCs w:val="32"/>
    </w:rPr>
  </w:style>
  <w:style w:type="paragraph" w:styleId="Heading2">
    <w:name w:val="heading 2"/>
    <w:basedOn w:val="Normal"/>
    <w:next w:val="Normal"/>
    <w:link w:val="Heading2Char"/>
    <w:uiPriority w:val="9"/>
    <w:unhideWhenUsed/>
    <w:qFormat/>
    <w:rsid w:val="00F9460C"/>
    <w:pPr>
      <w:keepNext/>
      <w:keepLines/>
      <w:spacing w:before="280" w:after="100" w:line="240" w:lineRule="auto"/>
      <w:outlineLvl w:val="1"/>
    </w:pPr>
    <w:rPr>
      <w:rFonts w:eastAsiaTheme="majorEastAsia"/>
      <w:b/>
      <w:sz w:val="27"/>
      <w:szCs w:val="26"/>
    </w:rPr>
  </w:style>
  <w:style w:type="paragraph" w:styleId="Heading3">
    <w:name w:val="heading 3"/>
    <w:basedOn w:val="Normal"/>
    <w:next w:val="Normal"/>
    <w:link w:val="Heading3Char"/>
    <w:uiPriority w:val="9"/>
    <w:unhideWhenUsed/>
    <w:qFormat/>
    <w:rsid w:val="00F9460C"/>
    <w:pPr>
      <w:keepNext/>
      <w:keepLines/>
      <w:spacing w:before="220" w:after="60" w:line="240" w:lineRule="auto"/>
      <w:outlineLvl w:val="2"/>
    </w:pPr>
    <w:rPr>
      <w:rFonts w:eastAsiaTheme="majorEastAsia"/>
      <w:b/>
      <w:color w:val="444E5E"/>
      <w:sz w:val="23"/>
      <w:szCs w:val="24"/>
    </w:rPr>
  </w:style>
  <w:style w:type="paragraph" w:styleId="Heading4">
    <w:name w:val="heading 4"/>
    <w:basedOn w:val="Normal"/>
    <w:next w:val="Normal"/>
    <w:link w:val="Heading4Char"/>
    <w:uiPriority w:val="9"/>
    <w:semiHidden/>
    <w:unhideWhenUsed/>
    <w:qFormat/>
    <w:rsid w:val="00F9460C"/>
    <w:pPr>
      <w:keepNext/>
      <w:keepLines/>
      <w:spacing w:before="180" w:after="40" w:line="240" w:lineRule="auto"/>
      <w:outlineLvl w:val="3"/>
    </w:pPr>
    <w:rPr>
      <w:rFonts w:eastAsiaTheme="majorEastAsia"/>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60C"/>
    <w:rPr>
      <w:rFonts w:ascii="Calibri" w:eastAsiaTheme="majorEastAsia" w:hAnsi="Calibri" w:cs="Calibri"/>
      <w:b/>
      <w:color w:val="C01125"/>
      <w:sz w:val="34"/>
      <w:szCs w:val="32"/>
    </w:rPr>
  </w:style>
  <w:style w:type="character" w:customStyle="1" w:styleId="Heading2Char">
    <w:name w:val="Heading 2 Char"/>
    <w:basedOn w:val="DefaultParagraphFont"/>
    <w:link w:val="Heading2"/>
    <w:uiPriority w:val="9"/>
    <w:rsid w:val="00F9460C"/>
    <w:rPr>
      <w:rFonts w:ascii="Calibri" w:eastAsiaTheme="majorEastAsia" w:hAnsi="Calibri" w:cs="Calibri"/>
      <w:b/>
      <w:color w:val="1B2431"/>
      <w:sz w:val="27"/>
      <w:szCs w:val="26"/>
    </w:rPr>
  </w:style>
  <w:style w:type="character" w:customStyle="1" w:styleId="Heading3Char">
    <w:name w:val="Heading 3 Char"/>
    <w:basedOn w:val="DefaultParagraphFont"/>
    <w:link w:val="Heading3"/>
    <w:uiPriority w:val="9"/>
    <w:rsid w:val="00F9460C"/>
    <w:rPr>
      <w:rFonts w:ascii="Calibri" w:eastAsiaTheme="majorEastAsia" w:hAnsi="Calibri" w:cs="Calibri"/>
      <w:b/>
      <w:color w:val="444E5E"/>
      <w:sz w:val="23"/>
      <w:szCs w:val="24"/>
    </w:rPr>
  </w:style>
  <w:style w:type="character" w:customStyle="1" w:styleId="Heading4Char">
    <w:name w:val="Heading 4 Char"/>
    <w:basedOn w:val="DefaultParagraphFont"/>
    <w:link w:val="Heading4"/>
    <w:uiPriority w:val="9"/>
    <w:semiHidden/>
    <w:rsid w:val="00F9460C"/>
    <w:rPr>
      <w:rFonts w:ascii="Calibri" w:eastAsiaTheme="majorEastAsia" w:hAnsi="Calibri" w:cs="Calibri"/>
      <w:b/>
      <w:i/>
      <w:iCs/>
      <w:color w:val="1B2431"/>
      <w:sz w:val="21"/>
    </w:rPr>
  </w:style>
  <w:style w:type="paragraph" w:styleId="TOC2">
    <w:name w:val="toc 2"/>
    <w:basedOn w:val="Normal"/>
    <w:next w:val="Normal"/>
    <w:autoRedefine/>
    <w:uiPriority w:val="39"/>
    <w:unhideWhenUsed/>
    <w:rsid w:val="00F9460C"/>
    <w:pPr>
      <w:spacing w:after="100"/>
      <w:ind w:left="210"/>
    </w:pPr>
  </w:style>
  <w:style w:type="paragraph" w:styleId="TOC1">
    <w:name w:val="toc 1"/>
    <w:basedOn w:val="Normal"/>
    <w:next w:val="Normal"/>
    <w:autoRedefine/>
    <w:uiPriority w:val="39"/>
    <w:unhideWhenUsed/>
    <w:rsid w:val="00F9460C"/>
    <w:pPr>
      <w:spacing w:after="100"/>
    </w:pPr>
  </w:style>
  <w:style w:type="paragraph" w:styleId="ListParagraph">
    <w:name w:val="List Paragraph"/>
    <w:basedOn w:val="Normal"/>
    <w:uiPriority w:val="34"/>
    <w:qFormat/>
    <w:rsid w:val="00F9460C"/>
    <w:pPr>
      <w:ind w:left="720"/>
      <w:contextualSpacing/>
    </w:pPr>
  </w:style>
  <w:style w:type="paragraph" w:styleId="Header">
    <w:name w:val="header"/>
    <w:basedOn w:val="Normal"/>
    <w:link w:val="HeaderChar"/>
    <w:uiPriority w:val="99"/>
    <w:unhideWhenUsed/>
    <w:rsid w:val="00F94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60C"/>
    <w:rPr>
      <w:rFonts w:ascii="Calibri" w:hAnsi="Calibri" w:cs="Calibri"/>
      <w:color w:val="1B2431"/>
      <w:sz w:val="21"/>
    </w:rPr>
  </w:style>
  <w:style w:type="paragraph" w:styleId="Footer">
    <w:name w:val="footer"/>
    <w:basedOn w:val="Normal"/>
    <w:link w:val="FooterChar"/>
    <w:uiPriority w:val="99"/>
    <w:unhideWhenUsed/>
    <w:rsid w:val="00F94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60C"/>
    <w:rPr>
      <w:rFonts w:ascii="Calibri" w:hAnsi="Calibri" w:cs="Calibri"/>
      <w:color w:val="1B2431"/>
      <w:sz w:val="21"/>
    </w:rPr>
  </w:style>
  <w:style w:type="paragraph" w:styleId="TOC3">
    <w:name w:val="toc 3"/>
    <w:basedOn w:val="Normal"/>
    <w:next w:val="Normal"/>
    <w:autoRedefine/>
    <w:uiPriority w:val="39"/>
    <w:unhideWhenUsed/>
    <w:rsid w:val="00F9460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4545</Words>
  <Characters>25909</Characters>
  <Application>Microsoft Office Word</Application>
  <DocSecurity>0</DocSecurity>
  <Lines>215</Lines>
  <Paragraphs>60</Paragraphs>
  <ScaleCrop>false</ScaleCrop>
  <Company/>
  <LinksUpToDate>false</LinksUpToDate>
  <CharactersWithSpaces>30394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User-Recog</dc:creator>
  <cp:keywords/>
  <dc:description/>
  <cp:lastModifiedBy>User-Recog</cp:lastModifiedBy>
  <cp:revision>1</cp:revision>
  <dcterms:created xsi:type="dcterms:W3CDTF">2026-09-21T12:36:00Z</dcterms:created>
  <dcterms:modified xsi:type="dcterms:W3CDTF">2026-09-21T12:36:00Z</dcterms:modified>
</cp:coreProperties>
</file>