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220" w:rsidRDefault="00B82E67" w:rsidP="00B82E67">
      <w:pPr>
        <w:spacing w:after="0"/>
        <w:rPr>
          <w:b/>
          <w:color w:val="C01125"/>
          <w:sz w:val="18"/>
        </w:rPr>
      </w:pPr>
      <w:r>
        <w:rPr>
          <w:b/>
          <w:color w:val="C01125"/>
          <w:sz w:val="18"/>
        </w:rPr>
        <w:t>CAMERA MANAGEMENT SYSTEM</w:t>
      </w:r>
    </w:p>
    <w:p w:rsidR="00B82E67" w:rsidRDefault="00B82E67" w:rsidP="00B82E67">
      <w:pPr>
        <w:spacing w:before="280" w:after="80"/>
        <w:rPr>
          <w:b/>
          <w:sz w:val="60"/>
        </w:rPr>
      </w:pPr>
      <w:r>
        <w:rPr>
          <w:b/>
          <w:sz w:val="60"/>
        </w:rPr>
        <w:t>Test Case Specification</w:t>
      </w:r>
    </w:p>
    <w:p w:rsidR="00B82E67" w:rsidRDefault="00B82E67" w:rsidP="00B82E67">
      <w:pPr>
        <w:spacing w:after="400"/>
        <w:rPr>
          <w:color w:val="444E5E"/>
          <w:sz w:val="24"/>
        </w:rPr>
      </w:pPr>
      <w:r>
        <w:rPr>
          <w:color w:val="444E5E"/>
          <w:sz w:val="24"/>
        </w:rPr>
        <w:t>Camera Management System - Document CMS-TCS-001, Version 1.0</w:t>
      </w:r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2531"/>
        <w:gridCol w:w="6510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6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Value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Document ID</w:t>
            </w:r>
          </w:p>
        </w:tc>
        <w:tc>
          <w:tcPr>
            <w:tcW w:w="36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CMS-TCS-001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Document Title</w:t>
            </w:r>
          </w:p>
        </w:tc>
        <w:tc>
          <w:tcPr>
            <w:tcW w:w="36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Test Case Specification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Product</w:t>
            </w:r>
          </w:p>
        </w:tc>
        <w:tc>
          <w:tcPr>
            <w:tcW w:w="36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Camera Management System (CMS)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36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Issue Date</w:t>
            </w:r>
          </w:p>
        </w:tc>
        <w:tc>
          <w:tcPr>
            <w:tcW w:w="36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2026-09-21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36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Issued for Review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Verifies</w:t>
            </w:r>
          </w:p>
        </w:tc>
        <w:tc>
          <w:tcPr>
            <w:tcW w:w="36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CMS-SRS-001 Requirements Specification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2"/>
      </w:pPr>
      <w:bookmarkStart w:id="0" w:name="_Toc240872230"/>
      <w:r>
        <w:t>Revision History</w:t>
      </w:r>
      <w:bookmarkEnd w:id="0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085"/>
        <w:gridCol w:w="1447"/>
        <w:gridCol w:w="1808"/>
        <w:gridCol w:w="4701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10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26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Summary of Change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0.1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2026-09-19</w:t>
            </w:r>
          </w:p>
        </w:tc>
        <w:tc>
          <w:tcPr>
            <w:tcW w:w="10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Test</w:t>
            </w:r>
          </w:p>
        </w:tc>
        <w:tc>
          <w:tcPr>
            <w:tcW w:w="26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Initial case set drawn from the draft requirements.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2026-09-21</w:t>
            </w:r>
          </w:p>
        </w:tc>
        <w:tc>
          <w:tcPr>
            <w:tcW w:w="10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Test</w:t>
            </w:r>
          </w:p>
        </w:tc>
        <w:tc>
          <w:tcPr>
            <w:tcW w:w="26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Baselined; regression cases added for defects closed during development.</w:t>
            </w:r>
          </w:p>
        </w:tc>
      </w:tr>
    </w:tbl>
    <w:p w:rsidR="00B82E67" w:rsidRDefault="00B82E67" w:rsidP="00B82E67"/>
    <w:p w:rsidR="00B82E67" w:rsidRDefault="00B82E67">
      <w:pPr>
        <w:spacing w:after="160" w:line="259" w:lineRule="auto"/>
      </w:pPr>
      <w:r>
        <w:br w:type="page"/>
      </w:r>
    </w:p>
    <w:p w:rsidR="00B82E67" w:rsidRDefault="00B82E67" w:rsidP="00B82E67">
      <w:pPr>
        <w:pStyle w:val="Heading1"/>
      </w:pPr>
      <w:bookmarkStart w:id="1" w:name="_Toc240872231"/>
      <w:r>
        <w:lastRenderedPageBreak/>
        <w:t>Table of Contents</w:t>
      </w:r>
      <w:bookmarkEnd w:id="1"/>
    </w:p>
    <w:p w:rsidR="00B82E67" w:rsidRDefault="00B82E67">
      <w:pPr>
        <w:pStyle w:val="TOC2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Revision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1.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82E67" w:rsidRDefault="00B82E67">
      <w:pPr>
        <w:pStyle w:val="TOC2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1.1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82E67" w:rsidRDefault="00B82E67">
      <w:pPr>
        <w:pStyle w:val="TOC2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1.2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82E67" w:rsidRDefault="00B82E67">
      <w:pPr>
        <w:pStyle w:val="TOC2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1.3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2. Test Approach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82E67" w:rsidRDefault="00B82E67">
      <w:pPr>
        <w:pStyle w:val="TOC2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2.1 Levels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82E67" w:rsidRDefault="00B82E67">
      <w:pPr>
        <w:pStyle w:val="TOC2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2.2 Entry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82E67" w:rsidRDefault="00B82E67">
      <w:pPr>
        <w:pStyle w:val="TOC2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2.3 Exit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82E67" w:rsidRDefault="00B82E67">
      <w:pPr>
        <w:pStyle w:val="TOC2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2.4 Defect Severity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3. Test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4. Test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82E67" w:rsidRDefault="00B82E67">
      <w:pPr>
        <w:pStyle w:val="TOC2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4.1 Case Notation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5. Authentication and Session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6. Device Management and ONVIF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7. Live Video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8. PTZ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9. Recording and Playback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10. Object Detection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11. Face Recognition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12. Event 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13. User and Permission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14. Settings and System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15. Presentation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16. Regression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17. Traceability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82E67" w:rsidRDefault="00B82E67">
      <w:pPr>
        <w:pStyle w:val="TOC1"/>
        <w:tabs>
          <w:tab w:val="right" w:leader="dot" w:pos="90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noProof/>
        </w:rPr>
        <w:t>18. Reporting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_Toc240872257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82E67" w:rsidRDefault="00B82E67" w:rsidP="00B82E67">
      <w:r>
        <w:fldChar w:fldCharType="end"/>
      </w:r>
    </w:p>
    <w:p w:rsidR="00B82E67" w:rsidRDefault="00B82E67">
      <w:pPr>
        <w:spacing w:after="160" w:line="259" w:lineRule="auto"/>
      </w:pPr>
      <w:r>
        <w:br w:type="page"/>
      </w:r>
    </w:p>
    <w:p w:rsidR="00B82E67" w:rsidRDefault="00B82E67" w:rsidP="00B82E67">
      <w:pPr>
        <w:pStyle w:val="Heading1"/>
      </w:pPr>
      <w:bookmarkStart w:id="2" w:name="_Toc240872232"/>
      <w:r>
        <w:lastRenderedPageBreak/>
        <w:t>1. Introduction</w:t>
      </w:r>
      <w:bookmarkEnd w:id="2"/>
    </w:p>
    <w:p w:rsidR="00B82E67" w:rsidRDefault="00B82E67" w:rsidP="00B82E67">
      <w:pPr>
        <w:pStyle w:val="Heading2"/>
      </w:pPr>
      <w:bookmarkStart w:id="3" w:name="_Toc240872233"/>
      <w:r>
        <w:t>1.1 Purpose</w:t>
      </w:r>
      <w:bookmarkEnd w:id="3"/>
    </w:p>
    <w:p w:rsidR="00B82E67" w:rsidRDefault="00B82E67" w:rsidP="00B82E67">
      <w:r>
        <w:t>This document defines the test cases that verify the Camera Management System against CMS-SRS-001. Each case states the requirement it verifies, the steps to perform and the result that constitutes a pass.</w:t>
      </w:r>
    </w:p>
    <w:p w:rsidR="00B82E67" w:rsidRDefault="00B82E67" w:rsidP="00B82E67">
      <w:pPr>
        <w:pStyle w:val="Heading2"/>
      </w:pPr>
      <w:bookmarkStart w:id="4" w:name="_Toc240872234"/>
      <w:r>
        <w:t>1.2 Scope</w:t>
      </w:r>
      <w:bookmarkEnd w:id="4"/>
    </w:p>
    <w:p w:rsidR="00B82E67" w:rsidRDefault="00B82E67" w:rsidP="00B82E67">
      <w:r>
        <w:t>The cases cover functional behaviour, the non-functional characteristics that can be observed from outside the product, the presentation rules in CMS-SCR-001, and regression of the defects closed during development. Load testing beyond the stated camera counts, penetration testing and formal accessibility audit are out of scope for this release.</w:t>
      </w:r>
    </w:p>
    <w:p w:rsidR="00B82E67" w:rsidRDefault="00B82E67" w:rsidP="00B82E67">
      <w:pPr>
        <w:pStyle w:val="Heading2"/>
      </w:pPr>
      <w:bookmarkStart w:id="5" w:name="_Toc240872235"/>
      <w:r>
        <w:t>1.3 References</w:t>
      </w:r>
      <w:bookmarkEnd w:id="5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627"/>
        <w:gridCol w:w="741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w="41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Document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CMS-SRS-001</w:t>
            </w:r>
          </w:p>
        </w:tc>
        <w:tc>
          <w:tcPr>
            <w:tcW w:w="41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Requirements Specification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CMS-SDD-001</w:t>
            </w:r>
          </w:p>
        </w:tc>
        <w:tc>
          <w:tcPr>
            <w:tcW w:w="41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System Design Document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CMS-SCR-001</w:t>
            </w:r>
          </w:p>
        </w:tc>
        <w:tc>
          <w:tcPr>
            <w:tcW w:w="41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Screen Design Document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6" w:name="_Toc240872236"/>
      <w:r>
        <w:t>2. Test Approach</w:t>
      </w:r>
      <w:bookmarkEnd w:id="6"/>
    </w:p>
    <w:p w:rsidR="00B82E67" w:rsidRDefault="00B82E67" w:rsidP="00B82E67">
      <w:pPr>
        <w:pStyle w:val="Heading2"/>
      </w:pPr>
      <w:bookmarkStart w:id="7" w:name="_Toc240872237"/>
      <w:r>
        <w:t>2.1 Levels</w:t>
      </w:r>
      <w:bookmarkEnd w:id="7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2170"/>
        <w:gridCol w:w="6871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3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Description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Component</w:t>
            </w:r>
          </w:p>
        </w:tc>
        <w:tc>
          <w:tcPr>
            <w:tcW w:w="3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core assembly exercised headlessly, with no user interface. Covers cryptography, similarity arithmetic, the ONVIF envelope and repository round trips.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Presentation</w:t>
            </w:r>
          </w:p>
        </w:tc>
        <w:tc>
          <w:tcPr>
            <w:tcW w:w="3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Screens rendered off-screen to an image and inspected, to catch layout collisions and construction faults that a start-up check cannot see.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Integration</w:t>
            </w:r>
          </w:p>
        </w:tc>
        <w:tc>
          <w:tcPr>
            <w:tcW w:w="3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application driven against real or simulated cameras and real model files.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System</w:t>
            </w:r>
          </w:p>
        </w:tc>
        <w:tc>
          <w:tcPr>
            <w:tcW w:w="3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End-to-end operator scenarios on the reference configuration.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Regression</w:t>
            </w:r>
          </w:p>
        </w:tc>
        <w:tc>
          <w:tcPr>
            <w:tcW w:w="38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closed-defect cases in section 16, run before every release.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2"/>
      </w:pPr>
      <w:bookmarkStart w:id="8" w:name="_Toc240872238"/>
      <w:r>
        <w:t>2.2 Entry Criteria</w:t>
      </w:r>
      <w:bookmarkEnd w:id="8"/>
    </w:p>
    <w:p w:rsidR="00B82E67" w:rsidRDefault="00B82E67" w:rsidP="00B82E67">
      <w:pPr>
        <w:pStyle w:val="ListParagraph"/>
        <w:numPr>
          <w:ilvl w:val="0"/>
          <w:numId w:val="1"/>
        </w:numPr>
        <w:spacing w:after="60"/>
      </w:pPr>
      <w:r>
        <w:t>The build completes with no compiler errors and no compiler warnings.</w:t>
      </w:r>
    </w:p>
    <w:p w:rsidR="00B82E67" w:rsidRDefault="00B82E67" w:rsidP="00B82E67">
      <w:pPr>
        <w:pStyle w:val="ListParagraph"/>
        <w:numPr>
          <w:ilvl w:val="0"/>
          <w:numId w:val="1"/>
        </w:numPr>
        <w:spacing w:after="60"/>
      </w:pPr>
      <w:r>
        <w:t>The headless component harness passes in full.</w:t>
      </w:r>
    </w:p>
    <w:p w:rsidR="00B82E67" w:rsidRDefault="00B82E67" w:rsidP="00B82E67">
      <w:pPr>
        <w:pStyle w:val="ListParagraph"/>
        <w:numPr>
          <w:ilvl w:val="0"/>
          <w:numId w:val="1"/>
        </w:numPr>
        <w:spacing w:after="60"/>
      </w:pPr>
      <w:r>
        <w:t>The build output contains the native OpenCV, ONNX Runtime and SQLite libraries.</w:t>
      </w:r>
    </w:p>
    <w:p w:rsidR="00B82E67" w:rsidRDefault="00B82E67" w:rsidP="00B82E67">
      <w:pPr>
        <w:pStyle w:val="ListParagraph"/>
        <w:numPr>
          <w:ilvl w:val="0"/>
          <w:numId w:val="1"/>
        </w:numPr>
        <w:spacing w:after="60"/>
      </w:pPr>
      <w:r>
        <w:t>The test environment in section 3 is available.</w:t>
      </w:r>
    </w:p>
    <w:p w:rsidR="00B82E67" w:rsidRDefault="00B82E67" w:rsidP="00B82E67">
      <w:pPr>
        <w:pStyle w:val="Heading2"/>
      </w:pPr>
      <w:bookmarkStart w:id="9" w:name="_Toc240872239"/>
      <w:r>
        <w:t>2.3 Exit Criteria</w:t>
      </w:r>
      <w:bookmarkEnd w:id="9"/>
    </w:p>
    <w:p w:rsidR="00B82E67" w:rsidRDefault="00B82E67" w:rsidP="00B82E67">
      <w:pPr>
        <w:pStyle w:val="ListParagraph"/>
        <w:numPr>
          <w:ilvl w:val="0"/>
          <w:numId w:val="2"/>
        </w:numPr>
        <w:spacing w:after="60"/>
      </w:pPr>
      <w:r>
        <w:t>Every case verifying a requirement marked M has passed.</w:t>
      </w:r>
    </w:p>
    <w:p w:rsidR="00B82E67" w:rsidRDefault="00B82E67" w:rsidP="00B82E67">
      <w:pPr>
        <w:pStyle w:val="ListParagraph"/>
        <w:numPr>
          <w:ilvl w:val="0"/>
          <w:numId w:val="2"/>
        </w:numPr>
        <w:spacing w:after="60"/>
      </w:pPr>
      <w:r>
        <w:t>No defect of severity Critical or High is open.</w:t>
      </w:r>
    </w:p>
    <w:p w:rsidR="00B82E67" w:rsidRDefault="00B82E67" w:rsidP="00B82E67">
      <w:pPr>
        <w:pStyle w:val="ListParagraph"/>
        <w:numPr>
          <w:ilvl w:val="0"/>
          <w:numId w:val="2"/>
        </w:numPr>
        <w:spacing w:after="60"/>
      </w:pPr>
      <w:r>
        <w:lastRenderedPageBreak/>
        <w:t>Any Medium or Low defect left open is recorded with a rationale.</w:t>
      </w:r>
    </w:p>
    <w:p w:rsidR="00B82E67" w:rsidRDefault="00B82E67" w:rsidP="00B82E67">
      <w:pPr>
        <w:pStyle w:val="ListParagraph"/>
        <w:numPr>
          <w:ilvl w:val="0"/>
          <w:numId w:val="2"/>
        </w:numPr>
        <w:spacing w:after="60"/>
      </w:pPr>
      <w:r>
        <w:t>The regression set in section 16 has passed in full.</w:t>
      </w:r>
    </w:p>
    <w:p w:rsidR="00B82E67" w:rsidRDefault="00B82E67" w:rsidP="00B82E67">
      <w:pPr>
        <w:pStyle w:val="Heading2"/>
      </w:pPr>
      <w:bookmarkStart w:id="10" w:name="_Toc240872240"/>
      <w:r>
        <w:t>2.4 Defect Severity</w:t>
      </w:r>
      <w:bookmarkEnd w:id="10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627"/>
        <w:gridCol w:w="741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41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Definition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Critical</w:t>
            </w:r>
          </w:p>
        </w:tc>
        <w:tc>
          <w:tcPr>
            <w:tcW w:w="41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Data loss, a security failure, or the application closing unexpectedly.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41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mandatory requirement is not met, or a feature silently does nothing.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41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requirement is met incorrectly in some conditions, with a workaround.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Low</w:t>
            </w:r>
          </w:p>
        </w:tc>
        <w:tc>
          <w:tcPr>
            <w:tcW w:w="41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Cosmetic, or a wording problem with no functional effect.</w:t>
            </w:r>
          </w:p>
        </w:tc>
      </w:tr>
    </w:tbl>
    <w:p w:rsidR="00B82E67" w:rsidRDefault="00B82E67" w:rsidP="00B82E67"/>
    <w:p w:rsidR="00B82E67" w:rsidRDefault="00B82E67" w:rsidP="00B82E67">
      <w:r>
        <w:t>A feature that fails silently is classified High regardless of how small the code change proves to be. The most expensive defects found during development were of exactly this shape: a model that loaded successfully and then detected nothing, and a recognition model fed the wrong pixel convention, which produced plausible but meaningless similarity scores.</w:t>
      </w:r>
    </w:p>
    <w:p w:rsidR="00B82E67" w:rsidRDefault="00B82E67">
      <w:pPr>
        <w:spacing w:after="160" w:line="259" w:lineRule="auto"/>
      </w:pPr>
      <w:r>
        <w:br w:type="page"/>
      </w:r>
    </w:p>
    <w:p w:rsidR="00B82E67" w:rsidRDefault="00B82E67" w:rsidP="00B82E67">
      <w:pPr>
        <w:pStyle w:val="Heading1"/>
      </w:pPr>
      <w:bookmarkStart w:id="11" w:name="_Toc240872241"/>
      <w:r>
        <w:lastRenderedPageBreak/>
        <w:t>3. Test Environment</w:t>
      </w:r>
      <w:bookmarkEnd w:id="11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6690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Configuration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Workstation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Windows 11 Pro, x64, 8 or more logical processors, 16 GB memory.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Runtime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.NET Framework 4.7 or later.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Build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Release configuration, x64.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Cameras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At least one ONVIF camera with PTZ, one ONVIF camera without PTZ, and one unreachable address for negative testing.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Network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Cameras on the same subnet as the workstation, with multicast permitted.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Object model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YOLO object detection model in ONNX form.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Face detector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One model of each supported layout, to cover section 10.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Face recognition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recognition model whose embedding width matches one of the supported conventions.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37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Deleted before the first-run cases so that seeding is exercised.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12" w:name="_Toc240872242"/>
      <w:r>
        <w:t>4. Test Data</w:t>
      </w:r>
      <w:bookmarkEnd w:id="12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6690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Value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Default account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admin / admin1234, created on first run.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Operator account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operator1, role Operator, created during TC-USR-001.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Viewer account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viewer1, role Viewer, created during TC-USR-002.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Enrolment photo A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clear, front-facing photograph of subject A.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Enrolment photo B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second photograph of subject A, taken separately.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Enrolment photo C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photograph of subject C, never enrolled.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Non-face image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An image containing no face, for the negative enrolment case.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Corrupt file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file renamed to .onnx that is not a model.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2"/>
      </w:pPr>
      <w:bookmarkStart w:id="13" w:name="_Toc240872243"/>
      <w:r>
        <w:t>4.1 Case Notation</w:t>
      </w:r>
      <w:bookmarkEnd w:id="13"/>
    </w:p>
    <w:p w:rsidR="00B82E67" w:rsidRDefault="00B82E67" w:rsidP="00B82E67">
      <w:r>
        <w:t>Steps are numbered within a cell and performed in order. Unless a case says otherwise, each begins from the Dashboard, signed in as the default administrator. A case passes only when every part of its expected result holds.</w:t>
      </w:r>
    </w:p>
    <w:p w:rsidR="00B82E67" w:rsidRDefault="00B82E67">
      <w:pPr>
        <w:spacing w:after="160" w:line="259" w:lineRule="auto"/>
      </w:pPr>
      <w:r>
        <w:br w:type="page"/>
      </w:r>
    </w:p>
    <w:p w:rsidR="00B82E67" w:rsidRDefault="00B82E67" w:rsidP="00B82E67">
      <w:pPr>
        <w:pStyle w:val="Heading1"/>
      </w:pPr>
      <w:bookmarkStart w:id="14" w:name="_Toc240872244"/>
      <w:r>
        <w:lastRenderedPageBreak/>
        <w:t>5. Authentication and Session</w:t>
      </w:r>
      <w:bookmarkEnd w:id="14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TC-AUTH-001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FR-AUTH-01, FR-AUTH-05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Delete the database. 2. Start the application. 3. Sign in as admin / admin1234.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sign-in screen appears before any other screen. The credentials are accepted and the Dashboard is shown.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TC-AUTH-002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FR-AUTH-04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Sign in as a username that does not exist. 2. Note the message. 3. Sign in as admin with a wrong password. 4. Compare.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Both attempts are refused and both display exactly the same message. Neither reveals whether the account exists.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TC-AUTH-003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FR-AUTH-02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Create an account. 2. Open the database and read the users row.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No column contains the password in readable form. The hash and salt are present and Base64 encoded, and the hash differs for two accounts given the same password.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TC-AUTH-004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FR-AUTH-06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Disable an account in User Management. 2. Sign out. 3. Attempt to sign in as that account.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Sign-in is refused.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TC-AUTH-005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FR-AUTH-07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Sign in as an account. 2. Sign out. 3. Open User Management as an administrator.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Last Login column shows the time of the sign-in in local time.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TC-AUTH-006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FR-AUTH-08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Choose Sign Out from the account menu. 2. Confirm.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Streams and recording stop, and the sign-in screen is shown again.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TC-AUTH-007</w:t>
            </w:r>
          </w:p>
        </w:tc>
        <w:tc>
          <w:tcPr>
            <w:tcW w:w="8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FR-AUTH-03</w:t>
            </w:r>
          </w:p>
        </w:tc>
        <w:tc>
          <w:tcPr>
            <w:tcW w:w="1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Component level: verify a correct and an incorrect password against a stored hash.</w:t>
            </w:r>
          </w:p>
        </w:tc>
        <w:tc>
          <w:tcPr>
            <w:tcW w:w="17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correct password verifies and the incorrect one does not. The comparison is the fixed-time routine, confirmed by inspection.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15" w:name="_Toc240872245"/>
      <w:r>
        <w:t>6. Device Management and ONVIF</w:t>
      </w:r>
      <w:bookmarkEnd w:id="15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FR-DEV-01, FR-DEV-03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Open Device Management. 2. Choose Scan. 3. Wait for the probe to finish.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Cameras present on the subnet are listed with their addresses. Selecting one and confirming carries its address into the Add Device dialog.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FR-DEV-04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Choose Add. 2. Enter a name, address, ports and credentials. 3. Save.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camera appears in the table with the channel assigned and survives a restart.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FR-DEV-05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Capture the ONVIF request with a network monitor while adding a camera.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envelope carries a UsernameToken with a digest, a nonce and a creation time. The password does not appear in readable form.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FR-DEV-06, FR-DEV-07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Add an ONVIF camera with valid credentials. 2. Choose Test Connection.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Manufacturer, model and firmware are reported where the device supplies them, and a stream URI is derived without the operator typing one.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FR-DEV-08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Add a PTZ camera and a fixed camera. 2. Inspect each row.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PTZ action is offered for the PTZ camera and not for the fixed camera.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TC-DEV-006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FR-DEV-09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Edit a camera and change its name. 2. Save. 3. Delete the camera and confirm.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change is shown immediately and persists. Deletion asks for confirmation and removes the row.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FR-DEV-10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Edit a camera. 2. Clear object detection. 3. Save. 4. Open Object Detection.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That camera no longer produces detections; other cameras are unaffected.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FR-DEV-11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Add a camera with a wrong password. 2. Choose Test Connection.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failure is reported clearly. The application remains responsive and no other camera is affected.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TC-DEV-009</w:t>
            </w:r>
          </w:p>
        </w:tc>
        <w:tc>
          <w:tcPr>
            <w:tcW w:w="8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NFR-REL-05</w:t>
            </w:r>
          </w:p>
        </w:tc>
        <w:tc>
          <w:tcPr>
            <w:tcW w:w="1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Add a camera at an unreachable address. 2. Restart the application.</w:t>
            </w:r>
          </w:p>
        </w:tc>
        <w:tc>
          <w:tcPr>
            <w:tcW w:w="17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application starts normally and the camera is shown offline. No dialog blocks startup.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16" w:name="_Toc240872246"/>
      <w:r>
        <w:t>7. Live Video</w:t>
      </w:r>
      <w:bookmarkEnd w:id="16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FR-LIVE-01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Configure two reachable cameras. 2. Open Live View.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Both display live video within the connect timeout.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FR-LIVE-02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Switch between single, 2x2, 3x2 and 4x4 layouts.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Tiles re-flow to each layout with no overlap and no clipping.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FR-LIVE-03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Note a camera shown online. 2. Disconnect its network cable. 3. Wait.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tile changes to offline and a Camera Offline event is recorded.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FR-LIVE-06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Reconnect the cable from the previous case.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stream reconnects without operator action and a Camera Online event is recorded.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FR-LIVE-09, NFR-REL-02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With several cameras streaming, disconnect one.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Every other stream continues uninterrupted and the application stays responsive.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FR-LIVE-07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Open a tile full screen. 2. Press Escape.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tile fills the display, then returns to the grid.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FR-LIVE-04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Capture the RTSP negotiation with a network monitor.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session is established over TCP by default.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NFR-PERF-03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While several cameras are connecting, operate the navigation.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interface responds throughout; no operation blocks the interface thread.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17" w:name="_Toc240872247"/>
      <w:r>
        <w:t>8. PTZ Control</w:t>
      </w:r>
      <w:bookmarkEnd w:id="17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TC-PTZ-001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FR-PTZ-01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Open PTZ Control and inspect the camera selector.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Only cameras reporting PTZ support are listed.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TC-PTZ-002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FR-PTZ-02, FR-PTZ-04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Press and hold each of the eight direction controls in turn. 2. Release each.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camera moves in the direction held and stops promptly on release.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TC-PTZ-003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FR-PTZ-03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Operate zoom in and zoom out.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camera zooms in the requested direction and stops on release.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TC-PTZ-004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FR-PTZ-05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Open the preset list and select a preset.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Stored presets are listed and the camera moves to the chosen one.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TC-PTZ-005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FR-PTZ-06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Aim the camera. 2. Create a preset. 3. Move away. 4. Return to the preset. 5. Delete it.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preset is created, recalled accurately and removed.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TC-PTZ-006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FR-PTZ-08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Change the speed control and repeat a movement.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Movement speed changes correspondingly.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TC-PTZ-007</w:t>
            </w:r>
          </w:p>
        </w:tc>
        <w:tc>
          <w:tcPr>
            <w:tcW w:w="8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NFR-REL-02</w:t>
            </w:r>
          </w:p>
        </w:tc>
        <w:tc>
          <w:tcPr>
            <w:tcW w:w="1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Attempt PTZ on a camera that has become unreachable.</w:t>
            </w:r>
          </w:p>
        </w:tc>
        <w:tc>
          <w:tcPr>
            <w:tcW w:w="17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failure is reported and the application remains responsive.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18" w:name="_Toc240872248"/>
      <w:r>
        <w:t>9. Recording and Playback</w:t>
      </w:r>
      <w:bookmarkEnd w:id="18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TC-REC-001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FR-REC-01, FR-REC-02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Enable recording on a camera. 2. Wait for a segment to complete. 3. Inspect the storage root.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media file is written beneath the configured root.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TC-REC-002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FR-REC-03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Inspect the recordings table after a segment completes.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row records the camera, start and end time, path and size, and the size matches the file.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TC-REC-003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FR-REC-06, FR-REC-07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Open Playback. 2. Select the camera and the date. 3. Play, pause and seek.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recording is listed, plays, pauses, and seeks to the requested position.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TC-REC-004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FR-REC-08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With events recorded during a segment, inspect the timeline.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periods containing events are marked distinctly from plain recorded periods.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TC-REC-005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FR-REC-04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Set retention to one day. 2. Introduce a recording dated two days earlier. 3. Trigger the retention pass.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older recording is deleted from disk and from the table; recent recordings are untouched.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TC-REC-006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FR-REC-05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Set a small storage ceiling. 2. Enable overwrite. 3. Record past the ceiling.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oldest recordings are removed and recording continues.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TC-REC-007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FR-REC-09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Compare the Dashboard storage tile against the sum of recording sizes.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reported figure matches the stored total.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TC-REC-008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NFR-REL-03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Point the storage root at a path with no write permission and enable recording.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failure is reported and logged. Live view is unaffected and the application does not close.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19" w:name="_Toc240872249"/>
      <w:r>
        <w:t>10. Object Detection</w:t>
      </w:r>
      <w:bookmarkEnd w:id="19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FR-OBJ-01, FR-OBJ-09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Install an object model. 2. Enable detection on a camera. 3. Open Object Detection. 4. Place a person in view.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labelled box with a confidence is drawn around the person and tracks them.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FR-OBJ-02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an anchor-free model and an older model carrying an objectness score in turn.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Both produce correct detections with no configuration change.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TC-OBJ-003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FR-OBJ-03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models with different input sizes and check System Information.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reported input size matches each model and detections remain correctly placed.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FR-OBJ-04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Use a camera whose aspect ratio is not square and compare boxes against the image.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Boxes align with the objects; there is no systematic offset or stretch.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FR-OBJ-05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Set the confidence threshold to 0.90. 2. Observe. 3. Set it to 0.25. 4. Observe.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Fewer detections are accepted at the higher threshold and more at the lower one.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FR-OBJ-07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Clear every class except person. 2. Place a person and a vehicle in view.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Only the person is reported.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FR-OBJ-08, NFR-PERF-04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Set the interval to 1000 ms. 2. Observe processor use and the displayed frame rate.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Analytics run about once a second and the displayed frame rate is not reduced.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FR-OBJ-10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Observe the Detection Count card with several objects in view.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Counts by class match what is drawn on the preview.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TC-OBJ-009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FR-OBJ-11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Keep a person in view for several minutes.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An event is raised on first detection and then no more often than the cooldown permits.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TC-OBJ-010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NFR-REL-04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Remove the object model. 2. Restart. 3. Open Object Detection.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application starts, the screen reports the model as not loaded, and every other screen works.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20" w:name="_Toc240872250"/>
      <w:r>
        <w:t>11. Face Recognition</w:t>
      </w:r>
      <w:bookmarkEnd w:id="20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FR-FACE-01, FR-FACE-02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Open Face Database. 2. Add Face. 3. Choose enrolment photo A. 4. Enter a name and group. 5. Save.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identity is enrolled with a thumbnail and appears in the table, and survives a restart.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FR-FACE-04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Attempt to enrol the non-face image.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Enrolment is refused with a message stating no face was found. No record is created.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FR-FACE-04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Enrol from a photograph containing two faces of different sizes.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larger face is enrolled.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FR-FACE-01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Use Capture to enrol from a live camera frame.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frame is captured and enrolled as for a file.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FR-FACE-05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Import a folder containing several photographs and one non-face image.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Each usable photograph is enrolled under its file name; the unusable one is reported as skipped and the count is correct.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FR-FACE-06, FR-FACE-13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Enrol subject A. 2. Present subject A to a camera.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face is boxed and labelled with the enrolled name and a similarity above the threshold.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FR-FACE-12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Present subject C, who was never enrolled.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face is boxed and labelled Unknown. No identity is claimed.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TC-FACE-008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FR-FACE-11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Enrol A from photo A. 2. Compare against photo B. 3. Compare against photo C.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Photo B scores above the threshold and photo C below it, with a clear margin between the two.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TC-FACE-009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FR-FACE-07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in turn a multi-output detector, a single-output detector and one with suppression already applied.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Each detects the face in the reference photograph, and System Information names the layout used in each case.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TC-FACE-010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FR-FACE-08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a detector exported with dynamic axes.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Faces are detected correctly. The Detector Output row reports the resolved shape.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TC-FACE-011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FR-FACE-09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Configure the corrupt file as the face detector and reload models.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model is refused at load with a message naming what was found. The screen does not report a working detector.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TC-FACE-012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FR-FACE-10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Enrol subject A. 2. Compare A against an unrelated image region.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unrelated region scores well below the threshold. A result near the threshold for unrelated content indicates the wrong pixel convention and fails the case.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TC-FACE-013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FR-FACE-14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Keep subject A in view for several minutes.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An event is raised on first recognition and then no more often than the cooldown permits.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TC-FACE-014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FR-FACE-15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Edit an identity and change its name and note. 2. Save. 3. Disable it. 4. Present that person.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metadata change persists and the stored vector is unchanged. While disabled the person is reported Unknown.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TC-FACE-015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FR-FACE-15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Delete an identity and confirm.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record is removed and that person is no longer recognised.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TC-FACE-016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NFR-PERF-05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Enrol a gallery of 1,000 identities and measure a match.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match completes within 50 ms per face.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TC-FACE-017</w:t>
            </w:r>
          </w:p>
        </w:tc>
        <w:tc>
          <w:tcPr>
            <w:tcW w:w="8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NFR-REL-04</w:t>
            </w:r>
          </w:p>
        </w:tc>
        <w:tc>
          <w:tcPr>
            <w:tcW w:w="1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Remove the face models. 2. Restart. 3. Open Face Database and choose Add Face.</w:t>
            </w:r>
          </w:p>
        </w:tc>
        <w:tc>
          <w:tcPr>
            <w:tcW w:w="17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application starts. Enrolment is refused with a message naming the missing models, and no dialog is opened that cannot complete.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21" w:name="_Toc240872251"/>
      <w:r>
        <w:t>12. Event Log</w:t>
      </w:r>
      <w:bookmarkEnd w:id="21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TC-EVT-001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FR-EVT-01, FR-EVT-03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Cause a detection, a recognition and a camera disconnection, then open the Event Log.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An event of each kind is present with its time, camera, message and, where applicable, a score.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TC-EVT-002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FR-EVT-02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Inspect the severity of a routine detection and of a camera failure.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detection is Info and the failure is at least Warning, each colour-coded and labelled.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TC-EVT-003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FR-EVT-04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Filter by kind, then by camera, then by date range, then search for text.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Each filter narrows the list correctly and the filters combine.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TC-EVT-004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FR-EVT-05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Apply a filter and choose Export.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 file is written containing exactly the filtered rows.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TC-EVT-005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FR-EVT-06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Cause a warning while on another screen.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header bell shows an unread count; opening the Event Log clears it.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TC-EVT-006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FR-EVT-07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Activate an event that has a camera.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application navigates to that camera.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TC-EVT-007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NFR-PERF-06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With at least 100,000 events stored, apply a filter.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Results return within 2 seconds.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TC-EVT-008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FR-EVT-03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Compare an event time against the workstation clock.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displayed time is correct local time, and the stored value is UTC.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22" w:name="_Toc240872252"/>
      <w:r>
        <w:t>13. User and Permission Management</w:t>
      </w:r>
      <w:bookmarkEnd w:id="22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TC-USR-001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FR-USR-01, FR-USR-02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Create operator1 with the Operator role.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account is created with the documented default permissions and can sign in.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TC-USR-002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FR-USR-04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Create viewer1 as a Viewer. 2. Sign in as viewer1.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Only the screens permitted to a Viewer appear in the navigation. Settings, Device Management and User Management are absent.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TC-USR-003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FR-USR-03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Sign in as an administrator. 2. Grant PTZ Control to viewer1. 3. Save. 4. Sign in as viewer1.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PTZ Control now appears for that account.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TC-USR-004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FR-USR-05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Select an Administrator in User Management.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Every permission is shown checked and the list is disabled, with a hint explaining why.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TC-USR-005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FR-USR-06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Attempt to delete the signed-in account.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Delete action is not offered for that row, and the attempt is refused if forced.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TC-USR-006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FR-USR-07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With one enabled Administrator, attempt to delete it.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deletion is refused with a message explaining that another administrator must exist first.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TC-USR-007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FR-USR-08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Create an account with a username that differs only in case from an existing one.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creation is refused as a duplicate.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TC-USR-008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NFR-SEC-04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Sign in as a Viewer and inspect the application.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No screen beyond the account's permissions is reachable by any route.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23" w:name="_Toc240872253"/>
      <w:r>
        <w:t>14. Settings and System Information</w:t>
      </w:r>
      <w:bookmarkEnd w:id="23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TC-SET-001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FR-SET-01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Change several settings across groups. 2. Save. 3. Restart.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Every change persists.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TC-SET-002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FR-SET-02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Open Settings and step through the category list.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groups General, Network, Storage and AI Models are present and each shows its own fields.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TC-SET-003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FR-SET-04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Change the storage root with the browse button and save.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New recordings are written beneath the new root.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TC-SET-004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FR-SET-05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Set a model path as an absolute path outside the application folder and reload.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model loads from that path and System Information shows it resolved.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TC-SET-005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FR-SET-06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Remove a model file. 2. Choose Reload Models. 3. Restore it. 4. Reload again.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first reload reports that model as not loaded with a reason; the second reports it loaded. No restart is needed.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TC-SET-006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FR-SET-07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Enable GPU acceleration on a machine with no supported provider.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application continues on the processor with no error, and System Information reports the mode.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TC-SET-007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FR-SET-08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Change settings, then choose Restore Defaults.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Fields return to their documented defaults.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TC-SET-008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Open the language list.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English, Japanese and Chinese are offered. Korean is not present.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TC-SET-009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FR-SET-03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1. Store a language value no longer offered. 2. Reopen Settings.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field falls back to English and the withdrawn value is not added back to the list.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TC-SYS-001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FR-SYS-01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Open System Information.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Version, build date, runtime, operating system, machine, database path and uptime are shown and correct.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TC-SYS-002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FR-SYS-02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the processor and observe the gauges.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gauges track the load with a lag of no more than a few seconds.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TC-SYS-003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FR-SYS-03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Compare the network card against the operating system adapter settings.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Adapter, address, mask, gateway and DNS match.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TC-SYS-004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FR-SYS-04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With all models loaded, inspect the AI Models card.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Each model's resolved path, input size, detected layout and pixel convention are shown.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TC-SYS-005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FR-SYS-05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Choose Open Data Folder.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folder containing the database opens.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24" w:name="_Toc240872254"/>
      <w:r>
        <w:t>15. Presentation</w:t>
      </w:r>
      <w:bookmarkEnd w:id="24"/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NFR-USE-01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Visit every screen and compare against CMS-SCR-001.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Colours, fonts and metrics match the tokens in the design system. No screen introduces a colour of its own.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NFR-USE-05, PC-05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Resize the window to the minimum size and visit every screen.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No text is clipped, no controls overlap, and no card is drawn outside its region.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PC-01, PC-02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Inspect every card that carries a caption above a control, in particular the permission checklist.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Captions are drawn once and legibly. No text is smeared or doubled.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PC-03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Open every screen and dialog in turn from a cold start.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No screen or dialog raises a null-reference fault while constructing its controls.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TC-UI-005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NFR-USE-02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Attempt to delete a camera, an account and an enrolled identity.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Each asks for confirmation first, and cancelling leaves the record intact.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NFR-USE-03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Trigger a camera failure, a model failure and a storage failure.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Each is reported in terms of what the operator can do about it.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NFR-USE-04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Configure an unusable model, dismiss the message, then open System Information.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condition is still visible there after the message has been dismissed.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AG-01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Inspect every status indicator.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Each carries a text label as well as a colour.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TC-UI-009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CMS-SCR-001 3.1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Drag each window edge and corner; use snap; maximise and restore.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borderless window resizes from every edge and corner, and snapping behaves as for a standard window.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TC-UI-010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CMS-SCR-001 8.1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Press F5, F11 and Escape in the relevant contexts.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F5 reloads the screen, F11 toggles maximised, Escape closes a dialog or leaves full screen.</w:t>
            </w:r>
          </w:p>
        </w:tc>
      </w:tr>
    </w:tbl>
    <w:p w:rsidR="00B82E67" w:rsidRDefault="00B82E67" w:rsidP="00B82E67"/>
    <w:p w:rsidR="00B82E67" w:rsidRDefault="00B82E67">
      <w:pPr>
        <w:spacing w:after="160" w:line="259" w:lineRule="auto"/>
      </w:pPr>
      <w:r>
        <w:br w:type="page"/>
      </w:r>
    </w:p>
    <w:p w:rsidR="00B82E67" w:rsidRDefault="00B82E67" w:rsidP="00B82E67">
      <w:pPr>
        <w:pStyle w:val="Heading1"/>
      </w:pPr>
      <w:bookmarkStart w:id="25" w:name="_Toc240872255"/>
      <w:r>
        <w:lastRenderedPageBreak/>
        <w:t>16. Regression</w:t>
      </w:r>
      <w:bookmarkEnd w:id="25"/>
    </w:p>
    <w:p w:rsidR="00B82E67" w:rsidRDefault="00B82E67" w:rsidP="00B82E67">
      <w:r>
        <w:t>These cases exist because the corresponding defects were found and closed during development. Each failed silently rather than raising an error, which is why each is retained as a standing check rather than being considered closed by inspection.</w:t>
      </w:r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447"/>
        <w:gridCol w:w="3164"/>
        <w:gridCol w:w="3074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75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Expected Result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TC-REG-001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FR-OBJ-01, FR-FACE-06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Run object detection and face detection against a frame whose pixel count is not divisible by three, which is nearly every frame size.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Inference completes. No exception is raised while reading the image into the input tensor. Previously every inference failed here and surfaced as a fatal error dialog.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TC-REG-002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FR-FACE-07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a multi-output face detector and detect against the reference photograph.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face is found and the layout is named on System Information. Previously only the first output was inspected, so no face was ever found and no error was reported.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TC-REG-003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FR-FACE-08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a face detector exported with dynamic axes.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Faces are detected. Previously the output orientation was taken from the declared metadata, which reports no usable size for such an export, and the tensor was read transposed.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TC-REG-004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FR-FACE-07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a face detector whose export applied suppression inside the graph.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Faces are detected and boxes align with the image. Previously the box values were read as centre and size when they are corners.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TC-REG-005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FR-FACE-07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an anchor-free face detector carrying keypoints.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Detections are accepted at their true confidence. Previously the score was multiplied by a keypoint coordinate, which could push a valid detection below the threshold.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TC-REG-006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FR-FACE-10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Enrol subject A, then score A against an unrelated image region.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unrelated region scores far below the threshold. Previously the recognition model was fed the wrong pixel convention and unrelated content scored close to a genuine match.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TC-REG-007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FR-FACE-11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Check the default match threshold and confirm it separates the same-person and different-person cases of TC-FACE-008.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default sits between the two populations with a clear margin. Previously it was low enough to accept strangers.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TC-REG-008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FR-OBJ-02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Load a multi-class object model and confirm no landmark data is read from it.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Class scores are read as class scores. Previously a model with many channels was treated as carrying keypoints.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TC-REG-009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PC-02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Open User Management and inspect the permission checklist.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Each checkbox label is drawn once and cleanly. Previously simulated transparency caused the parent to repaint into each child and the labels smeared.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TC-REG-010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PC-03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Sign in and let the main shell construct.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 xml:space="preserve">The shell opens. Previously the header laid out its children before they </w:t>
            </w:r>
            <w:r>
              <w:rPr>
                <w:sz w:val="18"/>
              </w:rPr>
              <w:lastRenderedPageBreak/>
              <w:t>existed and the application closed immediately after sign-in.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TC-REG-011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PC-01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Inspect the section captions on Object Detection, User Management and System Information.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All captions are visible. Previously screens painted into the rectangles of child cards and the captions were covered.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TC-REG-012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CMS-SCR-001 3.1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Inspect the top of the main window.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Exactly one title bar is present. Previously the operating system caption was drawn above the product's own.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TC-REG-013</w:t>
            </w:r>
          </w:p>
        </w:tc>
        <w:tc>
          <w:tcPr>
            <w:tcW w:w="8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FR-FACE-15</w:t>
            </w:r>
          </w:p>
        </w:tc>
        <w:tc>
          <w:tcPr>
            <w:tcW w:w="175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Edit an enrolled identity and view its stored thumbnail.</w:t>
            </w:r>
          </w:p>
        </w:tc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thumbnail displays. Previously the image was created over a stream that was closed immediately afterwards, so drawing it failed.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TC-REG-014</w:t>
            </w:r>
          </w:p>
        </w:tc>
        <w:tc>
          <w:tcPr>
            <w:tcW w:w="8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NFR-REL-03</w:t>
            </w:r>
          </w:p>
        </w:tc>
        <w:tc>
          <w:tcPr>
            <w:tcW w:w="175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Configure an unusable recognition model and attempt an enrolment.</w:t>
            </w:r>
          </w:p>
        </w:tc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The failure is reported on the dialog and logged. The application does not close.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TC-REG-015</w:t>
            </w:r>
          </w:p>
        </w:tc>
        <w:tc>
          <w:tcPr>
            <w:tcW w:w="8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FR-SET-03</w:t>
            </w:r>
          </w:p>
        </w:tc>
        <w:tc>
          <w:tcPr>
            <w:tcW w:w="175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Open the language list and confirm the withdrawn entry cannot return.</w:t>
            </w:r>
          </w:p>
        </w:tc>
        <w:tc>
          <w:tcPr>
            <w:tcW w:w="17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Korean is absent, and a database still holding it falls back to English without re-adding it.</w:t>
            </w:r>
          </w:p>
        </w:tc>
      </w:tr>
    </w:tbl>
    <w:p w:rsidR="00B82E67" w:rsidRDefault="00B82E67" w:rsidP="00B82E67"/>
    <w:p w:rsidR="00B82E67" w:rsidRDefault="00B82E67">
      <w:pPr>
        <w:spacing w:after="160" w:line="259" w:lineRule="auto"/>
      </w:pPr>
      <w:r>
        <w:br w:type="page"/>
      </w:r>
    </w:p>
    <w:p w:rsidR="00B82E67" w:rsidRDefault="00B82E67" w:rsidP="00B82E67">
      <w:pPr>
        <w:pStyle w:val="Heading1"/>
      </w:pPr>
      <w:bookmarkStart w:id="26" w:name="_Toc240872256"/>
      <w:r>
        <w:lastRenderedPageBreak/>
        <w:t>17. Traceability</w:t>
      </w:r>
      <w:bookmarkEnd w:id="26"/>
    </w:p>
    <w:p w:rsidR="00B82E67" w:rsidRDefault="00B82E67" w:rsidP="00B82E67">
      <w:r>
        <w:t>Every requirement group in CMS-SRS-001 is covered by at least one case. The table below maps groups to the sections that verify them; individual requirement references appear against each case.</w:t>
      </w:r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3074"/>
        <w:gridCol w:w="3616"/>
        <w:gridCol w:w="2351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Requirement group</w:t>
            </w:r>
          </w:p>
        </w:tc>
        <w:tc>
          <w:tcPr>
            <w:tcW w:w="20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Verified by</w:t>
            </w:r>
          </w:p>
        </w:tc>
        <w:tc>
          <w:tcPr>
            <w:tcW w:w="13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Cases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FR-AUTH Authentication and Session</w:t>
            </w:r>
          </w:p>
        </w:tc>
        <w:tc>
          <w:tcPr>
            <w:tcW w:w="20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 5</w:t>
            </w:r>
          </w:p>
        </w:tc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TC-AUTH-001 to 007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FR-DEV Device Management and ONVIF</w:t>
            </w:r>
          </w:p>
        </w:tc>
        <w:tc>
          <w:tcPr>
            <w:tcW w:w="20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 6</w:t>
            </w:r>
          </w:p>
        </w:tc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TC-DEV-001 to 009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FR-LIVE Live Video</w:t>
            </w:r>
          </w:p>
        </w:tc>
        <w:tc>
          <w:tcPr>
            <w:tcW w:w="20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 7</w:t>
            </w:r>
          </w:p>
        </w:tc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TC-LIVE-001 to 008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FR-PTZ PTZ Control</w:t>
            </w:r>
          </w:p>
        </w:tc>
        <w:tc>
          <w:tcPr>
            <w:tcW w:w="20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 8</w:t>
            </w:r>
          </w:p>
        </w:tc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TC-PTZ-001 to 007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FR-REC Recording and Playback</w:t>
            </w:r>
          </w:p>
        </w:tc>
        <w:tc>
          <w:tcPr>
            <w:tcW w:w="20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 9</w:t>
            </w:r>
          </w:p>
        </w:tc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TC-REC-001 to 008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FR-OBJ Object Detection</w:t>
            </w:r>
          </w:p>
        </w:tc>
        <w:tc>
          <w:tcPr>
            <w:tcW w:w="20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Sections 10, 16</w:t>
            </w:r>
          </w:p>
        </w:tc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TC-OBJ-001 to 010, TC-REG-001, 008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FR-FACE Face Recognition</w:t>
            </w:r>
          </w:p>
        </w:tc>
        <w:tc>
          <w:tcPr>
            <w:tcW w:w="20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Sections 11, 16</w:t>
            </w:r>
          </w:p>
        </w:tc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TC-FACE-001 to 017, TC-REG-001 to 007, 013, 014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FR-EVT Event Log</w:t>
            </w:r>
          </w:p>
        </w:tc>
        <w:tc>
          <w:tcPr>
            <w:tcW w:w="20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 12</w:t>
            </w:r>
          </w:p>
        </w:tc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TC-EVT-001 to 008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FR-USR User and Permissions</w:t>
            </w:r>
          </w:p>
        </w:tc>
        <w:tc>
          <w:tcPr>
            <w:tcW w:w="20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 13</w:t>
            </w:r>
          </w:p>
        </w:tc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TC-USR-001 to 008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FR-SET Settings</w:t>
            </w:r>
          </w:p>
        </w:tc>
        <w:tc>
          <w:tcPr>
            <w:tcW w:w="20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Sections 14, 16</w:t>
            </w:r>
          </w:p>
        </w:tc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TC-SET-001 to 009, TC-REG-015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FR-SYS System Information</w:t>
            </w:r>
          </w:p>
        </w:tc>
        <w:tc>
          <w:tcPr>
            <w:tcW w:w="20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 14</w:t>
            </w:r>
          </w:p>
        </w:tc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TC-SYS-001 to 005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NFR-PERF Performance</w:t>
            </w:r>
          </w:p>
        </w:tc>
        <w:tc>
          <w:tcPr>
            <w:tcW w:w="20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Sections 7, 10, 11, 12</w:t>
            </w:r>
          </w:p>
        </w:tc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TC-LIVE-008, TC-OBJ-007, TC-FACE-016, TC-EVT-007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NFR-REL Reliability</w:t>
            </w:r>
          </w:p>
        </w:tc>
        <w:tc>
          <w:tcPr>
            <w:tcW w:w="20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Sections 6, 7, 9, 10, 11, 16</w:t>
            </w:r>
          </w:p>
        </w:tc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TC-DEV-009, TC-LIVE-005, TC-REC-008, TC-OBJ-010, TC-FACE-017, TC-REG-014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NFR-SEC Security</w:t>
            </w:r>
          </w:p>
        </w:tc>
        <w:tc>
          <w:tcPr>
            <w:tcW w:w="20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Sections 5, 6, 13</w:t>
            </w:r>
          </w:p>
        </w:tc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TC-AUTH-002, 003, 007, TC-DEV-003, TC-USR-008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NFR-USE Usability</w:t>
            </w:r>
          </w:p>
        </w:tc>
        <w:tc>
          <w:tcPr>
            <w:tcW w:w="20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 15</w:t>
            </w:r>
          </w:p>
        </w:tc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TC-UI-001 to 008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CMS-SCR-001 Presentation</w:t>
            </w:r>
          </w:p>
        </w:tc>
        <w:tc>
          <w:tcPr>
            <w:tcW w:w="20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Sections 15, 16</w:t>
            </w:r>
          </w:p>
        </w:tc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TC-UI-001 to 010, TC-REG-009 to 012</w:t>
            </w:r>
          </w:p>
        </w:tc>
      </w:tr>
    </w:tbl>
    <w:p w:rsidR="00B82E67" w:rsidRDefault="00B82E67" w:rsidP="00B82E67"/>
    <w:p w:rsidR="00B82E67" w:rsidRDefault="00B82E67" w:rsidP="00B82E67">
      <w:pPr>
        <w:pStyle w:val="Heading1"/>
      </w:pPr>
      <w:bookmarkStart w:id="27" w:name="_Toc240872257"/>
      <w:r>
        <w:t>18. Reporting</w:t>
      </w:r>
      <w:bookmarkEnd w:id="27"/>
    </w:p>
    <w:p w:rsidR="00B82E67" w:rsidRDefault="00B82E67" w:rsidP="00B82E67">
      <w:r>
        <w:t>Each execution records the build identifier, the date, the environment, and for every case a result of Pass, Fail, Blocked or Not Run. A failure records the observed behaviour, the severity from section 2.4, and the defect reference. Cases recorded as Blocked state what blocked them.</w:t>
      </w:r>
    </w:p>
    <w:tbl>
      <w:tblPr>
        <w:tblW w:w="5006" w:type="pct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6690"/>
      </w:tblGrid>
      <w:tr w:rsidR="00B82E67" w:rsidRPr="00B82E67" w:rsidTr="00B82E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700" w:type="pct"/>
            <w:shd w:val="clear" w:color="auto" w:fill="1B2431"/>
          </w:tcPr>
          <w:p w:rsidR="00B82E67" w:rsidRPr="00B82E67" w:rsidRDefault="00B82E67" w:rsidP="00B82E67">
            <w:pPr>
              <w:spacing w:before="40" w:after="40" w:line="240" w:lineRule="auto"/>
              <w:rPr>
                <w:b/>
                <w:color w:val="FFFFFF"/>
                <w:sz w:val="18"/>
              </w:rPr>
            </w:pPr>
            <w:r w:rsidRPr="00B82E67">
              <w:rPr>
                <w:b/>
                <w:color w:val="FFFFFF"/>
                <w:sz w:val="18"/>
              </w:rPr>
              <w:t>Content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Build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Version and build date from System Information.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Environment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Workstation, cameras and model files used.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Executed by</w:t>
            </w:r>
          </w:p>
        </w:tc>
        <w:tc>
          <w:tcPr>
            <w:tcW w:w="3700" w:type="pct"/>
            <w:tcBorders>
              <w:bottom w:val="single" w:sz="4" w:space="0" w:color="D0D6DE"/>
            </w:tcBorders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Name and date.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Summary</w:t>
            </w:r>
          </w:p>
        </w:tc>
        <w:tc>
          <w:tcPr>
            <w:tcW w:w="3700" w:type="pct"/>
            <w:shd w:val="clear" w:color="auto" w:fill="F2F4F7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Counts of Pass, Fail, Blocked and Not Run.</w:t>
            </w:r>
          </w:p>
        </w:tc>
      </w:tr>
      <w:tr w:rsidR="00B82E67" w:rsidRPr="00B82E67" w:rsidTr="00B82E6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Open defects</w:t>
            </w:r>
          </w:p>
        </w:tc>
        <w:tc>
          <w:tcPr>
            <w:tcW w:w="3700" w:type="pct"/>
            <w:shd w:val="clear" w:color="auto" w:fill="auto"/>
          </w:tcPr>
          <w:p w:rsidR="00B82E67" w:rsidRPr="00B82E67" w:rsidRDefault="00B82E67" w:rsidP="00B82E67">
            <w:pPr>
              <w:spacing w:before="40" w:after="40" w:line="240" w:lineRule="auto"/>
              <w:rPr>
                <w:sz w:val="18"/>
              </w:rPr>
            </w:pPr>
            <w:r>
              <w:rPr>
                <w:sz w:val="18"/>
              </w:rPr>
              <w:t>Reference, severity and whether it blocks release under section 2.3.</w:t>
            </w:r>
          </w:p>
        </w:tc>
      </w:tr>
    </w:tbl>
    <w:p w:rsidR="00B82E67" w:rsidRDefault="00B82E67" w:rsidP="00B82E67"/>
    <w:p w:rsidR="00B82E67" w:rsidRPr="00B82E67" w:rsidRDefault="00B82E67" w:rsidP="00B82E67">
      <w:bookmarkStart w:id="28" w:name="_GoBack"/>
      <w:bookmarkEnd w:id="28"/>
    </w:p>
    <w:sectPr w:rsidR="00B82E67" w:rsidRPr="00B82E67" w:rsidSect="00B82E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2E67" w:rsidRDefault="00B82E67" w:rsidP="00B82E67">
      <w:pPr>
        <w:spacing w:after="0" w:line="240" w:lineRule="auto"/>
      </w:pPr>
      <w:r>
        <w:separator/>
      </w:r>
    </w:p>
  </w:endnote>
  <w:endnote w:type="continuationSeparator" w:id="0">
    <w:p w:rsidR="00B82E67" w:rsidRDefault="00B82E67" w:rsidP="00B8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E67" w:rsidRDefault="00B82E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E67" w:rsidRPr="00B82E67" w:rsidRDefault="00B82E67" w:rsidP="00B82E67">
    <w:pPr>
      <w:pStyle w:val="Footer"/>
      <w:pBdr>
        <w:top w:val="single" w:sz="4" w:space="0" w:color="D0D6DE"/>
      </w:pBdr>
      <w:rPr>
        <w:color w:val="444E5E"/>
        <w:sz w:val="17"/>
      </w:rPr>
    </w:pPr>
    <w:r w:rsidRPr="00B82E67">
      <w:rPr>
        <w:color w:val="444E5E"/>
        <w:sz w:val="17"/>
      </w:rPr>
      <w:t>CMS-TCS-001  Test Case Specification  v1.0</w:t>
    </w:r>
    <w:r w:rsidRPr="00B82E67">
      <w:rPr>
        <w:color w:val="444E5E"/>
        <w:sz w:val="17"/>
      </w:rPr>
      <w:tab/>
    </w:r>
    <w:r w:rsidRPr="00B82E67">
      <w:rPr>
        <w:color w:val="444E5E"/>
        <w:sz w:val="17"/>
      </w:rPr>
      <w:tab/>
    </w:r>
    <w:r>
      <w:rPr>
        <w:color w:val="444E5E"/>
        <w:sz w:val="17"/>
      </w:rPr>
      <w:fldChar w:fldCharType="begin"/>
    </w:r>
    <w:r>
      <w:rPr>
        <w:color w:val="444E5E"/>
        <w:sz w:val="17"/>
      </w:rPr>
      <w:instrText xml:space="preserve"> PAGE \* MERGEFORMAT </w:instrText>
    </w:r>
    <w:r>
      <w:rPr>
        <w:color w:val="444E5E"/>
        <w:sz w:val="17"/>
      </w:rPr>
      <w:fldChar w:fldCharType="separate"/>
    </w:r>
    <w:r>
      <w:rPr>
        <w:noProof/>
        <w:color w:val="444E5E"/>
        <w:sz w:val="17"/>
      </w:rPr>
      <w:t>17</w:t>
    </w:r>
    <w:r>
      <w:rPr>
        <w:color w:val="444E5E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E67" w:rsidRDefault="00B82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2E67" w:rsidRDefault="00B82E67" w:rsidP="00B82E67">
      <w:pPr>
        <w:spacing w:after="0" w:line="240" w:lineRule="auto"/>
      </w:pPr>
      <w:r>
        <w:separator/>
      </w:r>
    </w:p>
  </w:footnote>
  <w:footnote w:type="continuationSeparator" w:id="0">
    <w:p w:rsidR="00B82E67" w:rsidRDefault="00B82E67" w:rsidP="00B82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E67" w:rsidRDefault="00B82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E67" w:rsidRDefault="00B82E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E67" w:rsidRDefault="00B82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F76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7E2B12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E67"/>
    <w:rsid w:val="00B82E67"/>
    <w:rsid w:val="00F6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8CAC9-409F-4A5E-9870-5E1CEFD5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0" w:line="252" w:lineRule="auto"/>
    </w:pPr>
    <w:rPr>
      <w:rFonts w:ascii="Calibri" w:hAnsi="Calibri" w:cs="Calibri"/>
      <w:color w:val="1B243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E67"/>
    <w:pPr>
      <w:keepNext/>
      <w:keepLines/>
      <w:pBdr>
        <w:bottom w:val="single" w:sz="4" w:space="0" w:color="D0D6DE"/>
      </w:pBdr>
      <w:spacing w:before="360" w:after="160" w:line="240" w:lineRule="auto"/>
      <w:outlineLvl w:val="0"/>
    </w:pPr>
    <w:rPr>
      <w:rFonts w:eastAsiaTheme="majorEastAsia"/>
      <w:b/>
      <w:color w:val="C01125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E67"/>
    <w:pPr>
      <w:keepNext/>
      <w:keepLines/>
      <w:spacing w:before="280" w:after="100" w:line="240" w:lineRule="auto"/>
      <w:outlineLvl w:val="1"/>
    </w:pPr>
    <w:rPr>
      <w:rFonts w:eastAsiaTheme="majorEastAsia"/>
      <w:b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E67"/>
    <w:pPr>
      <w:keepNext/>
      <w:keepLines/>
      <w:spacing w:before="220" w:after="60" w:line="240" w:lineRule="auto"/>
      <w:outlineLvl w:val="2"/>
    </w:pPr>
    <w:rPr>
      <w:rFonts w:eastAsiaTheme="majorEastAsia"/>
      <w:b/>
      <w:color w:val="444E5E"/>
      <w:sz w:val="23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67"/>
    <w:pPr>
      <w:keepNext/>
      <w:keepLines/>
      <w:spacing w:before="180" w:after="40" w:line="240" w:lineRule="auto"/>
      <w:outlineLvl w:val="3"/>
    </w:pPr>
    <w:rPr>
      <w:rFonts w:eastAsiaTheme="majorEastAsia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E67"/>
    <w:rPr>
      <w:rFonts w:ascii="Calibri" w:eastAsiaTheme="majorEastAsia" w:hAnsi="Calibri" w:cs="Calibri"/>
      <w:b/>
      <w:color w:val="C01125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2E67"/>
    <w:rPr>
      <w:rFonts w:ascii="Calibri" w:eastAsiaTheme="majorEastAsia" w:hAnsi="Calibri" w:cs="Calibri"/>
      <w:b/>
      <w:color w:val="1B2431"/>
      <w:sz w:val="27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E67"/>
    <w:rPr>
      <w:rFonts w:ascii="Calibri" w:eastAsiaTheme="majorEastAsia" w:hAnsi="Calibri" w:cs="Calibri"/>
      <w:b/>
      <w:color w:val="444E5E"/>
      <w:sz w:val="23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67"/>
    <w:rPr>
      <w:rFonts w:ascii="Calibri" w:eastAsiaTheme="majorEastAsia" w:hAnsi="Calibri" w:cs="Calibri"/>
      <w:b/>
      <w:i/>
      <w:iCs/>
      <w:color w:val="1B2431"/>
      <w:sz w:val="21"/>
    </w:rPr>
  </w:style>
  <w:style w:type="paragraph" w:styleId="TOC2">
    <w:name w:val="toc 2"/>
    <w:basedOn w:val="Normal"/>
    <w:next w:val="Normal"/>
    <w:autoRedefine/>
    <w:uiPriority w:val="39"/>
    <w:unhideWhenUsed/>
    <w:rsid w:val="00B82E67"/>
    <w:pPr>
      <w:spacing w:after="100"/>
      <w:ind w:left="210"/>
    </w:pPr>
  </w:style>
  <w:style w:type="paragraph" w:styleId="TOC1">
    <w:name w:val="toc 1"/>
    <w:basedOn w:val="Normal"/>
    <w:next w:val="Normal"/>
    <w:autoRedefine/>
    <w:uiPriority w:val="39"/>
    <w:unhideWhenUsed/>
    <w:rsid w:val="00B82E67"/>
    <w:pPr>
      <w:spacing w:after="100"/>
    </w:pPr>
  </w:style>
  <w:style w:type="paragraph" w:styleId="ListParagraph">
    <w:name w:val="List Paragraph"/>
    <w:basedOn w:val="Normal"/>
    <w:uiPriority w:val="34"/>
    <w:qFormat/>
    <w:rsid w:val="00B82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2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E67"/>
    <w:rPr>
      <w:rFonts w:ascii="Calibri" w:hAnsi="Calibri" w:cs="Calibri"/>
      <w:color w:val="1B2431"/>
      <w:sz w:val="21"/>
    </w:rPr>
  </w:style>
  <w:style w:type="paragraph" w:styleId="Footer">
    <w:name w:val="footer"/>
    <w:basedOn w:val="Normal"/>
    <w:link w:val="FooterChar"/>
    <w:uiPriority w:val="99"/>
    <w:unhideWhenUsed/>
    <w:rsid w:val="00B82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E67"/>
    <w:rPr>
      <w:rFonts w:ascii="Calibri" w:hAnsi="Calibri" w:cs="Calibri"/>
      <w:color w:val="1B243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4510</Words>
  <Characters>25711</Characters>
  <Application>Microsoft Office Word</Application>
  <DocSecurity>0</DocSecurity>
  <Lines>214</Lines>
  <Paragraphs>60</Paragraphs>
  <ScaleCrop>false</ScaleCrop>
  <Company/>
  <LinksUpToDate>false</LinksUpToDate>
  <CharactersWithSpaces>30161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User-Recog</dc:creator>
  <cp:keywords/>
  <dc:description/>
  <cp:lastModifiedBy>User-Recog</cp:lastModifiedBy>
  <cp:revision>1</cp:revision>
  <dcterms:created xsi:type="dcterms:W3CDTF">2026-09-21T12:36:00Z</dcterms:created>
  <dcterms:modified xsi:type="dcterms:W3CDTF">2026-09-21T12:36:00Z</dcterms:modified>
</cp:coreProperties>
</file>