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BCA" w:rsidRDefault="009D6BCA">
      <w:bookmarkStart w:id="0" w:name="_GoBack"/>
      <w:bookmarkEnd w:id="0"/>
    </w:p>
    <w:p w:rsidR="009D6BCA" w:rsidRDefault="009D6BCA"/>
    <w:p w:rsidR="009D6BCA" w:rsidRDefault="009D6BCA"/>
    <w:p w:rsidR="009D6BCA" w:rsidRDefault="009D6BCA"/>
    <w:p w:rsidR="009D6BCA" w:rsidRDefault="009D6BCA"/>
    <w:p w:rsidR="009D6BCA" w:rsidRDefault="008407DD">
      <w:r>
        <w:rPr>
          <w:b/>
          <w:color w:val="15803D"/>
          <w:sz w:val="26"/>
        </w:rPr>
        <w:t>ShopWorld E-Commerce Platform</w:t>
      </w:r>
    </w:p>
    <w:p w:rsidR="009D6BCA" w:rsidRDefault="008407DD">
      <w:pPr>
        <w:spacing w:after="80"/>
      </w:pPr>
      <w:r>
        <w:rPr>
          <w:b/>
          <w:sz w:val="56"/>
        </w:rPr>
        <w:t>Test Case Specification</w:t>
      </w:r>
    </w:p>
    <w:p w:rsidR="009D6BCA" w:rsidRDefault="008407DD">
      <w:pPr>
        <w:pBdr>
          <w:bottom w:val="single" w:sz="12" w:space="4" w:color="15803D"/>
        </w:pBdr>
      </w:pPr>
      <w:r>
        <w:rPr>
          <w:color w:val="52606D"/>
          <w:sz w:val="26"/>
        </w:rPr>
        <w:t>Test strategy · Test environment · Test cases · Execution results · Traceability</w:t>
      </w:r>
    </w:p>
    <w:p w:rsidR="009D6BCA" w:rsidRDefault="009D6BCA"/>
    <w:p w:rsidR="009D6BCA" w:rsidRDefault="009D6BCA"/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9D6BCA">
        <w:trPr>
          <w:tblHeader/>
          <w:jc w:val="center"/>
        </w:trPr>
        <w:tc>
          <w:tcPr>
            <w:tcW w:w="255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Item</w:t>
            </w:r>
          </w:p>
        </w:tc>
        <w:tc>
          <w:tcPr>
            <w:tcW w:w="7087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Value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w="70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SW-TCS-001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70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1.1 – adds automatic product-area detection (green box)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70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 xml:space="preserve">25 </w:t>
            </w:r>
            <w:r>
              <w:rPr>
                <w:sz w:val="18"/>
              </w:rPr>
              <w:t>September 2026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70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Draft – for technical review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0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ShopWorld E-Commerce Platform (repository eshop-web, internal code name “auramart”)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70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Git branch main, commit b2e8dbe plus the product-area change set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Standards applied</w:t>
            </w:r>
          </w:p>
        </w:tc>
        <w:tc>
          <w:tcPr>
            <w:tcW w:w="70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 xml:space="preserve">ISO/IEC/IEEE </w:t>
            </w:r>
            <w:r>
              <w:rPr>
                <w:sz w:val="18"/>
              </w:rPr>
              <w:t>12207:2017, 15289:2019, 29148:2018, 42010:2022, ISO/IEC 25010:2023, ISO 9241-110:2020, ISO/IEC/IEEE 29119-3:2021</w:t>
            </w:r>
          </w:p>
        </w:tc>
      </w:tr>
      <w:tr w:rsidR="009D6BCA">
        <w:trPr>
          <w:cantSplit/>
          <w:jc w:val="center"/>
        </w:trPr>
        <w:tc>
          <w:tcPr>
            <w:tcW w:w="255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w="70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Internal</w:t>
            </w:r>
          </w:p>
        </w:tc>
      </w:tr>
    </w:tbl>
    <w:p w:rsidR="009D6BCA" w:rsidRDefault="009D6BCA">
      <w:pPr>
        <w:spacing w:after="0"/>
      </w:pPr>
    </w:p>
    <w:p w:rsidR="009D6BCA" w:rsidRDefault="008407DD">
      <w:r>
        <w:br w:type="page"/>
      </w:r>
    </w:p>
    <w:p w:rsidR="009D6BCA" w:rsidRDefault="008407DD">
      <w:pPr>
        <w:pStyle w:val="Heading1"/>
      </w:pPr>
      <w:bookmarkStart w:id="1" w:name="_Toc241224779"/>
      <w:r>
        <w:lastRenderedPageBreak/>
        <w:t>Document control</w:t>
      </w:r>
      <w:bookmarkEnd w:id="1"/>
    </w:p>
    <w:p w:rsidR="009D6BCA" w:rsidRDefault="008407DD">
      <w:r>
        <w:rPr>
          <w:b/>
        </w:rPr>
        <w:t>Revision history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474"/>
        <w:gridCol w:w="1928"/>
        <w:gridCol w:w="5102"/>
      </w:tblGrid>
      <w:tr w:rsidR="009D6BCA">
        <w:trPr>
          <w:tblHeader/>
          <w:jc w:val="center"/>
        </w:trPr>
        <w:tc>
          <w:tcPr>
            <w:tcW w:w="113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Version</w:t>
            </w:r>
          </w:p>
        </w:tc>
        <w:tc>
          <w:tcPr>
            <w:tcW w:w="147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Date</w:t>
            </w:r>
          </w:p>
        </w:tc>
        <w:tc>
          <w:tcPr>
            <w:tcW w:w="1928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Author</w:t>
            </w:r>
          </w:p>
        </w:tc>
        <w:tc>
          <w:tcPr>
            <w:tcW w:w="5102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Description of change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2026-09-25</w:t>
            </w:r>
          </w:p>
        </w:tc>
        <w:tc>
          <w:tcPr>
            <w:tcW w:w="192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Development team</w:t>
            </w:r>
          </w:p>
        </w:tc>
        <w:tc>
          <w:tcPr>
            <w:tcW w:w="5102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Baseline derived from the source code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1.1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2026-09-25</w:t>
            </w:r>
          </w:p>
        </w:tc>
        <w:tc>
          <w:tcPr>
            <w:tcW w:w="192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Development team</w:t>
            </w:r>
          </w:p>
        </w:tc>
        <w:tc>
          <w:tcPr>
            <w:tcW w:w="5102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Automatic product-area detection with an adjustable glowing green box for image search and product image registration (web, admin, Android, API); split into four specifications</w:t>
            </w:r>
          </w:p>
        </w:tc>
      </w:tr>
    </w:tbl>
    <w:p w:rsidR="009D6BCA" w:rsidRDefault="009D6BCA">
      <w:pPr>
        <w:spacing w:after="0"/>
      </w:pPr>
    </w:p>
    <w:p w:rsidR="009D6BCA" w:rsidRDefault="008407DD">
      <w:r>
        <w:rPr>
          <w:b/>
        </w:rPr>
        <w:t>Review</w:t>
      </w:r>
      <w:r>
        <w:rPr>
          <w:b/>
        </w:rPr>
        <w:t xml:space="preserve"> and approval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5"/>
        <w:gridCol w:w="2551"/>
        <w:gridCol w:w="2551"/>
        <w:gridCol w:w="1701"/>
      </w:tblGrid>
      <w:tr w:rsidR="009D6BCA">
        <w:trPr>
          <w:tblHeader/>
          <w:jc w:val="center"/>
        </w:trPr>
        <w:tc>
          <w:tcPr>
            <w:tcW w:w="2835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Role</w:t>
            </w:r>
          </w:p>
        </w:tc>
        <w:tc>
          <w:tcPr>
            <w:tcW w:w="255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Name</w:t>
            </w:r>
          </w:p>
        </w:tc>
        <w:tc>
          <w:tcPr>
            <w:tcW w:w="255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Signature</w:t>
            </w:r>
          </w:p>
        </w:tc>
        <w:tc>
          <w:tcPr>
            <w:tcW w:w="170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Date</w:t>
            </w:r>
          </w:p>
        </w:tc>
      </w:tr>
      <w:tr w:rsidR="009D6BCA">
        <w:trPr>
          <w:cantSplit/>
          <w:jc w:val="center"/>
        </w:trPr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Product owner</w:t>
            </w:r>
          </w:p>
        </w:tc>
        <w:tc>
          <w:tcPr>
            <w:tcW w:w="2551" w:type="dxa"/>
          </w:tcPr>
          <w:p w:rsidR="009D6BCA" w:rsidRDefault="009D6BCA">
            <w:pPr>
              <w:spacing w:after="0" w:line="240" w:lineRule="auto"/>
            </w:pPr>
          </w:p>
        </w:tc>
        <w:tc>
          <w:tcPr>
            <w:tcW w:w="2551" w:type="dxa"/>
          </w:tcPr>
          <w:p w:rsidR="009D6BCA" w:rsidRDefault="009D6BCA">
            <w:pPr>
              <w:spacing w:after="0" w:line="240" w:lineRule="auto"/>
            </w:pPr>
          </w:p>
        </w:tc>
        <w:tc>
          <w:tcPr>
            <w:tcW w:w="1701" w:type="dxa"/>
          </w:tcPr>
          <w:p w:rsidR="009D6BCA" w:rsidRDefault="009D6BCA">
            <w:pPr>
              <w:spacing w:after="0" w:line="240" w:lineRule="auto"/>
            </w:pPr>
          </w:p>
        </w:tc>
      </w:tr>
      <w:tr w:rsidR="009D6BCA">
        <w:trPr>
          <w:cantSplit/>
          <w:jc w:val="center"/>
        </w:trPr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Technical lead / architect</w:t>
            </w:r>
          </w:p>
        </w:tc>
        <w:tc>
          <w:tcPr>
            <w:tcW w:w="2551" w:type="dxa"/>
            <w:shd w:val="clear" w:color="auto" w:fill="F7FBF8"/>
          </w:tcPr>
          <w:p w:rsidR="009D6BCA" w:rsidRDefault="009D6BCA">
            <w:pPr>
              <w:spacing w:after="0" w:line="240" w:lineRule="auto"/>
            </w:pPr>
          </w:p>
        </w:tc>
        <w:tc>
          <w:tcPr>
            <w:tcW w:w="2551" w:type="dxa"/>
            <w:shd w:val="clear" w:color="auto" w:fill="F7FBF8"/>
          </w:tcPr>
          <w:p w:rsidR="009D6BCA" w:rsidRDefault="009D6BCA">
            <w:pPr>
              <w:spacing w:after="0" w:line="240" w:lineRule="auto"/>
            </w:pPr>
          </w:p>
        </w:tc>
        <w:tc>
          <w:tcPr>
            <w:tcW w:w="1701" w:type="dxa"/>
            <w:shd w:val="clear" w:color="auto" w:fill="F7FBF8"/>
          </w:tcPr>
          <w:p w:rsidR="009D6BCA" w:rsidRDefault="009D6BCA">
            <w:pPr>
              <w:spacing w:after="0" w:line="240" w:lineRule="auto"/>
            </w:pPr>
          </w:p>
        </w:tc>
      </w:tr>
      <w:tr w:rsidR="009D6BCA">
        <w:trPr>
          <w:cantSplit/>
          <w:jc w:val="center"/>
        </w:trPr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Quality assurance lead</w:t>
            </w:r>
          </w:p>
        </w:tc>
        <w:tc>
          <w:tcPr>
            <w:tcW w:w="2551" w:type="dxa"/>
          </w:tcPr>
          <w:p w:rsidR="009D6BCA" w:rsidRDefault="009D6BCA">
            <w:pPr>
              <w:spacing w:after="0" w:line="240" w:lineRule="auto"/>
            </w:pPr>
          </w:p>
        </w:tc>
        <w:tc>
          <w:tcPr>
            <w:tcW w:w="2551" w:type="dxa"/>
          </w:tcPr>
          <w:p w:rsidR="009D6BCA" w:rsidRDefault="009D6BCA">
            <w:pPr>
              <w:spacing w:after="0" w:line="240" w:lineRule="auto"/>
            </w:pPr>
          </w:p>
        </w:tc>
        <w:tc>
          <w:tcPr>
            <w:tcW w:w="1701" w:type="dxa"/>
          </w:tcPr>
          <w:p w:rsidR="009D6BCA" w:rsidRDefault="009D6BCA">
            <w:pPr>
              <w:spacing w:after="0" w:line="240" w:lineRule="auto"/>
            </w:pPr>
          </w:p>
        </w:tc>
      </w:tr>
    </w:tbl>
    <w:p w:rsidR="009D6BCA" w:rsidRDefault="009D6BCA">
      <w:pPr>
        <w:spacing w:after="0"/>
      </w:pPr>
    </w:p>
    <w:p w:rsidR="009D6BCA" w:rsidRDefault="008407DD">
      <w:r>
        <w:rPr>
          <w:b/>
        </w:rPr>
        <w:t>Related documents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061"/>
        <w:gridCol w:w="5102"/>
      </w:tblGrid>
      <w:tr w:rsidR="009D6BCA">
        <w:trPr>
          <w:tblHeader/>
          <w:jc w:val="center"/>
        </w:trPr>
        <w:tc>
          <w:tcPr>
            <w:tcW w:w="147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ID</w:t>
            </w:r>
          </w:p>
        </w:tc>
        <w:tc>
          <w:tcPr>
            <w:tcW w:w="306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Document</w:t>
            </w:r>
          </w:p>
        </w:tc>
        <w:tc>
          <w:tcPr>
            <w:tcW w:w="5102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Content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SW-SRS-001</w:t>
            </w:r>
          </w:p>
        </w:tc>
        <w:tc>
          <w:tcPr>
            <w:tcW w:w="30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Software Requirements Specification</w:t>
            </w:r>
          </w:p>
        </w:tc>
        <w:tc>
          <w:tcPr>
            <w:tcW w:w="5102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 xml:space="preserve">Stakeholder needs, functional and quality </w:t>
            </w:r>
            <w:r>
              <w:rPr>
                <w:sz w:val="18"/>
              </w:rPr>
              <w:t>requirements, use cases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SW-SDS-001</w:t>
            </w:r>
          </w:p>
        </w:tc>
        <w:tc>
          <w:tcPr>
            <w:tcW w:w="30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System Design Specification</w:t>
            </w:r>
          </w:p>
        </w:tc>
        <w:tc>
          <w:tcPr>
            <w:tcW w:w="5102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Architecture, detailed design, data and interface design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SW-SCR-001</w:t>
            </w:r>
          </w:p>
        </w:tc>
        <w:tc>
          <w:tcPr>
            <w:tcW w:w="30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Screen Design Specification</w:t>
            </w:r>
          </w:p>
        </w:tc>
        <w:tc>
          <w:tcPr>
            <w:tcW w:w="5102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Design principles, screen inventory, transitions, per-screen specifications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SW-TCS-001</w:t>
            </w:r>
          </w:p>
        </w:tc>
        <w:tc>
          <w:tcPr>
            <w:tcW w:w="30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 xml:space="preserve">Test </w:t>
            </w:r>
            <w:r>
              <w:rPr>
                <w:sz w:val="18"/>
              </w:rPr>
              <w:t>Case Specification</w:t>
            </w:r>
          </w:p>
        </w:tc>
        <w:tc>
          <w:tcPr>
            <w:tcW w:w="5102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Test strategy, test cases, execution results, traceability</w:t>
            </w:r>
          </w:p>
        </w:tc>
      </w:tr>
    </w:tbl>
    <w:p w:rsidR="009D6BCA" w:rsidRDefault="009D6BCA">
      <w:pPr>
        <w:spacing w:after="0"/>
      </w:pPr>
    </w:p>
    <w:p w:rsidR="009D6BCA" w:rsidRDefault="008407DD">
      <w:r>
        <w:br w:type="page"/>
      </w:r>
    </w:p>
    <w:p w:rsidR="009D6BCA" w:rsidRDefault="008407DD">
      <w:r>
        <w:rPr>
          <w:b/>
          <w:color w:val="15803D"/>
          <w:sz w:val="32"/>
        </w:rPr>
        <w:lastRenderedPageBreak/>
        <w:t>Table of contents</w:t>
      </w:r>
    </w:p>
    <w:p w:rsidR="008407DD" w:rsidRDefault="008407DD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224779" w:history="1">
        <w:r w:rsidRPr="00C047DB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0" w:history="1">
        <w:r w:rsidRPr="00C047DB">
          <w:rPr>
            <w:rStyle w:val="Hyperlink"/>
            <w:noProof/>
          </w:rPr>
          <w:t>1 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1" w:history="1">
        <w:r w:rsidRPr="00C047DB">
          <w:rPr>
            <w:rStyle w:val="Hyperlink"/>
            <w:noProof/>
          </w:rPr>
          <w:t>1.1 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2" w:history="1">
        <w:r w:rsidRPr="00C047DB">
          <w:rPr>
            <w:rStyle w:val="Hyperlink"/>
            <w:noProof/>
          </w:rPr>
          <w:t>1.2 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3" w:history="1">
        <w:r w:rsidRPr="00C047DB">
          <w:rPr>
            <w:rStyle w:val="Hyperlink"/>
            <w:noProof/>
          </w:rPr>
          <w:t>1.3  Intended readers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4" w:history="1">
        <w:r w:rsidRPr="00C047DB">
          <w:rPr>
            <w:rStyle w:val="Hyperlink"/>
            <w:noProof/>
          </w:rPr>
          <w:t>1.4  Conformance to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5" w:history="1">
        <w:r w:rsidRPr="00C047DB">
          <w:rPr>
            <w:rStyle w:val="Hyperlink"/>
            <w:noProof/>
          </w:rPr>
          <w:t>1.5 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6" w:history="1">
        <w:r w:rsidRPr="00C047DB">
          <w:rPr>
            <w:rStyle w:val="Hyperlink"/>
            <w:noProof/>
          </w:rPr>
          <w:t>1.6 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7" w:history="1">
        <w:r w:rsidRPr="00C047DB">
          <w:rPr>
            <w:rStyle w:val="Hyperlink"/>
            <w:noProof/>
          </w:rPr>
          <w:t>2  Test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8" w:history="1">
        <w:r w:rsidRPr="00C047DB">
          <w:rPr>
            <w:rStyle w:val="Hyperlink"/>
            <w:noProof/>
          </w:rPr>
          <w:t>2.1  Test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89" w:history="1">
        <w:r w:rsidRPr="00C047DB">
          <w:rPr>
            <w:rStyle w:val="Hyperlink"/>
            <w:noProof/>
          </w:rPr>
          <w:t>2.2  Test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90" w:history="1">
        <w:r w:rsidRPr="00C047DB">
          <w:rPr>
            <w:rStyle w:val="Hyperlink"/>
            <w:noProof/>
          </w:rPr>
          <w:t>2.3  Entry and exit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91" w:history="1">
        <w:r w:rsidRPr="00C047DB">
          <w:rPr>
            <w:rStyle w:val="Hyperlink"/>
            <w:noProof/>
          </w:rPr>
          <w:t>2.4 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92" w:history="1">
        <w:r w:rsidRPr="00C047DB">
          <w:rPr>
            <w:rStyle w:val="Hyperlink"/>
            <w:noProof/>
          </w:rPr>
          <w:t>2.5  Product-area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93" w:history="1">
        <w:r w:rsidRPr="00C047DB">
          <w:rPr>
            <w:rStyle w:val="Hyperlink"/>
            <w:noProof/>
          </w:rPr>
          <w:t>2.6  Test execution results (product-area change)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407DD" w:rsidRDefault="008407DD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41224794" w:history="1">
        <w:r w:rsidRPr="00C047DB">
          <w:rPr>
            <w:rStyle w:val="Hyperlink"/>
            <w:noProof/>
          </w:rPr>
          <w:t>Appendix A – Requirements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_Toc241224794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D6BCA" w:rsidRDefault="008407DD">
      <w:r>
        <w:fldChar w:fldCharType="end"/>
      </w:r>
    </w:p>
    <w:p w:rsidR="009D6BCA" w:rsidRDefault="008407DD">
      <w:r>
        <w:br w:type="page"/>
      </w:r>
    </w:p>
    <w:p w:rsidR="009D6BCA" w:rsidRDefault="008407DD">
      <w:pPr>
        <w:pStyle w:val="Heading1"/>
      </w:pPr>
      <w:bookmarkStart w:id="2" w:name="_Toc241224780"/>
      <w:r>
        <w:lastRenderedPageBreak/>
        <w:t>1  Introduction</w:t>
      </w:r>
      <w:bookmarkEnd w:id="2"/>
    </w:p>
    <w:p w:rsidR="009D6BCA" w:rsidRDefault="008407DD">
      <w:pPr>
        <w:pStyle w:val="Heading2"/>
      </w:pPr>
      <w:bookmarkStart w:id="3" w:name="_Toc241224781"/>
      <w:r>
        <w:t>1.1  Purpose</w:t>
      </w:r>
      <w:bookmarkEnd w:id="3"/>
    </w:p>
    <w:p w:rsidR="009D6BCA" w:rsidRDefault="008407DD">
      <w:r>
        <w:t xml:space="preserve">This Test Case Specification defines how ShopWorld is verified: test levels, environment, entry </w:t>
      </w:r>
      <w:r>
        <w:t>and exit criteria, the test cases for every requirement in SW-SRS-001, and the results of the runs made for the product-area change.</w:t>
      </w:r>
    </w:p>
    <w:p w:rsidR="009D6BCA" w:rsidRDefault="008407DD">
      <w:r>
        <w:t xml:space="preserve">The document describes the system </w:t>
      </w:r>
      <w:r>
        <w:rPr>
          <w:b/>
        </w:rPr>
        <w:t>as built</w:t>
      </w:r>
      <w:r>
        <w:t xml:space="preserve">: statements were derived from the source code, and the product-area feature was </w:t>
      </w:r>
      <w:r>
        <w:t>verified by the tests reported in SW-TCS-001.</w:t>
      </w:r>
    </w:p>
    <w:p w:rsidR="009D6BCA" w:rsidRDefault="008407DD">
      <w:pPr>
        <w:pStyle w:val="Heading2"/>
      </w:pPr>
      <w:bookmarkStart w:id="4" w:name="_Toc241224782"/>
      <w:r>
        <w:t>1.2  Scope</w:t>
      </w:r>
      <w:bookmarkEnd w:id="4"/>
    </w:p>
    <w:p w:rsidR="009D6BCA" w:rsidRDefault="008407DD">
      <w:r>
        <w:t>ShopWorld is a multi-channel shop with four software items sharing one REST API: the API (Node.js 18, Express 4, MongoDB 6), the customer storefront (React 18), the admin panel (React 18) and the And</w:t>
      </w:r>
      <w:r>
        <w:t>roid app (Java, API 24–35). Version 1.1 adds the product-area test cases and their results, including the measured accuracy of the detector.</w:t>
      </w:r>
    </w:p>
    <w:p w:rsidR="009D6BCA" w:rsidRDefault="008407DD">
      <w:pPr>
        <w:pStyle w:val="Heading2"/>
      </w:pPr>
      <w:bookmarkStart w:id="5" w:name="_Toc241224783"/>
      <w:r>
        <w:t>1.3  Intended readers</w:t>
      </w:r>
      <w:bookmarkEnd w:id="5"/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9D6BCA">
        <w:trPr>
          <w:tblHeader/>
          <w:jc w:val="center"/>
        </w:trPr>
        <w:tc>
          <w:tcPr>
            <w:tcW w:w="2835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Reader</w:t>
            </w:r>
          </w:p>
        </w:tc>
        <w:tc>
          <w:tcPr>
            <w:tcW w:w="6803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Use of this document</w:t>
            </w:r>
          </w:p>
        </w:tc>
      </w:tr>
      <w:tr w:rsidR="009D6BCA">
        <w:trPr>
          <w:cantSplit/>
          <w:jc w:val="center"/>
        </w:trPr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QA engineers</w:t>
            </w:r>
          </w:p>
        </w:tc>
        <w:tc>
          <w:tcPr>
            <w:tcW w:w="6803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Chapter 2: strategy, test cases, results</w:t>
            </w:r>
          </w:p>
        </w:tc>
      </w:tr>
      <w:tr w:rsidR="009D6BCA">
        <w:trPr>
          <w:cantSplit/>
          <w:jc w:val="center"/>
        </w:trPr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Developers</w:t>
            </w:r>
          </w:p>
        </w:tc>
        <w:tc>
          <w:tcPr>
            <w:tcW w:w="6803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Failing or not-yet-run cases to automate</w:t>
            </w:r>
          </w:p>
        </w:tc>
      </w:tr>
      <w:tr w:rsidR="009D6BCA">
        <w:trPr>
          <w:cantSplit/>
          <w:jc w:val="center"/>
        </w:trPr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Reviewers</w:t>
            </w:r>
          </w:p>
        </w:tc>
        <w:tc>
          <w:tcPr>
            <w:tcW w:w="6803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Execution results and limitations</w:t>
            </w:r>
          </w:p>
        </w:tc>
      </w:tr>
    </w:tbl>
    <w:p w:rsidR="009D6BCA" w:rsidRDefault="009D6BCA">
      <w:pPr>
        <w:spacing w:after="0"/>
      </w:pPr>
    </w:p>
    <w:p w:rsidR="009D6BCA" w:rsidRDefault="008407DD">
      <w:pPr>
        <w:pStyle w:val="Heading2"/>
      </w:pPr>
      <w:bookmarkStart w:id="6" w:name="_Toc241224784"/>
      <w:r>
        <w:t>1.4  Conformance to standards</w:t>
      </w:r>
      <w:bookmarkEnd w:id="6"/>
    </w:p>
    <w:p w:rsidR="009D6BCA" w:rsidRDefault="008407DD">
      <w:pPr>
        <w:pStyle w:val="Caption"/>
        <w:keepNext/>
      </w:pPr>
      <w:r>
        <w:t>Table 1 – Standards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118"/>
        <w:gridCol w:w="6520"/>
      </w:tblGrid>
      <w:tr w:rsidR="009D6BCA">
        <w:trPr>
          <w:tblHeader/>
          <w:jc w:val="center"/>
        </w:trPr>
        <w:tc>
          <w:tcPr>
            <w:tcW w:w="3118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Standard</w:t>
            </w:r>
          </w:p>
        </w:tc>
        <w:tc>
          <w:tcPr>
            <w:tcW w:w="6520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Applied to</w:t>
            </w:r>
          </w:p>
        </w:tc>
      </w:tr>
      <w:tr w:rsidR="009D6BCA">
        <w:trPr>
          <w:cantSplit/>
          <w:jc w:val="center"/>
        </w:trPr>
        <w:tc>
          <w:tcPr>
            <w:tcW w:w="311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ISO/IEC/IEEE 29119-3:2021</w:t>
            </w:r>
          </w:p>
        </w:tc>
        <w:tc>
          <w:tcPr>
            <w:tcW w:w="652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Test plan, test design and test case documentation</w:t>
            </w:r>
          </w:p>
        </w:tc>
      </w:tr>
      <w:tr w:rsidR="009D6BCA">
        <w:trPr>
          <w:cantSplit/>
          <w:jc w:val="center"/>
        </w:trPr>
        <w:tc>
          <w:tcPr>
            <w:tcW w:w="311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ISO/IEC/IEEE 29148:2018</w:t>
            </w:r>
          </w:p>
        </w:tc>
        <w:tc>
          <w:tcPr>
            <w:tcW w:w="6520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Verification of requirements, traceability</w:t>
            </w:r>
          </w:p>
        </w:tc>
      </w:tr>
      <w:tr w:rsidR="009D6BCA">
        <w:trPr>
          <w:cantSplit/>
          <w:jc w:val="center"/>
        </w:trPr>
        <w:tc>
          <w:tcPr>
            <w:tcW w:w="311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ISO/IEC 25010:2023</w:t>
            </w:r>
          </w:p>
        </w:tc>
        <w:tc>
          <w:tcPr>
            <w:tcW w:w="652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Quality characteristics tested (performance, compatibility, usability)</w:t>
            </w:r>
          </w:p>
        </w:tc>
      </w:tr>
    </w:tbl>
    <w:p w:rsidR="009D6BCA" w:rsidRDefault="009D6BCA">
      <w:pPr>
        <w:spacing w:after="0"/>
      </w:pPr>
    </w:p>
    <w:p w:rsidR="009D6BCA" w:rsidRDefault="008407DD">
      <w:pPr>
        <w:pStyle w:val="Heading2"/>
      </w:pPr>
      <w:bookmarkStart w:id="7" w:name="_Toc241224785"/>
      <w:r>
        <w:t>1.5  Definitions</w:t>
      </w:r>
      <w:bookmarkEnd w:id="7"/>
    </w:p>
    <w:p w:rsidR="009D6BCA" w:rsidRDefault="008407DD">
      <w:pPr>
        <w:pStyle w:val="Caption"/>
        <w:keepNext/>
      </w:pPr>
      <w:r>
        <w:t>Table 2 – Glossary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9D6BCA">
        <w:trPr>
          <w:tblHeader/>
          <w:jc w:val="center"/>
        </w:trPr>
        <w:tc>
          <w:tcPr>
            <w:tcW w:w="2268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7"/>
              </w:rPr>
              <w:t>Term</w:t>
            </w:r>
          </w:p>
        </w:tc>
        <w:tc>
          <w:tcPr>
            <w:tcW w:w="7370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7"/>
              </w:rPr>
              <w:t>Definition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Customer / Guest</w:t>
            </w:r>
          </w:p>
        </w:tc>
        <w:tc>
          <w:tcPr>
            <w:tcW w:w="737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 xml:space="preserve">Registered shopper (role </w:t>
            </w:r>
            <w:r>
              <w:rPr>
                <w:sz w:val="17"/>
              </w:rPr>
              <w:t>customer) / visitor who is not signed in.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Staff / Super admin</w:t>
            </w:r>
          </w:p>
        </w:tc>
        <w:tc>
          <w:tcPr>
            <w:tcW w:w="7370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Back-office roles manager, admin, superadmin; only a super admin manages staff accounts.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DINOv3</w:t>
            </w:r>
          </w:p>
        </w:tc>
        <w:tc>
          <w:tcPr>
            <w:tcW w:w="737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 xml:space="preserve">Self-supervised vision transformer (ViT-S/16) that turns an image into a 384-number feature </w:t>
            </w:r>
            <w:r>
              <w:rPr>
                <w:sz w:val="17"/>
              </w:rPr>
              <w:t>vector.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Patch token</w:t>
            </w:r>
          </w:p>
        </w:tc>
        <w:tc>
          <w:tcPr>
            <w:tcW w:w="7370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The model's 384-number feature for one 16 × 16 pixel patch of the input image.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Embedding / vector</w:t>
            </w:r>
          </w:p>
        </w:tc>
        <w:tc>
          <w:tcPr>
            <w:tcW w:w="737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L2-normalised 384-d vector of an image; images are compared by cosine similarity.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Product area / region</w:t>
            </w:r>
          </w:p>
        </w:tc>
        <w:tc>
          <w:tcPr>
            <w:tcW w:w="7370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 xml:space="preserve">Rectangle {x, y, w, h} in </w:t>
            </w:r>
            <w:r>
              <w:rPr>
                <w:sz w:val="17"/>
              </w:rPr>
              <w:t>fractions (0–1) of the upright photo that shows the product; drawn as the glowing green box.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Automatic / manual region</w:t>
            </w:r>
          </w:p>
        </w:tc>
        <w:tc>
          <w:tcPr>
            <w:tcW w:w="737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A region chosen by the detector / one moved or resized by a user.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IoU</w:t>
            </w:r>
          </w:p>
        </w:tc>
        <w:tc>
          <w:tcPr>
            <w:tcW w:w="7370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 xml:space="preserve">Intersection over union of two rectangles; 1 = identical, 0 = no </w:t>
            </w:r>
            <w:r>
              <w:rPr>
                <w:sz w:val="17"/>
              </w:rPr>
              <w:t>overlap.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REM</w:t>
            </w:r>
          </w:p>
        </w:tc>
        <w:tc>
          <w:tcPr>
            <w:tcW w:w="737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Second listing currency; no exchange rate exists, so USD and REM cannot be mixed in a cart.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SF / AD / AN</w:t>
            </w:r>
          </w:p>
        </w:tc>
        <w:tc>
          <w:tcPr>
            <w:tcW w:w="7370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Screen-ID prefixes: storefront, admin panel, Android.</w:t>
            </w:r>
          </w:p>
        </w:tc>
      </w:tr>
      <w:tr w:rsidR="009D6BCA">
        <w:trPr>
          <w:cantSplit/>
          <w:jc w:val="center"/>
        </w:trPr>
        <w:tc>
          <w:tcPr>
            <w:tcW w:w="226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UC / FR / NFR / TC</w:t>
            </w:r>
          </w:p>
        </w:tc>
        <w:tc>
          <w:tcPr>
            <w:tcW w:w="7370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 xml:space="preserve">Use case, functional requirement, non-functional requirement, </w:t>
            </w:r>
            <w:r>
              <w:rPr>
                <w:sz w:val="17"/>
              </w:rPr>
              <w:t>test case identifiers.</w:t>
            </w:r>
          </w:p>
        </w:tc>
      </w:tr>
    </w:tbl>
    <w:p w:rsidR="009D6BCA" w:rsidRDefault="009D6BCA">
      <w:pPr>
        <w:spacing w:after="0"/>
      </w:pPr>
    </w:p>
    <w:p w:rsidR="009D6BCA" w:rsidRDefault="008407DD">
      <w:pPr>
        <w:pStyle w:val="Heading2"/>
      </w:pPr>
      <w:bookmarkStart w:id="8" w:name="_Toc241224786"/>
      <w:r>
        <w:t>1.6  References</w:t>
      </w:r>
      <w:bookmarkEnd w:id="8"/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"/>
        <w:gridCol w:w="8731"/>
      </w:tblGrid>
      <w:tr w:rsidR="009D6BCA">
        <w:trPr>
          <w:tblHeader/>
          <w:jc w:val="center"/>
        </w:trPr>
        <w:tc>
          <w:tcPr>
            <w:tcW w:w="907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ID</w:t>
            </w:r>
          </w:p>
        </w:tc>
        <w:tc>
          <w:tcPr>
            <w:tcW w:w="873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8"/>
              </w:rPr>
              <w:t>Reference</w:t>
            </w:r>
          </w:p>
        </w:tc>
      </w:tr>
      <w:tr w:rsidR="009D6BCA">
        <w:trPr>
          <w:cantSplit/>
          <w:jc w:val="center"/>
        </w:trPr>
        <w:tc>
          <w:tcPr>
            <w:tcW w:w="90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[R1]</w:t>
            </w:r>
          </w:p>
        </w:tc>
        <w:tc>
          <w:tcPr>
            <w:tcW w:w="873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Repository README.md, backend/README.md, backend/ml/README.md, android/README.md</w:t>
            </w:r>
          </w:p>
        </w:tc>
      </w:tr>
      <w:tr w:rsidR="009D6BCA">
        <w:trPr>
          <w:cantSplit/>
          <w:jc w:val="center"/>
        </w:trPr>
        <w:tc>
          <w:tcPr>
            <w:tcW w:w="90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[R2]</w:t>
            </w:r>
          </w:p>
        </w:tc>
        <w:tc>
          <w:tcPr>
            <w:tcW w:w="873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backend/src – routes, controllers, services, models (authoritative for business rules)</w:t>
            </w:r>
          </w:p>
        </w:tc>
      </w:tr>
      <w:tr w:rsidR="009D6BCA">
        <w:trPr>
          <w:cantSplit/>
          <w:jc w:val="center"/>
        </w:trPr>
        <w:tc>
          <w:tcPr>
            <w:tcW w:w="90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[R3]</w:t>
            </w:r>
          </w:p>
        </w:tc>
        <w:tc>
          <w:tcPr>
            <w:tcW w:w="873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backend/.env.example, backend/src/config/env.js – configuration</w:t>
            </w:r>
          </w:p>
        </w:tc>
      </w:tr>
      <w:tr w:rsidR="009D6BCA">
        <w:trPr>
          <w:cantSplit/>
          <w:jc w:val="center"/>
        </w:trPr>
        <w:tc>
          <w:tcPr>
            <w:tcW w:w="90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[R4]</w:t>
            </w:r>
          </w:p>
        </w:tc>
        <w:tc>
          <w:tcPr>
            <w:tcW w:w="873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SW-SRS-001, SW-SDS-001, SW-SCR-001, SW-TCS-001 – this document set</w:t>
            </w:r>
          </w:p>
        </w:tc>
      </w:tr>
      <w:tr w:rsidR="009D6BCA">
        <w:trPr>
          <w:cantSplit/>
          <w:jc w:val="center"/>
        </w:trPr>
        <w:tc>
          <w:tcPr>
            <w:tcW w:w="90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[R5]</w:t>
            </w:r>
          </w:p>
        </w:tc>
        <w:tc>
          <w:tcPr>
            <w:tcW w:w="873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8"/>
              </w:rPr>
              <w:t>DINOv3 model card, onnx-community/dinov3-vits16-pretrain-lvd1689m-ONNX</w:t>
            </w:r>
          </w:p>
        </w:tc>
      </w:tr>
    </w:tbl>
    <w:p w:rsidR="009D6BCA" w:rsidRDefault="009D6BCA">
      <w:pPr>
        <w:spacing w:after="0"/>
      </w:pPr>
    </w:p>
    <w:p w:rsidR="009D6BCA" w:rsidRDefault="008407DD">
      <w:r>
        <w:br w:type="page"/>
      </w:r>
    </w:p>
    <w:p w:rsidR="009D6BCA" w:rsidRDefault="008407DD">
      <w:pPr>
        <w:pStyle w:val="Heading1"/>
      </w:pPr>
      <w:bookmarkStart w:id="9" w:name="_Toc241224787"/>
      <w:r>
        <w:lastRenderedPageBreak/>
        <w:t>2  Test design</w:t>
      </w:r>
      <w:bookmarkEnd w:id="9"/>
    </w:p>
    <w:p w:rsidR="009D6BCA" w:rsidRDefault="008407DD">
      <w:r>
        <w:t>The test design follows</w:t>
      </w:r>
      <w:r>
        <w:t xml:space="preserve"> ISO/IEC/IEEE 29119-3:2021. It defines the test levels and techniques, the test environment and the test cases that verify the requirements of the SRS. Only the product-area detector has automated unit tests so far (F-14); for the rest of the system this c</w:t>
      </w:r>
      <w:r>
        <w:t>hapter is the plan for creating them.</w:t>
      </w:r>
    </w:p>
    <w:p w:rsidR="009D6BCA" w:rsidRDefault="008407DD">
      <w:pPr>
        <w:pStyle w:val="Heading2"/>
      </w:pPr>
      <w:bookmarkStart w:id="10" w:name="_Toc241224788"/>
      <w:r>
        <w:t>2.1  Test strategy</w:t>
      </w:r>
      <w:bookmarkEnd w:id="10"/>
    </w:p>
    <w:p w:rsidR="009D6BCA" w:rsidRDefault="008407DD">
      <w:pPr>
        <w:pStyle w:val="Caption"/>
        <w:keepNext/>
      </w:pPr>
      <w:r>
        <w:t>Table 3 – Test levels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061"/>
        <w:gridCol w:w="2494"/>
        <w:gridCol w:w="2608"/>
      </w:tblGrid>
      <w:tr w:rsidR="009D6BCA">
        <w:trPr>
          <w:tblHeader/>
          <w:jc w:val="center"/>
        </w:trPr>
        <w:tc>
          <w:tcPr>
            <w:tcW w:w="147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7"/>
              </w:rPr>
              <w:t>Level</w:t>
            </w:r>
          </w:p>
        </w:tc>
        <w:tc>
          <w:tcPr>
            <w:tcW w:w="306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7"/>
              </w:rPr>
              <w:t>Scope</w:t>
            </w:r>
          </w:p>
        </w:tc>
        <w:tc>
          <w:tcPr>
            <w:tcW w:w="249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7"/>
              </w:rPr>
              <w:t>Technique</w:t>
            </w:r>
          </w:p>
        </w:tc>
        <w:tc>
          <w:tcPr>
            <w:tcW w:w="2608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7"/>
              </w:rPr>
              <w:t>Tooling (proposed)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Unit</w:t>
            </w:r>
          </w:p>
        </w:tc>
        <w:tc>
          <w:tcPr>
            <w:tcW w:w="30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pricing.service, coupon methods, token utils, i18n resolver, Dinov3Preprocessor</w:t>
            </w:r>
          </w:p>
        </w:tc>
        <w:tc>
          <w:tcPr>
            <w:tcW w:w="249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Equivalence partitioning, boundary values</w:t>
            </w:r>
          </w:p>
        </w:tc>
        <w:tc>
          <w:tcPr>
            <w:tcW w:w="260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Jest / n</w:t>
            </w:r>
            <w:r>
              <w:rPr>
                <w:sz w:val="17"/>
              </w:rPr>
              <w:t>ode:test; JUnit 4 for Android utils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API integration</w:t>
            </w:r>
          </w:p>
        </w:tc>
        <w:tc>
          <w:tcPr>
            <w:tcW w:w="30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Every endpoint with MongoDB (replica set) and seed data</w:t>
            </w:r>
          </w:p>
        </w:tc>
        <w:tc>
          <w:tcPr>
            <w:tcW w:w="249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Decision tables (state machine, coupons), error guessing</w:t>
            </w:r>
          </w:p>
        </w:tc>
        <w:tc>
          <w:tcPr>
            <w:tcW w:w="260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Supertest + mongodb-memory-server (replset)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UI component</w:t>
            </w:r>
          </w:p>
        </w:tc>
        <w:tc>
          <w:tcPr>
            <w:tcW w:w="30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 xml:space="preserve">Stores, API client refresh </w:t>
            </w:r>
            <w:r>
              <w:rPr>
                <w:sz w:val="17"/>
              </w:rPr>
              <w:t>logic, forms</w:t>
            </w:r>
          </w:p>
        </w:tc>
        <w:tc>
          <w:tcPr>
            <w:tcW w:w="249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State transition</w:t>
            </w:r>
          </w:p>
        </w:tc>
        <w:tc>
          <w:tcPr>
            <w:tcW w:w="260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Vitest + React Testing Library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System / end-to-end</w:t>
            </w:r>
          </w:p>
        </w:tc>
        <w:tc>
          <w:tcPr>
            <w:tcW w:w="30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Use cases UC-01..UC-24 on web and admin</w:t>
            </w:r>
          </w:p>
        </w:tc>
        <w:tc>
          <w:tcPr>
            <w:tcW w:w="249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Use-case (scenario) testing</w:t>
            </w:r>
          </w:p>
        </w:tc>
        <w:tc>
          <w:tcPr>
            <w:tcW w:w="260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Playwright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Android UI</w:t>
            </w:r>
          </w:p>
        </w:tc>
        <w:tc>
          <w:tcPr>
            <w:tcW w:w="30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AN screens, image search, share intent</w:t>
            </w:r>
          </w:p>
        </w:tc>
        <w:tc>
          <w:tcPr>
            <w:tcW w:w="249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Scenario testing</w:t>
            </w:r>
          </w:p>
        </w:tc>
        <w:tc>
          <w:tcPr>
            <w:tcW w:w="260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Espresso 3.6</w:t>
            </w:r>
          </w:p>
        </w:tc>
      </w:tr>
      <w:tr w:rsidR="009D6BCA">
        <w:trPr>
          <w:cantSplit/>
          <w:jc w:val="center"/>
        </w:trPr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Non-functional</w:t>
            </w:r>
          </w:p>
        </w:tc>
        <w:tc>
          <w:tcPr>
            <w:tcW w:w="30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Performance, security, accessibility</w:t>
            </w:r>
          </w:p>
        </w:tc>
        <w:tc>
          <w:tcPr>
            <w:tcW w:w="249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Load profiles, OWASP ASVS L1 checks, WCAG 2.0 AA audit</w:t>
            </w:r>
          </w:p>
        </w:tc>
        <w:tc>
          <w:tcPr>
            <w:tcW w:w="260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7"/>
              </w:rPr>
              <w:t>k6, OWASP ZAP, axe-core</w:t>
            </w:r>
          </w:p>
        </w:tc>
      </w:tr>
    </w:tbl>
    <w:p w:rsidR="009D6BCA" w:rsidRDefault="009D6BCA">
      <w:pPr>
        <w:spacing w:after="0"/>
      </w:pPr>
    </w:p>
    <w:p w:rsidR="009D6BCA" w:rsidRDefault="008407DD">
      <w:pPr>
        <w:pStyle w:val="Heading2"/>
      </w:pPr>
      <w:bookmarkStart w:id="11" w:name="_Toc241224789"/>
      <w:r>
        <w:t>2.2  Test environment</w:t>
      </w:r>
      <w:bookmarkEnd w:id="11"/>
    </w:p>
    <w:p w:rsidR="009D6BCA" w:rsidRDefault="008407DD">
      <w:pPr>
        <w:pStyle w:val="ListBullet"/>
      </w:pPr>
      <w:r>
        <w:t xml:space="preserve">Docker compose stack (MongoDB 6.0 replica set + API), </w:t>
      </w:r>
      <w:r>
        <w:rPr>
          <w:rFonts w:ascii="Consolas" w:hAnsi="Consolas"/>
          <w:color w:val="0B532B"/>
          <w:sz w:val="19"/>
        </w:rPr>
        <w:t>npm run seed</w:t>
      </w:r>
      <w:r>
        <w:t xml:space="preserve"> before each suite; NODE_ENV=test with rate limits off.</w:t>
      </w:r>
    </w:p>
    <w:p w:rsidR="009D6BCA" w:rsidRDefault="008407DD">
      <w:pPr>
        <w:pStyle w:val="ListBullet"/>
      </w:pPr>
      <w:r>
        <w:t>Browsers: Chromium, Firefox, WebKit via Playwright at 1440 × 900 and 390 × 844.</w:t>
      </w:r>
    </w:p>
    <w:p w:rsidR="009D6BCA" w:rsidRDefault="008407DD">
      <w:pPr>
        <w:pStyle w:val="ListBullet"/>
      </w:pPr>
      <w:r>
        <w:t>Android emulator API 24 and API 35 (x86_64), host reached at 10.0.2.2:5000.</w:t>
      </w:r>
    </w:p>
    <w:p w:rsidR="009D6BCA" w:rsidRDefault="008407DD">
      <w:pPr>
        <w:pStyle w:val="ListBullet"/>
      </w:pPr>
      <w:r>
        <w:t>Test accounts: seed customers, manager and s</w:t>
      </w:r>
      <w:r>
        <w:t>uper admin (README demo accounts).</w:t>
      </w:r>
    </w:p>
    <w:p w:rsidR="009D6BCA" w:rsidRDefault="008407DD">
      <w:pPr>
        <w:pStyle w:val="Heading2"/>
      </w:pPr>
      <w:bookmarkStart w:id="12" w:name="_Toc241224790"/>
      <w:r>
        <w:t>2.3  Entry and exit criteria</w:t>
      </w:r>
      <w:bookmarkEnd w:id="12"/>
    </w:p>
    <w:p w:rsidR="009D6BCA" w:rsidRDefault="008407DD">
      <w:pPr>
        <w:pStyle w:val="ListBullet"/>
      </w:pPr>
      <w:r>
        <w:rPr>
          <w:b/>
        </w:rPr>
        <w:t xml:space="preserve">Entry: </w:t>
      </w:r>
      <w:r>
        <w:t xml:space="preserve">build succeeds on all four projects; seed completes; health endpoint returns </w:t>
      </w:r>
      <w:r>
        <w:rPr>
          <w:rFonts w:ascii="Consolas" w:hAnsi="Consolas"/>
          <w:color w:val="0B532B"/>
          <w:sz w:val="19"/>
        </w:rPr>
        <w:t>connected</w:t>
      </w:r>
      <w:r>
        <w:t>.</w:t>
      </w:r>
    </w:p>
    <w:p w:rsidR="009D6BCA" w:rsidRDefault="008407DD">
      <w:pPr>
        <w:pStyle w:val="ListBullet"/>
      </w:pPr>
      <w:r>
        <w:rPr>
          <w:b/>
        </w:rPr>
        <w:t xml:space="preserve">Exit: </w:t>
      </w:r>
      <w:r>
        <w:t>100 % of M-priority test cases executed; no open H-severity defect; ≥ 80 % statement covera</w:t>
      </w:r>
      <w:r>
        <w:t>ge of pricing, cart, order and auth modules.</w:t>
      </w:r>
    </w:p>
    <w:p w:rsidR="009D6BCA" w:rsidRDefault="008407DD">
      <w:pPr>
        <w:pStyle w:val="Heading2"/>
      </w:pPr>
      <w:bookmarkStart w:id="13" w:name="_Toc241224791"/>
      <w:r>
        <w:t>2.4  Test cases</w:t>
      </w:r>
      <w:bookmarkEnd w:id="13"/>
    </w:p>
    <w:p w:rsidR="009D6BCA" w:rsidRDefault="008407DD">
      <w:pPr>
        <w:pStyle w:val="Caption"/>
        <w:keepNext/>
      </w:pPr>
      <w:r>
        <w:t>Table 4 – Test cases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47"/>
        <w:gridCol w:w="1361"/>
        <w:gridCol w:w="3515"/>
        <w:gridCol w:w="3515"/>
      </w:tblGrid>
      <w:tr w:rsidR="009D6BCA">
        <w:trPr>
          <w:tblHeader/>
          <w:jc w:val="center"/>
        </w:trPr>
        <w:tc>
          <w:tcPr>
            <w:tcW w:w="1247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TC ID</w:t>
            </w:r>
          </w:p>
        </w:tc>
        <w:tc>
          <w:tcPr>
            <w:tcW w:w="136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Requirement</w:t>
            </w:r>
          </w:p>
        </w:tc>
        <w:tc>
          <w:tcPr>
            <w:tcW w:w="3515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Pre-condition / input</w:t>
            </w:r>
          </w:p>
        </w:tc>
        <w:tc>
          <w:tcPr>
            <w:tcW w:w="3515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Expected result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Register new e-mail, valid data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201; user role customer; tokens returned; cart exists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FR-AUTH-01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Register existing e-mail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409 duplicate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Password of 5 characters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422 with field </w:t>
            </w:r>
            <w:r>
              <w:rPr>
                <w:rFonts w:ascii="Consolas" w:hAnsi="Consolas"/>
                <w:color w:val="0B532B"/>
                <w:sz w:val="13"/>
              </w:rPr>
              <w:t>password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TC-AUTH-04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Login john@example.com / Password@123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200; access expires in 15 min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TC-AUTH-05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FR-AUTH-03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Login </w:t>
            </w:r>
            <w:r>
              <w:rPr>
                <w:sz w:val="15"/>
              </w:rPr>
              <w:t>deactivated customer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403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TC-AUTH-06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FR-AUTH-04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Refresh twice with the same refresh token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First 200; second 401 revoked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TC-AUTH-07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FR-AUTH-04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Log in 6 times, refresh with the first token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401 (only last 5 kept)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TC-AUTH-08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FR-AUTH-05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Expire access token; </w:t>
            </w:r>
            <w:r>
              <w:rPr>
                <w:sz w:val="15"/>
              </w:rPr>
              <w:t>call GET /cart from web client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One refresh call; original request replayed; user unaware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TC-AUTH-09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FR-AUTH-06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Change password, then refresh with old token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401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TC-AUTH-10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FR-AUTH-09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Manager without </w:t>
            </w:r>
            <w:r>
              <w:rPr>
                <w:rFonts w:ascii="Consolas" w:hAnsi="Consolas"/>
                <w:color w:val="0B532B"/>
                <w:sz w:val="13"/>
              </w:rPr>
              <w:t>products</w:t>
            </w:r>
            <w:r>
              <w:rPr>
                <w:sz w:val="15"/>
              </w:rPr>
              <w:t xml:space="preserve"> permission calls POST /admin/products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Expected </w:t>
            </w:r>
            <w:r>
              <w:rPr>
                <w:sz w:val="15"/>
              </w:rPr>
              <w:t>403 — currently 201 (F-01)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TC-CAT-01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FR-CAT-01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GET /products?limit=500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limit capped at 100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lastRenderedPageBreak/>
              <w:t>TC-CAT-02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FR-CAT-02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Filter parent category slug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Products of parent and child categories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TC-CAT-03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FR-CAT-03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sort=price_asc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Non-decreasing prices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TC-CAT-04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FR-CAT-04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GET /products/filters?category=x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Brands, colours, min/max price for x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TC-CAT-05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FR-CAT-05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search=</w:t>
            </w:r>
            <w:r>
              <w:rPr>
                <w:rFonts w:ascii="Consolas" w:hAnsi="Consolas"/>
                <w:color w:val="0B532B"/>
                <w:sz w:val="13"/>
              </w:rPr>
              <w:t>(.*</w:t>
            </w:r>
            <w:r>
              <w:rPr>
                <w:sz w:val="15"/>
              </w:rPr>
              <w:t xml:space="preserve"> (regex characters)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200, no error, literal match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TC-CAT-06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FR-CAT-08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Inactive product by slug as guest / as staff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404 / 200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TC-VIS-01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Upload a product's own image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That product ranked first, similarity ≥ 0.85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TC-VIS-02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Vector with model </w:t>
            </w:r>
            <w:r>
              <w:rPr>
                <w:rFonts w:ascii="Consolas" w:hAnsi="Consolas"/>
                <w:color w:val="0B532B"/>
                <w:sz w:val="13"/>
              </w:rPr>
              <w:t>other/model.onnx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409 visualModelMismatch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TC-VIS-03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FR-VIS-02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Vector of length 100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 dimension mismatch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TC-VIS-04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FR-VIS-03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Unrelated photo</w:t>
            </w:r>
            <w:r>
              <w:rPr>
                <w:sz w:val="15"/>
              </w:rPr>
              <w:t xml:space="preserve"> (noise)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Empty list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TC-VIS-05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NFR-SF-01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Remove model files, restart, search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503; rest of API works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TC-VIS-06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FR-VIS-05, 06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Android: share a JPEG from Photos app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AN-09 opens and shows results; vector endpoint used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TC-VIS-07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FR-VIS-07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Admin: Re-extract </w:t>
            </w:r>
            <w:r>
              <w:rPr>
                <w:sz w:val="15"/>
              </w:rPr>
              <w:t>all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202; progress reaches total; status indexed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TC-CART-01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FR-CART-01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Deactivate a product that is in a cart; GET /cart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Line removed; notice present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TC-CART-02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FR-CART-02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Add quantity stock + 1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TC-CART-03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Add a REM product to a USD cart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 mixed currency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TC-CART-04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FR-CART-03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Guest cart of 2 lines, then sign in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Server cart contains both lines, clamped to stock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TC-CART-05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FR-CART-04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SAVE20 with subtotal 149.99 / 150.00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Rejected (min purchase) / discount 20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TC-CART-06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FR-CART-05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MEGA50 </w:t>
            </w:r>
            <w:r>
              <w:rPr>
                <w:sz w:val="15"/>
              </w:rPr>
              <w:t>with subtotal 400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Discount 150 (cap), not 200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TC-CART-07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FR-CART-04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Expired coupon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Rejected with reason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TC-CART-08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FR-CART-06, 07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Subtotal 49.99 / 50.00 without coupon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Shipping 9.99, tax 5.00 / shipping 0, tax 5.00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TC-CART-09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FR-CART-08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Toggle wishlist </w:t>
            </w:r>
            <w:r>
              <w:rPr>
                <w:sz w:val="15"/>
              </w:rPr>
              <w:t>twice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inWishlist true then false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POST /orders with empty cart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Two parallel orders for the last unit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Exactly one 201, one 409; stock 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FR-ORD-03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Card ending 0000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 declined; stock unchanged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TC-ORD-04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FR-ORD-03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Cash on delivery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201; payment unpaid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TC-ORD-05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FR-ORD-04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Change product price after order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Order item price unchanged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TC-ORD-06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FR-ORD-05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Place order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orderNumber ORD\d{6}; tracking AM-[A-HJ-NP-Z2-9]{10}; ETA +5 days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TC-ORD-07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NFR-RE-01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Force failure after stock reservation (standalone Mongo)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Stock restored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TC-ORD-08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FR-ORD-07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Customer cancels pending paid order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cancelled; stock restored; payment refunded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TC-ORD-09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FR-ORD-06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Customer cancels shipped order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TC-ORD-10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FR-ORD-09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Customer B requests customer A's order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404/403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TC-ORD-11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FR-ORD-06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Staff: pending → shipped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 invalid transition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TC-ORD-12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FR-ORD-06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Staff: shipped → delivered on COD order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delivered; payment paid; deliveredAt set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TC-ORD-13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FR-ORD-08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Any </w:t>
            </w:r>
            <w:r>
              <w:rPr>
                <w:sz w:val="15"/>
              </w:rPr>
              <w:t>transition with note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Timeline entry with note and time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TC-ORD-14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FR-ORD-10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Set carrier and tracking number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Visible in customer order detail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TC-REV-01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FR-REV-01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Second review same product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409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TC-REV-02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FR-REV-02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Review after a delivered order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isVerifiedPurchase true; order linked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TC-REV-03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FR-REV-03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Ratings 5 and 2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Product rating 3.5, reviewCount 2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TC-REV-04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FR-REV-04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Hide the 2-star review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Product rating 5.0, reviewCount 1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Dashboard range 30d vs seed data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KPIs equal DB </w:t>
            </w:r>
            <w:r>
              <w:rPr>
                <w:sz w:val="15"/>
              </w:rPr>
              <w:t>aggregation; deltas vs previous 30 days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Create product with 2 images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201; visualIndex indexed; vectors 2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FR-ADM-02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Upload 6 MB image / PDF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400 / 400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TC-ADM-04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Delete product with reviews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Reviews and embeddings </w:t>
            </w:r>
            <w:r>
              <w:rPr>
                <w:sz w:val="15"/>
              </w:rPr>
              <w:t>removed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TC-ADM-05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FR-ADM-03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Delete category with products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409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TC-ADM-06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FR-ADM-04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Restock a low-stock product to 50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Disappears from inventory alerts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TC-ADM-07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FR-ADM-05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Export CSV with zh locale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UTF-8 BOM; Chinese headers; opens correctly in Excel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TC-ADM-08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FR-ADM-05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Deactivate customer then customer calls API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403 on next request; refresh 401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TC-ADM-09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FR-ADM-06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Create hero banner (live)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Appears in storefront carousel and Android pager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TC-ADM-10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FR-ADM-07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Manager calls GET /admin/staff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403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TC-ADM-11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FR-ADM-08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Super admin changes manager permissions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Manager's refresh fails; must sign in again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lastRenderedPageBreak/>
              <w:t>TC-ACC-01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UC-12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Add first address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Becomes default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TC-ACC-02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UC-12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Delete default of 2 addresses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Remaining address becomes default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TC-ACC-03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UC-12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Profile update with e-mail field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E-mail unchanged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TC-ACC-04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FR-AUTH-06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Change password wrong current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Error; password unchanged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TC-I18N-01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FR-I18N-02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GET /products with X-Language: ja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Japanese names where translated; Content-Language ja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TC-I18N-02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FR-I18N-02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Accept-Language zh-TW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Resolved to zh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TC-I18N-03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FR-I18N-01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Switch to </w:t>
            </w:r>
            <w:r>
              <w:rPr>
                <w:sz w:val="15"/>
              </w:rPr>
              <w:t>日本語</w:t>
            </w:r>
            <w:r>
              <w:rPr>
                <w:sz w:val="15"/>
              </w:rPr>
              <w:t xml:space="preserve"> on each client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All visible texts Japanese (currently fails for F-04 strings)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TC-NFR-01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NFR-SE-03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31 logins in 15 min (production mode)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31st → 429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TC-NFR-02</w:t>
            </w:r>
          </w:p>
        </w:tc>
        <w:tc>
          <w:tcPr>
            <w:tcW w:w="136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NFR-SE-02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Login body </w:t>
            </w:r>
            <w:r>
              <w:rPr>
                <w:rFonts w:ascii="Consolas" w:hAnsi="Consolas"/>
                <w:color w:val="0B532B"/>
                <w:sz w:val="13"/>
              </w:rPr>
              <w:t>{"email":{"$gt":""}}</w:t>
            </w:r>
          </w:p>
        </w:tc>
        <w:tc>
          <w:tcPr>
            <w:tcW w:w="351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Operator stripped; 422/401, never 200</w:t>
            </w:r>
          </w:p>
        </w:tc>
      </w:tr>
      <w:tr w:rsidR="009D6BCA">
        <w:trPr>
          <w:cantSplit/>
          <w:jc w:val="center"/>
        </w:trPr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TC-NFR-03</w:t>
            </w:r>
          </w:p>
        </w:tc>
        <w:tc>
          <w:tcPr>
            <w:tcW w:w="136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NFR-PE-01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k6: 50 VU on /products for 5 min, 10 k products</w:t>
            </w:r>
          </w:p>
        </w:tc>
        <w:tc>
          <w:tcPr>
            <w:tcW w:w="351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p95 ≤ 300 ms</w:t>
            </w:r>
          </w:p>
        </w:tc>
      </w:tr>
    </w:tbl>
    <w:p w:rsidR="009D6BCA" w:rsidRDefault="009D6BCA">
      <w:pPr>
        <w:spacing w:after="0"/>
      </w:pPr>
    </w:p>
    <w:p w:rsidR="009D6BCA" w:rsidRDefault="008407DD">
      <w:pPr>
        <w:pStyle w:val="Heading2"/>
      </w:pPr>
      <w:bookmarkStart w:id="14" w:name="_Toc241224792"/>
      <w:r>
        <w:t>2.5  Product-area test cases</w:t>
      </w:r>
      <w:bookmarkEnd w:id="14"/>
    </w:p>
    <w:p w:rsidR="009D6BCA" w:rsidRDefault="008407DD">
      <w:pPr>
        <w:pStyle w:val="Caption"/>
        <w:keepNext/>
      </w:pPr>
      <w:r>
        <w:t>Table 5 – Product-area test cases and results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247"/>
        <w:gridCol w:w="2835"/>
        <w:gridCol w:w="3175"/>
        <w:gridCol w:w="1247"/>
      </w:tblGrid>
      <w:tr w:rsidR="009D6BCA">
        <w:trPr>
          <w:tblHeader/>
          <w:jc w:val="center"/>
        </w:trPr>
        <w:tc>
          <w:tcPr>
            <w:tcW w:w="113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TC ID</w:t>
            </w:r>
          </w:p>
        </w:tc>
        <w:tc>
          <w:tcPr>
            <w:tcW w:w="1247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Requirement</w:t>
            </w:r>
          </w:p>
        </w:tc>
        <w:tc>
          <w:tcPr>
            <w:tcW w:w="2835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 xml:space="preserve">Input / </w:t>
            </w:r>
            <w:r>
              <w:rPr>
                <w:b/>
                <w:color w:val="15803D"/>
                <w:sz w:val="15"/>
              </w:rPr>
              <w:t>steps</w:t>
            </w:r>
          </w:p>
        </w:tc>
        <w:tc>
          <w:tcPr>
            <w:tcW w:w="3175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Expected result</w:t>
            </w:r>
          </w:p>
        </w:tc>
        <w:tc>
          <w:tcPr>
            <w:tcW w:w="1247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5"/>
              </w:rPr>
              <w:t>Result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TC-REG-01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FR-VIS-15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Register a product whose image is a product on white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imageRegions[0].auto = true, box smaller than the image, visualIndex.detector = dinov3-border-v1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TC-REG-02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FR-VIS-15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Inspect its ProductEmbedding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regionAuto = true, region = stored region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TC-REG-03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FR-VIS-09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POST photo of a cup on a desk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200, region.auto = true, numeric x, y, w, h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TC-REG-04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FR-VIS-13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POST same photo with box = ground truth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region.auto = false, region = box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TC-REG-05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FR-VIS-14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POST with detect=false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region = {0, 0, 1, 1}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TC-REG-06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FR-VIS-20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POST with box = {"x":"a"}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HTTP 400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TC-REG-07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FR-VIS-11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12 queries (4 products × 3 backgrounds), catalogue of 16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Correct product first: whole photo 8/12, </w:t>
            </w:r>
            <w:r>
              <w:rPr>
                <w:sz w:val="15"/>
              </w:rPr>
              <w:t>automatic 11/12, adjusted 12/12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TC-REG-08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NFR-FS-02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60 held-out composites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Plain background IoU ≥ 0.5 in ≥ 90 %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 (97 %)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TC-REG-09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FR-VIS-15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POST /admin/visual-search/detect {image}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auto region with width/height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TC-REG-10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FR-VIS-16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PATCH </w:t>
            </w:r>
            <w:r>
              <w:rPr>
                <w:sz w:val="15"/>
              </w:rPr>
              <w:t>product with a manual region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Saved auto = false; embedding re-computed with that region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TC-REG-11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FR-VIS-16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PATCH region for an image the product lacks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Region dropped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TC-REG-12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FR-VIS-18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Remove the manual region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Image returns to automatic </w:t>
            </w:r>
            <w:r>
              <w:rPr>
                <w:sz w:val="15"/>
              </w:rPr>
              <w:t>detection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TC-REG-13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NFR-CO-02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Same 30 patch grids through JS and Java detectors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Identical boxes (difference &lt; 0.001)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 (max 0.00005)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TC-REG-14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NFR-CO-02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JS port vs. Python reference, 60 photos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Mean box IoU ≥ 0.99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 (0.997)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TC-REG-15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NFR-PE-04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Time 60 detections on the server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≤ 500 ms each on average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 (228 ms)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TC-REG-16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FR-VIS-09, 20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backend: npm test (test/regionDetect.test.js)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6 unit tests: plain background, feature-only, central blob, uniform photo, sanitizeBox, sameBox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 (6/6)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TC-REG-17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NFR-CO-02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android: RegionDetectorTest (JUnit 4)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Same cases and boxes as TC-REG-16; Box.clamped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 (4/4)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TC-UI-01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FR-VIS-10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Web: upload photo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Glowing green box aligned with the photo; outside dimmed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TC-UI-02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FR-VIS-12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Web: drag NW and SE </w:t>
            </w:r>
            <w:r>
              <w:rPr>
                <w:sz w:val="15"/>
              </w:rPr>
              <w:t>handles to the product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Box follows; status “area you selected”; product ranks first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TC-UI-03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FR-VIS-12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Web: focus box, press → twice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Box moves 2 %; search after 450 ms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TC-UI-04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FR-VIS-13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Web: Use detected area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Detector's box and status return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TC-UI-05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FR-I18N-01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Web at 390 px, Japanese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Single-column layout; Japanese status line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TC-UI-06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FR-VIS-16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Admin: open image editor, drag SE handle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Badge “Adjusted by you”; dashed box on thumbnail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TC-AN-01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FR-VIS-17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 xml:space="preserve">Android: gallery photo </w:t>
            </w:r>
            <w:r>
              <w:rPr>
                <w:sz w:val="15"/>
              </w:rPr>
              <w:t>of a product on a table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Green box on the product; results listed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Not run – needs device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TC-AN-02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FR-VIS-12</w:t>
            </w:r>
          </w:p>
        </w:tc>
        <w:tc>
          <w:tcPr>
            <w:tcW w:w="283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Android: drag a corner handle, lift finger</w:t>
            </w:r>
          </w:p>
        </w:tc>
        <w:tc>
          <w:tcPr>
            <w:tcW w:w="3175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New search for the new area only</w:t>
            </w:r>
          </w:p>
        </w:tc>
        <w:tc>
          <w:tcPr>
            <w:tcW w:w="124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Not run – needs device</w:t>
            </w:r>
          </w:p>
        </w:tc>
      </w:tr>
      <w:tr w:rsidR="009D6BCA">
        <w:trPr>
          <w:cantSplit/>
          <w:jc w:val="center"/>
        </w:trPr>
        <w:tc>
          <w:tcPr>
            <w:tcW w:w="113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lastRenderedPageBreak/>
              <w:t>TC-AN-03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FR-VIS-17</w:t>
            </w:r>
          </w:p>
        </w:tc>
        <w:tc>
          <w:tcPr>
            <w:tcW w:w="283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Android without model (upload</w:t>
            </w:r>
            <w:r>
              <w:rPr>
                <w:sz w:val="15"/>
              </w:rPr>
              <w:t xml:space="preserve"> path)</w:t>
            </w:r>
          </w:p>
        </w:tc>
        <w:tc>
          <w:tcPr>
            <w:tcW w:w="3175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Box drawn from the server's region</w:t>
            </w:r>
          </w:p>
        </w:tc>
        <w:tc>
          <w:tcPr>
            <w:tcW w:w="124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5"/>
              </w:rPr>
              <w:t>Not run – needs device</w:t>
            </w:r>
          </w:p>
        </w:tc>
      </w:tr>
    </w:tbl>
    <w:p w:rsidR="009D6BCA" w:rsidRDefault="009D6BCA">
      <w:pPr>
        <w:spacing w:after="0"/>
      </w:pPr>
    </w:p>
    <w:p w:rsidR="009D6BCA" w:rsidRDefault="008407DD">
      <w:pPr>
        <w:pStyle w:val="Heading2"/>
      </w:pPr>
      <w:bookmarkStart w:id="15" w:name="_Toc241224793"/>
      <w:r>
        <w:t>2.6  Test execution results (product-area change)</w:t>
      </w:r>
      <w:bookmarkEnd w:id="15"/>
    </w:p>
    <w:p w:rsidR="009D6BCA" w:rsidRDefault="008407DD">
      <w:pPr>
        <w:pStyle w:val="Caption"/>
        <w:keepNext/>
      </w:pPr>
      <w:r>
        <w:t>Table 6 – Test runs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3628"/>
        <w:gridCol w:w="3628"/>
      </w:tblGrid>
      <w:tr w:rsidR="009D6BCA">
        <w:trPr>
          <w:tblHeader/>
          <w:jc w:val="center"/>
        </w:trPr>
        <w:tc>
          <w:tcPr>
            <w:tcW w:w="238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Run</w:t>
            </w:r>
          </w:p>
        </w:tc>
        <w:tc>
          <w:tcPr>
            <w:tcW w:w="3628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Environment</w:t>
            </w:r>
          </w:p>
        </w:tc>
        <w:tc>
          <w:tcPr>
            <w:tcW w:w="3628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Outcome</w:t>
            </w:r>
          </w:p>
        </w:tc>
      </w:tr>
      <w:tr w:rsidR="009D6BCA">
        <w:trPr>
          <w:cantSplit/>
          <w:jc w:val="center"/>
        </w:trPr>
        <w:tc>
          <w:tcPr>
            <w:tcW w:w="238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Detector prototype and evaluation</w:t>
            </w:r>
          </w:p>
        </w:tc>
        <w:tc>
          <w:tcPr>
            <w:tcW w:w="362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 xml:space="preserve">Python 3 + onnxruntime 1.30, DINOv3 ViT-S/16 fp32, </w:t>
            </w:r>
            <w:r>
              <w:rPr>
                <w:sz w:val="16"/>
              </w:rPr>
              <w:t>scikit-image sample photos</w:t>
            </w:r>
          </w:p>
        </w:tc>
        <w:tc>
          <w:tcPr>
            <w:tcW w:w="362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Parameters chosen on 30 tuning images; reported numbers from a separate 60-image held-out set</w:t>
            </w:r>
          </w:p>
        </w:tc>
      </w:tr>
      <w:tr w:rsidR="009D6BC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API integration test (it.js)</w:t>
            </w:r>
          </w:p>
        </w:tc>
        <w:tc>
          <w:tcPr>
            <w:tcW w:w="362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Node 18.19.1, MongoDB 6.0.14 in-memory replica set, real Express app and model</w:t>
            </w:r>
          </w:p>
        </w:tc>
        <w:tc>
          <w:tcPr>
            <w:tcW w:w="362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10 / 10 checks passed; ran</w:t>
            </w:r>
            <w:r>
              <w:rPr>
                <w:sz w:val="16"/>
              </w:rPr>
              <w:t>king table below</w:t>
            </w:r>
          </w:p>
        </w:tc>
      </w:tr>
      <w:tr w:rsidR="009D6BCA">
        <w:trPr>
          <w:cantSplit/>
          <w:jc w:val="center"/>
        </w:trPr>
        <w:tc>
          <w:tcPr>
            <w:tcW w:w="238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JS ↔ Python ↔ Java agreement</w:t>
            </w:r>
          </w:p>
        </w:tc>
        <w:tc>
          <w:tcPr>
            <w:tcW w:w="362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Node detector, Python reference, Java RegionDetector compiled with JDK 17</w:t>
            </w:r>
          </w:p>
        </w:tc>
        <w:tc>
          <w:tcPr>
            <w:tcW w:w="362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JS vs Python mean IoU 0.997; Java = JS on 30 / 30 grids</w:t>
            </w:r>
          </w:p>
        </w:tc>
      </w:tr>
      <w:tr w:rsidR="009D6BC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Browser UI test (Playwright, Chromium)</w:t>
            </w:r>
          </w:p>
        </w:tc>
        <w:tc>
          <w:tcPr>
            <w:tcW w:w="362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 xml:space="preserve">Storefront and admin Vite dev servers </w:t>
            </w:r>
            <w:r>
              <w:rPr>
                <w:sz w:val="16"/>
              </w:rPr>
              <w:t>against the test API</w:t>
            </w:r>
          </w:p>
        </w:tc>
        <w:tc>
          <w:tcPr>
            <w:tcW w:w="362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TC-UI-01 … 06 passed; screenshots in the Screen Design Specification</w:t>
            </w:r>
          </w:p>
        </w:tc>
      </w:tr>
      <w:tr w:rsidR="009D6BCA">
        <w:trPr>
          <w:cantSplit/>
          <w:jc w:val="center"/>
        </w:trPr>
        <w:tc>
          <w:tcPr>
            <w:tcW w:w="238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Unit tests in the repository</w:t>
            </w:r>
          </w:p>
        </w:tc>
        <w:tc>
          <w:tcPr>
            <w:tcW w:w="362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backend: node --test (Node 18.19.1); android: JUnit 4.13.2 on JDK 17</w:t>
            </w:r>
          </w:p>
        </w:tc>
        <w:tc>
          <w:tcPr>
            <w:tcW w:w="362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6 / 6 and 4 / 4 passed</w:t>
            </w:r>
          </w:p>
        </w:tc>
      </w:tr>
      <w:tr w:rsidR="009D6BCA">
        <w:trPr>
          <w:cantSplit/>
          <w:jc w:val="center"/>
        </w:trPr>
        <w:tc>
          <w:tcPr>
            <w:tcW w:w="238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Builds</w:t>
            </w:r>
          </w:p>
        </w:tc>
        <w:tc>
          <w:tcPr>
            <w:tcW w:w="362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 xml:space="preserve">vite build (storefront, admin); </w:t>
            </w:r>
            <w:r>
              <w:rPr>
                <w:sz w:val="16"/>
              </w:rPr>
              <w:t>javac against android-35 for RegionDetector, Dinov3Preprocessor, RegionSelectorView, Dinov3Encoder</w:t>
            </w:r>
          </w:p>
        </w:tc>
        <w:tc>
          <w:tcPr>
            <w:tcW w:w="362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All succeeded. VisualSearchActivity and layouts need the full Gradle build (not available on the test machine)</w:t>
            </w:r>
          </w:p>
        </w:tc>
      </w:tr>
    </w:tbl>
    <w:p w:rsidR="009D6BCA" w:rsidRDefault="009D6BCA">
      <w:pPr>
        <w:spacing w:after="0"/>
      </w:pPr>
    </w:p>
    <w:p w:rsidR="009D6BCA" w:rsidRDefault="008407DD">
      <w:pPr>
        <w:keepNext/>
        <w:jc w:val="center"/>
      </w:pPr>
      <w:r>
        <w:rPr>
          <w:noProof/>
        </w:rPr>
        <w:drawing>
          <wp:inline distT="0" distB="0" distL="0" distR="0">
            <wp:extent cx="5940000" cy="190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_char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BCA" w:rsidRDefault="008407DD">
      <w:pPr>
        <w:pStyle w:val="Caption"/>
        <w:jc w:val="center"/>
      </w:pPr>
      <w:r>
        <w:t xml:space="preserve">Figure 1 – Search accuracy by mode (left) </w:t>
      </w:r>
      <w:r>
        <w:t>and detection accuracy by background (right)</w:t>
      </w:r>
    </w:p>
    <w:p w:rsidR="009D6BCA" w:rsidRDefault="008407DD">
      <w:pPr>
        <w:pStyle w:val="Caption"/>
        <w:keepNext/>
      </w:pPr>
      <w:r>
        <w:t>Table 7 – Integration test ranking per query (catalogue of 16 products)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1474"/>
        <w:gridCol w:w="2041"/>
        <w:gridCol w:w="2041"/>
        <w:gridCol w:w="2041"/>
      </w:tblGrid>
      <w:tr w:rsidR="009D6BCA">
        <w:trPr>
          <w:tblHeader/>
          <w:jc w:val="center"/>
        </w:trPr>
        <w:tc>
          <w:tcPr>
            <w:tcW w:w="204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Query photo</w:t>
            </w:r>
          </w:p>
        </w:tc>
        <w:tc>
          <w:tcPr>
            <w:tcW w:w="147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Detected IoU</w:t>
            </w:r>
          </w:p>
        </w:tc>
        <w:tc>
          <w:tcPr>
            <w:tcW w:w="204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Rank: whole photo</w:t>
            </w:r>
          </w:p>
        </w:tc>
        <w:tc>
          <w:tcPr>
            <w:tcW w:w="204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Rank: automatic box</w:t>
            </w:r>
          </w:p>
        </w:tc>
        <w:tc>
          <w:tcPr>
            <w:tcW w:w="204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Rank: adjusted box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cup / space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0.84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cup / retina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0.84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not in results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cup / desk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0.84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cat / space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0.84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cat / retina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0.89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cat / desk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0.84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rocket / space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0.78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not in results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rocket / retina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0.04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not in results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not in results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rocket / desk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0.78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astronaut / space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0.92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astronaut / retina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0.92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not in results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9D6BCA">
        <w:trPr>
          <w:cantSplit/>
          <w:jc w:val="center"/>
        </w:trPr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astronaut / desk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0.88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</w:tbl>
    <w:p w:rsidR="009D6BCA" w:rsidRDefault="009D6BCA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D6BCA">
        <w:trPr>
          <w:jc w:val="center"/>
        </w:trPr>
        <w:tc>
          <w:tcPr>
            <w:tcW w:w="9638" w:type="dxa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FF4E5"/>
          </w:tcPr>
          <w:p w:rsidR="009D6BCA" w:rsidRDefault="008407DD">
            <w:r>
              <w:rPr>
                <w:b/>
                <w:color w:val="B45309"/>
              </w:rPr>
              <w:t xml:space="preserve">Limitation: </w:t>
            </w:r>
            <w:r>
              <w:rPr>
                <w:sz w:val="20"/>
              </w:rPr>
              <w:t xml:space="preserve">The evaluation images are synthetic composites (a product photo pasted onto another background) built from public sample images, so they show relative effects, not </w:t>
            </w:r>
            <w:r>
              <w:rPr>
                <w:sz w:val="20"/>
              </w:rPr>
              <w:t xml:space="preserve">production accuracy. A test set of real shopper </w:t>
            </w:r>
            <w:r>
              <w:rPr>
                <w:sz w:val="20"/>
              </w:rPr>
              <w:lastRenderedPageBreak/>
              <w:t>photos with labelled boxes is needed before quoting accuracy externally.</w:t>
            </w:r>
          </w:p>
        </w:tc>
      </w:tr>
    </w:tbl>
    <w:p w:rsidR="009D6BCA" w:rsidRDefault="009D6BCA">
      <w:pPr>
        <w:spacing w:after="40"/>
      </w:pPr>
    </w:p>
    <w:p w:rsidR="009D6BCA" w:rsidRDefault="008407DD">
      <w:r>
        <w:br w:type="page"/>
      </w:r>
    </w:p>
    <w:p w:rsidR="009D6BCA" w:rsidRDefault="008407DD">
      <w:pPr>
        <w:pStyle w:val="Heading1"/>
      </w:pPr>
      <w:bookmarkStart w:id="16" w:name="_Toc241224794"/>
      <w:r>
        <w:lastRenderedPageBreak/>
        <w:t>Appendix A – Requirements traceability matrix</w:t>
      </w:r>
      <w:bookmarkEnd w:id="16"/>
    </w:p>
    <w:p w:rsidR="009D6BCA" w:rsidRDefault="008407DD">
      <w:r>
        <w:t xml:space="preserve">Forward traceability from requirement groups to use cases, screens, code and tests </w:t>
      </w:r>
      <w:r>
        <w:t>(bidirectional traceability as required by ISO/IEC/IEEE 29148).</w:t>
      </w:r>
    </w:p>
    <w:p w:rsidR="009D6BCA" w:rsidRDefault="008407DD">
      <w:pPr>
        <w:pStyle w:val="Caption"/>
        <w:keepNext/>
      </w:pPr>
      <w:r>
        <w:t>Table 8 – Traceability matrix</w:t>
      </w:r>
    </w:p>
    <w:tbl>
      <w:tblPr>
        <w:tblStyle w:val="TableGrid"/>
        <w:tblW w:w="0" w:type="auto"/>
        <w:jc w:val="center"/>
        <w:tblBorders>
          <w:top w:val="single" w:sz="4" w:space="0" w:color="C9D6CE"/>
          <w:left w:val="single" w:sz="4" w:space="0" w:color="C9D6CE"/>
          <w:bottom w:val="single" w:sz="4" w:space="0" w:color="C9D6CE"/>
          <w:right w:val="single" w:sz="4" w:space="0" w:color="C9D6CE"/>
          <w:insideH w:val="single" w:sz="4" w:space="0" w:color="C9D6CE"/>
          <w:insideV w:val="single" w:sz="4" w:space="0" w:color="C9D6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87"/>
        <w:gridCol w:w="1587"/>
        <w:gridCol w:w="2041"/>
        <w:gridCol w:w="2948"/>
        <w:gridCol w:w="1474"/>
      </w:tblGrid>
      <w:tr w:rsidR="009D6BCA">
        <w:trPr>
          <w:tblHeader/>
          <w:jc w:val="center"/>
        </w:trPr>
        <w:tc>
          <w:tcPr>
            <w:tcW w:w="1587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Requirements</w:t>
            </w:r>
          </w:p>
        </w:tc>
        <w:tc>
          <w:tcPr>
            <w:tcW w:w="1587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Use cases</w:t>
            </w:r>
          </w:p>
        </w:tc>
        <w:tc>
          <w:tcPr>
            <w:tcW w:w="2041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Screens</w:t>
            </w:r>
          </w:p>
        </w:tc>
        <w:tc>
          <w:tcPr>
            <w:tcW w:w="2948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Main code units</w:t>
            </w:r>
          </w:p>
        </w:tc>
        <w:tc>
          <w:tcPr>
            <w:tcW w:w="1474" w:type="dxa"/>
            <w:shd w:val="clear" w:color="auto" w:fill="E8F5EC"/>
          </w:tcPr>
          <w:p w:rsidR="009D6BCA" w:rsidRDefault="008407DD">
            <w:pPr>
              <w:spacing w:after="0"/>
            </w:pPr>
            <w:r>
              <w:rPr>
                <w:b/>
                <w:color w:val="15803D"/>
                <w:sz w:val="16"/>
              </w:rPr>
              <w:t>Tests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FR-AUTH-01..06</w:t>
            </w:r>
          </w:p>
        </w:tc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UC-01, UC-02, UC-12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SF-10, SF-12, SF-13, AN-01..03, AN-15</w:t>
            </w:r>
          </w:p>
        </w:tc>
        <w:tc>
          <w:tcPr>
            <w:tcW w:w="294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 xml:space="preserve">auth.controller, middleware/auth, </w:t>
            </w:r>
            <w:r>
              <w:rPr>
                <w:sz w:val="16"/>
              </w:rPr>
              <w:t>utils/token, api/client.js, ApiClient.java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TC-AUTH-01..09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FR-AUTH-07..09</w:t>
            </w:r>
          </w:p>
        </w:tc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UC-02, UC-24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AD-01, AD-13</w:t>
            </w:r>
          </w:p>
        </w:tc>
        <w:tc>
          <w:tcPr>
            <w:tcW w:w="294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adminOnly, superAdminOnly, staff.controller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TC-AUTH-10, TC-ADM-10, 11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FR-CAT-01..09</w:t>
            </w:r>
          </w:p>
        </w:tc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UC-03, UC-04, UC-06, UC-13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SF-01..03, AN-05, AN-06, AN-08, AN-10</w:t>
            </w:r>
          </w:p>
        </w:tc>
        <w:tc>
          <w:tcPr>
            <w:tcW w:w="294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product.controller, category.controller, utils/localize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TC-CAT-01..06, TC-I18N-01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FR-VIS-01..08</w:t>
            </w:r>
          </w:p>
        </w:tc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UC-05, UC-23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SF-04, AN-09, AD-03</w:t>
            </w:r>
          </w:p>
        </w:tc>
        <w:tc>
          <w:tcPr>
            <w:tcW w:w="294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dinov3.service, visualSearch.service, Dinov3Encoder, SearchPhotos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TC-VIS-01..07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FR-VIS-09..20</w:t>
            </w:r>
          </w:p>
        </w:tc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UC-05, UC-25, UC-26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 xml:space="preserve">SF-04, </w:t>
            </w:r>
            <w:r>
              <w:rPr>
                <w:sz w:val="16"/>
              </w:rPr>
              <w:t>AD-03, AN-09</w:t>
            </w:r>
          </w:p>
        </w:tc>
        <w:tc>
          <w:tcPr>
            <w:tcW w:w="294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regionDetect.js, RegionSelector.jsx, RegionDetector.java, RegionSelectorView.java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TC-REG-01..15, TC-UI-01..06, TC-AN-01..03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FR-CART-01..08</w:t>
            </w:r>
          </w:p>
        </w:tc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UC-07, UC-11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SF-05, SF-11, AN-07, AN-18</w:t>
            </w:r>
          </w:p>
        </w:tc>
        <w:tc>
          <w:tcPr>
            <w:tcW w:w="294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cart.controller, pricing.service, Coupon model, cartStore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TC-CART-01..09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FR-ORD-01..10</w:t>
            </w:r>
          </w:p>
        </w:tc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UC-08, UC-09, UC-18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SF-06..09, AN-11..14, AD-06</w:t>
            </w:r>
          </w:p>
        </w:tc>
        <w:tc>
          <w:tcPr>
            <w:tcW w:w="294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order.controller, admin.controller (orders), payment.service, utils/transaction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TC-ORD-01..14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FR-REV-01..04</w:t>
            </w:r>
          </w:p>
        </w:tc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UC-10, UC-20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SF-03, AN-10, AD-09</w:t>
            </w:r>
          </w:p>
        </w:tc>
        <w:tc>
          <w:tcPr>
            <w:tcW w:w="294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 xml:space="preserve">review.controller, </w:t>
            </w:r>
            <w:r>
              <w:rPr>
                <w:sz w:val="16"/>
              </w:rPr>
              <w:t>Review.syncProductRating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TC-REV-01..04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FR-ADM-01..08</w:t>
            </w:r>
          </w:p>
        </w:tc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UC-14..UC-22, UC-24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AD-02..AD-13</w:t>
            </w:r>
          </w:p>
        </w:tc>
        <w:tc>
          <w:tcPr>
            <w:tcW w:w="294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admin.controller, staff.controller, upload.controller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TC-ADM-01..11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FR-I18N-01..02</w:t>
            </w:r>
          </w:p>
        </w:tc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UC-13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All</w:t>
            </w:r>
          </w:p>
        </w:tc>
        <w:tc>
          <w:tcPr>
            <w:tcW w:w="294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middleware/locale, i18n/*, LocaleManager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TC-I18N-01..03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NFR-SE-01..05</w:t>
            </w:r>
          </w:p>
        </w:tc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94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User model, app.js, rateLimit, SessionManager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TC-NFR-01, 02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NFR-PE-01..03</w:t>
            </w:r>
          </w:p>
        </w:tc>
        <w:tc>
          <w:tcPr>
            <w:tcW w:w="1587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041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948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indexes, visualSearch matrix</w:t>
            </w:r>
          </w:p>
        </w:tc>
        <w:tc>
          <w:tcPr>
            <w:tcW w:w="1474" w:type="dxa"/>
            <w:shd w:val="clear" w:color="auto" w:fill="F7FBF8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TC-NFR-03</w:t>
            </w:r>
          </w:p>
        </w:tc>
      </w:tr>
      <w:tr w:rsidR="009D6BCA">
        <w:trPr>
          <w:cantSplit/>
          <w:jc w:val="center"/>
        </w:trPr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NFR-PE-04, NFR-FS-02, NFR-CO-02, NFR-IU-04</w:t>
            </w:r>
          </w:p>
        </w:tc>
        <w:tc>
          <w:tcPr>
            <w:tcW w:w="1587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UC-05, UC-25</w:t>
            </w:r>
          </w:p>
        </w:tc>
        <w:tc>
          <w:tcPr>
            <w:tcW w:w="2041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SF-04, AN-09</w:t>
            </w:r>
          </w:p>
        </w:tc>
        <w:tc>
          <w:tcPr>
            <w:tcW w:w="2948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regionDetect.js, RegionDetector.java</w:t>
            </w:r>
          </w:p>
        </w:tc>
        <w:tc>
          <w:tcPr>
            <w:tcW w:w="1474" w:type="dxa"/>
          </w:tcPr>
          <w:p w:rsidR="009D6BCA" w:rsidRDefault="008407DD">
            <w:pPr>
              <w:spacing w:after="0" w:line="240" w:lineRule="auto"/>
            </w:pPr>
            <w:r>
              <w:rPr>
                <w:sz w:val="16"/>
              </w:rPr>
              <w:t>TC-REG-08, 13–15, TC-UI-01..05</w:t>
            </w:r>
          </w:p>
        </w:tc>
      </w:tr>
    </w:tbl>
    <w:p w:rsidR="009D6BCA" w:rsidRDefault="009D6BCA">
      <w:pPr>
        <w:spacing w:after="0"/>
      </w:pPr>
    </w:p>
    <w:sectPr w:rsidR="009D6BCA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407DD">
      <w:pPr>
        <w:spacing w:after="0" w:line="240" w:lineRule="auto"/>
      </w:pPr>
      <w:r>
        <w:separator/>
      </w:r>
    </w:p>
  </w:endnote>
  <w:endnote w:type="continuationSeparator" w:id="0">
    <w:p w:rsidR="00000000" w:rsidRDefault="0084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BCA" w:rsidRDefault="008407DD">
    <w:pPr>
      <w:pStyle w:val="Footer"/>
      <w:tabs>
        <w:tab w:val="clear" w:pos="4680"/>
        <w:tab w:val="clear" w:pos="9360"/>
        <w:tab w:val="right" w:pos="9638"/>
      </w:tabs>
    </w:pPr>
    <w:r>
      <w:rPr>
        <w:color w:val="52606D"/>
        <w:sz w:val="17"/>
      </w:rPr>
      <w:t>ShopWorld · Internal · Uncontrolled when printed</w:t>
    </w:r>
    <w:r>
      <w:tab/>
    </w:r>
    <w:r>
      <w:rPr>
        <w:color w:val="52606D"/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noProof/>
        <w:sz w:val="17"/>
      </w:rPr>
      <w:t>11</w:t>
    </w:r>
    <w:r>
      <w:rPr>
        <w:sz w:val="17"/>
      </w:rPr>
      <w:fldChar w:fldCharType="end"/>
    </w:r>
    <w:r>
      <w:rPr>
        <w:color w:val="52606D"/>
        <w:sz w:val="17"/>
      </w:rPr>
      <w:t xml:space="preserve"> of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noProof/>
        <w:sz w:val="17"/>
      </w:rPr>
      <w:t>11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407DD">
      <w:pPr>
        <w:spacing w:after="0" w:line="240" w:lineRule="auto"/>
      </w:pPr>
      <w:r>
        <w:separator/>
      </w:r>
    </w:p>
  </w:footnote>
  <w:footnote w:type="continuationSeparator" w:id="0">
    <w:p w:rsidR="00000000" w:rsidRDefault="0084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BCA" w:rsidRDefault="008407DD">
    <w:pPr>
      <w:pStyle w:val="Header"/>
      <w:pBdr>
        <w:bottom w:val="single" w:sz="6" w:space="4" w:color="15803D"/>
      </w:pBdr>
      <w:tabs>
        <w:tab w:val="clear" w:pos="4680"/>
        <w:tab w:val="clear" w:pos="9360"/>
        <w:tab w:val="right" w:pos="9638"/>
      </w:tabs>
    </w:pPr>
    <w:r>
      <w:rPr>
        <w:color w:val="52606D"/>
        <w:sz w:val="17"/>
      </w:rPr>
      <w:t>ShopWorld – Test Case Specification</w:t>
    </w:r>
    <w:r>
      <w:tab/>
    </w:r>
    <w:r>
      <w:rPr>
        <w:color w:val="52606D"/>
        <w:sz w:val="17"/>
      </w:rPr>
      <w:t>SW-TCS-001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7DD"/>
    <w:rsid w:val="009D6B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F72990-ABE4-4748-86E7-F1E473E2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Yu Gothic" w:hAnsi="Calibri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cs="Calibri"/>
      <w:b/>
      <w:bCs/>
      <w:color w:val="1580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cs="Calibri"/>
      <w:b/>
      <w:bCs/>
      <w:color w:val="1580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cs="Calibr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0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07DD"/>
  </w:style>
  <w:style w:type="paragraph" w:styleId="TOC2">
    <w:name w:val="toc 2"/>
    <w:basedOn w:val="Normal"/>
    <w:next w:val="Normal"/>
    <w:autoRedefine/>
    <w:uiPriority w:val="39"/>
    <w:unhideWhenUsed/>
    <w:rsid w:val="008407DD"/>
    <w:pPr>
      <w:ind w:left="210"/>
    </w:pPr>
  </w:style>
  <w:style w:type="character" w:styleId="Hyperlink">
    <w:name w:val="Hyperlink"/>
    <w:basedOn w:val="DefaultParagraphFont"/>
    <w:uiPriority w:val="99"/>
    <w:unhideWhenUsed/>
    <w:rsid w:val="008407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415D45-07D6-436E-B0B9-72AC1D85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3072</Words>
  <Characters>17515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User-Recog</cp:lastModifiedBy>
  <cp:revision>2</cp:revision>
  <dcterms:created xsi:type="dcterms:W3CDTF">2013-12-23T23:15:00Z</dcterms:created>
  <dcterms:modified xsi:type="dcterms:W3CDTF">2026-09-25T14:32:00Z</dcterms:modified>
  <cp:category/>
</cp:coreProperties>
</file>