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0FDC" w:rsidRDefault="007A0FDC">
      <w:bookmarkStart w:id="0" w:name="_GoBack"/>
      <w:bookmarkEnd w:id="0"/>
    </w:p>
    <w:p w:rsidR="007A0FDC" w:rsidRDefault="007A0FDC"/>
    <w:p w:rsidR="007A0FDC" w:rsidRDefault="007A0FDC"/>
    <w:p w:rsidR="007A0FDC" w:rsidRDefault="007A0FDC"/>
    <w:p w:rsidR="007A0FDC" w:rsidRDefault="007A0FDC"/>
    <w:p w:rsidR="007A0FDC" w:rsidRDefault="005B52E5">
      <w:r>
        <w:rPr>
          <w:b/>
          <w:color w:val="15803D"/>
          <w:sz w:val="26"/>
        </w:rPr>
        <w:t>ShopWorld E-Commerce Platform</w:t>
      </w:r>
    </w:p>
    <w:p w:rsidR="007A0FDC" w:rsidRDefault="005B52E5">
      <w:pPr>
        <w:spacing w:after="80"/>
      </w:pPr>
      <w:r>
        <w:rPr>
          <w:b/>
          <w:sz w:val="56"/>
        </w:rPr>
        <w:t>Screen Design Specification</w:t>
      </w:r>
    </w:p>
    <w:p w:rsidR="007A0FDC" w:rsidRDefault="005B52E5">
      <w:pPr>
        <w:pBdr>
          <w:bottom w:val="single" w:sz="12" w:space="4" w:color="15803D"/>
        </w:pBdr>
      </w:pPr>
      <w:r>
        <w:rPr>
          <w:color w:val="52606D"/>
          <w:sz w:val="26"/>
        </w:rPr>
        <w:t>Design principles · Design system · Screen inventory and transitions · Screen specifications</w:t>
      </w:r>
    </w:p>
    <w:p w:rsidR="007A0FDC" w:rsidRDefault="007A0FDC"/>
    <w:p w:rsidR="007A0FDC" w:rsidRDefault="007A0FDC"/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551"/>
        <w:gridCol w:w="7087"/>
      </w:tblGrid>
      <w:tr w:rsidR="007A0FDC">
        <w:trPr>
          <w:tblHeader/>
          <w:jc w:val="center"/>
        </w:trPr>
        <w:tc>
          <w:tcPr>
            <w:tcW w:w="2551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Item</w:t>
            </w:r>
          </w:p>
        </w:tc>
        <w:tc>
          <w:tcPr>
            <w:tcW w:w="7087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Value</w:t>
            </w:r>
          </w:p>
        </w:tc>
      </w:tr>
      <w:tr w:rsidR="007A0FDC">
        <w:trPr>
          <w:cantSplit/>
          <w:jc w:val="center"/>
        </w:trPr>
        <w:tc>
          <w:tcPr>
            <w:tcW w:w="2551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8"/>
              </w:rPr>
              <w:t>Document ID</w:t>
            </w:r>
          </w:p>
        </w:tc>
        <w:tc>
          <w:tcPr>
            <w:tcW w:w="7087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SW-SCR-001</w:t>
            </w:r>
          </w:p>
        </w:tc>
      </w:tr>
      <w:tr w:rsidR="007A0FDC">
        <w:trPr>
          <w:cantSplit/>
          <w:jc w:val="center"/>
        </w:trPr>
        <w:tc>
          <w:tcPr>
            <w:tcW w:w="255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8"/>
              </w:rPr>
              <w:t>Version</w:t>
            </w:r>
          </w:p>
        </w:tc>
        <w:tc>
          <w:tcPr>
            <w:tcW w:w="7087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 xml:space="preserve">1.2 – product area traced with SAM2 (after 1.1: </w:t>
            </w:r>
            <w:r>
              <w:rPr>
                <w:sz w:val="18"/>
              </w:rPr>
              <w:t>automatic green box)</w:t>
            </w:r>
          </w:p>
        </w:tc>
      </w:tr>
      <w:tr w:rsidR="007A0FDC">
        <w:trPr>
          <w:cantSplit/>
          <w:jc w:val="center"/>
        </w:trPr>
        <w:tc>
          <w:tcPr>
            <w:tcW w:w="2551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8"/>
              </w:rPr>
              <w:t>Date</w:t>
            </w:r>
          </w:p>
        </w:tc>
        <w:tc>
          <w:tcPr>
            <w:tcW w:w="7087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25 September 2026</w:t>
            </w:r>
          </w:p>
        </w:tc>
      </w:tr>
      <w:tr w:rsidR="007A0FDC">
        <w:trPr>
          <w:cantSplit/>
          <w:jc w:val="center"/>
        </w:trPr>
        <w:tc>
          <w:tcPr>
            <w:tcW w:w="255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8"/>
              </w:rPr>
              <w:t>Status</w:t>
            </w:r>
          </w:p>
        </w:tc>
        <w:tc>
          <w:tcPr>
            <w:tcW w:w="7087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Draft – for technical review</w:t>
            </w:r>
          </w:p>
        </w:tc>
      </w:tr>
      <w:tr w:rsidR="007A0FDC">
        <w:trPr>
          <w:cantSplit/>
          <w:jc w:val="center"/>
        </w:trPr>
        <w:tc>
          <w:tcPr>
            <w:tcW w:w="2551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8"/>
              </w:rPr>
              <w:t>System</w:t>
            </w:r>
          </w:p>
        </w:tc>
        <w:tc>
          <w:tcPr>
            <w:tcW w:w="7087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ShopWorld E-Commerce Platform (repository eshop-web, internal code name “auramart”)</w:t>
            </w:r>
          </w:p>
        </w:tc>
      </w:tr>
      <w:tr w:rsidR="007A0FDC">
        <w:trPr>
          <w:cantSplit/>
          <w:jc w:val="center"/>
        </w:trPr>
        <w:tc>
          <w:tcPr>
            <w:tcW w:w="255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8"/>
              </w:rPr>
              <w:t>Baseline</w:t>
            </w:r>
          </w:p>
        </w:tc>
        <w:tc>
          <w:tcPr>
            <w:tcW w:w="7087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Git branch main, commit b2e8dbe plus the product-area change set</w:t>
            </w:r>
          </w:p>
        </w:tc>
      </w:tr>
      <w:tr w:rsidR="007A0FDC">
        <w:trPr>
          <w:cantSplit/>
          <w:jc w:val="center"/>
        </w:trPr>
        <w:tc>
          <w:tcPr>
            <w:tcW w:w="2551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8"/>
              </w:rPr>
              <w:t>Standards applied</w:t>
            </w:r>
          </w:p>
        </w:tc>
        <w:tc>
          <w:tcPr>
            <w:tcW w:w="7087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ISO/IEC/IEEE 12207:2017, 15289:2019, 29148:2018, 42010:2022, ISO/IEC 25010:2023, ISO 9241-110:2020, ISO/IEC/IEEE 29119-3:2021</w:t>
            </w:r>
          </w:p>
        </w:tc>
      </w:tr>
      <w:tr w:rsidR="007A0FDC">
        <w:trPr>
          <w:cantSplit/>
          <w:jc w:val="center"/>
        </w:trPr>
        <w:tc>
          <w:tcPr>
            <w:tcW w:w="255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8"/>
              </w:rPr>
              <w:t>Classification</w:t>
            </w:r>
          </w:p>
        </w:tc>
        <w:tc>
          <w:tcPr>
            <w:tcW w:w="7087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Internal</w:t>
            </w:r>
          </w:p>
        </w:tc>
      </w:tr>
    </w:tbl>
    <w:p w:rsidR="007A0FDC" w:rsidRDefault="007A0FDC">
      <w:pPr>
        <w:spacing w:after="0"/>
      </w:pPr>
    </w:p>
    <w:p w:rsidR="007A0FDC" w:rsidRDefault="005B52E5">
      <w:r>
        <w:br w:type="page"/>
      </w:r>
    </w:p>
    <w:p w:rsidR="007A0FDC" w:rsidRDefault="005B52E5">
      <w:pPr>
        <w:pStyle w:val="Heading1"/>
      </w:pPr>
      <w:bookmarkStart w:id="1" w:name="_Toc241230395"/>
      <w:r>
        <w:lastRenderedPageBreak/>
        <w:t>Document control</w:t>
      </w:r>
      <w:bookmarkEnd w:id="1"/>
    </w:p>
    <w:p w:rsidR="007A0FDC" w:rsidRDefault="005B52E5">
      <w:r>
        <w:rPr>
          <w:b/>
        </w:rPr>
        <w:t>Revision history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134"/>
        <w:gridCol w:w="1474"/>
        <w:gridCol w:w="1928"/>
        <w:gridCol w:w="5102"/>
      </w:tblGrid>
      <w:tr w:rsidR="007A0FDC">
        <w:trPr>
          <w:tblHeader/>
          <w:jc w:val="center"/>
        </w:trPr>
        <w:tc>
          <w:tcPr>
            <w:tcW w:w="113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Version</w:t>
            </w:r>
          </w:p>
        </w:tc>
        <w:tc>
          <w:tcPr>
            <w:tcW w:w="147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Date</w:t>
            </w:r>
          </w:p>
        </w:tc>
        <w:tc>
          <w:tcPr>
            <w:tcW w:w="1928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Author</w:t>
            </w:r>
          </w:p>
        </w:tc>
        <w:tc>
          <w:tcPr>
            <w:tcW w:w="5102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Description of change</w:t>
            </w:r>
          </w:p>
        </w:tc>
      </w:tr>
      <w:tr w:rsidR="007A0FDC">
        <w:trPr>
          <w:cantSplit/>
          <w:jc w:val="center"/>
        </w:trPr>
        <w:tc>
          <w:tcPr>
            <w:tcW w:w="113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1.0</w:t>
            </w:r>
          </w:p>
        </w:tc>
        <w:tc>
          <w:tcPr>
            <w:tcW w:w="147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2026-09-25</w:t>
            </w:r>
          </w:p>
        </w:tc>
        <w:tc>
          <w:tcPr>
            <w:tcW w:w="192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Development team</w:t>
            </w:r>
          </w:p>
        </w:tc>
        <w:tc>
          <w:tcPr>
            <w:tcW w:w="5102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Baseline derived from the source code</w:t>
            </w:r>
          </w:p>
        </w:tc>
      </w:tr>
      <w:tr w:rsidR="007A0FDC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1.1</w:t>
            </w:r>
          </w:p>
        </w:tc>
        <w:tc>
          <w:tcPr>
            <w:tcW w:w="147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2026-09-25</w:t>
            </w:r>
          </w:p>
        </w:tc>
        <w:tc>
          <w:tcPr>
            <w:tcW w:w="192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Development team</w:t>
            </w:r>
          </w:p>
        </w:tc>
        <w:tc>
          <w:tcPr>
            <w:tcW w:w="5102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 xml:space="preserve">Automatic product-area detection with an adjustable glowing green box for image search and product image registration (web, admin, Android, API); split into </w:t>
            </w:r>
            <w:r>
              <w:rPr>
                <w:sz w:val="18"/>
              </w:rPr>
              <w:t>four specifications</w:t>
            </w:r>
          </w:p>
        </w:tc>
      </w:tr>
      <w:tr w:rsidR="007A0FDC">
        <w:trPr>
          <w:cantSplit/>
          <w:jc w:val="center"/>
        </w:trPr>
        <w:tc>
          <w:tcPr>
            <w:tcW w:w="113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1.2</w:t>
            </w:r>
          </w:p>
        </w:tc>
        <w:tc>
          <w:tcPr>
            <w:tcW w:w="147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2026-09-25</w:t>
            </w:r>
          </w:p>
        </w:tc>
        <w:tc>
          <w:tcPr>
            <w:tcW w:w="192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Development team</w:t>
            </w:r>
          </w:p>
        </w:tc>
        <w:tc>
          <w:tcPr>
            <w:tcW w:w="5102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Product area refined with SAM2.1 (Hiera-tiny): DINOv3 picks the object, SAM2 traces its outline; camera button always visible; web fallback for an API without detection</w:t>
            </w:r>
          </w:p>
        </w:tc>
      </w:tr>
    </w:tbl>
    <w:p w:rsidR="007A0FDC" w:rsidRDefault="007A0FDC">
      <w:pPr>
        <w:spacing w:after="0"/>
      </w:pPr>
    </w:p>
    <w:p w:rsidR="007A0FDC" w:rsidRDefault="005B52E5">
      <w:r>
        <w:rPr>
          <w:b/>
        </w:rPr>
        <w:t>Review and approval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835"/>
        <w:gridCol w:w="2551"/>
        <w:gridCol w:w="2551"/>
        <w:gridCol w:w="1701"/>
      </w:tblGrid>
      <w:tr w:rsidR="007A0FDC">
        <w:trPr>
          <w:tblHeader/>
          <w:jc w:val="center"/>
        </w:trPr>
        <w:tc>
          <w:tcPr>
            <w:tcW w:w="2835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Role</w:t>
            </w:r>
          </w:p>
        </w:tc>
        <w:tc>
          <w:tcPr>
            <w:tcW w:w="2551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Name</w:t>
            </w:r>
          </w:p>
        </w:tc>
        <w:tc>
          <w:tcPr>
            <w:tcW w:w="2551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Signature</w:t>
            </w:r>
          </w:p>
        </w:tc>
        <w:tc>
          <w:tcPr>
            <w:tcW w:w="1701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Date</w:t>
            </w:r>
          </w:p>
        </w:tc>
      </w:tr>
      <w:tr w:rsidR="007A0FDC">
        <w:trPr>
          <w:cantSplit/>
          <w:jc w:val="center"/>
        </w:trPr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Product owner</w:t>
            </w:r>
          </w:p>
        </w:tc>
        <w:tc>
          <w:tcPr>
            <w:tcW w:w="2551" w:type="dxa"/>
          </w:tcPr>
          <w:p w:rsidR="007A0FDC" w:rsidRDefault="007A0FDC">
            <w:pPr>
              <w:spacing w:after="0" w:line="240" w:lineRule="auto"/>
            </w:pPr>
          </w:p>
        </w:tc>
        <w:tc>
          <w:tcPr>
            <w:tcW w:w="2551" w:type="dxa"/>
          </w:tcPr>
          <w:p w:rsidR="007A0FDC" w:rsidRDefault="007A0FDC">
            <w:pPr>
              <w:spacing w:after="0" w:line="240" w:lineRule="auto"/>
            </w:pPr>
          </w:p>
        </w:tc>
        <w:tc>
          <w:tcPr>
            <w:tcW w:w="1701" w:type="dxa"/>
          </w:tcPr>
          <w:p w:rsidR="007A0FDC" w:rsidRDefault="007A0FDC">
            <w:pPr>
              <w:spacing w:after="0" w:line="240" w:lineRule="auto"/>
            </w:pPr>
          </w:p>
        </w:tc>
      </w:tr>
      <w:tr w:rsidR="007A0FDC">
        <w:trPr>
          <w:cantSplit/>
          <w:jc w:val="center"/>
        </w:trPr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Technical lead / architect</w:t>
            </w:r>
          </w:p>
        </w:tc>
        <w:tc>
          <w:tcPr>
            <w:tcW w:w="2551" w:type="dxa"/>
            <w:shd w:val="clear" w:color="auto" w:fill="F7FBF8"/>
          </w:tcPr>
          <w:p w:rsidR="007A0FDC" w:rsidRDefault="007A0FDC">
            <w:pPr>
              <w:spacing w:after="0" w:line="240" w:lineRule="auto"/>
            </w:pPr>
          </w:p>
        </w:tc>
        <w:tc>
          <w:tcPr>
            <w:tcW w:w="2551" w:type="dxa"/>
            <w:shd w:val="clear" w:color="auto" w:fill="F7FBF8"/>
          </w:tcPr>
          <w:p w:rsidR="007A0FDC" w:rsidRDefault="007A0FDC">
            <w:pPr>
              <w:spacing w:after="0" w:line="240" w:lineRule="auto"/>
            </w:pPr>
          </w:p>
        </w:tc>
        <w:tc>
          <w:tcPr>
            <w:tcW w:w="1701" w:type="dxa"/>
            <w:shd w:val="clear" w:color="auto" w:fill="F7FBF8"/>
          </w:tcPr>
          <w:p w:rsidR="007A0FDC" w:rsidRDefault="007A0FDC">
            <w:pPr>
              <w:spacing w:after="0" w:line="240" w:lineRule="auto"/>
            </w:pPr>
          </w:p>
        </w:tc>
      </w:tr>
      <w:tr w:rsidR="007A0FDC">
        <w:trPr>
          <w:cantSplit/>
          <w:jc w:val="center"/>
        </w:trPr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Quality assurance lead</w:t>
            </w:r>
          </w:p>
        </w:tc>
        <w:tc>
          <w:tcPr>
            <w:tcW w:w="2551" w:type="dxa"/>
          </w:tcPr>
          <w:p w:rsidR="007A0FDC" w:rsidRDefault="007A0FDC">
            <w:pPr>
              <w:spacing w:after="0" w:line="240" w:lineRule="auto"/>
            </w:pPr>
          </w:p>
        </w:tc>
        <w:tc>
          <w:tcPr>
            <w:tcW w:w="2551" w:type="dxa"/>
          </w:tcPr>
          <w:p w:rsidR="007A0FDC" w:rsidRDefault="007A0FDC">
            <w:pPr>
              <w:spacing w:after="0" w:line="240" w:lineRule="auto"/>
            </w:pPr>
          </w:p>
        </w:tc>
        <w:tc>
          <w:tcPr>
            <w:tcW w:w="1701" w:type="dxa"/>
          </w:tcPr>
          <w:p w:rsidR="007A0FDC" w:rsidRDefault="007A0FDC">
            <w:pPr>
              <w:spacing w:after="0" w:line="240" w:lineRule="auto"/>
            </w:pPr>
          </w:p>
        </w:tc>
      </w:tr>
    </w:tbl>
    <w:p w:rsidR="007A0FDC" w:rsidRDefault="007A0FDC">
      <w:pPr>
        <w:spacing w:after="0"/>
      </w:pPr>
    </w:p>
    <w:p w:rsidR="007A0FDC" w:rsidRDefault="005B52E5">
      <w:r>
        <w:rPr>
          <w:b/>
        </w:rPr>
        <w:t>Related documents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474"/>
        <w:gridCol w:w="3061"/>
        <w:gridCol w:w="5102"/>
      </w:tblGrid>
      <w:tr w:rsidR="007A0FDC">
        <w:trPr>
          <w:tblHeader/>
          <w:jc w:val="center"/>
        </w:trPr>
        <w:tc>
          <w:tcPr>
            <w:tcW w:w="147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ID</w:t>
            </w:r>
          </w:p>
        </w:tc>
        <w:tc>
          <w:tcPr>
            <w:tcW w:w="3061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Document</w:t>
            </w:r>
          </w:p>
        </w:tc>
        <w:tc>
          <w:tcPr>
            <w:tcW w:w="5102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Content</w:t>
            </w:r>
          </w:p>
        </w:tc>
      </w:tr>
      <w:tr w:rsidR="007A0FDC">
        <w:trPr>
          <w:cantSplit/>
          <w:jc w:val="center"/>
        </w:trPr>
        <w:tc>
          <w:tcPr>
            <w:tcW w:w="147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SW-SRS-001</w:t>
            </w:r>
          </w:p>
        </w:tc>
        <w:tc>
          <w:tcPr>
            <w:tcW w:w="306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Software Requirements Specification</w:t>
            </w:r>
          </w:p>
        </w:tc>
        <w:tc>
          <w:tcPr>
            <w:tcW w:w="5102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Stakeholder needs, functional and quality requirements, use cases</w:t>
            </w:r>
          </w:p>
        </w:tc>
      </w:tr>
      <w:tr w:rsidR="007A0FDC">
        <w:trPr>
          <w:cantSplit/>
          <w:jc w:val="center"/>
        </w:trPr>
        <w:tc>
          <w:tcPr>
            <w:tcW w:w="147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SW-SDS-001</w:t>
            </w:r>
          </w:p>
        </w:tc>
        <w:tc>
          <w:tcPr>
            <w:tcW w:w="306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System Design Specification</w:t>
            </w:r>
          </w:p>
        </w:tc>
        <w:tc>
          <w:tcPr>
            <w:tcW w:w="5102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Architecture, detailed design, data and interface design</w:t>
            </w:r>
          </w:p>
        </w:tc>
      </w:tr>
      <w:tr w:rsidR="007A0FDC">
        <w:trPr>
          <w:cantSplit/>
          <w:jc w:val="center"/>
        </w:trPr>
        <w:tc>
          <w:tcPr>
            <w:tcW w:w="147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SW-SCR-001</w:t>
            </w:r>
          </w:p>
        </w:tc>
        <w:tc>
          <w:tcPr>
            <w:tcW w:w="306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Screen Design Specification</w:t>
            </w:r>
          </w:p>
        </w:tc>
        <w:tc>
          <w:tcPr>
            <w:tcW w:w="5102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Design principles, screen inventory, transitions, per-screen specifications</w:t>
            </w:r>
          </w:p>
        </w:tc>
      </w:tr>
      <w:tr w:rsidR="007A0FDC">
        <w:trPr>
          <w:cantSplit/>
          <w:jc w:val="center"/>
        </w:trPr>
        <w:tc>
          <w:tcPr>
            <w:tcW w:w="147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SW-TCS-001</w:t>
            </w:r>
          </w:p>
        </w:tc>
        <w:tc>
          <w:tcPr>
            <w:tcW w:w="306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Test Case Specification</w:t>
            </w:r>
          </w:p>
        </w:tc>
        <w:tc>
          <w:tcPr>
            <w:tcW w:w="5102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 xml:space="preserve">Test strategy, </w:t>
            </w:r>
            <w:r>
              <w:rPr>
                <w:sz w:val="18"/>
              </w:rPr>
              <w:t>test cases, execution results, traceability</w:t>
            </w:r>
          </w:p>
        </w:tc>
      </w:tr>
    </w:tbl>
    <w:p w:rsidR="007A0FDC" w:rsidRDefault="007A0FDC">
      <w:pPr>
        <w:spacing w:after="0"/>
      </w:pPr>
    </w:p>
    <w:p w:rsidR="007A0FDC" w:rsidRDefault="005B52E5">
      <w:r>
        <w:br w:type="page"/>
      </w:r>
    </w:p>
    <w:p w:rsidR="007A0FDC" w:rsidRDefault="005B52E5">
      <w:r>
        <w:rPr>
          <w:b/>
          <w:color w:val="15803D"/>
          <w:sz w:val="32"/>
        </w:rPr>
        <w:lastRenderedPageBreak/>
        <w:t>Table of contents</w:t>
      </w:r>
    </w:p>
    <w:p w:rsidR="005B52E5" w:rsidRDefault="005B52E5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230395" w:history="1">
        <w:r w:rsidRPr="007E6CB1">
          <w:rPr>
            <w:rStyle w:val="Hyperlink"/>
            <w:noProof/>
          </w:rPr>
          <w:t>Document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5B52E5" w:rsidRDefault="005B52E5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396" w:history="1">
        <w:r w:rsidRPr="007E6CB1">
          <w:rPr>
            <w:rStyle w:val="Hyperlink"/>
            <w:noProof/>
          </w:rPr>
          <w:t>1  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B52E5" w:rsidRDefault="005B52E5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397" w:history="1">
        <w:r w:rsidRPr="007E6CB1">
          <w:rPr>
            <w:rStyle w:val="Hyperlink"/>
            <w:noProof/>
          </w:rPr>
          <w:t>1.1 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B52E5" w:rsidRDefault="005B52E5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398" w:history="1">
        <w:r w:rsidRPr="007E6CB1">
          <w:rPr>
            <w:rStyle w:val="Hyperlink"/>
            <w:noProof/>
          </w:rPr>
          <w:t>1.2 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B52E5" w:rsidRDefault="005B52E5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399" w:history="1">
        <w:r w:rsidRPr="007E6CB1">
          <w:rPr>
            <w:rStyle w:val="Hyperlink"/>
            <w:noProof/>
          </w:rPr>
          <w:t>1.3  Intended readers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B52E5" w:rsidRDefault="005B52E5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00" w:history="1">
        <w:r w:rsidRPr="007E6CB1">
          <w:rPr>
            <w:rStyle w:val="Hyperlink"/>
            <w:noProof/>
          </w:rPr>
          <w:t>1.4  Conformance to standards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B52E5" w:rsidRDefault="005B52E5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01" w:history="1">
        <w:r w:rsidRPr="007E6CB1">
          <w:rPr>
            <w:rStyle w:val="Hyperlink"/>
            <w:noProof/>
          </w:rPr>
          <w:t>1.5  Definitions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B52E5" w:rsidRDefault="005B52E5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02" w:history="1">
        <w:r w:rsidRPr="007E6CB1">
          <w:rPr>
            <w:rStyle w:val="Hyperlink"/>
            <w:noProof/>
          </w:rPr>
          <w:t>1.6 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B52E5" w:rsidRDefault="005B52E5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03" w:history="1">
        <w:r w:rsidRPr="007E6CB1">
          <w:rPr>
            <w:rStyle w:val="Hyperlink"/>
            <w:noProof/>
          </w:rPr>
          <w:t>2  Screen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B52E5" w:rsidRDefault="005B52E5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04" w:history="1">
        <w:r w:rsidRPr="007E6CB1">
          <w:rPr>
            <w:rStyle w:val="Hyperlink"/>
            <w:noProof/>
          </w:rPr>
          <w:t>2.1  Design principles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B52E5" w:rsidRDefault="005B52E5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05" w:history="1">
        <w:r w:rsidRPr="007E6CB1">
          <w:rPr>
            <w:rStyle w:val="Hyperlink"/>
            <w:noProof/>
          </w:rPr>
          <w:t>2.2  Visual design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B52E5" w:rsidRDefault="005B52E5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06" w:history="1">
        <w:r w:rsidRPr="007E6CB1">
          <w:rPr>
            <w:rStyle w:val="Hyperlink"/>
            <w:noProof/>
          </w:rPr>
          <w:t>2.3  Screen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B52E5" w:rsidRDefault="005B52E5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07" w:history="1">
        <w:r w:rsidRPr="007E6CB1">
          <w:rPr>
            <w:rStyle w:val="Hyperlink"/>
            <w:noProof/>
          </w:rPr>
          <w:t>2.4  Screen transition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B52E5" w:rsidRDefault="005B52E5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08" w:history="1">
        <w:r w:rsidRPr="007E6CB1">
          <w:rPr>
            <w:rStyle w:val="Hyperlink"/>
            <w:noProof/>
          </w:rPr>
          <w:t>2.5  Product-area selector (green box)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B52E5" w:rsidRDefault="005B52E5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09" w:history="1">
        <w:r w:rsidRPr="007E6CB1">
          <w:rPr>
            <w:rStyle w:val="Hyperlink"/>
            <w:noProof/>
          </w:rPr>
          <w:t>2.6  Storefront screen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5B52E5" w:rsidRDefault="005B52E5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10" w:history="1">
        <w:r w:rsidRPr="007E6CB1">
          <w:rPr>
            <w:rStyle w:val="Hyperlink"/>
            <w:noProof/>
          </w:rPr>
          <w:t>2.7  Admin panel screen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B52E5" w:rsidRDefault="005B52E5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11" w:history="1">
        <w:r w:rsidRPr="007E6CB1">
          <w:rPr>
            <w:rStyle w:val="Hyperlink"/>
            <w:noProof/>
          </w:rPr>
          <w:t>2.8  Android screen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7A0FDC" w:rsidRDefault="005B52E5">
      <w:r>
        <w:fldChar w:fldCharType="end"/>
      </w:r>
    </w:p>
    <w:p w:rsidR="007A0FDC" w:rsidRDefault="005B52E5">
      <w:r>
        <w:br w:type="page"/>
      </w:r>
    </w:p>
    <w:p w:rsidR="007A0FDC" w:rsidRDefault="005B52E5">
      <w:pPr>
        <w:pStyle w:val="Heading1"/>
      </w:pPr>
      <w:bookmarkStart w:id="2" w:name="_Toc241230396"/>
      <w:r>
        <w:lastRenderedPageBreak/>
        <w:t>1  Introduction</w:t>
      </w:r>
      <w:bookmarkEnd w:id="2"/>
    </w:p>
    <w:p w:rsidR="007A0FDC" w:rsidRDefault="005B52E5">
      <w:pPr>
        <w:pStyle w:val="Heading2"/>
      </w:pPr>
      <w:bookmarkStart w:id="3" w:name="_Toc241230397"/>
      <w:r>
        <w:t>1.1  Purpose</w:t>
      </w:r>
      <w:bookmarkEnd w:id="3"/>
    </w:p>
    <w:p w:rsidR="007A0FDC" w:rsidRDefault="005B52E5">
      <w:r>
        <w:t xml:space="preserve">This Screen Design Specification defines the user interface of the storefront, the admin panel and the Android app: design </w:t>
      </w:r>
      <w:r>
        <w:t>principles, visual design system, every screen with its elements, data, behaviour and states, and the transitions between screens.</w:t>
      </w:r>
    </w:p>
    <w:p w:rsidR="007A0FDC" w:rsidRDefault="005B52E5">
      <w:r>
        <w:t xml:space="preserve">The document describes the system </w:t>
      </w:r>
      <w:r>
        <w:rPr>
          <w:b/>
        </w:rPr>
        <w:t>as built</w:t>
      </w:r>
      <w:r>
        <w:t>: statements were derived from the source code, and the product-area feature was ve</w:t>
      </w:r>
      <w:r>
        <w:t>rified by the tests reported in SW-TCS-001.</w:t>
      </w:r>
    </w:p>
    <w:p w:rsidR="007A0FDC" w:rsidRDefault="005B52E5">
      <w:pPr>
        <w:pStyle w:val="Heading2"/>
      </w:pPr>
      <w:bookmarkStart w:id="4" w:name="_Toc241230398"/>
      <w:r>
        <w:t>1.2  Scope</w:t>
      </w:r>
      <w:bookmarkEnd w:id="4"/>
    </w:p>
    <w:p w:rsidR="007A0FDC" w:rsidRDefault="005B52E5">
      <w:r>
        <w:t>ShopWorld is a multi-channel shop with four software items sharing one REST API: the API (Node.js 18, Express 4, MongoDB 6), the customer storefront (React 18), the admin panel (React 18) and the Andro</w:t>
      </w:r>
      <w:r>
        <w:t>id app (Java, API 24–35). Version 1.1 specified, and 1.2 updates, the product-area selector (glowing green box) on the visual-search screens and in the admin product form, with screenshots of the implemented web UI.</w:t>
      </w:r>
    </w:p>
    <w:p w:rsidR="007A0FDC" w:rsidRDefault="005B52E5">
      <w:pPr>
        <w:pStyle w:val="Heading2"/>
      </w:pPr>
      <w:bookmarkStart w:id="5" w:name="_Toc241230399"/>
      <w:r>
        <w:t>1.3  Intended readers</w:t>
      </w:r>
      <w:bookmarkEnd w:id="5"/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835"/>
        <w:gridCol w:w="6803"/>
      </w:tblGrid>
      <w:tr w:rsidR="007A0FDC">
        <w:trPr>
          <w:tblHeader/>
          <w:jc w:val="center"/>
        </w:trPr>
        <w:tc>
          <w:tcPr>
            <w:tcW w:w="2835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Reader</w:t>
            </w:r>
          </w:p>
        </w:tc>
        <w:tc>
          <w:tcPr>
            <w:tcW w:w="6803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Use of this</w:t>
            </w:r>
            <w:r>
              <w:rPr>
                <w:b/>
                <w:color w:val="15803D"/>
                <w:sz w:val="18"/>
              </w:rPr>
              <w:t xml:space="preserve"> document</w:t>
            </w:r>
          </w:p>
        </w:tc>
      </w:tr>
      <w:tr w:rsidR="007A0FDC">
        <w:trPr>
          <w:cantSplit/>
          <w:jc w:val="center"/>
        </w:trPr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UI designers</w:t>
            </w:r>
          </w:p>
        </w:tc>
        <w:tc>
          <w:tcPr>
            <w:tcW w:w="6803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Chapter 2: principles, design system, product-area selector</w:t>
            </w:r>
          </w:p>
        </w:tc>
      </w:tr>
      <w:tr w:rsidR="007A0FDC">
        <w:trPr>
          <w:cantSplit/>
          <w:jc w:val="center"/>
        </w:trPr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Web and Android developers</w:t>
            </w:r>
          </w:p>
        </w:tc>
        <w:tc>
          <w:tcPr>
            <w:tcW w:w="6803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Screen specifications and transitions</w:t>
            </w:r>
          </w:p>
        </w:tc>
      </w:tr>
      <w:tr w:rsidR="007A0FDC">
        <w:trPr>
          <w:cantSplit/>
          <w:jc w:val="center"/>
        </w:trPr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QA</w:t>
            </w:r>
          </w:p>
        </w:tc>
        <w:tc>
          <w:tcPr>
            <w:tcW w:w="6803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States and messages per screen to design UI tests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2"/>
      </w:pPr>
      <w:bookmarkStart w:id="6" w:name="_Toc241230400"/>
      <w:r>
        <w:t>1.4  Conformance to standards</w:t>
      </w:r>
      <w:bookmarkEnd w:id="6"/>
    </w:p>
    <w:p w:rsidR="007A0FDC" w:rsidRDefault="005B52E5">
      <w:pPr>
        <w:pStyle w:val="Caption"/>
        <w:keepNext/>
      </w:pPr>
      <w:r>
        <w:t>Table 1 – Standards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118"/>
        <w:gridCol w:w="6520"/>
      </w:tblGrid>
      <w:tr w:rsidR="007A0FDC">
        <w:trPr>
          <w:tblHeader/>
          <w:jc w:val="center"/>
        </w:trPr>
        <w:tc>
          <w:tcPr>
            <w:tcW w:w="3118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Standard</w:t>
            </w:r>
          </w:p>
        </w:tc>
        <w:tc>
          <w:tcPr>
            <w:tcW w:w="6520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Applied to</w:t>
            </w:r>
          </w:p>
        </w:tc>
      </w:tr>
      <w:tr w:rsidR="007A0FDC">
        <w:trPr>
          <w:cantSplit/>
          <w:jc w:val="center"/>
        </w:trPr>
        <w:tc>
          <w:tcPr>
            <w:tcW w:w="311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ISO 9241-110:2020</w:t>
            </w:r>
          </w:p>
        </w:tc>
        <w:tc>
          <w:tcPr>
            <w:tcW w:w="652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Interaction principles</w:t>
            </w:r>
          </w:p>
        </w:tc>
      </w:tr>
      <w:tr w:rsidR="007A0FDC">
        <w:trPr>
          <w:cantSplit/>
          <w:jc w:val="center"/>
        </w:trPr>
        <w:tc>
          <w:tcPr>
            <w:tcW w:w="311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ISO 9241-112:2017</w:t>
            </w:r>
          </w:p>
        </w:tc>
        <w:tc>
          <w:tcPr>
            <w:tcW w:w="652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Presentation of information</w:t>
            </w:r>
          </w:p>
        </w:tc>
      </w:tr>
      <w:tr w:rsidR="007A0FDC">
        <w:trPr>
          <w:cantSplit/>
          <w:jc w:val="center"/>
        </w:trPr>
        <w:tc>
          <w:tcPr>
            <w:tcW w:w="311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ISO/IEC 40500:2012 (WCAG 2.0)</w:t>
            </w:r>
          </w:p>
        </w:tc>
        <w:tc>
          <w:tcPr>
            <w:tcW w:w="652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Accessibility (contrast, keyboard, reduced motion)</w:t>
            </w:r>
          </w:p>
        </w:tc>
      </w:tr>
      <w:tr w:rsidR="007A0FDC">
        <w:trPr>
          <w:cantSplit/>
          <w:jc w:val="center"/>
        </w:trPr>
        <w:tc>
          <w:tcPr>
            <w:tcW w:w="311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ISO/IEC/IEEE 15289:2019</w:t>
            </w:r>
          </w:p>
        </w:tc>
        <w:tc>
          <w:tcPr>
            <w:tcW w:w="652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 xml:space="preserve">Information item content and document </w:t>
            </w:r>
            <w:r>
              <w:rPr>
                <w:sz w:val="18"/>
              </w:rPr>
              <w:t>control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2"/>
      </w:pPr>
      <w:bookmarkStart w:id="7" w:name="_Toc241230401"/>
      <w:r>
        <w:t>1.5  Definitions</w:t>
      </w:r>
      <w:bookmarkEnd w:id="7"/>
    </w:p>
    <w:p w:rsidR="007A0FDC" w:rsidRDefault="005B52E5">
      <w:pPr>
        <w:pStyle w:val="Caption"/>
        <w:keepNext/>
      </w:pPr>
      <w:r>
        <w:t>Table 2 – Glossary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7370"/>
      </w:tblGrid>
      <w:tr w:rsidR="007A0FDC">
        <w:trPr>
          <w:tblHeader/>
          <w:jc w:val="center"/>
        </w:trPr>
        <w:tc>
          <w:tcPr>
            <w:tcW w:w="2268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7"/>
              </w:rPr>
              <w:t>Term</w:t>
            </w:r>
          </w:p>
        </w:tc>
        <w:tc>
          <w:tcPr>
            <w:tcW w:w="7370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7"/>
              </w:rPr>
              <w:t>Definition</w:t>
            </w:r>
          </w:p>
        </w:tc>
      </w:tr>
      <w:tr w:rsidR="007A0FDC">
        <w:trPr>
          <w:cantSplit/>
          <w:jc w:val="center"/>
        </w:trPr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Customer / Guest</w:t>
            </w:r>
          </w:p>
        </w:tc>
        <w:tc>
          <w:tcPr>
            <w:tcW w:w="737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Registered shopper (role customer) / visitor who is not signed in.</w:t>
            </w:r>
          </w:p>
        </w:tc>
      </w:tr>
      <w:tr w:rsidR="007A0FDC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Staff / Super admin</w:t>
            </w:r>
          </w:p>
        </w:tc>
        <w:tc>
          <w:tcPr>
            <w:tcW w:w="737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Back-office roles manager, admin, superadmin; only a super admin manages staff accounts.</w:t>
            </w:r>
          </w:p>
        </w:tc>
      </w:tr>
      <w:tr w:rsidR="007A0FDC">
        <w:trPr>
          <w:cantSplit/>
          <w:jc w:val="center"/>
        </w:trPr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DINOv3</w:t>
            </w:r>
          </w:p>
        </w:tc>
        <w:tc>
          <w:tcPr>
            <w:tcW w:w="737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Self-supervised vision transformer (ViT-S/16) that turns an image into a 384-number feature vector.</w:t>
            </w:r>
          </w:p>
        </w:tc>
      </w:tr>
      <w:tr w:rsidR="007A0FDC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Patch token</w:t>
            </w:r>
          </w:p>
        </w:tc>
        <w:tc>
          <w:tcPr>
            <w:tcW w:w="737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The model's 384-number feature for one 16 × 16 pixel patch of the input image.</w:t>
            </w:r>
          </w:p>
        </w:tc>
      </w:tr>
      <w:tr w:rsidR="007A0FDC">
        <w:trPr>
          <w:cantSplit/>
          <w:jc w:val="center"/>
        </w:trPr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Embedding / vector</w:t>
            </w:r>
          </w:p>
        </w:tc>
        <w:tc>
          <w:tcPr>
            <w:tcW w:w="737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 xml:space="preserve">L2-normalised 384-d vector of an </w:t>
            </w:r>
            <w:r>
              <w:rPr>
                <w:sz w:val="17"/>
              </w:rPr>
              <w:t>image; images are compared by cosine similarity.</w:t>
            </w:r>
          </w:p>
        </w:tc>
      </w:tr>
      <w:tr w:rsidR="007A0FDC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Product area / region</w:t>
            </w:r>
          </w:p>
        </w:tc>
        <w:tc>
          <w:tcPr>
            <w:tcW w:w="737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Rectangle {x, y, w, h} in fractions (0–1) of the upright photo that shows the product; drawn as the glowing green box.</w:t>
            </w:r>
          </w:p>
        </w:tc>
      </w:tr>
      <w:tr w:rsidR="007A0FDC">
        <w:trPr>
          <w:cantSplit/>
          <w:jc w:val="center"/>
        </w:trPr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Automatic / manual region</w:t>
            </w:r>
          </w:p>
        </w:tc>
        <w:tc>
          <w:tcPr>
            <w:tcW w:w="737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 xml:space="preserve">A region chosen by the detector / one </w:t>
            </w:r>
            <w:r>
              <w:rPr>
                <w:sz w:val="17"/>
              </w:rPr>
              <w:t>moved or resized by a user.</w:t>
            </w:r>
          </w:p>
        </w:tc>
      </w:tr>
      <w:tr w:rsidR="007A0FDC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IoU</w:t>
            </w:r>
          </w:p>
        </w:tc>
        <w:tc>
          <w:tcPr>
            <w:tcW w:w="737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Intersection over union of two rectangles; 1 = identical, 0 = no overlap.</w:t>
            </w:r>
          </w:p>
        </w:tc>
      </w:tr>
      <w:tr w:rsidR="007A0FDC">
        <w:trPr>
          <w:cantSplit/>
          <w:jc w:val="center"/>
        </w:trPr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SAM2</w:t>
            </w:r>
          </w:p>
        </w:tc>
        <w:tc>
          <w:tcPr>
            <w:tcW w:w="737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 xml:space="preserve">Segment Anything Model 2.1 (Meta, Apache-2.0): given a point or box prompt, returns the mask of the object under it. Used here in its </w:t>
            </w:r>
            <w:r>
              <w:rPr>
                <w:sz w:val="17"/>
              </w:rPr>
              <w:t>Hiera-tiny size.</w:t>
            </w:r>
          </w:p>
        </w:tc>
      </w:tr>
      <w:tr w:rsidR="007A0FDC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lastRenderedPageBreak/>
              <w:t>Mask / segmentation</w:t>
            </w:r>
          </w:p>
        </w:tc>
        <w:tc>
          <w:tcPr>
            <w:tcW w:w="737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Per-pixel map of which pixels belong to the object; its bounding box becomes the product area.</w:t>
            </w:r>
          </w:p>
        </w:tc>
      </w:tr>
      <w:tr w:rsidR="007A0FDC">
        <w:trPr>
          <w:cantSplit/>
          <w:jc w:val="center"/>
        </w:trPr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REM</w:t>
            </w:r>
          </w:p>
        </w:tc>
        <w:tc>
          <w:tcPr>
            <w:tcW w:w="737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Second listing currency; no exchange rate exists, so USD and REM cannot be mixed in a cart.</w:t>
            </w:r>
          </w:p>
        </w:tc>
      </w:tr>
      <w:tr w:rsidR="007A0FDC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SF / AD / AN</w:t>
            </w:r>
          </w:p>
        </w:tc>
        <w:tc>
          <w:tcPr>
            <w:tcW w:w="737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 xml:space="preserve">Screen-ID </w:t>
            </w:r>
            <w:r>
              <w:rPr>
                <w:sz w:val="17"/>
              </w:rPr>
              <w:t>prefixes: storefront, admin panel, Android.</w:t>
            </w:r>
          </w:p>
        </w:tc>
      </w:tr>
      <w:tr w:rsidR="007A0FDC">
        <w:trPr>
          <w:cantSplit/>
          <w:jc w:val="center"/>
        </w:trPr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UC / FR / NFR / TC</w:t>
            </w:r>
          </w:p>
        </w:tc>
        <w:tc>
          <w:tcPr>
            <w:tcW w:w="737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Use case, functional requirement, non-functional requirement, test case identifiers.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2"/>
      </w:pPr>
      <w:bookmarkStart w:id="8" w:name="_Toc241230402"/>
      <w:r>
        <w:t>1.6  References</w:t>
      </w:r>
      <w:bookmarkEnd w:id="8"/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7"/>
        <w:gridCol w:w="8731"/>
      </w:tblGrid>
      <w:tr w:rsidR="007A0FDC">
        <w:trPr>
          <w:tblHeader/>
          <w:jc w:val="center"/>
        </w:trPr>
        <w:tc>
          <w:tcPr>
            <w:tcW w:w="907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ID</w:t>
            </w:r>
          </w:p>
        </w:tc>
        <w:tc>
          <w:tcPr>
            <w:tcW w:w="8731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Reference</w:t>
            </w:r>
          </w:p>
        </w:tc>
      </w:tr>
      <w:tr w:rsidR="007A0FDC">
        <w:trPr>
          <w:cantSplit/>
          <w:jc w:val="center"/>
        </w:trPr>
        <w:tc>
          <w:tcPr>
            <w:tcW w:w="907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[R1]</w:t>
            </w:r>
          </w:p>
        </w:tc>
        <w:tc>
          <w:tcPr>
            <w:tcW w:w="873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 xml:space="preserve">Repository README.md, backend/README.md, backend/ml/README.md, </w:t>
            </w:r>
            <w:r>
              <w:rPr>
                <w:sz w:val="18"/>
              </w:rPr>
              <w:t>android/README.md</w:t>
            </w:r>
          </w:p>
        </w:tc>
      </w:tr>
      <w:tr w:rsidR="007A0FDC">
        <w:trPr>
          <w:cantSplit/>
          <w:jc w:val="center"/>
        </w:trPr>
        <w:tc>
          <w:tcPr>
            <w:tcW w:w="907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[R2]</w:t>
            </w:r>
          </w:p>
        </w:tc>
        <w:tc>
          <w:tcPr>
            <w:tcW w:w="873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backend/src – routes, controllers, services, models (authoritative for business rules)</w:t>
            </w:r>
          </w:p>
        </w:tc>
      </w:tr>
      <w:tr w:rsidR="007A0FDC">
        <w:trPr>
          <w:cantSplit/>
          <w:jc w:val="center"/>
        </w:trPr>
        <w:tc>
          <w:tcPr>
            <w:tcW w:w="907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[R3]</w:t>
            </w:r>
          </w:p>
        </w:tc>
        <w:tc>
          <w:tcPr>
            <w:tcW w:w="873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backend/.env.example, backend/src/config/env.js – configuration</w:t>
            </w:r>
          </w:p>
        </w:tc>
      </w:tr>
      <w:tr w:rsidR="007A0FDC">
        <w:trPr>
          <w:cantSplit/>
          <w:jc w:val="center"/>
        </w:trPr>
        <w:tc>
          <w:tcPr>
            <w:tcW w:w="907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[R4]</w:t>
            </w:r>
          </w:p>
        </w:tc>
        <w:tc>
          <w:tcPr>
            <w:tcW w:w="873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SW-SRS-001, SW-SDS-001, SW-SCR-001, SW-TCS-001 – this document set</w:t>
            </w:r>
          </w:p>
        </w:tc>
      </w:tr>
      <w:tr w:rsidR="007A0FDC">
        <w:trPr>
          <w:cantSplit/>
          <w:jc w:val="center"/>
        </w:trPr>
        <w:tc>
          <w:tcPr>
            <w:tcW w:w="907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[R5]</w:t>
            </w:r>
          </w:p>
        </w:tc>
        <w:tc>
          <w:tcPr>
            <w:tcW w:w="873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DINOv3 model card, onnx-community/dinov3-vits16-pretrain-lvd1689m-ONNX</w:t>
            </w:r>
          </w:p>
        </w:tc>
      </w:tr>
    </w:tbl>
    <w:p w:rsidR="007A0FDC" w:rsidRDefault="007A0FDC">
      <w:pPr>
        <w:spacing w:after="0"/>
      </w:pPr>
    </w:p>
    <w:p w:rsidR="007A0FDC" w:rsidRDefault="005B52E5">
      <w:r>
        <w:br w:type="page"/>
      </w:r>
    </w:p>
    <w:p w:rsidR="007A0FDC" w:rsidRDefault="005B52E5">
      <w:pPr>
        <w:pStyle w:val="Heading1"/>
      </w:pPr>
      <w:bookmarkStart w:id="9" w:name="_Toc241230403"/>
      <w:r>
        <w:lastRenderedPageBreak/>
        <w:t>2  Screen design</w:t>
      </w:r>
      <w:bookmarkEnd w:id="9"/>
    </w:p>
    <w:p w:rsidR="007A0FDC" w:rsidRDefault="005B52E5">
      <w:pPr>
        <w:pStyle w:val="Heading2"/>
      </w:pPr>
      <w:bookmarkStart w:id="10" w:name="_Toc241230404"/>
      <w:r>
        <w:t>2.1  Design principles</w:t>
      </w:r>
      <w:bookmarkEnd w:id="10"/>
    </w:p>
    <w:p w:rsidR="007A0FDC" w:rsidRDefault="005B52E5">
      <w:r>
        <w:t xml:space="preserve">Screens are designed against the seven interaction principles of ISO 9241-110:2020 and the presentation guidance of ISO 9241-112:2017. </w:t>
      </w:r>
      <w:r>
        <w:t>The table shows how each principle is realised.</w:t>
      </w:r>
    </w:p>
    <w:p w:rsidR="007A0FDC" w:rsidRDefault="005B52E5">
      <w:pPr>
        <w:pStyle w:val="Caption"/>
        <w:keepNext/>
      </w:pPr>
      <w:r>
        <w:t>Table 3 – Interaction principles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835"/>
        <w:gridCol w:w="6803"/>
      </w:tblGrid>
      <w:tr w:rsidR="007A0FDC">
        <w:trPr>
          <w:tblHeader/>
          <w:jc w:val="center"/>
        </w:trPr>
        <w:tc>
          <w:tcPr>
            <w:tcW w:w="2835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ISO 9241-110 principle</w:t>
            </w:r>
          </w:p>
        </w:tc>
        <w:tc>
          <w:tcPr>
            <w:tcW w:w="6803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8"/>
              </w:rPr>
              <w:t>Realisation in ShopWorld</w:t>
            </w:r>
          </w:p>
        </w:tc>
      </w:tr>
      <w:tr w:rsidR="007A0FDC">
        <w:trPr>
          <w:cantSplit/>
          <w:jc w:val="center"/>
        </w:trPr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Suitability for the user's tasks</w:t>
            </w:r>
          </w:p>
        </w:tc>
        <w:tc>
          <w:tcPr>
            <w:tcW w:w="6803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 xml:space="preserve">Checkout limited to 3 steps; buy-now shortcut; inventory list shows only products that need </w:t>
            </w:r>
            <w:r>
              <w:rPr>
                <w:sz w:val="18"/>
              </w:rPr>
              <w:t>action</w:t>
            </w:r>
          </w:p>
        </w:tc>
      </w:tr>
      <w:tr w:rsidR="007A0FDC">
        <w:trPr>
          <w:cantSplit/>
          <w:jc w:val="center"/>
        </w:trPr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Self-descriptiveness</w:t>
            </w:r>
          </w:p>
        </w:tc>
        <w:tc>
          <w:tcPr>
            <w:tcW w:w="6803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Step indicator; stock badges (“Only N left”); free-shipping meter; “N % match” on image results</w:t>
            </w:r>
          </w:p>
        </w:tc>
      </w:tr>
      <w:tr w:rsidR="007A0FDC">
        <w:trPr>
          <w:cantSplit/>
          <w:jc w:val="center"/>
        </w:trPr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Conformity with user expectations</w:t>
            </w:r>
          </w:p>
        </w:tc>
        <w:tc>
          <w:tcPr>
            <w:tcW w:w="6803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 xml:space="preserve">Standard e-commerce layout (header search, cart icon with badge, bottom tab bar on phones); </w:t>
            </w:r>
            <w:r>
              <w:rPr>
                <w:sz w:val="18"/>
              </w:rPr>
              <w:t>status colours consistent across web, admin and app</w:t>
            </w:r>
          </w:p>
        </w:tc>
      </w:tr>
      <w:tr w:rsidR="007A0FDC">
        <w:trPr>
          <w:cantSplit/>
          <w:jc w:val="center"/>
        </w:trPr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Learnability</w:t>
            </w:r>
          </w:p>
        </w:tc>
        <w:tc>
          <w:tcPr>
            <w:tcW w:w="6803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Demo-account buttons on sign-in; placeholders show formats (4242 4242 4242 4242, WELCOME10)</w:t>
            </w:r>
          </w:p>
        </w:tc>
      </w:tr>
      <w:tr w:rsidR="007A0FDC">
        <w:trPr>
          <w:cantSplit/>
          <w:jc w:val="center"/>
        </w:trPr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Controllability</w:t>
            </w:r>
          </w:p>
        </w:tc>
        <w:tc>
          <w:tcPr>
            <w:tcW w:w="6803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 xml:space="preserve">Filters as removable chips; back navigation between checkout steps with Edit </w:t>
            </w:r>
            <w:r>
              <w:rPr>
                <w:sz w:val="18"/>
              </w:rPr>
              <w:t>links; manual (not auto-playing) web hero carousel</w:t>
            </w:r>
          </w:p>
        </w:tc>
      </w:tr>
      <w:tr w:rsidR="007A0FDC">
        <w:trPr>
          <w:cantSplit/>
          <w:jc w:val="center"/>
        </w:trPr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Use-error robustness</w:t>
            </w:r>
          </w:p>
        </w:tc>
        <w:tc>
          <w:tcPr>
            <w:tcW w:w="6803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 xml:space="preserve">Field-level messages from server </w:t>
            </w:r>
            <w:r>
              <w:rPr>
                <w:rFonts w:ascii="Consolas" w:hAnsi="Consolas"/>
                <w:color w:val="0B532B"/>
                <w:sz w:val="16"/>
              </w:rPr>
              <w:t>errors[]</w:t>
            </w:r>
            <w:r>
              <w:rPr>
                <w:sz w:val="18"/>
              </w:rPr>
              <w:t>; confirmation for deletes and order cancel; disabled buttons while a request runs</w:t>
            </w:r>
          </w:p>
        </w:tc>
      </w:tr>
      <w:tr w:rsidR="007A0FDC">
        <w:trPr>
          <w:cantSplit/>
          <w:jc w:val="center"/>
        </w:trPr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>User engagement</w:t>
            </w:r>
          </w:p>
        </w:tc>
        <w:tc>
          <w:tcPr>
            <w:tcW w:w="6803" w:type="dxa"/>
          </w:tcPr>
          <w:p w:rsidR="007A0FDC" w:rsidRDefault="005B52E5">
            <w:pPr>
              <w:spacing w:after="0" w:line="240" w:lineRule="auto"/>
            </w:pPr>
            <w:r>
              <w:rPr>
                <w:sz w:val="18"/>
              </w:rPr>
              <w:t xml:space="preserve">Micro-animations (badge pop, reveal) that </w:t>
            </w:r>
            <w:r>
              <w:rPr>
                <w:sz w:val="18"/>
              </w:rPr>
              <w:t>respect prefers-reduced-motion; personal greeting after sign-in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2"/>
      </w:pPr>
      <w:bookmarkStart w:id="11" w:name="_Toc241230405"/>
      <w:r>
        <w:t>2.2  Visual design system</w:t>
      </w:r>
      <w:bookmarkEnd w:id="11"/>
    </w:p>
    <w:p w:rsidR="007A0FDC" w:rsidRDefault="005B52E5">
      <w:pPr>
        <w:pStyle w:val="Caption"/>
        <w:keepNext/>
      </w:pPr>
      <w:r>
        <w:t>Table 4 – Design tokens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81"/>
        <w:gridCol w:w="2608"/>
        <w:gridCol w:w="4649"/>
      </w:tblGrid>
      <w:tr w:rsidR="007A0FDC">
        <w:trPr>
          <w:tblHeader/>
          <w:jc w:val="center"/>
        </w:trPr>
        <w:tc>
          <w:tcPr>
            <w:tcW w:w="2381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7"/>
              </w:rPr>
              <w:t>Token</w:t>
            </w:r>
          </w:p>
        </w:tc>
        <w:tc>
          <w:tcPr>
            <w:tcW w:w="2608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7"/>
              </w:rPr>
              <w:t>Value</w:t>
            </w:r>
          </w:p>
        </w:tc>
        <w:tc>
          <w:tcPr>
            <w:tcW w:w="4649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7"/>
              </w:rPr>
              <w:t>Use</w:t>
            </w:r>
          </w:p>
        </w:tc>
      </w:tr>
      <w:tr w:rsidR="007A0FDC">
        <w:trPr>
          <w:cantSplit/>
          <w:jc w:val="center"/>
        </w:trPr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--primary / green-600</w:t>
            </w:r>
          </w:p>
        </w:tc>
        <w:tc>
          <w:tcPr>
            <w:tcW w:w="260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#16A34A</w:t>
            </w:r>
          </w:p>
        </w:tc>
        <w:tc>
          <w:tcPr>
            <w:tcW w:w="4649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Primary buttons, links, active navigation, Android colorPrimary, theme-color</w:t>
            </w:r>
          </w:p>
        </w:tc>
      </w:tr>
      <w:tr w:rsidR="007A0FDC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--primary-dark</w:t>
            </w:r>
          </w:p>
        </w:tc>
        <w:tc>
          <w:tcPr>
            <w:tcW w:w="260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#15803D</w:t>
            </w:r>
          </w:p>
        </w:tc>
        <w:tc>
          <w:tcPr>
            <w:tcW w:w="4649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Hover, headings, admin accents</w:t>
            </w:r>
          </w:p>
        </w:tc>
      </w:tr>
      <w:tr w:rsidR="007A0FDC">
        <w:trPr>
          <w:cantSplit/>
          <w:jc w:val="center"/>
        </w:trPr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--success</w:t>
            </w:r>
          </w:p>
        </w:tc>
        <w:tc>
          <w:tcPr>
            <w:tcW w:w="260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#0D9488</w:t>
            </w:r>
          </w:p>
        </w:tc>
        <w:tc>
          <w:tcPr>
            <w:tcW w:w="4649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Delivered, in-stock</w:t>
            </w:r>
          </w:p>
        </w:tc>
      </w:tr>
      <w:tr w:rsidR="007A0FDC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Red 500 / 600</w:t>
            </w:r>
          </w:p>
        </w:tc>
        <w:tc>
          <w:tcPr>
            <w:tcW w:w="260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#EF4444 / #DC2626</w:t>
            </w:r>
          </w:p>
        </w:tc>
        <w:tc>
          <w:tcPr>
            <w:tcW w:w="4649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Discounts, destructive actions, errors, cancelled</w:t>
            </w:r>
          </w:p>
        </w:tc>
      </w:tr>
      <w:tr w:rsidR="007A0FDC">
        <w:trPr>
          <w:cantSplit/>
          <w:jc w:val="center"/>
        </w:trPr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Amber</w:t>
            </w:r>
          </w:p>
        </w:tc>
        <w:tc>
          <w:tcPr>
            <w:tcW w:w="260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#F59E0B / #B45309</w:t>
            </w:r>
          </w:p>
        </w:tc>
        <w:tc>
          <w:tcPr>
            <w:tcW w:w="4649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Pending, low stock, warnings</w:t>
            </w:r>
          </w:p>
        </w:tc>
      </w:tr>
      <w:tr w:rsidR="007A0FDC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Blue</w:t>
            </w:r>
          </w:p>
        </w:tc>
        <w:tc>
          <w:tcPr>
            <w:tcW w:w="260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#3B82F6 / #2563EB</w:t>
            </w:r>
          </w:p>
        </w:tc>
        <w:tc>
          <w:tcPr>
            <w:tcW w:w="4649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Processing, info</w:t>
            </w:r>
          </w:p>
        </w:tc>
      </w:tr>
      <w:tr w:rsidR="007A0FDC">
        <w:trPr>
          <w:cantSplit/>
          <w:jc w:val="center"/>
        </w:trPr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Purple</w:t>
            </w:r>
          </w:p>
        </w:tc>
        <w:tc>
          <w:tcPr>
            <w:tcW w:w="260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#8B5CF6 / #6D28D9</w:t>
            </w:r>
          </w:p>
        </w:tc>
        <w:tc>
          <w:tcPr>
            <w:tcW w:w="4649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Shipped</w:t>
            </w:r>
          </w:p>
        </w:tc>
      </w:tr>
      <w:tr w:rsidR="007A0FDC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Ink 900 / text-muted</w:t>
            </w:r>
          </w:p>
        </w:tc>
        <w:tc>
          <w:tcPr>
            <w:tcW w:w="260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#0B1F14 / #5A7566</w:t>
            </w:r>
          </w:p>
        </w:tc>
        <w:tc>
          <w:tcPr>
            <w:tcW w:w="4649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Body text / secondary text (contrast 5.0 : 1)</w:t>
            </w:r>
          </w:p>
        </w:tc>
      </w:tr>
      <w:tr w:rsidR="007A0FDC">
        <w:trPr>
          <w:cantSplit/>
          <w:jc w:val="center"/>
        </w:trPr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Radii</w:t>
            </w:r>
          </w:p>
        </w:tc>
        <w:tc>
          <w:tcPr>
            <w:tcW w:w="260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8, 12, 18, 999 px</w:t>
            </w:r>
          </w:p>
        </w:tc>
        <w:tc>
          <w:tcPr>
            <w:tcW w:w="4649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Inputs, cards, panels, pills</w:t>
            </w:r>
          </w:p>
        </w:tc>
      </w:tr>
      <w:tr w:rsidR="007A0FDC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Typography</w:t>
            </w:r>
          </w:p>
        </w:tc>
        <w:tc>
          <w:tcPr>
            <w:tcW w:w="260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Inter 400–800; Noto Sans SC / JP</w:t>
            </w:r>
          </w:p>
        </w:tc>
        <w:tc>
          <w:tcPr>
            <w:tcW w:w="4649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Latin and CJK text</w:t>
            </w:r>
          </w:p>
        </w:tc>
      </w:tr>
      <w:tr w:rsidR="007A0FDC">
        <w:trPr>
          <w:cantSplit/>
          <w:jc w:val="center"/>
        </w:trPr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Layout</w:t>
            </w:r>
          </w:p>
        </w:tc>
        <w:tc>
          <w:tcPr>
            <w:tcW w:w="260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 xml:space="preserve">Container </w:t>
            </w:r>
            <w:r>
              <w:rPr>
                <w:sz w:val="17"/>
              </w:rPr>
              <w:t>1280 px; header 128 px (62 px mobile)</w:t>
            </w:r>
          </w:p>
        </w:tc>
        <w:tc>
          <w:tcPr>
            <w:tcW w:w="4649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Page grid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Caption"/>
        <w:keepNext/>
      </w:pPr>
      <w:r>
        <w:t>Table 5 – Responsive breakpoints (storefront)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81"/>
        <w:gridCol w:w="7257"/>
      </w:tblGrid>
      <w:tr w:rsidR="007A0FDC">
        <w:trPr>
          <w:tblHeader/>
          <w:jc w:val="center"/>
        </w:trPr>
        <w:tc>
          <w:tcPr>
            <w:tcW w:w="2381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7"/>
              </w:rPr>
              <w:t>Breakpoint (max-width)</w:t>
            </w:r>
          </w:p>
        </w:tc>
        <w:tc>
          <w:tcPr>
            <w:tcW w:w="7257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7"/>
              </w:rPr>
              <w:t>Behaviour</w:t>
            </w:r>
          </w:p>
        </w:tc>
      </w:tr>
      <w:tr w:rsidR="007A0FDC">
        <w:trPr>
          <w:cantSplit/>
          <w:jc w:val="center"/>
        </w:trPr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1280 px</w:t>
            </w:r>
          </w:p>
        </w:tc>
        <w:tc>
          <w:tcPr>
            <w:tcW w:w="7257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Home top grid narrows (200 / 1fr / 248 px)</w:t>
            </w:r>
          </w:p>
        </w:tc>
      </w:tr>
      <w:tr w:rsidR="007A0FDC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1100 px</w:t>
            </w:r>
          </w:p>
        </w:tc>
        <w:tc>
          <w:tcPr>
            <w:tcW w:w="7257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Department rail hidden</w:t>
            </w:r>
          </w:p>
        </w:tc>
      </w:tr>
      <w:tr w:rsidR="007A0FDC">
        <w:trPr>
          <w:cantSplit/>
          <w:jc w:val="center"/>
        </w:trPr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1024 px</w:t>
            </w:r>
          </w:p>
        </w:tc>
        <w:tc>
          <w:tcPr>
            <w:tcW w:w="7257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Single-column shop, cart, checkout</w:t>
            </w:r>
            <w:r>
              <w:rPr>
                <w:sz w:val="17"/>
              </w:rPr>
              <w:t xml:space="preserve"> and account layouts; filter panel behind a “Filters” toggle</w:t>
            </w:r>
          </w:p>
        </w:tc>
      </w:tr>
      <w:tr w:rsidR="007A0FDC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860 px</w:t>
            </w:r>
          </w:p>
        </w:tc>
        <w:tc>
          <w:tcPr>
            <w:tcW w:w="7257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Auth side panel hidden; visual-search layout stacked</w:t>
            </w:r>
          </w:p>
        </w:tc>
      </w:tr>
      <w:tr w:rsidR="007A0FDC">
        <w:trPr>
          <w:cantSplit/>
          <w:jc w:val="center"/>
        </w:trPr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768 px</w:t>
            </w:r>
          </w:p>
        </w:tc>
        <w:tc>
          <w:tcPr>
            <w:tcW w:w="7257" w:type="dxa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 xml:space="preserve">Compact header without top bar and category nav; 2-column product grid; bottom tab bar (Home, Categories, Cart, Wishlist, </w:t>
            </w:r>
            <w:r>
              <w:rPr>
                <w:sz w:val="17"/>
              </w:rPr>
              <w:t>Account)</w:t>
            </w:r>
          </w:p>
        </w:tc>
      </w:tr>
      <w:tr w:rsidR="007A0FDC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lastRenderedPageBreak/>
              <w:t>480 px</w:t>
            </w:r>
          </w:p>
        </w:tc>
        <w:tc>
          <w:tcPr>
            <w:tcW w:w="7257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7"/>
              </w:rPr>
              <w:t>Checkout step labels hidden (numbers only)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2.2.1  Common UI patterns</w:t>
      </w:r>
    </w:p>
    <w:p w:rsidR="007A0FDC" w:rsidRDefault="005B52E5">
      <w:pPr>
        <w:pStyle w:val="ListBullet"/>
      </w:pPr>
      <w:r>
        <w:rPr>
          <w:b/>
        </w:rPr>
        <w:t xml:space="preserve">Feedback: </w:t>
      </w:r>
      <w:r>
        <w:t>toasts (success, error, info; 3.2 s; aria-live polite) on web and admin; snackbars and toasts on Android.</w:t>
      </w:r>
    </w:p>
    <w:p w:rsidR="007A0FDC" w:rsidRDefault="005B52E5">
      <w:pPr>
        <w:pStyle w:val="ListBullet"/>
      </w:pPr>
      <w:r>
        <w:rPr>
          <w:b/>
        </w:rPr>
        <w:t xml:space="preserve">Loading: </w:t>
      </w:r>
      <w:r>
        <w:t xml:space="preserve">skeleton grids for product lists, spinners </w:t>
      </w:r>
      <w:r>
        <w:t>for detail pages, disabled buttons with “…ing” labels during submission.</w:t>
      </w:r>
    </w:p>
    <w:p w:rsidR="007A0FDC" w:rsidRDefault="005B52E5">
      <w:pPr>
        <w:pStyle w:val="ListBullet"/>
      </w:pPr>
      <w:r>
        <w:rPr>
          <w:b/>
        </w:rPr>
        <w:t xml:space="preserve">Empty state: </w:t>
      </w:r>
      <w:r>
        <w:t>icon, title, message and one recovery action (e.g. “Clear all filters”, “Start shopping”).</w:t>
      </w:r>
    </w:p>
    <w:p w:rsidR="007A0FDC" w:rsidRDefault="005B52E5">
      <w:pPr>
        <w:pStyle w:val="ListBullet"/>
      </w:pPr>
      <w:r>
        <w:rPr>
          <w:b/>
        </w:rPr>
        <w:t xml:space="preserve">Status badges: </w:t>
      </w:r>
      <w:r>
        <w:t>pending amber, processing blue, shipped purple, delivered green/</w:t>
      </w:r>
      <w:r>
        <w:t>teal, cancelled red — identical on all three clients.</w:t>
      </w:r>
    </w:p>
    <w:p w:rsidR="007A0FDC" w:rsidRDefault="005B52E5">
      <w:pPr>
        <w:pStyle w:val="ListBullet"/>
      </w:pPr>
      <w:r>
        <w:rPr>
          <w:b/>
        </w:rPr>
        <w:t xml:space="preserve">Prices: </w:t>
      </w:r>
      <w:r>
        <w:t>Intl currency format for USD in the active locale; REM shown as “n REM”; compare price struck through with “−X %” pill.</w:t>
      </w:r>
    </w:p>
    <w:p w:rsidR="007A0FDC" w:rsidRDefault="005B52E5">
      <w:pPr>
        <w:pStyle w:val="Heading2"/>
      </w:pPr>
      <w:bookmarkStart w:id="12" w:name="_Toc241230406"/>
      <w:r>
        <w:t>2.3  Screen inventory</w:t>
      </w:r>
      <w:bookmarkEnd w:id="12"/>
    </w:p>
    <w:p w:rsidR="007A0FDC" w:rsidRDefault="005B52E5">
      <w:pPr>
        <w:pStyle w:val="Caption"/>
        <w:keepNext/>
      </w:pPr>
      <w:r>
        <w:t>Table 6 – Screen inventory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850"/>
        <w:gridCol w:w="2835"/>
        <w:gridCol w:w="2381"/>
        <w:gridCol w:w="1304"/>
        <w:gridCol w:w="2268"/>
      </w:tblGrid>
      <w:tr w:rsidR="007A0FDC">
        <w:trPr>
          <w:tblHeader/>
          <w:jc w:val="center"/>
        </w:trPr>
        <w:tc>
          <w:tcPr>
            <w:tcW w:w="850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ID</w:t>
            </w:r>
          </w:p>
        </w:tc>
        <w:tc>
          <w:tcPr>
            <w:tcW w:w="2835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Screen</w:t>
            </w:r>
          </w:p>
        </w:tc>
        <w:tc>
          <w:tcPr>
            <w:tcW w:w="2381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Route / class</w:t>
            </w:r>
          </w:p>
        </w:tc>
        <w:tc>
          <w:tcPr>
            <w:tcW w:w="130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Access</w:t>
            </w:r>
          </w:p>
        </w:tc>
        <w:tc>
          <w:tcPr>
            <w:tcW w:w="2268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Use cases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SF-01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Home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UC-03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SF-02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Product listing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/products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UC-03, UC-04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SF-03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Product detail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/product/:slug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UC-06, UC-10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SF-04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Visual search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/visual-search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UC-05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SF-05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Cart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/cart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UC-07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SF-06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Checkout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/checkout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UC-08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SF-07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Order success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/order-success/:no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UC-08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SF-08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Order history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/orders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UC-09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SF-09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Order detail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/orders/:no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UC-09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SF-10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Account (profile, addresses, security)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/account/*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UC-12, UC-13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SF-11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Wishlist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/wishlist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UC-11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SF-12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Sign in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/login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UC-02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SF-13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Register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/register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UC-01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SF-14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Not found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*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AD-01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Staff sign in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/login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UC-02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AD-02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Dashboard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UC-14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AD-03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Products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/products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UC-15, UC-23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AD-04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Categories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/categories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UC-16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AD-05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Inventory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/inventory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UC-17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AD-06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Orders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/orders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UC-18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AD-07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Customers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/customers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UC-19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AD-08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Promotions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/promotions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UC-21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AD-09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Reviews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/reviews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UC-20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AD-10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Content </w:t>
            </w:r>
            <w:r>
              <w:rPr>
                <w:sz w:val="16"/>
              </w:rPr>
              <w:t>(banners)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/content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UC-22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AD-11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Reports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/reports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UC-14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AD-12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Settings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/settings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UC-12, UC-13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AD-13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Administrators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/administrators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Super admin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UC-24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AN-01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Splash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SplashActivity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UC-02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AN-02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Sign in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LoginActivity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UC-02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AN-03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Register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RegisterActivity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UC-01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AN-04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Main shell (bottom navigation)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MainActivity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lastRenderedPageBreak/>
              <w:t>AN-05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Home tab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HomeFragment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UC-03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AN-06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Categories tab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CategoriesFragment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UC-03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AN-07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Cart tab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CartFragment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UC-07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AN-08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Product list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ProductListActivity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UC-03, UC-04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AN-09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Search by image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VisualSearchActivity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UC-05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AN-10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Product detail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ProductDetailActivity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UC-06, UC-10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AN-11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Checkout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CheckoutActivity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UC-08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AN-12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Order success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OrderSuccessActivity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UC-08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AN-13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Orders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OrdersActivity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UC-09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AN-14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Order detail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OrderDetailActivity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UC-09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AN-15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Account tab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AccountFragment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UC-12, UC-13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AN-16</w:t>
            </w:r>
          </w:p>
        </w:tc>
        <w:tc>
          <w:tcPr>
            <w:tcW w:w="2835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Addresses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AddressListActivity</w:t>
            </w:r>
          </w:p>
        </w:tc>
        <w:tc>
          <w:tcPr>
            <w:tcW w:w="130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UC-12</w:t>
            </w:r>
          </w:p>
        </w:tc>
      </w:tr>
      <w:tr w:rsidR="007A0FDC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AN-18</w:t>
            </w:r>
          </w:p>
        </w:tc>
        <w:tc>
          <w:tcPr>
            <w:tcW w:w="2835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Wishlist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WishlistActivity</w:t>
            </w:r>
          </w:p>
        </w:tc>
        <w:tc>
          <w:tcPr>
            <w:tcW w:w="130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UC-11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2"/>
      </w:pPr>
      <w:bookmarkStart w:id="13" w:name="_Toc241230407"/>
      <w:r>
        <w:t>2.4  Screen transition diagrams</w:t>
      </w:r>
      <w:bookmarkEnd w:id="13"/>
    </w:p>
    <w:p w:rsidR="007A0FDC" w:rsidRDefault="005B52E5">
      <w:pPr>
        <w:keepNext/>
        <w:jc w:val="center"/>
      </w:pPr>
      <w:r>
        <w:rPr>
          <w:noProof/>
        </w:rPr>
        <w:drawing>
          <wp:inline distT="0" distB="0" distL="0" distR="0">
            <wp:extent cx="5580000" cy="334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storefro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FDC" w:rsidRDefault="005B52E5">
      <w:pPr>
        <w:pStyle w:val="Caption"/>
        <w:jc w:val="center"/>
      </w:pPr>
      <w:r>
        <w:t>Figure 1 – Storefront screen transitions</w:t>
      </w:r>
    </w:p>
    <w:p w:rsidR="007A0FDC" w:rsidRDefault="005B52E5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580000" cy="334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adm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FDC" w:rsidRDefault="005B52E5">
      <w:pPr>
        <w:pStyle w:val="Caption"/>
        <w:jc w:val="center"/>
      </w:pPr>
      <w:r>
        <w:t>Figure 2 – Admin panel screen transitions (every page is also reachable from the sidebar)</w:t>
      </w:r>
    </w:p>
    <w:p w:rsidR="007A0FDC" w:rsidRDefault="005B52E5">
      <w:pPr>
        <w:keepNext/>
        <w:jc w:val="center"/>
      </w:pPr>
      <w:r>
        <w:rPr>
          <w:noProof/>
        </w:rPr>
        <w:drawing>
          <wp:inline distT="0" distB="0" distL="0" distR="0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andro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FDC" w:rsidRDefault="005B52E5">
      <w:pPr>
        <w:pStyle w:val="Caption"/>
        <w:jc w:val="center"/>
      </w:pPr>
      <w:r>
        <w:t>Figure 3 – Android screen transitions</w:t>
      </w:r>
    </w:p>
    <w:p w:rsidR="007A0FDC" w:rsidRDefault="005B52E5">
      <w:pPr>
        <w:pStyle w:val="Heading2"/>
      </w:pPr>
      <w:bookmarkStart w:id="14" w:name="_Toc241230408"/>
      <w:r>
        <w:t xml:space="preserve">2.5  </w:t>
      </w:r>
      <w:r>
        <w:t>Product-area selector (green box)</w:t>
      </w:r>
      <w:bookmarkEnd w:id="14"/>
    </w:p>
    <w:p w:rsidR="007A0FDC" w:rsidRDefault="005B52E5">
      <w:r>
        <w:t>One interaction pattern is used on three screens (SF-04, AD-03, AN-09): a photo with the product area drawn as a glowing green rectangle. It is specified once here; the screen specifications refer to it.</w:t>
      </w:r>
    </w:p>
    <w:p w:rsidR="007A0FDC" w:rsidRDefault="005B52E5">
      <w:pPr>
        <w:pStyle w:val="Caption"/>
        <w:keepNext/>
      </w:pPr>
      <w:r>
        <w:t>Table 7 – Green-bo</w:t>
      </w:r>
      <w:r>
        <w:t>x interaction specification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10"/>
      </w:tblGrid>
      <w:tr w:rsidR="007A0FDC">
        <w:trPr>
          <w:tblHeader/>
          <w:jc w:val="center"/>
        </w:trPr>
        <w:tc>
          <w:tcPr>
            <w:tcW w:w="1928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Aspect</w:t>
            </w:r>
          </w:p>
        </w:tc>
        <w:tc>
          <w:tcPr>
            <w:tcW w:w="7710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Specification</w:t>
            </w:r>
          </w:p>
        </w:tc>
      </w:tr>
      <w:tr w:rsidR="007A0FDC">
        <w:trPr>
          <w:cantSplit/>
          <w:jc w:val="center"/>
        </w:trPr>
        <w:tc>
          <w:tcPr>
            <w:tcW w:w="192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Rectangle</w:t>
            </w:r>
          </w:p>
        </w:tc>
        <w:tc>
          <w:tcPr>
            <w:tcW w:w="771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2 px solid #22C55E border, 4 px corner radius; glow = 8–18 px green shadow pulsing every 1.8 s (static when reduced motion is requested); outside of the rectangle dimmed with rgba(11, 31, 20, </w:t>
            </w:r>
            <w:r>
              <w:rPr>
                <w:sz w:val="16"/>
              </w:rPr>
              <w:t>0.38)</w:t>
            </w:r>
          </w:p>
        </w:tc>
      </w:tr>
      <w:tr w:rsidR="007A0FDC">
        <w:trPr>
          <w:cantSplit/>
          <w:jc w:val="center"/>
        </w:trPr>
        <w:tc>
          <w:tcPr>
            <w:tcW w:w="192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Handles</w:t>
            </w:r>
          </w:p>
        </w:tc>
        <w:tc>
          <w:tcPr>
            <w:tcW w:w="771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8 handles (corners and edge midpoints), white fill, 2 px #16A34A ring; 14 px on pointer devices, 22 px on touch (web), 12 dp drawn / 24 dp touch target (Android)</w:t>
            </w:r>
          </w:p>
        </w:tc>
      </w:tr>
      <w:tr w:rsidR="007A0FDC">
        <w:trPr>
          <w:cantSplit/>
          <w:jc w:val="center"/>
        </w:trPr>
        <w:tc>
          <w:tcPr>
            <w:tcW w:w="192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lastRenderedPageBreak/>
              <w:t>Move</w:t>
            </w:r>
          </w:p>
        </w:tc>
        <w:tc>
          <w:tcPr>
            <w:tcW w:w="771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Drag inside the rectangle; the rectangle is kept inside the photo</w:t>
            </w:r>
          </w:p>
        </w:tc>
      </w:tr>
      <w:tr w:rsidR="007A0FDC">
        <w:trPr>
          <w:cantSplit/>
          <w:jc w:val="center"/>
        </w:trPr>
        <w:tc>
          <w:tcPr>
            <w:tcW w:w="192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Resize</w:t>
            </w:r>
          </w:p>
        </w:tc>
        <w:tc>
          <w:tcPr>
            <w:tcW w:w="771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Drag a handle; minimum side 4 % of the photo</w:t>
            </w:r>
          </w:p>
        </w:tc>
      </w:tr>
      <w:tr w:rsidR="007A0FDC">
        <w:trPr>
          <w:cantSplit/>
          <w:jc w:val="center"/>
        </w:trPr>
        <w:tc>
          <w:tcPr>
            <w:tcW w:w="192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Draw new</w:t>
            </w:r>
          </w:p>
        </w:tc>
        <w:tc>
          <w:tcPr>
            <w:tcW w:w="771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Drag on the photo outside the rectangle</w:t>
            </w:r>
          </w:p>
        </w:tc>
      </w:tr>
      <w:tr w:rsidR="007A0FDC">
        <w:trPr>
          <w:cantSplit/>
          <w:jc w:val="center"/>
        </w:trPr>
        <w:tc>
          <w:tcPr>
            <w:tcW w:w="192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Keyboard</w:t>
            </w:r>
          </w:p>
        </w:tc>
        <w:tc>
          <w:tcPr>
            <w:tcW w:w="771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Tab focuses the rectangle; arrow keys move 1 % (Alt: 0.2 %), Shift + arrows resize; the search runs 450 ms after the last key</w:t>
            </w:r>
          </w:p>
        </w:tc>
      </w:tr>
      <w:tr w:rsidR="007A0FDC">
        <w:trPr>
          <w:cantSplit/>
          <w:jc w:val="center"/>
        </w:trPr>
        <w:tc>
          <w:tcPr>
            <w:tcW w:w="192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When it searches</w:t>
            </w:r>
          </w:p>
        </w:tc>
        <w:tc>
          <w:tcPr>
            <w:tcW w:w="771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Once </w:t>
            </w:r>
            <w:r>
              <w:rPr>
                <w:sz w:val="16"/>
              </w:rPr>
              <w:t>per finished gesture (pointer up / touch up), never during a drag</w:t>
            </w:r>
          </w:p>
        </w:tc>
      </w:tr>
      <w:tr w:rsidR="007A0FDC">
        <w:trPr>
          <w:cantSplit/>
          <w:jc w:val="center"/>
        </w:trPr>
        <w:tc>
          <w:tcPr>
            <w:tcW w:w="192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Disabled</w:t>
            </w:r>
          </w:p>
        </w:tc>
        <w:tc>
          <w:tcPr>
            <w:tcW w:w="771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While the first detection runs: progress cursor, handles hidden</w:t>
            </w:r>
          </w:p>
        </w:tc>
      </w:tr>
      <w:tr w:rsidR="007A0FDC">
        <w:trPr>
          <w:cantSplit/>
          <w:jc w:val="center"/>
        </w:trPr>
        <w:tc>
          <w:tcPr>
            <w:tcW w:w="192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Status line</w:t>
            </w:r>
          </w:p>
        </w:tc>
        <w:tc>
          <w:tcPr>
            <w:tcW w:w="771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Detected: “Searching the product in the green box.” · Adjusted: “Searching the area you selected.” · </w:t>
            </w:r>
            <w:r>
              <w:rPr>
                <w:sz w:val="16"/>
              </w:rPr>
              <w:t>Nothing found: “No single product stood out, so the whole photo is searched…”</w:t>
            </w:r>
          </w:p>
        </w:tc>
      </w:tr>
      <w:tr w:rsidR="007A0FDC">
        <w:trPr>
          <w:cantSplit/>
          <w:jc w:val="center"/>
        </w:trPr>
        <w:tc>
          <w:tcPr>
            <w:tcW w:w="192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Actions</w:t>
            </w:r>
          </w:p>
        </w:tc>
        <w:tc>
          <w:tcPr>
            <w:tcW w:w="7710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“Use detected area” (enabled only after an adjustment) · “Search whole photo” (disabled when the rectangle already is the whole photo)</w:t>
            </w:r>
          </w:p>
        </w:tc>
      </w:tr>
      <w:tr w:rsidR="007A0FDC">
        <w:trPr>
          <w:cantSplit/>
          <w:jc w:val="center"/>
        </w:trPr>
        <w:tc>
          <w:tcPr>
            <w:tcW w:w="192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Accessibility</w:t>
            </w:r>
          </w:p>
        </w:tc>
        <w:tc>
          <w:tcPr>
            <w:tcW w:w="7710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Rectangle is a </w:t>
            </w:r>
            <w:r>
              <w:rPr>
                <w:sz w:val="16"/>
              </w:rPr>
              <w:t>focusable group with an aria-label describing the keys; forced-colours mode uses Highlight; Android content description explains the gestures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Caption"/>
        <w:keepNext/>
      </w:pPr>
      <w:r>
        <w:t>Table 8 – Main messages in the three languages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2948"/>
        <w:gridCol w:w="2381"/>
        <w:gridCol w:w="249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Key</w:t>
            </w:r>
          </w:p>
        </w:tc>
        <w:tc>
          <w:tcPr>
            <w:tcW w:w="2948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English</w:t>
            </w:r>
          </w:p>
        </w:tc>
        <w:tc>
          <w:tcPr>
            <w:tcW w:w="2381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中文</w:t>
            </w:r>
          </w:p>
        </w:tc>
        <w:tc>
          <w:tcPr>
            <w:tcW w:w="249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日本語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regionAuto</w:t>
            </w:r>
          </w:p>
        </w:tc>
        <w:tc>
          <w:tcPr>
            <w:tcW w:w="294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Searching the product in the green</w:t>
            </w:r>
            <w:r>
              <w:rPr>
                <w:sz w:val="16"/>
              </w:rPr>
              <w:t xml:space="preserve"> box.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正在搜索绿色框中的商品。</w:t>
            </w:r>
          </w:p>
        </w:tc>
        <w:tc>
          <w:tcPr>
            <w:tcW w:w="249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緑の枠内の商品を検索しています。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regionAdjusted</w:t>
            </w:r>
          </w:p>
        </w:tc>
        <w:tc>
          <w:tcPr>
            <w:tcW w:w="294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Searching the area you selected.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正在搜索您选择的区域。</w:t>
            </w:r>
          </w:p>
        </w:tc>
        <w:tc>
          <w:tcPr>
            <w:tcW w:w="249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選択した範囲を検索しています。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resetRegion</w:t>
            </w:r>
          </w:p>
        </w:tc>
        <w:tc>
          <w:tcPr>
            <w:tcW w:w="294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Use detected area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使用自动识别区域</w:t>
            </w:r>
          </w:p>
        </w:tc>
        <w:tc>
          <w:tcPr>
            <w:tcW w:w="249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自動検出の範囲に戻す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wholePhoto</w:t>
            </w:r>
          </w:p>
        </w:tc>
        <w:tc>
          <w:tcPr>
            <w:tcW w:w="2948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Search whole photo</w:t>
            </w:r>
          </w:p>
        </w:tc>
        <w:tc>
          <w:tcPr>
            <w:tcW w:w="2381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搜索整张照片</w:t>
            </w:r>
          </w:p>
        </w:tc>
        <w:tc>
          <w:tcPr>
            <w:tcW w:w="2494" w:type="dxa"/>
            <w:shd w:val="clear" w:color="auto" w:fill="F7FBF8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写真全体を検索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products.region.manual</w:t>
            </w:r>
          </w:p>
        </w:tc>
        <w:tc>
          <w:tcPr>
            <w:tcW w:w="2948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Adjusted by you</w:t>
            </w:r>
          </w:p>
        </w:tc>
        <w:tc>
          <w:tcPr>
            <w:tcW w:w="2381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已手动调整</w:t>
            </w:r>
          </w:p>
        </w:tc>
        <w:tc>
          <w:tcPr>
            <w:tcW w:w="249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手動で調整済み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keepNext/>
        <w:jc w:val="center"/>
      </w:pPr>
      <w:r>
        <w:rPr>
          <w:noProof/>
        </w:rPr>
        <w:drawing>
          <wp:inline distT="0" distB="0" distL="0" distR="0">
            <wp:extent cx="5940000" cy="2138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gion_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FDC" w:rsidRDefault="005B52E5">
      <w:pPr>
        <w:pStyle w:val="Caption"/>
        <w:jc w:val="center"/>
      </w:pPr>
      <w:r>
        <w:t>Figure 4 – Search-area states and the actions that change them</w:t>
      </w:r>
    </w:p>
    <w:p w:rsidR="007A0FDC" w:rsidRDefault="005B52E5">
      <w:pPr>
        <w:pStyle w:val="Heading2"/>
      </w:pPr>
      <w:bookmarkStart w:id="15" w:name="_Toc241230409"/>
      <w:r>
        <w:t>2.6  Storefront screen specifications</w:t>
      </w:r>
      <w:bookmarkEnd w:id="15"/>
    </w:p>
    <w:p w:rsidR="007A0FDC" w:rsidRDefault="005B52E5">
      <w:pPr>
        <w:pStyle w:val="Heading3"/>
      </w:pPr>
      <w:r>
        <w:t>2.6.1  Global header, footer and mobile navigation</w:t>
      </w:r>
    </w:p>
    <w:p w:rsidR="007A0FDC" w:rsidRDefault="005B52E5">
      <w:pPr>
        <w:pStyle w:val="ListBullet"/>
      </w:pPr>
      <w:r>
        <w:rPr>
          <w:b/>
        </w:rPr>
        <w:t xml:space="preserve">Top bar: </w:t>
      </w:r>
      <w:r>
        <w:t>shipping, money-back and support promises; compact language switcher; USD label.</w:t>
      </w:r>
    </w:p>
    <w:p w:rsidR="007A0FDC" w:rsidRDefault="005B52E5">
      <w:pPr>
        <w:pStyle w:val="ListBullet"/>
      </w:pPr>
      <w:r>
        <w:rPr>
          <w:b/>
        </w:rPr>
        <w:t xml:space="preserve">Main bar: </w:t>
      </w:r>
      <w:r>
        <w:t>brand (links to /), search with type-ahead (≥ 2 chars, 280 ms, 5 suggestions + “See all results”), camera button at the right of the search box (always shown; on phones the browser offers camera or gallery), sign-in/register or user menu (account</w:t>
      </w:r>
      <w:r>
        <w:t>, orders, addresses, settings, sign out), wishlist and cart icons with count badges.</w:t>
      </w:r>
    </w:p>
    <w:p w:rsidR="007A0FDC" w:rsidRDefault="005B52E5">
      <w:pPr>
        <w:pStyle w:val="ListBullet"/>
      </w:pPr>
      <w:r>
        <w:rPr>
          <w:b/>
        </w:rPr>
        <w:t xml:space="preserve">Category nav: </w:t>
      </w:r>
      <w:r>
        <w:t>“All categories” plus up to 9 root categories; active category highlighted.</w:t>
      </w:r>
    </w:p>
    <w:p w:rsidR="007A0FDC" w:rsidRDefault="005B52E5">
      <w:pPr>
        <w:pStyle w:val="ListBullet"/>
      </w:pPr>
      <w:r>
        <w:rPr>
          <w:b/>
        </w:rPr>
        <w:t xml:space="preserve">Footer: </w:t>
      </w:r>
      <w:r>
        <w:t>brand, contact, shop links, help links, accepted payments, copyright.</w:t>
      </w:r>
    </w:p>
    <w:p w:rsidR="007A0FDC" w:rsidRDefault="005B52E5">
      <w:pPr>
        <w:pStyle w:val="ListBullet"/>
      </w:pPr>
      <w:r>
        <w:rPr>
          <w:b/>
        </w:rPr>
        <w:lastRenderedPageBreak/>
        <w:t>Mob</w:t>
      </w:r>
      <w:r>
        <w:rPr>
          <w:b/>
        </w:rPr>
        <w:t xml:space="preserve">ile (≤ 768 px): </w:t>
      </w:r>
      <w:r>
        <w:t>compact header and bottom tab bar Home · Categories · Cart · Wishlist · Account.</w:t>
      </w:r>
    </w:p>
    <w:p w:rsidR="007A0FDC" w:rsidRDefault="005B52E5">
      <w:pPr>
        <w:pStyle w:val="Heading3"/>
      </w:pPr>
      <w:r>
        <w:t>2.6.2  SF-01 Home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Entry point that exposes categories, promotions and product selections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Department rail · hero carousel · 4</w:t>
            </w:r>
            <w:r>
              <w:rPr>
                <w:sz w:val="16"/>
              </w:rPr>
              <w:t xml:space="preserve"> promise cards / category ring chips / deal band (Hot deals, Best-seller top 5, promo tile) / trust strip / New arrivals / Active promotions / Featured products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GET /banners?placement=hero, /categories?parent=root&amp;withCounts=true, /products/featured,</w:t>
            </w:r>
            <w:r>
              <w:rPr>
                <w:sz w:val="16"/>
              </w:rPr>
              <w:t xml:space="preserve"> /products/best-sellers, /products?sort=newest&amp;limit=6, /promotions — in parallel; refetched on language change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Actions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Carousel prev/next/dots (manual); category chip → SF-02 filtered; “See all” → SF-02 with sort/flag; product card → SF-03; Add to cart; </w:t>
            </w:r>
            <w:r>
              <w:rPr>
                <w:sz w:val="16"/>
              </w:rPr>
              <w:t>wishlist heart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Skeleton grids while loading; a failed section renders empty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2.6.3  SF-02 Product listing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Filter, sort and page through products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Breadcrumb · left filter panel (Category radio, Price min/max, </w:t>
            </w:r>
            <w:r>
              <w:rPr>
                <w:sz w:val="16"/>
              </w:rPr>
              <w:t>Brand checkboxes, Colour swatches, Rating “&amp; up”, Availability) · toolbar (title, count, Filters toggle ≤ 1024 px, Sort) · active-filter chips · product grid · pagination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GET /categories?withCounts=true, /products/filters?category=…, </w:t>
            </w:r>
            <w:r>
              <w:rPr>
                <w:sz w:val="16"/>
              </w:rPr>
              <w:t>/products?{query}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Behaviour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All state in the URL query; any filter change resets page to 1; pagination window of 5 with first/last and ellipses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Sort options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Best selling (default), Newest, Price low–high, Price high–low, Rating, Name A–Z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8-card s</w:t>
            </w:r>
            <w:r>
              <w:rPr>
                <w:sz w:val="16"/>
              </w:rPr>
              <w:t>keleton; empty state with “Clear all filters”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2.6.4  SF-03 Product detail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Evaluate and buy one product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Breadcrumb · gallery (thumbnails + zoomable main image) · info column (brand, SKU, featured badge, name, </w:t>
            </w:r>
            <w:r>
              <w:rPr>
                <w:sz w:val="16"/>
              </w:rPr>
              <w:t>rating/reviews/sold, price + compare + % off, short description, colour swatches, size chips, quantity stepper, stock badge, Add to cart, Buy now, wishlist) · trust row · tabs Description / Specs / Reviews · related products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GET /products/:slug, </w:t>
            </w:r>
            <w:r>
              <w:rPr>
                <w:sz w:val="16"/>
              </w:rPr>
              <w:t>/related, /reviews?limit=10, /reviews/summary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Validation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Quantity 1..stock; out-of-stock sizes disabled; buttons disabled when out of stock or busy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Review form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Star picker 1–5 (default 5), title, comment; disabled for guests with sign-in link; POST /revi</w:t>
            </w:r>
            <w:r>
              <w:rPr>
                <w:sz w:val="16"/>
              </w:rPr>
              <w:t>ews then summary refresh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Spinner; not found → empty state “Browse products”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2.6.5  SF-04 Visual search (updated)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Find products similar to the product in a photo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Left (340 px; full width ≤ 860 px): photo with </w:t>
            </w:r>
            <w:r>
              <w:rPr>
                <w:sz w:val="16"/>
              </w:rPr>
              <w:t>green box, status line, “Use detected area” / “Search whole photo”, hint, “Try another photo”. Right: result count and grid with “N % match” labels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POST /products/visual-search?limit=24 (multipart image, optional box); response data[] + region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Behaviour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New photo → automatic detection; adjusted box → new search with that box; language change → same search again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Skeleton while searching; 503 → “Image search is not available right now”; empty → “Nothing similar found”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220000" cy="367031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f_1_au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7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FDC" w:rsidRDefault="005B52E5">
      <w:pPr>
        <w:pStyle w:val="Caption"/>
        <w:jc w:val="center"/>
      </w:pPr>
      <w:r>
        <w:t xml:space="preserve">Figure 5 – SF-04 </w:t>
      </w:r>
      <w:r>
        <w:t>– detection on a busy background puts the box in the wrong place (top result 26 %)</w:t>
      </w:r>
    </w:p>
    <w:p w:rsidR="007A0FDC" w:rsidRDefault="005B52E5">
      <w:pPr>
        <w:keepNext/>
        <w:jc w:val="center"/>
      </w:pPr>
      <w:r>
        <w:rPr>
          <w:noProof/>
        </w:rPr>
        <w:drawing>
          <wp:inline distT="0" distB="0" distL="0" distR="0">
            <wp:extent cx="5220000" cy="36703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f_2_man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7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FDC" w:rsidRDefault="005B52E5">
      <w:pPr>
        <w:pStyle w:val="Caption"/>
        <w:jc w:val="center"/>
      </w:pPr>
      <w:r>
        <w:t>Figure 6 – SF-04 – after the user resized the box onto the rocket, the correct product ranks first (79 %)</w:t>
      </w:r>
    </w:p>
    <w:p w:rsidR="007A0FDC" w:rsidRDefault="005B52E5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220000" cy="367031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f_3_c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7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FDC" w:rsidRDefault="005B52E5">
      <w:pPr>
        <w:pStyle w:val="Caption"/>
        <w:jc w:val="center"/>
      </w:pPr>
      <w:r>
        <w:t>Figure 7 – SF-04 – plain background: the box fits the cup autom</w:t>
      </w:r>
      <w:r>
        <w:t>atically (95 %)</w:t>
      </w:r>
    </w:p>
    <w:p w:rsidR="007A0FDC" w:rsidRDefault="005B52E5">
      <w:pPr>
        <w:keepNext/>
        <w:jc w:val="center"/>
      </w:pPr>
      <w:r>
        <w:rPr>
          <w:noProof/>
        </w:rPr>
        <w:drawing>
          <wp:inline distT="0" distB="0" distL="0" distR="0">
            <wp:extent cx="2160000" cy="467446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f_4_mobile_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FDC" w:rsidRDefault="005B52E5">
      <w:pPr>
        <w:pStyle w:val="Caption"/>
        <w:jc w:val="center"/>
      </w:pPr>
      <w:r>
        <w:t>Figure 8 – SF-04 – phone width, Japanese</w:t>
      </w:r>
    </w:p>
    <w:p w:rsidR="007A0FDC" w:rsidRDefault="005B52E5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220000" cy="367031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f_5_sam2_c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7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FDC" w:rsidRDefault="005B52E5">
      <w:pPr>
        <w:pStyle w:val="Caption"/>
        <w:jc w:val="center"/>
      </w:pPr>
      <w:r>
        <w:t>Figure 9 – SF-04 (1.2) – with SAM2 the box follows the cup's outline on a busy photo (96 %)</w:t>
      </w:r>
    </w:p>
    <w:p w:rsidR="007A0FDC" w:rsidRDefault="005B52E5">
      <w:pPr>
        <w:pStyle w:val="Heading3"/>
      </w:pPr>
      <w:r>
        <w:t>2.6.6  SF-05 Cart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Review items and totals, apply a promo code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Title </w:t>
            </w:r>
            <w:r>
              <w:rPr>
                <w:sz w:val="16"/>
              </w:rPr>
              <w:t>“Cart (n)” with Continue shopping and Clear cart · free-shipping progress bar · line list (image, name, variant, unit price, quantity stepper, remove, line total) · summary (subtotal, discount, shipping, tax, total) · promo code field · Proceed to checkout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GET /cart; PATCH/DELETE /cart/items/:id; DELETE /cart; POST/DELETE /cart/coupon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Validation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Quantity 1..min(stock, 99); promo code upper-cased, Apply disabled when empty; guests must sign in to use a code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Empty → “Start shopping”; the line </w:t>
            </w:r>
            <w:r>
              <w:rPr>
                <w:sz w:val="16"/>
              </w:rPr>
              <w:t>being updated is disabled; server notices shown as info toasts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2.6.7  SF-06 Checkout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Collect address and payment and place the order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Step indicator 1 Shipping · 2 Payment · 3 Complete; right-hand summary always visible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Step 1 fields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Saved-address radio cards or new address: full name*, phone, street*, city*, state, ZIP*, country* (default Finland); “Save to my addresses”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Step 2 fields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Card / PayPal / Apple Pay / Cash on delivery. Card: number (≥ 12 digits), name*, expi</w:t>
            </w:r>
            <w:r>
              <w:rPr>
                <w:sz w:val="16"/>
              </w:rPr>
              <w:t>ry NN/NN or NN/NNNN, CVC 3–4 digits; demo-gateway notice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Step 3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Shipping and payment cards with Edit links; items; “Place order – $total” → POST /orders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Spinner “Preparing…”; empty cart → “Browse products”; failure → toast and back to step 2; succ</w:t>
            </w:r>
            <w:r>
              <w:rPr>
                <w:sz w:val="16"/>
              </w:rPr>
              <w:t>ess → SF-07 (replace)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2.6.8  SF-07 Order success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Content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Check icon, order number, status badge, items, total paid, carrier, tracking number, estimated delivery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Actions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View order → SF-09; Continue shopping → SF-02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lastRenderedPageBreak/>
        <w:t xml:space="preserve">2.6.9  SF-08 </w:t>
      </w:r>
      <w:r>
        <w:t>Order history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Status chips (all, pending, processing, shipped, delivered, cancelled) · order cards (number, date, total, status badge, up to 3 items, “+N more”) · pagination (8 per page)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GET /orders?status=&amp;page=&amp;limit=8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Spinner; empty message per filter with “Start shopping”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2.6.10  SF-09 Order detail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Header (order no., date, status, Cancel order) · tracking card (carrier, tracking no., ETA, timeline) · items · payment summary · shipping</w:t>
            </w:r>
            <w:r>
              <w:rPr>
                <w:sz w:val="16"/>
              </w:rPr>
              <w:t xml:space="preserve"> address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GET /orders/:no, /orders/:no/track; POST /orders/:no/cancel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Rules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Cancel shown only for pending/processing; confirmation dialog; cancelled orders show the reason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2.6.11  SF-10 Account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Side navigation: Profile, </w:t>
            </w:r>
            <w:r>
              <w:rPr>
                <w:sz w:val="16"/>
              </w:rPr>
              <w:t>Addresses, Orders, Wishlist, Security, Sign out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SF-10a Profile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Name, e-mail (read-only), phone, preferred language, member since → PATCH /users/profile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SF-10b Addresses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Address cards with Make default, Edit, Delete; inline form (label, full name*, </w:t>
            </w:r>
            <w:r>
              <w:rPr>
                <w:sz w:val="16"/>
              </w:rPr>
              <w:t>street*, city*, state, ZIP*, country*, phone)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SF-10c Security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Current password*, new password* (≥ 6), confirm*; mismatch → error; success → sign out and SF-12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2.6.12  SF-11 Wishlist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Content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Product grid of saved items; heart removes </w:t>
            </w:r>
            <w:r>
              <w:rPr>
                <w:sz w:val="16"/>
              </w:rPr>
              <w:t>an item; empty state “Browse products”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GET /users/wishlist; POST /users/wishlist/:id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2.6.13  SF-12 Sign in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Card (brand, “Welcome back”, language switcher, demo-account buttons, e-mail, password, Sign in, link to Register) </w:t>
            </w:r>
            <w:r>
              <w:rPr>
                <w:sz w:val="16"/>
              </w:rPr>
              <w:t>+ decorative brand panel (hidden ≤ 860 px); no header/footer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Behaviour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POST /auth/login → merge guest cart → welcome toast → return to </w:t>
            </w:r>
            <w:r>
              <w:rPr>
                <w:rFonts w:ascii="Consolas" w:hAnsi="Consolas"/>
                <w:color w:val="0B532B"/>
                <w:sz w:val="14"/>
              </w:rPr>
              <w:t>from</w:t>
            </w:r>
            <w:r>
              <w:rPr>
                <w:sz w:val="16"/>
              </w:rPr>
              <w:t xml:space="preserve"> page or Home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Errors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Alert box with server message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2.6.14  SF-13 Register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Fields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Name* (≥ 2), </w:t>
            </w:r>
            <w:r>
              <w:rPr>
                <w:sz w:val="16"/>
              </w:rPr>
              <w:t>e-mail*, phone, password* (≥ 6, hint), confirm password*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Behaviour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Mismatch → field error; server </w:t>
            </w:r>
            <w:r>
              <w:rPr>
                <w:rFonts w:ascii="Consolas" w:hAnsi="Consolas"/>
                <w:color w:val="0B532B"/>
                <w:sz w:val="14"/>
              </w:rPr>
              <w:t>errors[]</w:t>
            </w:r>
            <w:r>
              <w:rPr>
                <w:sz w:val="16"/>
              </w:rPr>
              <w:t xml:space="preserve"> mapped to fields; success → merge cart, toast, Home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2.6.15  SF-14 Not found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Content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Search icon, title, message, “Back home”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2"/>
      </w:pPr>
      <w:bookmarkStart w:id="16" w:name="_Toc241230410"/>
      <w:r>
        <w:lastRenderedPageBreak/>
        <w:t>2.7  Admin panel screen specifications</w:t>
      </w:r>
      <w:bookmarkEnd w:id="16"/>
    </w:p>
    <w:p w:rsidR="007A0FDC" w:rsidRDefault="005B52E5">
      <w:r>
        <w:t>Layout for all pages: left sidebar grouped Overview / Catalog / Sales / Engagement / Insights with Storefront link and Sign out; top bar with menu toggle, page title, language switcher and user chip. Tables page at 20</w:t>
      </w:r>
      <w:r>
        <w:t xml:space="preserve"> rows; search boxes debounce 260 ms; deletes use a confirmation modal.</w:t>
      </w:r>
    </w:p>
    <w:p w:rsidR="007A0FDC" w:rsidRDefault="005B52E5">
      <w:pPr>
        <w:pStyle w:val="Heading3"/>
      </w:pPr>
      <w:r>
        <w:t>2.7.1  AD-01 Staff sign in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Fields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E-mail*, password*; demo buttons Admin / Manager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Behaviour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Customer accounts rejected; success → toast “Signed in as {name}” → </w:t>
            </w:r>
            <w:r>
              <w:rPr>
                <w:sz w:val="16"/>
              </w:rPr>
              <w:t>previous page or Dashboard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2.7.2  AD-02 Dashboard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Controls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Range chips 7 Days · 30 Days (default) · 3 Months · 1 Year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KPI cards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Total revenue, Total orders, Total customers, Conversion rate — each with % change versus previous period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Charts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Sales overview (area, revenue per day); Sales by category (donut, top 5 + Other); Customer growth (area, 6 months)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Lists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Recent orders (ID → Orders search, customer, date, status, total); Top products (image, name, sold, stock, price)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Spinner “Loading dashboard…”; error → empty state “Could not load the dashboard”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2.7.3  AD-03 Products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Header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Product count, Add Product; image-search bar (model status, “N of M products indexed · V vectors”, Rebuild index, Re-extract </w:t>
            </w:r>
            <w:r>
              <w:rPr>
                <w:sz w:val="16"/>
              </w:rPr>
              <w:t>all, progress polled every 2 s)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Filters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Search, category, status (active/inactive), stock (low/out)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Image, name (brand · SKU), category, price (currency, compare), stock, stock badge, Active switch (optimistic), image-search badge, actions </w:t>
            </w:r>
            <w:r>
              <w:rPr>
                <w:sz w:val="16"/>
              </w:rPr>
              <w:t>(re-extract, edit, delete)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Modal fields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Name*, brand, category*, currency USD/REM, price* ≥ 0, compare at, cost, stock* ≥ 0, colours, short description (≤ 300), description, tags, images (upload ≤ 8, remove), Active, Featured, Free shipping, zh/ja transla</w:t>
            </w:r>
            <w:r>
              <w:rPr>
                <w:sz w:val="16"/>
              </w:rPr>
              <w:t>tions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Rules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Server errors mapped under fields; warning toast if image indexing failed; delete confirmation mentions reviews are deleted too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2.7.4  AD-03 Products – product area of each image (added)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Thumbnails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Each image thumbnail </w:t>
            </w:r>
            <w:r>
              <w:rPr>
                <w:sz w:val="16"/>
              </w:rPr>
              <w:t>shows its area as a small green rectangle (dashed when adjusted by staff); a spinner while detection runs. Hint: “The green box on each image marks the detected product. Click an image to adjust it.”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Editor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Clicking a thumbnail opens the inline panel “Pro</w:t>
            </w:r>
            <w:r>
              <w:rPr>
                <w:sz w:val="16"/>
              </w:rPr>
              <w:t>duct area for image search” below the images: status badge (Detected automatically / Adjusted by you / Nothing stood out / Not detected yet), the photo with the green box, hint, buttons Detect again · Use whole image · Done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POST </w:t>
            </w:r>
            <w:r>
              <w:rPr>
                <w:sz w:val="16"/>
              </w:rPr>
              <w:t>/admin/visual-search/detect {image} on upload and on “Detect again”; imageRegions sent with Save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Rules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Adjusting sets auto = false; removing an image removes its region; the editor is inline (not a nested dialog) so Esc still closes only the product dialo</w:t>
            </w:r>
            <w:r>
              <w:rPr>
                <w:sz w:val="16"/>
              </w:rPr>
              <w:t>g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400000" cy="366428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_2_adjust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6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FDC" w:rsidRDefault="005B52E5">
      <w:pPr>
        <w:pStyle w:val="Caption"/>
        <w:jc w:val="center"/>
      </w:pPr>
      <w:r>
        <w:t>Figure 10 – AD-03 – editing the product area of a catalogue image</w:t>
      </w:r>
    </w:p>
    <w:p w:rsidR="007A0FDC" w:rsidRDefault="005B52E5">
      <w:pPr>
        <w:pStyle w:val="Heading3"/>
      </w:pPr>
      <w:r>
        <w:t>2.7.5  AD-04 Categories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Name (image), slug, parent, product count, order, status (Active/Hidden), actions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Modal fields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Name* (≥ 2), description, parent (top </w:t>
            </w:r>
            <w:r>
              <w:rPr>
                <w:sz w:val="16"/>
              </w:rPr>
              <w:t>level or a root category, not itself), sort order, Visible switch, translations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Rules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Delete refused (409) while products or children exist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2.7.6  AD-05 Inventory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KPI cards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Out of stock, Low stock, Needs attention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Product </w:t>
            </w:r>
            <w:r>
              <w:rPr>
                <w:sz w:val="16"/>
              </w:rPr>
              <w:t>(image, name, SKU), category, price, current stock, status badge, New stock input + Save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Validation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New stock must be a number ≥ 0; success toast “{name} restocked to {n}” and reload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2.7.7  AD-06 Orders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Filters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Search (order no., </w:t>
            </w:r>
            <w:r>
              <w:rPr>
                <w:sz w:val="16"/>
              </w:rPr>
              <w:t>customer, e-mail; can be pre-filled from Dashboard); status tabs with counts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Order ID, date, customer (name, e-mail), items, total, payment badge, status badge, View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Detail modal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Status and payment badges; carrier + tracking inputs with Save; </w:t>
            </w:r>
            <w:r>
              <w:rPr>
                <w:sz w:val="16"/>
              </w:rPr>
              <w:t>customer and shipping cards; items; totals; timeline; optional status note; “Mark as {next status}” buttons (Cancel in red) or “No further changes”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Rules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Only allowed transitions are offered (see the order state machine in the System Design Specification)</w:t>
            </w:r>
            <w:r>
              <w:rPr>
                <w:sz w:val="16"/>
              </w:rPr>
              <w:t>; no confirmation before a status change (finding F-09)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2.7.8  AD-07 Customers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Controls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Search, status filter, Export CSV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Name, e-mail, phone, orders, total spent, joined, Active switch, View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lastRenderedPageBreak/>
              <w:t>Detail modal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Orders, total spent, </w:t>
            </w:r>
            <w:r>
              <w:rPr>
                <w:sz w:val="16"/>
              </w:rPr>
              <w:t>average order, reviews; contact; addresses; recent orders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Export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Downloads customers.csv (all customers, localised headers, UTF-8 BOM)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2.7.9  AD-08 Promotions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Code + description, discount (x % or amount, max cap), min purchase, </w:t>
            </w:r>
            <w:r>
              <w:rPr>
                <w:sz w:val="16"/>
              </w:rPr>
              <w:t>used/limit, expires, status Active/Paused/Expired, actions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Modal fields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Code* (≥ 3, upper case), type* percent/fixed, description, value* ≥ 0, min purchase, max discount (0 = uncapped), usage limit (0 = unlimited), expiry date, Active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 xml:space="preserve">2.7.10  AD-09 </w:t>
      </w:r>
      <w:r>
        <w:t>Reviews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Filters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Tabs All / Published / Hidden; rating 1–5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Product, customer (Verified badge), stars, title + comment, date, status, Publish/Hide toggle, Delete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2.7.11  AD-10 Content (banners)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Card grid:</w:t>
            </w:r>
            <w:r>
              <w:rPr>
                <w:sz w:val="16"/>
              </w:rPr>
              <w:t xml:space="preserve"> image, placement badge (Homepage hero / Promo strip / Mobile app), Live/Hidden, title, subtitle, CTA, Edit, Delete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Modal fields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Title*, subtitle, button text (Shop Now), button link (/products), placement, sort order, image, Live, translations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 xml:space="preserve">2.7.12  </w:t>
      </w:r>
      <w:r>
        <w:t>AD-11 Reports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Content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Range chips (default 3 months); KPI cards Revenue, Orders, Average order value, Active products; line chart orders per day; bar chart revenue by category; bar chart new customers per month (12); best-selling product</w:t>
            </w:r>
            <w:r>
              <w:rPr>
                <w:sz w:val="16"/>
              </w:rPr>
              <w:t>s table (units, revenue, stock)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2.7.13  AD-12 Settings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Content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Account card (name, e-mail, role, last sign-in, panel language); environment card (API and asset URLs, storefront link); change password form (current*, new* ≥ 6, confirm*)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Behaviour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Password change → forced sign-out → AD-01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2.7.14  AD-13 Administrators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Access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Menu shown to super admins only; API returns 403 to others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Name + e-mail, role badge, permission badges (or “All sections”), status, last </w:t>
            </w:r>
            <w:r>
              <w:rPr>
                <w:sz w:val="16"/>
              </w:rPr>
              <w:t>sign-in, Edit/Delete (disabled for super admins)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Modal fields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Full name*, e-mail* (not editable later), password (required on create, ≥ 6; blank keeps), role manager/admin, section checkboxes (7), Account active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2"/>
      </w:pPr>
      <w:bookmarkStart w:id="17" w:name="_Toc241230411"/>
      <w:r>
        <w:lastRenderedPageBreak/>
        <w:t>2.8  Android screen specifications</w:t>
      </w:r>
      <w:bookmarkEnd w:id="17"/>
    </w:p>
    <w:p w:rsidR="007A0FDC" w:rsidRDefault="005B52E5">
      <w:r>
        <w:t>Material 3 light theme (primary #16A34A). Activities slide horizontally; tabs and splash cross-fade. Pull-to-refresh on lists; snackbars for errors; guests who try a member action are sent to AN-02.</w:t>
      </w:r>
    </w:p>
    <w:p w:rsidR="007A0FDC" w:rsidRDefault="005B52E5">
      <w:pPr>
        <w:pStyle w:val="Heading3"/>
      </w:pPr>
      <w:r>
        <w:t>2.8.1  AN-01 Splash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Behaviour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No token</w:t>
            </w:r>
            <w:r>
              <w:rPr>
                <w:sz w:val="16"/>
              </w:rPr>
              <w:t xml:space="preserve"> → AN-02; token → GET /auth/me → AN-04, or clear session → AN-02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2.8.2  AN-02 Sign in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Logo, tagline, demo hint (tap to fill), error text, e-mail, password, Sign in, “No account?”, Continue as guest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Validation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E-mail format; </w:t>
            </w:r>
            <w:r>
              <w:rPr>
                <w:sz w:val="16"/>
              </w:rPr>
              <w:t>password ≥ 6; inline errors; buttons disabled while loading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2.8.3  AN-03 Register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Full name (≥ 2), e-mail, phone (optional), password (≥ 6), confirm (must match), Sign up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2.8.4  AN-04 Main shell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Fragment container + bottom navigation: Home, Categories, Cart (badge), Account; </w:t>
            </w:r>
            <w:r>
              <w:rPr>
                <w:rFonts w:ascii="Consolas" w:hAnsi="Consolas"/>
                <w:color w:val="0B532B"/>
                <w:sz w:val="14"/>
              </w:rPr>
              <w:t>EXTRA_TAB</w:t>
            </w:r>
            <w:r>
              <w:rPr>
                <w:sz w:val="16"/>
              </w:rPr>
              <w:t xml:space="preserve"> selects start tab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2.8.5  AN-05 Home tab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Search bar with camera icon at its right (always shown; tap → Camera / Gallery dialog, then </w:t>
            </w:r>
            <w:r>
              <w:rPr>
                <w:sz w:val="16"/>
              </w:rPr>
              <w:t>AN-09 opens that picker) and wishlist icon; hero ViewPager2 (auto-advance 5 s); category chips; Featured row; Best-seller 2-column grid; “See all” links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banners, root categories, featured, best sellers, visual-search status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 xml:space="preserve">2.8.6  AN-06 Categories </w:t>
      </w:r>
      <w:r>
        <w:t>tab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Title, search bar, category rows with counts; empty state “No categories yet”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2.8.7  AN-07 Cart tab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“Your cart (n)”, Clear, free-shipping hint, item list with steppers and remove, promo field + </w:t>
            </w:r>
            <w:r>
              <w:rPr>
                <w:sz w:val="16"/>
              </w:rPr>
              <w:t>Apply, applied-coupon row, summary card, Checkout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Signed out → sign-in prompt; empty → Start shopping; notices as snackbars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2.8.8  AN-08 Product list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Toolbar title, search (320 ms debounce), camera button right of the </w:t>
            </w:r>
            <w:r>
              <w:rPr>
                <w:sz w:val="16"/>
              </w:rPr>
              <w:t>search field (Camera / Gallery dialog), sort dialog, result count, 2-column grid with endless scroll (page 12)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2.8.9  AN-09 Search by image (updated)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Camera / Gallery buttons; RegionSelectorView (220 dp high, fit-centre photo </w:t>
            </w:r>
            <w:r>
              <w:rPr>
                <w:sz w:val="16"/>
              </w:rPr>
              <w:t>with green box and 8 handles); status line; text buttons “Use detected area” and “Whole photo”; result count; 2-column results with “% match”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Behaviour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Photo → on-device detection (320 px) → crop → on-device embedding → vector search. Box change → re-crop</w:t>
            </w:r>
            <w:r>
              <w:rPr>
                <w:sz w:val="16"/>
              </w:rPr>
              <w:t xml:space="preserve"> and search. No model → upload; the server's region is drawn. Rotation keeps the user's box. 1.2: when the server's status names a segmenter, a new photo is uploaded and the server's SAM2 box is drawn (“Finding the product in your photo…” meanwhile)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State</w:t>
            </w:r>
            <w:r>
              <w:rPr>
                <w:b/>
                <w:sz w:val="16"/>
              </w:rPr>
              <w:t>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Finding the product… · Detected · Adjusted · Nothing stood out · Unreadable photo · Failed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keepNext/>
        <w:jc w:val="center"/>
      </w:pPr>
      <w:r>
        <w:rPr>
          <w:noProof/>
        </w:rPr>
        <w:drawing>
          <wp:inline distT="0" distB="0" distL="0" distR="0">
            <wp:extent cx="3240000" cy="598153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09_wirefra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598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FDC" w:rsidRDefault="005B52E5">
      <w:pPr>
        <w:pStyle w:val="Caption"/>
        <w:jc w:val="center"/>
      </w:pPr>
      <w:r>
        <w:t>Figure 11 – AN-09 wireframe</w:t>
      </w:r>
    </w:p>
    <w:p w:rsidR="007A0FDC" w:rsidRDefault="005B52E5">
      <w:pPr>
        <w:pStyle w:val="Heading3"/>
      </w:pPr>
      <w:r>
        <w:t>2.8.10  AN-10 Product detail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lastRenderedPageBreak/>
              <w:t>Elements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Image pager with dots, discount badge, wishlist, brand · SKU, name, </w:t>
            </w:r>
            <w:r>
              <w:rPr>
                <w:sz w:val="16"/>
              </w:rPr>
              <w:t>rating, sold, price/compare, stock badge, variant chips, stepper, shipping/warranty/returns badges, description, 5 reviews + Write review dialog, related row, bottom bar Add to cart / Buy now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2.8.11  AN-11 Checkout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 xml:space="preserve">Address </w:t>
            </w:r>
            <w:r>
              <w:rPr>
                <w:sz w:val="16"/>
              </w:rPr>
              <w:t>radio group + Add address dialog; payment radio group; card box (number, name); order summary; “Place order · $total”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Validation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Required address fields; card number ≥ 12 digits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2.8.12  AN-12 Order success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Success icon, order</w:t>
            </w:r>
            <w:r>
              <w:rPr>
                <w:sz w:val="16"/>
              </w:rPr>
              <w:t xml:space="preserve"> number, items, total, carrier · tracking, ETA, View order, Continue shopping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2.8.13  AN-13 Orders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Status chips, order list with endless scroll (10), pull to refresh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2.8.14  AN-14 Order detail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Number, date, status, tracking, timeline, items, totals, payment, address, Cancel order (pending/processing, confirmation)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2.8.15  AN-15 Account tab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Avatar initial, name, e-mail, Edit profile dialog; rows My orders, Addresses,</w:t>
            </w:r>
            <w:r>
              <w:rPr>
                <w:sz w:val="16"/>
              </w:rPr>
              <w:t xml:space="preserve"> Wishlist, Language (System/English/</w:t>
            </w:r>
            <w:r>
              <w:rPr>
                <w:sz w:val="16"/>
              </w:rPr>
              <w:t>中文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日本語</w:t>
            </w:r>
            <w:r>
              <w:rPr>
                <w:sz w:val="16"/>
              </w:rPr>
              <w:t>), Settings; Sign out; version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2.8.16  AN-16 Addresses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Address cards with Make default and Delete (confirmation); Add (+) opens address dialog; empty state</w:t>
            </w:r>
          </w:p>
        </w:tc>
      </w:tr>
    </w:tbl>
    <w:p w:rsidR="007A0FDC" w:rsidRDefault="007A0FDC">
      <w:pPr>
        <w:spacing w:after="0"/>
      </w:pPr>
    </w:p>
    <w:p w:rsidR="007A0FDC" w:rsidRDefault="005B52E5">
      <w:pPr>
        <w:pStyle w:val="Heading3"/>
      </w:pPr>
      <w:r>
        <w:t>2.8.17  AN-18 Wishlist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7A0FDC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7A0FDC" w:rsidRDefault="005B52E5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7A0FDC">
        <w:trPr>
          <w:cantSplit/>
          <w:jc w:val="center"/>
        </w:trPr>
        <w:tc>
          <w:tcPr>
            <w:tcW w:w="1814" w:type="dxa"/>
          </w:tcPr>
          <w:p w:rsidR="007A0FDC" w:rsidRDefault="005B52E5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7A0FDC" w:rsidRDefault="005B52E5">
            <w:pPr>
              <w:spacing w:after="0" w:line="240" w:lineRule="auto"/>
            </w:pPr>
            <w:r>
              <w:rPr>
                <w:sz w:val="16"/>
              </w:rPr>
              <w:t>2-column grid; open, add to cart, remove; guests redirected to sign-in</w:t>
            </w:r>
          </w:p>
        </w:tc>
      </w:tr>
    </w:tbl>
    <w:p w:rsidR="007A0FDC" w:rsidRDefault="007A0FDC">
      <w:pPr>
        <w:spacing w:after="0"/>
      </w:pPr>
    </w:p>
    <w:sectPr w:rsidR="007A0FDC" w:rsidSect="00034616">
      <w:headerReference w:type="default" r:id="rId19"/>
      <w:footerReference w:type="default" r:id="rId2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5B52E5">
      <w:pPr>
        <w:spacing w:after="0" w:line="240" w:lineRule="auto"/>
      </w:pPr>
      <w:r>
        <w:separator/>
      </w:r>
    </w:p>
  </w:endnote>
  <w:endnote w:type="continuationSeparator" w:id="0">
    <w:p w:rsidR="00000000" w:rsidRDefault="005B52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0FDC" w:rsidRDefault="005B52E5">
    <w:pPr>
      <w:pStyle w:val="Footer"/>
      <w:tabs>
        <w:tab w:val="clear" w:pos="4680"/>
        <w:tab w:val="clear" w:pos="9360"/>
        <w:tab w:val="right" w:pos="9638"/>
      </w:tabs>
    </w:pPr>
    <w:r>
      <w:rPr>
        <w:color w:val="52606D"/>
        <w:sz w:val="17"/>
      </w:rPr>
      <w:t xml:space="preserve">ShopWorld · Internal · </w:t>
    </w:r>
    <w:r>
      <w:rPr>
        <w:color w:val="52606D"/>
        <w:sz w:val="17"/>
      </w:rPr>
      <w:t>Uncontrolled when printed</w:t>
    </w:r>
    <w:r>
      <w:tab/>
    </w:r>
    <w:r>
      <w:rPr>
        <w:color w:val="52606D"/>
        <w:sz w:val="17"/>
      </w:rPr>
      <w:t xml:space="preserve">Page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noProof/>
        <w:sz w:val="17"/>
      </w:rPr>
      <w:t>21</w:t>
    </w:r>
    <w:r>
      <w:rPr>
        <w:sz w:val="17"/>
      </w:rPr>
      <w:fldChar w:fldCharType="end"/>
    </w:r>
    <w:r>
      <w:rPr>
        <w:color w:val="52606D"/>
        <w:sz w:val="17"/>
      </w:rPr>
      <w:t xml:space="preserve"> of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noProof/>
        <w:sz w:val="17"/>
      </w:rPr>
      <w:t>21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5B52E5">
      <w:pPr>
        <w:spacing w:after="0" w:line="240" w:lineRule="auto"/>
      </w:pPr>
      <w:r>
        <w:separator/>
      </w:r>
    </w:p>
  </w:footnote>
  <w:footnote w:type="continuationSeparator" w:id="0">
    <w:p w:rsidR="00000000" w:rsidRDefault="005B52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0FDC" w:rsidRDefault="005B52E5">
    <w:pPr>
      <w:pStyle w:val="Header"/>
      <w:pBdr>
        <w:bottom w:val="single" w:sz="6" w:space="4" w:color="15803D"/>
      </w:pBdr>
      <w:tabs>
        <w:tab w:val="clear" w:pos="4680"/>
        <w:tab w:val="clear" w:pos="9360"/>
        <w:tab w:val="right" w:pos="9638"/>
      </w:tabs>
    </w:pPr>
    <w:r>
      <w:rPr>
        <w:color w:val="52606D"/>
        <w:sz w:val="17"/>
      </w:rPr>
      <w:t>ShopWorld – Screen Design Specification</w:t>
    </w:r>
    <w:r>
      <w:tab/>
    </w:r>
    <w:r>
      <w:rPr>
        <w:color w:val="52606D"/>
        <w:sz w:val="17"/>
      </w:rPr>
      <w:t>SW-SCR-001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B52E5"/>
    <w:rsid w:val="007A0FD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74E664D2-BE68-4B5D-9813-885D47A18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eastAsia="Yu Gothic" w:hAnsi="Calibri"/>
      <w:color w:val="1F29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cs="Calibri"/>
      <w:b/>
      <w:bCs/>
      <w:color w:val="1580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cs="Calibri"/>
      <w:b/>
      <w:bCs/>
      <w:color w:val="1580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cs="Calibri"/>
      <w:b/>
      <w:bCs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2606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5B52E5"/>
  </w:style>
  <w:style w:type="paragraph" w:styleId="TOC2">
    <w:name w:val="toc 2"/>
    <w:basedOn w:val="Normal"/>
    <w:next w:val="Normal"/>
    <w:autoRedefine/>
    <w:uiPriority w:val="39"/>
    <w:unhideWhenUsed/>
    <w:rsid w:val="005B52E5"/>
    <w:pPr>
      <w:ind w:left="210"/>
    </w:pPr>
  </w:style>
  <w:style w:type="character" w:styleId="Hyperlink">
    <w:name w:val="Hyperlink"/>
    <w:basedOn w:val="DefaultParagraphFont"/>
    <w:uiPriority w:val="99"/>
    <w:unhideWhenUsed/>
    <w:rsid w:val="005B52E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46B5531-DDBF-44F3-8F2F-BC1D04471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4866</Words>
  <Characters>27738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User-Recog</cp:lastModifiedBy>
  <cp:revision>2</cp:revision>
  <dcterms:created xsi:type="dcterms:W3CDTF">2013-12-23T23:15:00Z</dcterms:created>
  <dcterms:modified xsi:type="dcterms:W3CDTF">2026-09-25T16:06:00Z</dcterms:modified>
  <cp:category/>
</cp:coreProperties>
</file>