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4E8C"/>
          <w:sz w:val="68"/>
        </w:rPr>
        <w:t>Knowledge Store</w:t>
      </w:r>
    </w:p>
    <w:p>
      <w:r>
        <w:rPr>
          <w:color w:val="595959"/>
          <w:sz w:val="40"/>
        </w:rPr>
        <w:t>Requirements Specification</w:t>
      </w:r>
    </w:p>
    <w:p>
      <w:pPr>
        <w:pBdr>
          <w:left w:val="single" w:sz="18" w:space="8" w:color="1F4E8C"/>
        </w:pBdr>
      </w:pPr>
      <w:r>
        <w:rPr>
          <w:sz w:val="23"/>
        </w:rPr>
        <w:t>What the system must do, as numbered functional and non-functional requirements.</w:t>
      </w:r>
    </w:p>
    <w:p/>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18"/>
            <w:shd w:val="clear" w:color="auto" w:fill="DCE6F2"/>
          </w:tcPr>
          <w:p>
            <w:pPr>
              <w:spacing w:after="0" w:line="240" w:lineRule="auto"/>
            </w:pPr>
            <w:r>
              <w:rPr>
                <w:b/>
                <w:sz w:val="17"/>
              </w:rPr>
              <w:t>Item</w:t>
            </w:r>
          </w:p>
        </w:tc>
        <w:tc>
          <w:tcPr>
            <w:tcW w:type="dxa" w:w="5185"/>
            <w:shd w:val="clear" w:color="auto" w:fill="DCE6F2"/>
          </w:tcPr>
          <w:p>
            <w:pPr>
              <w:spacing w:after="0" w:line="240" w:lineRule="auto"/>
            </w:pPr>
            <w:r>
              <w:rPr>
                <w:b/>
                <w:sz w:val="17"/>
              </w:rPr>
              <w:t>Value</w:t>
            </w:r>
          </w:p>
        </w:tc>
      </w:tr>
      <w:tr>
        <w:trPr>
          <w:cantSplit w:val="true"/>
        </w:trPr>
        <w:tc>
          <w:tcPr>
            <w:tcW w:type="dxa" w:w="1618"/>
          </w:tcPr>
          <w:p>
            <w:pPr>
              <w:spacing w:after="0" w:line="240" w:lineRule="auto"/>
            </w:pPr>
            <w:r>
              <w:rPr>
                <w:sz w:val="17"/>
              </w:rPr>
              <w:t>Product</w:t>
            </w:r>
          </w:p>
        </w:tc>
        <w:tc>
          <w:tcPr>
            <w:tcW w:type="dxa" w:w="5185"/>
          </w:tcPr>
          <w:p>
            <w:pPr>
              <w:spacing w:after="0" w:line="240" w:lineRule="auto"/>
            </w:pPr>
            <w:r>
              <w:rPr>
                <w:sz w:val="17"/>
              </w:rPr>
              <w:t>Knowledge Store — internal web application</w:t>
            </w:r>
          </w:p>
        </w:tc>
      </w:tr>
      <w:tr>
        <w:trPr>
          <w:cantSplit w:val="true"/>
        </w:trPr>
        <w:tc>
          <w:tcPr>
            <w:tcW w:type="dxa" w:w="1618"/>
          </w:tcPr>
          <w:p>
            <w:pPr>
              <w:spacing w:after="0" w:line="240" w:lineRule="auto"/>
            </w:pPr>
            <w:r>
              <w:rPr>
                <w:sz w:val="17"/>
              </w:rPr>
              <w:t>Document</w:t>
            </w:r>
          </w:p>
        </w:tc>
        <w:tc>
          <w:tcPr>
            <w:tcW w:type="dxa" w:w="5185"/>
          </w:tcPr>
          <w:p>
            <w:pPr>
              <w:spacing w:after="0" w:line="240" w:lineRule="auto"/>
            </w:pPr>
            <w:r>
              <w:rPr>
                <w:sz w:val="17"/>
              </w:rPr>
              <w:t>Requirements Specification</w:t>
            </w:r>
          </w:p>
        </w:tc>
      </w:tr>
      <w:tr>
        <w:trPr>
          <w:cantSplit w:val="true"/>
        </w:trPr>
        <w:tc>
          <w:tcPr>
            <w:tcW w:type="dxa" w:w="1618"/>
          </w:tcPr>
          <w:p>
            <w:pPr>
              <w:spacing w:after="0" w:line="240" w:lineRule="auto"/>
            </w:pPr>
            <w:r>
              <w:rPr>
                <w:sz w:val="17"/>
              </w:rPr>
              <w:t>Version</w:t>
            </w:r>
          </w:p>
        </w:tc>
        <w:tc>
          <w:tcPr>
            <w:tcW w:type="dxa" w:w="5185"/>
          </w:tcPr>
          <w:p>
            <w:pPr>
              <w:spacing w:after="0" w:line="240" w:lineRule="auto"/>
            </w:pPr>
            <w:r>
              <w:rPr>
                <w:sz w:val="17"/>
              </w:rPr>
              <w:t>1.1</w:t>
            </w:r>
          </w:p>
        </w:tc>
      </w:tr>
      <w:tr>
        <w:trPr>
          <w:cantSplit w:val="true"/>
        </w:trPr>
        <w:tc>
          <w:tcPr>
            <w:tcW w:type="dxa" w:w="1618"/>
          </w:tcPr>
          <w:p>
            <w:pPr>
              <w:spacing w:after="0" w:line="240" w:lineRule="auto"/>
            </w:pPr>
            <w:r>
              <w:rPr>
                <w:sz w:val="17"/>
              </w:rPr>
              <w:t>Date</w:t>
            </w:r>
          </w:p>
        </w:tc>
        <w:tc>
          <w:tcPr>
            <w:tcW w:type="dxa" w:w="5185"/>
          </w:tcPr>
          <w:p>
            <w:pPr>
              <w:spacing w:after="0" w:line="240" w:lineRule="auto"/>
            </w:pPr>
            <w:r>
              <w:rPr>
                <w:sz w:val="17"/>
              </w:rPr>
              <w:t>28 September 2026</w:t>
            </w:r>
          </w:p>
        </w:tc>
      </w:tr>
      <w:tr>
        <w:trPr>
          <w:cantSplit w:val="true"/>
        </w:trPr>
        <w:tc>
          <w:tcPr>
            <w:tcW w:type="dxa" w:w="1618"/>
          </w:tcPr>
          <w:p>
            <w:pPr>
              <w:spacing w:after="0" w:line="240" w:lineRule="auto"/>
            </w:pPr>
            <w:r>
              <w:rPr>
                <w:sz w:val="17"/>
              </w:rPr>
              <w:t>Status</w:t>
            </w:r>
          </w:p>
        </w:tc>
        <w:tc>
          <w:tcPr>
            <w:tcW w:type="dxa" w:w="5185"/>
          </w:tcPr>
          <w:p>
            <w:pPr>
              <w:spacing w:after="0" w:line="240" w:lineRule="auto"/>
            </w:pPr>
            <w:r>
              <w:rPr>
                <w:sz w:val="17"/>
              </w:rPr>
              <w:t>Baseline for the current build</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Version</w:t>
            </w:r>
          </w:p>
        </w:tc>
        <w:tc>
          <w:tcPr>
            <w:tcW w:type="dxa" w:w="1247"/>
            <w:shd w:val="clear" w:color="auto" w:fill="DCE6F2"/>
          </w:tcPr>
          <w:p>
            <w:pPr>
              <w:spacing w:after="0" w:line="240" w:lineRule="auto"/>
            </w:pPr>
            <w:r>
              <w:rPr>
                <w:b/>
                <w:sz w:val="17"/>
              </w:rPr>
              <w:t>Date</w:t>
            </w:r>
          </w:p>
        </w:tc>
        <w:tc>
          <w:tcPr>
            <w:tcW w:type="dxa" w:w="7143"/>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1.0</w:t>
            </w:r>
          </w:p>
        </w:tc>
        <w:tc>
          <w:tcPr>
            <w:tcW w:type="dxa" w:w="1247"/>
          </w:tcPr>
          <w:p>
            <w:pPr>
              <w:spacing w:after="0" w:line="240" w:lineRule="auto"/>
            </w:pPr>
            <w:r>
              <w:rPr>
                <w:sz w:val="17"/>
              </w:rPr>
              <w:t>21 Sep 2026</w:t>
            </w:r>
          </w:p>
        </w:tc>
        <w:tc>
          <w:tcPr>
            <w:tcW w:type="dxa" w:w="7143"/>
          </w:tcPr>
          <w:p>
            <w:pPr>
              <w:spacing w:after="0" w:line="240" w:lineRule="auto"/>
            </w:pPr>
            <w:r>
              <w:rPr>
                <w:sz w:val="17"/>
              </w:rPr>
              <w:t>First issue.</w:t>
            </w:r>
          </w:p>
        </w:tc>
      </w:tr>
      <w:tr>
        <w:trPr>
          <w:cantSplit w:val="true"/>
        </w:trPr>
        <w:tc>
          <w:tcPr>
            <w:tcW w:type="dxa" w:w="1247"/>
          </w:tcPr>
          <w:p>
            <w:pPr>
              <w:spacing w:after="0" w:line="240" w:lineRule="auto"/>
            </w:pPr>
            <w:r>
              <w:rPr>
                <w:sz w:val="17"/>
              </w:rPr>
              <w:t>1.1</w:t>
            </w:r>
          </w:p>
        </w:tc>
        <w:tc>
          <w:tcPr>
            <w:tcW w:type="dxa" w:w="1247"/>
          </w:tcPr>
          <w:p>
            <w:pPr>
              <w:spacing w:after="0" w:line="240" w:lineRule="auto"/>
            </w:pPr>
            <w:r>
              <w:rPr>
                <w:sz w:val="17"/>
              </w:rPr>
              <w:t>28 September 2026</w:t>
            </w:r>
          </w:p>
        </w:tc>
        <w:tc>
          <w:tcPr>
            <w:tcW w:type="dxa" w:w="7143"/>
          </w:tcPr>
          <w:p>
            <w:pPr>
              <w:spacing w:after="0" w:line="240" w:lineRule="auto"/>
            </w:pPr>
            <w:r>
              <w:rPr>
                <w:sz w:val="17"/>
              </w:rPr>
              <w:t>Tools &gt; AI (YOLO with SAM2, Speech to Text, Transformers, Speaker recognition, OCR, Text to Speech, Speech to Command, shared datasets, ONNX/TFLite/ORT export), presence, blocking, PTZ and camera recording brought into the document; issued as a standalone file.</w:t>
            </w:r>
          </w:p>
        </w:tc>
      </w:tr>
    </w:tbl>
    <w:p>
      <w:pPr>
        <w:spacing w:after="40"/>
      </w:pPr>
    </w:p>
    <w:p>
      <w:pPr>
        <w:pStyle w:val="Heading2"/>
      </w:pPr>
      <w:r>
        <w:t>Related documents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847"/>
            <w:shd w:val="clear" w:color="auto" w:fill="DCE6F2"/>
          </w:tcPr>
          <w:p>
            <w:pPr>
              <w:spacing w:after="0" w:line="240" w:lineRule="auto"/>
            </w:pPr>
            <w:r>
              <w:rPr>
                <w:b/>
                <w:sz w:val="17"/>
              </w:rPr>
              <w:t>Document</w:t>
            </w:r>
          </w:p>
        </w:tc>
        <w:tc>
          <w:tcPr>
            <w:tcW w:type="dxa" w:w="6791"/>
            <w:shd w:val="clear" w:color="auto" w:fill="DCE6F2"/>
          </w:tcPr>
          <w:p>
            <w:pPr>
              <w:spacing w:after="0" w:line="240" w:lineRule="auto"/>
            </w:pPr>
            <w:r>
              <w:rPr>
                <w:b/>
                <w:sz w:val="17"/>
              </w:rPr>
              <w:t>Content</w:t>
            </w:r>
          </w:p>
        </w:tc>
      </w:tr>
      <w:tr>
        <w:trPr>
          <w:cantSplit w:val="true"/>
        </w:trPr>
        <w:tc>
          <w:tcPr>
            <w:tcW w:type="dxa" w:w="2847"/>
          </w:tcPr>
          <w:p>
            <w:pPr>
              <w:spacing w:after="0" w:line="240" w:lineRule="auto"/>
            </w:pPr>
            <w:r>
              <w:rPr>
                <w:sz w:val="17"/>
              </w:rPr>
              <w:t>Technical Task Specification</w:t>
            </w:r>
          </w:p>
        </w:tc>
        <w:tc>
          <w:tcPr>
            <w:tcW w:type="dxa" w:w="6791"/>
          </w:tcPr>
          <w:p>
            <w:pPr>
              <w:spacing w:after="0" w:line="240" w:lineRule="auto"/>
            </w:pPr>
            <w:r>
              <w:rPr>
                <w:sz w:val="17"/>
              </w:rPr>
              <w:t>What is to be built and why: purpose, scope, technology, conditions, stages and acceptance.</w:t>
            </w:r>
          </w:p>
        </w:tc>
      </w:tr>
      <w:tr>
        <w:trPr>
          <w:cantSplit w:val="true"/>
        </w:trPr>
        <w:tc>
          <w:tcPr>
            <w:tcW w:type="dxa" w:w="2847"/>
          </w:tcPr>
          <w:p>
            <w:pPr>
              <w:spacing w:after="0" w:line="240" w:lineRule="auto"/>
            </w:pPr>
            <w:r>
              <w:rPr>
                <w:sz w:val="17"/>
              </w:rPr>
              <w:t>Requirements Specification (this document)</w:t>
            </w:r>
          </w:p>
        </w:tc>
        <w:tc>
          <w:tcPr>
            <w:tcW w:type="dxa" w:w="6791"/>
          </w:tcPr>
          <w:p>
            <w:pPr>
              <w:spacing w:after="0" w:line="240" w:lineRule="auto"/>
            </w:pPr>
            <w:r>
              <w:rPr>
                <w:sz w:val="17"/>
              </w:rPr>
              <w:t>What the system must do, as numbered functional and non-functional requirements.</w:t>
            </w:r>
          </w:p>
        </w:tc>
      </w:tr>
      <w:tr>
        <w:trPr>
          <w:cantSplit w:val="true"/>
        </w:trPr>
        <w:tc>
          <w:tcPr>
            <w:tcW w:type="dxa" w:w="2847"/>
          </w:tcPr>
          <w:p>
            <w:pPr>
              <w:spacing w:after="0" w:line="240" w:lineRule="auto"/>
            </w:pPr>
            <w:r>
              <w:rPr>
                <w:sz w:val="17"/>
              </w:rPr>
              <w:t>System Design Specification</w:t>
            </w:r>
          </w:p>
        </w:tc>
        <w:tc>
          <w:tcPr>
            <w:tcW w:type="dxa" w:w="6791"/>
          </w:tcPr>
          <w:p>
            <w:pPr>
              <w:spacing w:after="0" w:line="240" w:lineRule="auto"/>
            </w:pPr>
            <w:r>
              <w:rPr>
                <w:sz w:val="17"/>
              </w:rPr>
              <w:t>How the system meets the requirements: architecture, data, mechanisms, interfaces.</w:t>
            </w:r>
          </w:p>
        </w:tc>
      </w:tr>
      <w:tr>
        <w:trPr>
          <w:cantSplit w:val="true"/>
        </w:trPr>
        <w:tc>
          <w:tcPr>
            <w:tcW w:type="dxa" w:w="2847"/>
          </w:tcPr>
          <w:p>
            <w:pPr>
              <w:spacing w:after="0" w:line="240" w:lineRule="auto"/>
            </w:pPr>
            <w:r>
              <w:rPr>
                <w:sz w:val="17"/>
              </w:rPr>
              <w:t>Screen Design Specification</w:t>
            </w:r>
          </w:p>
        </w:tc>
        <w:tc>
          <w:tcPr>
            <w:tcW w:type="dxa" w:w="6791"/>
          </w:tcPr>
          <w:p>
            <w:pPr>
              <w:spacing w:after="0" w:line="240" w:lineRule="auto"/>
            </w:pPr>
            <w:r>
              <w:rPr>
                <w:sz w:val="17"/>
              </w:rPr>
              <w:t>How each screen is laid out and behaves.</w:t>
            </w:r>
          </w:p>
        </w:tc>
      </w:tr>
      <w:tr>
        <w:trPr>
          <w:cantSplit w:val="true"/>
        </w:trPr>
        <w:tc>
          <w:tcPr>
            <w:tcW w:type="dxa" w:w="2847"/>
          </w:tcPr>
          <w:p>
            <w:pPr>
              <w:spacing w:after="0" w:line="240" w:lineRule="auto"/>
            </w:pPr>
            <w:r>
              <w:rPr>
                <w:sz w:val="17"/>
              </w:rPr>
              <w:t>Test Case Specification</w:t>
            </w:r>
          </w:p>
        </w:tc>
        <w:tc>
          <w:tcPr>
            <w:tcW w:type="dxa" w:w="6791"/>
          </w:tcPr>
          <w:p>
            <w:pPr>
              <w:spacing w:after="0" w:line="240" w:lineRule="auto"/>
            </w:pPr>
            <w:r>
              <w:rPr>
                <w:sz w:val="17"/>
              </w:rPr>
              <w:t>The test cases that verify the requirements, each citing the requirement it covers.</w:t>
            </w:r>
          </w:p>
        </w:tc>
      </w:tr>
      <w:tr>
        <w:trPr>
          <w:cantSplit w:val="true"/>
        </w:trPr>
        <w:tc>
          <w:tcPr>
            <w:tcW w:type="dxa" w:w="2847"/>
          </w:tcPr>
          <w:p>
            <w:pPr>
              <w:spacing w:after="0" w:line="240" w:lineRule="auto"/>
            </w:pPr>
            <w:r>
              <w:rPr>
                <w:sz w:val="17"/>
              </w:rPr>
              <w:t>User Manual</w:t>
            </w:r>
          </w:p>
        </w:tc>
        <w:tc>
          <w:tcPr>
            <w:tcW w:type="dxa" w:w="6791"/>
          </w:tcPr>
          <w:p>
            <w:pPr>
              <w:spacing w:after="0" w:line="240" w:lineRule="auto"/>
            </w:pPr>
            <w:r>
              <w:rPr>
                <w:sz w:val="17"/>
              </w:rPr>
              <w:t>How to use and administer the system.</w:t>
            </w:r>
          </w:p>
        </w:tc>
      </w:tr>
    </w:tbl>
    <w:p>
      <w:pPr>
        <w:spacing w:after="40"/>
      </w:pPr>
    </w:p>
    <w:p>
      <w:pPr>
        <w:pStyle w:val="Heading1"/>
      </w:pPr>
      <w:r>
        <w:t>Contents</w:t>
      </w:r>
    </w:p>
    <w:p>
      <w:r>
        <w:fldChar w:fldCharType="begin"/>
        <w:instrText xml:space="preserve">TOC \o "1-2" \h \z \u</w:instrText>
        <w:fldChar w:fldCharType="separate"/>
      </w:r>
      <w:r>
        <w:t>Right-click here and choose Update Field to build the table of contents.</w:t>
        <w:fldChar w:fldCharType="end"/>
      </w:r>
    </w:p>
    <w:p>
      <w:r>
        <w:br w:type="page"/>
      </w:r>
    </w:p>
    <w:p>
      <w:pPr>
        <w:pStyle w:val="Heading1"/>
      </w:pPr>
      <w:r>
        <w:t>1. Introduction</w:t>
      </w:r>
    </w:p>
    <w:p>
      <w:pPr>
        <w:pStyle w:val="Heading2"/>
      </w:pPr>
      <w:r>
        <w:t>1.1 Purpose</w:t>
      </w:r>
    </w:p>
    <w:p>
      <w:r>
        <w:t>Knowledge Store is a single-tenant internal web application. One installation serves one organisation: its records, its cameras, its projects, its people. Everything is reached through one signed-in session and one sidebar.</w:t>
      </w:r>
    </w:p>
    <w:p>
      <w:r>
        <w:t>This document states what the system must do. It is written against the current build, so each requirement is either implemented or explicitly marked as not implemented. It does not describe how the code achieves any of it — that is the System Design Specification. How each screen looks is the Screen Design Specification, how each requirement is tested is the Test Case Specification, and how people use the result is the User Manual.</w:t>
      </w:r>
    </w:p>
    <w:p>
      <w:pPr>
        <w:pStyle w:val="Heading2"/>
      </w:pPr>
      <w:r>
        <w:t>1.2 Scope</w:t>
      </w:r>
    </w:p>
    <w:p>
      <w:r>
        <w:rPr>
          <w:b/>
        </w:rPr>
        <w:t>In scope:</w:t>
      </w:r>
      <w:r>
        <w:t xml:space="preserve"> knowledge records and categories, cameras (registry, PTZ, recording, in-browser object detection), project and bug tracking, direct messages, internal mail, posts, schedules, video meetings, personal wallet and contacts, user and permission administration, presence, database maintenance, system monitoring, the converter tools (LVGL, image, audio and video), and the Tools &gt; AI pages (datasets, training, recognition and export for YOLO, Speech to Text, Transformers, Speaker recognition, OCR, Text to Speech and Speech to Command).</w:t>
      </w:r>
    </w:p>
    <w:p>
      <w:r>
        <w:rPr>
          <w:b/>
        </w:rPr>
        <w:t>Out of scope:</w:t>
      </w:r>
      <w:r>
        <w:t xml:space="preserve"> multi-tenancy, external email delivery (mail is internal to the installation), currency conversion, real-time transport for chat, mail and posts (they are polled), mobile applications, and single sign-on. Pose labelling in YOLO, motion-triggered camera recording and PTZ protocols other than ONVIF are also not implemented.</w:t>
      </w:r>
    </w:p>
    <w:p>
      <w:pPr>
        <w:pStyle w:val="Heading2"/>
      </w:pPr>
      <w:r>
        <w:t>1.3 Conventions</w:t>
      </w:r>
    </w:p>
    <w:p>
      <w:r>
        <w:rPr>
          <w:b/>
        </w:rPr>
        <w:t>Identifiers.</w:t>
      </w:r>
      <w:r>
        <w:t xml:space="preserve"> Each requirement has a stable identifier made of a group prefix and a number, for example FR-AUTH-05. Identifiers are never reused or renumbered. Where one requirement covers several behaviours it is kept as a summary and its behaviours are stated as lettered sub-requirements (FR-SYS-10a, FR-SYS-10b and so on); the summary and its sub-requirements together carry the original meaning. Requirements added in this issue take the next free number in their group.</w:t>
      </w:r>
    </w:p>
    <w:p>
      <w:r>
        <w:rPr>
          <w:b/>
        </w:rPr>
        <w:t>Priority.</w:t>
      </w:r>
      <w:r>
        <w:t xml:space="preserve"> Every functional requirement carries one of three priorities.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Priority</w:t>
            </w:r>
          </w:p>
        </w:tc>
        <w:tc>
          <w:tcPr>
            <w:tcW w:type="dxa" w:w="8391"/>
            <w:shd w:val="clear" w:color="auto" w:fill="DCE6F2"/>
          </w:tcPr>
          <w:p>
            <w:pPr>
              <w:spacing w:after="0" w:line="240" w:lineRule="auto"/>
            </w:pPr>
            <w:r>
              <w:rPr>
                <w:b/>
                <w:sz w:val="17"/>
              </w:rPr>
              <w:t>Meaning</w:t>
            </w:r>
          </w:p>
        </w:tc>
      </w:tr>
      <w:tr>
        <w:trPr>
          <w:cantSplit w:val="true"/>
        </w:trPr>
        <w:tc>
          <w:tcPr>
            <w:tcW w:type="dxa" w:w="1247"/>
          </w:tcPr>
          <w:p>
            <w:pPr>
              <w:spacing w:after="0" w:line="240" w:lineRule="auto"/>
            </w:pPr>
            <w:r>
              <w:rPr>
                <w:sz w:val="17"/>
              </w:rPr>
              <w:t>Must</w:t>
            </w:r>
          </w:p>
        </w:tc>
        <w:tc>
          <w:tcPr>
            <w:tcW w:type="dxa" w:w="8391"/>
          </w:tcPr>
          <w:p>
            <w:pPr>
              <w:spacing w:after="0" w:line="240" w:lineRule="auto"/>
            </w:pPr>
            <w:r>
              <w:rPr>
                <w:sz w:val="17"/>
              </w:rPr>
              <w:t>The build is not acceptable without it. Every requirement concerning security, privacy, authorisation or data integrity is Must, whatever its size.</w:t>
            </w:r>
          </w:p>
        </w:tc>
      </w:tr>
      <w:tr>
        <w:trPr>
          <w:cantSplit w:val="true"/>
        </w:trPr>
        <w:tc>
          <w:tcPr>
            <w:tcW w:type="dxa" w:w="1247"/>
          </w:tcPr>
          <w:p>
            <w:pPr>
              <w:spacing w:after="0" w:line="240" w:lineRule="auto"/>
            </w:pPr>
            <w:r>
              <w:rPr>
                <w:sz w:val="17"/>
              </w:rPr>
              <w:t>Should</w:t>
            </w:r>
          </w:p>
        </w:tc>
        <w:tc>
          <w:tcPr>
            <w:tcW w:type="dxa" w:w="8391"/>
          </w:tcPr>
          <w:p>
            <w:pPr>
              <w:spacing w:after="0" w:line="240" w:lineRule="auto"/>
            </w:pPr>
            <w:r>
              <w:rPr>
                <w:sz w:val="17"/>
              </w:rPr>
              <w:t>A core behaviour of a feature; its absence is a defect but does not block release on its own.</w:t>
            </w:r>
          </w:p>
        </w:tc>
      </w:tr>
      <w:tr>
        <w:trPr>
          <w:cantSplit w:val="true"/>
        </w:trPr>
        <w:tc>
          <w:tcPr>
            <w:tcW w:type="dxa" w:w="1247"/>
          </w:tcPr>
          <w:p>
            <w:pPr>
              <w:spacing w:after="0" w:line="240" w:lineRule="auto"/>
            </w:pPr>
            <w:r>
              <w:rPr>
                <w:sz w:val="17"/>
              </w:rPr>
              <w:t>Could</w:t>
            </w:r>
          </w:p>
        </w:tc>
        <w:tc>
          <w:tcPr>
            <w:tcW w:type="dxa" w:w="8391"/>
          </w:tcPr>
          <w:p>
            <w:pPr>
              <w:spacing w:after="0" w:line="240" w:lineRule="auto"/>
            </w:pPr>
            <w:r>
              <w:rPr>
                <w:sz w:val="17"/>
              </w:rPr>
              <w:t>A convenience; it may be deferred without loss of function or data.</w:t>
            </w:r>
          </w:p>
        </w:tc>
      </w:tr>
    </w:tbl>
    <w:p>
      <w:pPr>
        <w:spacing w:after="40"/>
      </w:pPr>
    </w:p>
    <w:p>
      <w:r>
        <w:rPr>
          <w:b/>
        </w:rPr>
        <w:t>Verified by.</w:t>
      </w:r>
      <w:r>
        <w:t xml:space="preserve"> The test cases, from the Test Case Specification, that verify the requirement. A dash means no case exists yet; §12.2 lists those gaps.</w:t>
      </w:r>
    </w:p>
    <w:p>
      <w:r>
        <w:rPr>
          <w:b/>
        </w:rPr>
        <w:t>Permissions</w:t>
      </w:r>
      <w:r>
        <w:t xml:space="preserve"> are written </w:t>
      </w:r>
      <w:r>
        <w:rPr>
          <w:rFonts w:ascii="Consolas" w:hAnsi="Consolas" w:eastAsia="Consolas"/>
          <w:color w:val="8B1A1A"/>
        </w:rPr>
        <w:t>page:action</w:t>
      </w:r>
      <w:r>
        <w:t xml:space="preserve">, as stored on the account, for example </w:t>
      </w:r>
      <w:r>
        <w:rPr>
          <w:rFonts w:ascii="Consolas" w:hAnsi="Consolas" w:eastAsia="Consolas"/>
          <w:color w:val="8B1A1A"/>
        </w:rPr>
        <w:t>cameras:edit</w:t>
      </w:r>
      <w:r>
        <w:t>. The full catalogue is in §6.</w:t>
      </w:r>
    </w:p>
    <w:p>
      <w:pPr>
        <w:pStyle w:val="Heading1"/>
      </w:pPr>
      <w:r>
        <w:t>2. Actors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Actor</w:t>
            </w:r>
          </w:p>
        </w:tc>
        <w:tc>
          <w:tcPr>
            <w:tcW w:type="dxa" w:w="8391"/>
            <w:shd w:val="clear" w:color="auto" w:fill="DCE6F2"/>
          </w:tcPr>
          <w:p>
            <w:pPr>
              <w:spacing w:after="0" w:line="240" w:lineRule="auto"/>
            </w:pPr>
            <w:r>
              <w:rPr>
                <w:b/>
                <w:sz w:val="17"/>
              </w:rPr>
              <w:t>Description</w:t>
            </w:r>
          </w:p>
        </w:tc>
      </w:tr>
      <w:tr>
        <w:trPr>
          <w:cantSplit w:val="true"/>
        </w:trPr>
        <w:tc>
          <w:tcPr>
            <w:tcW w:type="dxa" w:w="1247"/>
          </w:tcPr>
          <w:p>
            <w:pPr>
              <w:spacing w:after="0" w:line="240" w:lineRule="auto"/>
            </w:pPr>
            <w:r>
              <w:rPr>
                <w:sz w:val="17"/>
              </w:rPr>
              <w:t>Visitor</w:t>
            </w:r>
          </w:p>
        </w:tc>
        <w:tc>
          <w:tcPr>
            <w:tcW w:type="dxa" w:w="8391"/>
          </w:tcPr>
          <w:p>
            <w:pPr>
              <w:spacing w:after="0" w:line="240" w:lineRule="auto"/>
            </w:pPr>
            <w:r>
              <w:rPr>
                <w:sz w:val="17"/>
              </w:rPr>
              <w:t>Not signed in. May register an account or sign in.</w:t>
            </w:r>
          </w:p>
        </w:tc>
      </w:tr>
      <w:tr>
        <w:trPr>
          <w:cantSplit w:val="true"/>
        </w:trPr>
        <w:tc>
          <w:tcPr>
            <w:tcW w:type="dxa" w:w="1247"/>
          </w:tcPr>
          <w:p>
            <w:pPr>
              <w:spacing w:after="0" w:line="240" w:lineRule="auto"/>
            </w:pPr>
            <w:r>
              <w:rPr>
                <w:sz w:val="17"/>
              </w:rPr>
              <w:t>User</w:t>
            </w:r>
          </w:p>
        </w:tc>
        <w:tc>
          <w:tcPr>
            <w:tcW w:type="dxa" w:w="8391"/>
          </w:tcPr>
          <w:p>
            <w:pPr>
              <w:spacing w:after="0" w:line="240" w:lineRule="auto"/>
            </w:pPr>
            <w:r>
              <w:rPr>
                <w:sz w:val="17"/>
              </w:rPr>
              <w:t>A signed-in account. Sees exactly the pages its permissions allow.</w:t>
            </w:r>
          </w:p>
        </w:tc>
      </w:tr>
      <w:tr>
        <w:trPr>
          <w:cantSplit w:val="true"/>
        </w:trPr>
        <w:tc>
          <w:tcPr>
            <w:tcW w:type="dxa" w:w="1247"/>
          </w:tcPr>
          <w:p>
            <w:pPr>
              <w:spacing w:after="0" w:line="240" w:lineRule="auto"/>
            </w:pPr>
            <w:r>
              <w:rPr>
                <w:sz w:val="17"/>
              </w:rPr>
              <w:t>System</w:t>
            </w:r>
          </w:p>
        </w:tc>
        <w:tc>
          <w:tcPr>
            <w:tcW w:type="dxa" w:w="8391"/>
          </w:tcPr>
          <w:p>
            <w:pPr>
              <w:spacing w:after="0" w:line="240" w:lineRule="auto"/>
            </w:pPr>
            <w:r>
              <w:rPr>
                <w:sz w:val="17"/>
              </w:rPr>
              <w:t>Scheduled work with no human actor: the chat file retention sweep, camera recording and its expiry, presence expiry, background AI jobs.</w:t>
            </w:r>
          </w:p>
        </w:tc>
      </w:tr>
    </w:tbl>
    <w:p>
      <w:pPr>
        <w:spacing w:after="40"/>
      </w:pPr>
    </w:p>
    <w:p>
      <w:pPr>
        <w:pStyle w:val="Heading1"/>
      </w:pPr>
      <w:r>
        <w:t>3. Functional requirements</w:t>
      </w:r>
    </w:p>
    <w:p>
      <w:pPr>
        <w:pStyle w:val="Heading2"/>
      </w:pPr>
      <w:r>
        <w:t>3.1 Authentication and account creation (FR-AUTH)</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FR-AUTH-01</w:t>
            </w:r>
          </w:p>
        </w:tc>
        <w:tc>
          <w:tcPr>
            <w:tcW w:type="dxa" w:w="5896"/>
          </w:tcPr>
          <w:p>
            <w:pPr>
              <w:spacing w:after="0" w:line="240" w:lineRule="auto"/>
            </w:pPr>
            <w:r>
              <w:rPr>
                <w:sz w:val="17"/>
              </w:rPr>
              <w:t>A visitor can register with full name, username, email and password. All four are mandatory. A face photo may be added at the same time but is not required.</w:t>
            </w:r>
          </w:p>
        </w:tc>
        <w:tc>
          <w:tcPr>
            <w:tcW w:type="dxa" w:w="1247"/>
          </w:tcPr>
          <w:p>
            <w:pPr>
              <w:spacing w:after="0" w:line="240" w:lineRule="auto"/>
            </w:pPr>
            <w:r>
              <w:rPr>
                <w:sz w:val="17"/>
              </w:rPr>
              <w:t>Must</w:t>
            </w:r>
          </w:p>
        </w:tc>
        <w:tc>
          <w:tcPr>
            <w:tcW w:type="dxa" w:w="1247"/>
          </w:tcPr>
          <w:p>
            <w:pPr>
              <w:spacing w:after="0" w:line="240" w:lineRule="auto"/>
            </w:pPr>
            <w:r>
              <w:rPr>
                <w:sz w:val="17"/>
              </w:rPr>
              <w:t>TC-AUTH-01</w:t>
            </w:r>
          </w:p>
        </w:tc>
      </w:tr>
      <w:tr>
        <w:trPr>
          <w:cantSplit w:val="true"/>
        </w:trPr>
        <w:tc>
          <w:tcPr>
            <w:tcW w:type="dxa" w:w="1247"/>
          </w:tcPr>
          <w:p>
            <w:pPr>
              <w:spacing w:after="0" w:line="240" w:lineRule="auto"/>
            </w:pPr>
            <w:r>
              <w:rPr>
                <w:sz w:val="17"/>
              </w:rPr>
              <w:t>FR-AUTH-02</w:t>
            </w:r>
          </w:p>
        </w:tc>
        <w:tc>
          <w:tcPr>
            <w:tcW w:type="dxa" w:w="5896"/>
          </w:tcPr>
          <w:p>
            <w:pPr>
              <w:spacing w:after="0" w:line="240" w:lineRule="auto"/>
            </w:pPr>
            <w:r>
              <w:rPr>
                <w:sz w:val="17"/>
              </w:rPr>
              <w:t>Registration must reject a username or email already in use, a password under 6 characters, and a malformed email address.</w:t>
            </w:r>
          </w:p>
        </w:tc>
        <w:tc>
          <w:tcPr>
            <w:tcW w:type="dxa" w:w="1247"/>
          </w:tcPr>
          <w:p>
            <w:pPr>
              <w:spacing w:after="0" w:line="240" w:lineRule="auto"/>
            </w:pPr>
            <w:r>
              <w:rPr>
                <w:sz w:val="17"/>
              </w:rPr>
              <w:t>Must</w:t>
            </w:r>
          </w:p>
        </w:tc>
        <w:tc>
          <w:tcPr>
            <w:tcW w:type="dxa" w:w="1247"/>
          </w:tcPr>
          <w:p>
            <w:pPr>
              <w:spacing w:after="0" w:line="240" w:lineRule="auto"/>
            </w:pPr>
            <w:r>
              <w:rPr>
                <w:sz w:val="17"/>
              </w:rPr>
              <w:t>TC-AUTH-02</w:t>
            </w:r>
          </w:p>
        </w:tc>
      </w:tr>
      <w:tr>
        <w:trPr>
          <w:cantSplit w:val="true"/>
        </w:trPr>
        <w:tc>
          <w:tcPr>
            <w:tcW w:type="dxa" w:w="1247"/>
          </w:tcPr>
          <w:p>
            <w:pPr>
              <w:spacing w:after="0" w:line="240" w:lineRule="auto"/>
            </w:pPr>
            <w:r>
              <w:rPr>
                <w:sz w:val="17"/>
              </w:rPr>
              <w:t>FR-AUTH-03</w:t>
            </w:r>
          </w:p>
        </w:tc>
        <w:tc>
          <w:tcPr>
            <w:tcW w:type="dxa" w:w="5896"/>
          </w:tcPr>
          <w:p>
            <w:pPr>
              <w:spacing w:after="0" w:line="240" w:lineRule="auto"/>
            </w:pPr>
            <w:r>
              <w:rPr>
                <w:sz w:val="17"/>
              </w:rPr>
              <w:t>A face photo offered at registration must yield a 128-value descriptor and be stored with the photo it came from; a photo that cannot be read is rejected rather than stored. An account created without a face is complete and signs in by password. An administrator can enrol a face for it later on the Users page.</w:t>
            </w:r>
          </w:p>
        </w:tc>
        <w:tc>
          <w:tcPr>
            <w:tcW w:type="dxa" w:w="1247"/>
          </w:tcPr>
          <w:p>
            <w:pPr>
              <w:spacing w:after="0" w:line="240" w:lineRule="auto"/>
            </w:pPr>
            <w:r>
              <w:rPr>
                <w:sz w:val="17"/>
              </w:rPr>
              <w:t>Must</w:t>
            </w:r>
          </w:p>
        </w:tc>
        <w:tc>
          <w:tcPr>
            <w:tcW w:type="dxa" w:w="1247"/>
          </w:tcPr>
          <w:p>
            <w:pPr>
              <w:spacing w:after="0" w:line="240" w:lineRule="auto"/>
            </w:pPr>
            <w:r>
              <w:rPr>
                <w:sz w:val="17"/>
              </w:rPr>
              <w:t>TC-AUTH-04, TC-AUTH-04c</w:t>
            </w:r>
          </w:p>
        </w:tc>
      </w:tr>
      <w:tr>
        <w:trPr>
          <w:cantSplit w:val="true"/>
        </w:trPr>
        <w:tc>
          <w:tcPr>
            <w:tcW w:type="dxa" w:w="1247"/>
          </w:tcPr>
          <w:p>
            <w:pPr>
              <w:spacing w:after="0" w:line="240" w:lineRule="auto"/>
            </w:pPr>
            <w:r>
              <w:rPr>
                <w:sz w:val="17"/>
              </w:rPr>
              <w:t>FR-AUTH-04</w:t>
            </w:r>
          </w:p>
        </w:tc>
        <w:tc>
          <w:tcPr>
            <w:tcW w:type="dxa" w:w="5896"/>
          </w:tcPr>
          <w:p>
            <w:pPr>
              <w:spacing w:after="0" w:line="240" w:lineRule="auto"/>
            </w:pPr>
            <w:r>
              <w:rPr>
                <w:sz w:val="17"/>
              </w:rPr>
              <w:t>Registration may also record gender, birthday, phone number, address and job. Each is optional and an account is complete without them.</w:t>
            </w:r>
          </w:p>
        </w:tc>
        <w:tc>
          <w:tcPr>
            <w:tcW w:type="dxa" w:w="1247"/>
          </w:tcPr>
          <w:p>
            <w:pPr>
              <w:spacing w:after="0" w:line="240" w:lineRule="auto"/>
            </w:pPr>
            <w:r>
              <w:rPr>
                <w:sz w:val="17"/>
              </w:rPr>
              <w:t>Could</w:t>
            </w:r>
          </w:p>
        </w:tc>
        <w:tc>
          <w:tcPr>
            <w:tcW w:type="dxa" w:w="1247"/>
          </w:tcPr>
          <w:p>
            <w:pPr>
              <w:spacing w:after="0" w:line="240" w:lineRule="auto"/>
            </w:pPr>
            <w:r>
              <w:rPr>
                <w:sz w:val="17"/>
              </w:rPr>
              <w:t>TC-AUTH-05</w:t>
            </w:r>
          </w:p>
        </w:tc>
      </w:tr>
      <w:tr>
        <w:trPr>
          <w:cantSplit w:val="true"/>
        </w:trPr>
        <w:tc>
          <w:tcPr>
            <w:tcW w:type="dxa" w:w="1247"/>
          </w:tcPr>
          <w:p>
            <w:pPr>
              <w:spacing w:after="0" w:line="240" w:lineRule="auto"/>
            </w:pPr>
            <w:r>
              <w:rPr>
                <w:sz w:val="17"/>
              </w:rPr>
              <w:t>FR-AUTH-05</w:t>
            </w:r>
          </w:p>
        </w:tc>
        <w:tc>
          <w:tcPr>
            <w:tcW w:type="dxa" w:w="5896"/>
          </w:tcPr>
          <w:p>
            <w:pPr>
              <w:spacing w:after="0" w:line="240" w:lineRule="auto"/>
            </w:pPr>
            <w:r>
              <w:rPr>
                <w:sz w:val="17"/>
              </w:rPr>
              <w:t xml:space="preserve">A user signs in by </w:t>
            </w:r>
            <w:r>
              <w:rPr>
                <w:b/>
                <w:sz w:val="17"/>
              </w:rPr>
              <w:t>any one</w:t>
            </w:r>
            <w:r>
              <w:rPr>
                <w:sz w:val="17"/>
              </w:rPr>
              <w:t xml:space="preserve"> of three methods. They are alternatives, not steps: (1) username and password, (2) facial recognition on its own, (3) speaker recognition on its own.</w:t>
            </w:r>
          </w:p>
        </w:tc>
        <w:tc>
          <w:tcPr>
            <w:tcW w:type="dxa" w:w="1247"/>
          </w:tcPr>
          <w:p>
            <w:pPr>
              <w:spacing w:after="0" w:line="240" w:lineRule="auto"/>
            </w:pPr>
            <w:r>
              <w:rPr>
                <w:sz w:val="17"/>
              </w:rPr>
              <w:t>Must</w:t>
            </w:r>
          </w:p>
        </w:tc>
        <w:tc>
          <w:tcPr>
            <w:tcW w:type="dxa" w:w="1247"/>
          </w:tcPr>
          <w:p>
            <w:pPr>
              <w:spacing w:after="0" w:line="240" w:lineRule="auto"/>
            </w:pPr>
            <w:r>
              <w:rPr>
                <w:sz w:val="17"/>
              </w:rPr>
              <w:t>TC-AUTH-11</w:t>
            </w:r>
          </w:p>
        </w:tc>
      </w:tr>
      <w:tr>
        <w:trPr>
          <w:cantSplit w:val="true"/>
        </w:trPr>
        <w:tc>
          <w:tcPr>
            <w:tcW w:type="dxa" w:w="1247"/>
          </w:tcPr>
          <w:p>
            <w:pPr>
              <w:spacing w:after="0" w:line="240" w:lineRule="auto"/>
            </w:pPr>
            <w:r>
              <w:rPr>
                <w:sz w:val="17"/>
              </w:rPr>
              <w:t>FR-AUTH-05a</w:t>
            </w:r>
          </w:p>
        </w:tc>
        <w:tc>
          <w:tcPr>
            <w:tcW w:type="dxa" w:w="5896"/>
          </w:tcPr>
          <w:p>
            <w:pPr>
              <w:spacing w:after="0" w:line="240" w:lineRule="auto"/>
            </w:pPr>
            <w:r>
              <w:rPr>
                <w:sz w:val="17"/>
              </w:rPr>
              <w:t>Face sign-in supplies no username. The captured descriptor is compared against every approved account, and the closest match is accepted only if it is within the distance threshold (</w:t>
            </w:r>
            <w:r>
              <w:rPr>
                <w:rFonts w:ascii="Consolas" w:hAnsi="Consolas" w:eastAsia="Consolas"/>
                <w:color w:val="8B1A1A"/>
                <w:sz w:val="16"/>
              </w:rPr>
              <w:t>FACE_MATCH_MAX</w:t>
            </w:r>
            <w:r>
              <w:rPr>
                <w:sz w:val="17"/>
              </w:rPr>
              <w:t xml:space="preserve">, default 0.5) </w:t>
            </w:r>
            <w:r>
              <w:rPr>
                <w:b/>
                <w:sz w:val="17"/>
              </w:rPr>
              <w:t>and</w:t>
            </w:r>
            <w:r>
              <w:rPr>
                <w:sz w:val="17"/>
              </w:rPr>
              <w:t xml:space="preserve"> clearly closer than the next nearest account (</w:t>
            </w:r>
            <w:r>
              <w:rPr>
                <w:rFonts w:ascii="Consolas" w:hAnsi="Consolas" w:eastAsia="Consolas"/>
                <w:color w:val="8B1A1A"/>
                <w:sz w:val="16"/>
              </w:rPr>
              <w:t>FACE_MATCH_MARGIN</w:t>
            </w:r>
            <w:r>
              <w:rPr>
                <w:sz w:val="17"/>
              </w:rPr>
              <w:t>, default 0.05).</w:t>
            </w:r>
          </w:p>
        </w:tc>
        <w:tc>
          <w:tcPr>
            <w:tcW w:type="dxa" w:w="1247"/>
          </w:tcPr>
          <w:p>
            <w:pPr>
              <w:spacing w:after="0" w:line="240" w:lineRule="auto"/>
            </w:pPr>
            <w:r>
              <w:rPr>
                <w:sz w:val="17"/>
              </w:rPr>
              <w:t>Must</w:t>
            </w:r>
          </w:p>
        </w:tc>
        <w:tc>
          <w:tcPr>
            <w:tcW w:type="dxa" w:w="1247"/>
          </w:tcPr>
          <w:p>
            <w:pPr>
              <w:spacing w:after="0" w:line="240" w:lineRule="auto"/>
            </w:pPr>
            <w:r>
              <w:rPr>
                <w:sz w:val="17"/>
              </w:rPr>
              <w:t>TC-AUTH-12, TC-AUTH-13</w:t>
            </w:r>
          </w:p>
        </w:tc>
      </w:tr>
      <w:tr>
        <w:trPr>
          <w:cantSplit w:val="true"/>
        </w:trPr>
        <w:tc>
          <w:tcPr>
            <w:tcW w:type="dxa" w:w="1247"/>
          </w:tcPr>
          <w:p>
            <w:pPr>
              <w:spacing w:after="0" w:line="240" w:lineRule="auto"/>
            </w:pPr>
            <w:r>
              <w:rPr>
                <w:sz w:val="17"/>
              </w:rPr>
              <w:t>FR-AUTH-05b</w:t>
            </w:r>
          </w:p>
        </w:tc>
        <w:tc>
          <w:tcPr>
            <w:tcW w:type="dxa" w:w="5896"/>
          </w:tcPr>
          <w:p>
            <w:pPr>
              <w:spacing w:after="0" w:line="240" w:lineRule="auto"/>
            </w:pPr>
            <w:r>
              <w:rPr>
                <w:sz w:val="17"/>
              </w:rPr>
              <w:t>A refused face sign-in gives one message whatever the reason, so the form cannot be used to discover who is enrolled.</w:t>
            </w:r>
          </w:p>
        </w:tc>
        <w:tc>
          <w:tcPr>
            <w:tcW w:type="dxa" w:w="1247"/>
          </w:tcPr>
          <w:p>
            <w:pPr>
              <w:spacing w:after="0" w:line="240" w:lineRule="auto"/>
            </w:pPr>
            <w:r>
              <w:rPr>
                <w:sz w:val="17"/>
              </w:rPr>
              <w:t>Must</w:t>
            </w:r>
          </w:p>
        </w:tc>
        <w:tc>
          <w:tcPr>
            <w:tcW w:type="dxa" w:w="1247"/>
          </w:tcPr>
          <w:p>
            <w:pPr>
              <w:spacing w:after="0" w:line="240" w:lineRule="auto"/>
            </w:pPr>
            <w:r>
              <w:rPr>
                <w:sz w:val="17"/>
              </w:rPr>
              <w:t>TC-AUTH-13</w:t>
            </w:r>
          </w:p>
        </w:tc>
      </w:tr>
      <w:tr>
        <w:trPr>
          <w:cantSplit w:val="true"/>
        </w:trPr>
        <w:tc>
          <w:tcPr>
            <w:tcW w:type="dxa" w:w="1247"/>
          </w:tcPr>
          <w:p>
            <w:pPr>
              <w:spacing w:after="0" w:line="240" w:lineRule="auto"/>
            </w:pPr>
            <w:r>
              <w:rPr>
                <w:sz w:val="17"/>
              </w:rPr>
              <w:t>FR-AUTH-05c</w:t>
            </w:r>
          </w:p>
        </w:tc>
        <w:tc>
          <w:tcPr>
            <w:tcW w:type="dxa" w:w="5896"/>
          </w:tcPr>
          <w:p>
            <w:pPr>
              <w:spacing w:after="0" w:line="240" w:lineRule="auto"/>
            </w:pPr>
            <w:r>
              <w:rPr>
                <w:sz w:val="17"/>
              </w:rPr>
              <w:t>A voice can be enrolled at registration (optional: three short clips) or by an administrator, who can also remove it. The server turns the clips into ECAPA-TDNN voiceprints and stores only those. Voice sign-in supplies no username: the clip is compared with every approved account's voiceprints and accepted only above a similarity threshold (</w:t>
            </w:r>
            <w:r>
              <w:rPr>
                <w:rFonts w:ascii="Consolas" w:hAnsi="Consolas" w:eastAsia="Consolas"/>
                <w:color w:val="8B1A1A"/>
                <w:sz w:val="16"/>
              </w:rPr>
              <w:t>VOICE_LOGIN_THRESHOLD</w:t>
            </w:r>
            <w:r>
              <w:rPr>
                <w:sz w:val="17"/>
              </w:rPr>
              <w:t xml:space="preserve">, default 0.6) </w:t>
            </w:r>
            <w:r>
              <w:rPr>
                <w:b/>
                <w:sz w:val="17"/>
              </w:rPr>
              <w:t>and</w:t>
            </w:r>
            <w:r>
              <w:rPr>
                <w:sz w:val="17"/>
              </w:rPr>
              <w:t xml:space="preserve"> clearly ahead of the next account (</w:t>
            </w:r>
            <w:r>
              <w:rPr>
                <w:rFonts w:ascii="Consolas" w:hAnsi="Consolas" w:eastAsia="Consolas"/>
                <w:color w:val="8B1A1A"/>
                <w:sz w:val="16"/>
              </w:rPr>
              <w:t>VOICE_LOGIN_MARGIN</w:t>
            </w:r>
            <w:r>
              <w:rPr>
                <w:sz w:val="17"/>
              </w:rPr>
              <w:t>, default 0.1); attempts are limited per client address (</w:t>
            </w:r>
            <w:r>
              <w:rPr>
                <w:rFonts w:ascii="Consolas" w:hAnsi="Consolas" w:eastAsia="Consolas"/>
                <w:color w:val="8B1A1A"/>
                <w:sz w:val="16"/>
              </w:rPr>
              <w:t>VOICE_LOGIN_ATTEMPTS</w:t>
            </w:r>
            <w:r>
              <w:rPr>
                <w:sz w:val="17"/>
              </w:rPr>
              <w:t>, default 10 per ten minutes). It is offered only when the speaker model is installed.</w:t>
            </w:r>
          </w:p>
        </w:tc>
        <w:tc>
          <w:tcPr>
            <w:tcW w:type="dxa" w:w="1247"/>
          </w:tcPr>
          <w:p>
            <w:pPr>
              <w:spacing w:after="0" w:line="240" w:lineRule="auto"/>
            </w:pPr>
            <w:r>
              <w:rPr>
                <w:sz w:val="17"/>
              </w:rPr>
              <w:t>Must</w:t>
            </w:r>
          </w:p>
        </w:tc>
        <w:tc>
          <w:tcPr>
            <w:tcW w:type="dxa" w:w="1247"/>
          </w:tcPr>
          <w:p>
            <w:pPr>
              <w:spacing w:after="0" w:line="240" w:lineRule="auto"/>
            </w:pPr>
            <w:r>
              <w:rPr>
                <w:sz w:val="17"/>
              </w:rPr>
              <w:t>TC-AUTH-23 to TC-AUTH-25</w:t>
            </w:r>
          </w:p>
        </w:tc>
      </w:tr>
      <w:tr>
        <w:trPr>
          <w:cantSplit w:val="true"/>
        </w:trPr>
        <w:tc>
          <w:tcPr>
            <w:tcW w:type="dxa" w:w="1247"/>
          </w:tcPr>
          <w:p>
            <w:pPr>
              <w:spacing w:after="0" w:line="240" w:lineRule="auto"/>
            </w:pPr>
            <w:r>
              <w:rPr>
                <w:sz w:val="17"/>
              </w:rPr>
              <w:t>FR-AUTH-06</w:t>
            </w:r>
          </w:p>
        </w:tc>
        <w:tc>
          <w:tcPr>
            <w:tcW w:type="dxa" w:w="5896"/>
          </w:tcPr>
          <w:p>
            <w:pPr>
              <w:spacing w:after="0" w:line="240" w:lineRule="auto"/>
            </w:pPr>
            <w:r>
              <w:rPr>
                <w:sz w:val="17"/>
              </w:rPr>
              <w:t>A session is a bearer token valid for 8 hours. Expiry returns the user to the sign-in screen.</w:t>
            </w:r>
          </w:p>
        </w:tc>
        <w:tc>
          <w:tcPr>
            <w:tcW w:type="dxa" w:w="1247"/>
          </w:tcPr>
          <w:p>
            <w:pPr>
              <w:spacing w:after="0" w:line="240" w:lineRule="auto"/>
            </w:pPr>
            <w:r>
              <w:rPr>
                <w:sz w:val="17"/>
              </w:rPr>
              <w:t>Must</w:t>
            </w:r>
          </w:p>
        </w:tc>
        <w:tc>
          <w:tcPr>
            <w:tcW w:type="dxa" w:w="1247"/>
          </w:tcPr>
          <w:p>
            <w:pPr>
              <w:spacing w:after="0" w:line="240" w:lineRule="auto"/>
            </w:pPr>
            <w:r>
              <w:rPr>
                <w:sz w:val="17"/>
              </w:rPr>
              <w:t>TC-AUTH-05, TC-NFR-03</w:t>
            </w:r>
          </w:p>
        </w:tc>
      </w:tr>
      <w:tr>
        <w:trPr>
          <w:cantSplit w:val="true"/>
        </w:trPr>
        <w:tc>
          <w:tcPr>
            <w:tcW w:type="dxa" w:w="1247"/>
          </w:tcPr>
          <w:p>
            <w:pPr>
              <w:spacing w:after="0" w:line="240" w:lineRule="auto"/>
            </w:pPr>
            <w:r>
              <w:rPr>
                <w:sz w:val="17"/>
              </w:rPr>
              <w:t>FR-AUTH-07</w:t>
            </w:r>
          </w:p>
        </w:tc>
        <w:tc>
          <w:tcPr>
            <w:tcW w:type="dxa" w:w="5896"/>
          </w:tcPr>
          <w:p>
            <w:pPr>
              <w:spacing w:after="0" w:line="240" w:lineRule="auto"/>
            </w:pPr>
            <w:r>
              <w:rPr>
                <w:sz w:val="17"/>
              </w:rPr>
              <w:t>Self-registration always creates a plain user. A role can only be granted by an administrator afterwards.</w:t>
            </w:r>
          </w:p>
        </w:tc>
        <w:tc>
          <w:tcPr>
            <w:tcW w:type="dxa" w:w="1247"/>
          </w:tcPr>
          <w:p>
            <w:pPr>
              <w:spacing w:after="0" w:line="240" w:lineRule="auto"/>
            </w:pPr>
            <w:r>
              <w:rPr>
                <w:sz w:val="17"/>
              </w:rPr>
              <w:t>Must</w:t>
            </w:r>
          </w:p>
        </w:tc>
        <w:tc>
          <w:tcPr>
            <w:tcW w:type="dxa" w:w="1247"/>
          </w:tcPr>
          <w:p>
            <w:pPr>
              <w:spacing w:after="0" w:line="240" w:lineRule="auto"/>
            </w:pPr>
            <w:r>
              <w:rPr>
                <w:sz w:val="17"/>
              </w:rPr>
              <w:t>TC-AUTH-01</w:t>
            </w:r>
          </w:p>
        </w:tc>
      </w:tr>
      <w:tr>
        <w:trPr>
          <w:cantSplit w:val="true"/>
        </w:trPr>
        <w:tc>
          <w:tcPr>
            <w:tcW w:type="dxa" w:w="1247"/>
          </w:tcPr>
          <w:p>
            <w:pPr>
              <w:spacing w:after="0" w:line="240" w:lineRule="auto"/>
            </w:pPr>
            <w:r>
              <w:rPr>
                <w:sz w:val="17"/>
              </w:rPr>
              <w:t>FR-AUTH-08</w:t>
            </w:r>
          </w:p>
        </w:tc>
        <w:tc>
          <w:tcPr>
            <w:tcW w:type="dxa" w:w="5896"/>
          </w:tcPr>
          <w:p>
            <w:pPr>
              <w:spacing w:after="0" w:line="240" w:lineRule="auto"/>
            </w:pPr>
            <w:r>
              <w:rPr>
                <w:sz w:val="17"/>
              </w:rPr>
              <w:t>Every user can change their own password, whatever their permissions.</w:t>
            </w:r>
          </w:p>
        </w:tc>
        <w:tc>
          <w:tcPr>
            <w:tcW w:type="dxa" w:w="1247"/>
          </w:tcPr>
          <w:p>
            <w:pPr>
              <w:spacing w:after="0" w:line="240" w:lineRule="auto"/>
            </w:pPr>
            <w:r>
              <w:rPr>
                <w:sz w:val="17"/>
              </w:rPr>
              <w:t>Must</w:t>
            </w:r>
          </w:p>
        </w:tc>
        <w:tc>
          <w:tcPr>
            <w:tcW w:type="dxa" w:w="1247"/>
          </w:tcPr>
          <w:p>
            <w:pPr>
              <w:spacing w:after="0" w:line="240" w:lineRule="auto"/>
            </w:pPr>
            <w:r>
              <w:rPr>
                <w:sz w:val="17"/>
              </w:rPr>
              <w:t>TC-USR-08</w:t>
            </w:r>
          </w:p>
        </w:tc>
      </w:tr>
      <w:tr>
        <w:trPr>
          <w:cantSplit w:val="true"/>
        </w:trPr>
        <w:tc>
          <w:tcPr>
            <w:tcW w:type="dxa" w:w="1247"/>
          </w:tcPr>
          <w:p>
            <w:pPr>
              <w:spacing w:after="0" w:line="240" w:lineRule="auto"/>
            </w:pPr>
            <w:r>
              <w:rPr>
                <w:sz w:val="17"/>
              </w:rPr>
              <w:t>FR-AUTH-09</w:t>
            </w:r>
          </w:p>
        </w:tc>
        <w:tc>
          <w:tcPr>
            <w:tcW w:type="dxa" w:w="5896"/>
          </w:tcPr>
          <w:p>
            <w:pPr>
              <w:spacing w:after="0" w:line="240" w:lineRule="auto"/>
            </w:pPr>
            <w:r>
              <w:rPr>
                <w:sz w:val="17"/>
              </w:rPr>
              <w:t xml:space="preserve">Registration creates the account with status </w:t>
            </w:r>
            <w:r>
              <w:rPr>
                <w:b/>
                <w:sz w:val="17"/>
              </w:rPr>
              <w:t>Pending</w:t>
            </w:r>
            <w:r>
              <w:rPr>
                <w:sz w:val="17"/>
              </w:rPr>
              <w:t xml:space="preserve"> and does not start a session. The person is told the account is waiting for approval.</w:t>
            </w:r>
          </w:p>
        </w:tc>
        <w:tc>
          <w:tcPr>
            <w:tcW w:type="dxa" w:w="1247"/>
          </w:tcPr>
          <w:p>
            <w:pPr>
              <w:spacing w:after="0" w:line="240" w:lineRule="auto"/>
            </w:pPr>
            <w:r>
              <w:rPr>
                <w:sz w:val="17"/>
              </w:rPr>
              <w:t>Must</w:t>
            </w:r>
          </w:p>
        </w:tc>
        <w:tc>
          <w:tcPr>
            <w:tcW w:type="dxa" w:w="1247"/>
          </w:tcPr>
          <w:p>
            <w:pPr>
              <w:spacing w:after="0" w:line="240" w:lineRule="auto"/>
            </w:pPr>
            <w:r>
              <w:rPr>
                <w:sz w:val="17"/>
              </w:rPr>
              <w:t>TC-AUTH-01, TC-AUTH-09</w:t>
            </w:r>
          </w:p>
        </w:tc>
      </w:tr>
      <w:tr>
        <w:trPr>
          <w:cantSplit w:val="true"/>
        </w:trPr>
        <w:tc>
          <w:tcPr>
            <w:tcW w:type="dxa" w:w="1247"/>
          </w:tcPr>
          <w:p>
            <w:pPr>
              <w:spacing w:after="0" w:line="240" w:lineRule="auto"/>
            </w:pPr>
            <w:r>
              <w:rPr>
                <w:sz w:val="17"/>
              </w:rPr>
              <w:t>FR-AUTH-10</w:t>
            </w:r>
          </w:p>
        </w:tc>
        <w:tc>
          <w:tcPr>
            <w:tcW w:type="dxa" w:w="5896"/>
          </w:tcPr>
          <w:p>
            <w:pPr>
              <w:spacing w:after="0" w:line="240" w:lineRule="auto"/>
            </w:pPr>
            <w:r>
              <w:rPr>
                <w:sz w:val="17"/>
              </w:rPr>
              <w:t>Sign-in is refused while an account is Pending or Denied, by every method, with a message that tells the two apart.</w:t>
            </w:r>
          </w:p>
        </w:tc>
        <w:tc>
          <w:tcPr>
            <w:tcW w:type="dxa" w:w="1247"/>
          </w:tcPr>
          <w:p>
            <w:pPr>
              <w:spacing w:after="0" w:line="240" w:lineRule="auto"/>
            </w:pPr>
            <w:r>
              <w:rPr>
                <w:sz w:val="17"/>
              </w:rPr>
              <w:t>Must</w:t>
            </w:r>
          </w:p>
        </w:tc>
        <w:tc>
          <w:tcPr>
            <w:tcW w:type="dxa" w:w="1247"/>
          </w:tcPr>
          <w:p>
            <w:pPr>
              <w:spacing w:after="0" w:line="240" w:lineRule="auto"/>
            </w:pPr>
            <w:r>
              <w:rPr>
                <w:sz w:val="17"/>
              </w:rPr>
              <w:t>TC-AUTH-09, TC-AUTH-16</w:t>
            </w:r>
          </w:p>
        </w:tc>
      </w:tr>
      <w:tr>
        <w:trPr>
          <w:cantSplit w:val="true"/>
        </w:trPr>
        <w:tc>
          <w:tcPr>
            <w:tcW w:type="dxa" w:w="1247"/>
          </w:tcPr>
          <w:p>
            <w:pPr>
              <w:spacing w:after="0" w:line="240" w:lineRule="auto"/>
            </w:pPr>
            <w:r>
              <w:rPr>
                <w:sz w:val="17"/>
              </w:rPr>
              <w:t>FR-AUTH-11</w:t>
            </w:r>
          </w:p>
        </w:tc>
        <w:tc>
          <w:tcPr>
            <w:tcW w:type="dxa" w:w="5896"/>
          </w:tcPr>
          <w:p>
            <w:pPr>
              <w:spacing w:after="0" w:line="240" w:lineRule="auto"/>
            </w:pPr>
            <w:r>
              <w:rPr>
                <w:sz w:val="17"/>
              </w:rPr>
              <w:t>The account behind a session is re-read on every request. An account denied or deleted mid-session stops working immediately rather than when its token expires.</w:t>
            </w:r>
          </w:p>
        </w:tc>
        <w:tc>
          <w:tcPr>
            <w:tcW w:type="dxa" w:w="1247"/>
          </w:tcPr>
          <w:p>
            <w:pPr>
              <w:spacing w:after="0" w:line="240" w:lineRule="auto"/>
            </w:pPr>
            <w:r>
              <w:rPr>
                <w:sz w:val="17"/>
              </w:rPr>
              <w:t>Must</w:t>
            </w:r>
          </w:p>
        </w:tc>
        <w:tc>
          <w:tcPr>
            <w:tcW w:type="dxa" w:w="1247"/>
          </w:tcPr>
          <w:p>
            <w:pPr>
              <w:spacing w:after="0" w:line="240" w:lineRule="auto"/>
            </w:pPr>
            <w:r>
              <w:rPr>
                <w:sz w:val="17"/>
              </w:rPr>
              <w:t>TC-AUTH-18</w:t>
            </w:r>
          </w:p>
        </w:tc>
      </w:tr>
    </w:tbl>
    <w:p>
      <w:pPr>
        <w:spacing w:after="40"/>
      </w:pPr>
    </w:p>
    <w:p>
      <w:pPr>
        <w:pStyle w:val="Heading2"/>
      </w:pPr>
      <w:r>
        <w:t>3.2 Users and permissions (FR-USR)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FR-USR-01</w:t>
            </w:r>
          </w:p>
        </w:tc>
        <w:tc>
          <w:tcPr>
            <w:tcW w:type="dxa" w:w="5896"/>
          </w:tcPr>
          <w:p>
            <w:pPr>
              <w:spacing w:after="0" w:line="240" w:lineRule="auto"/>
            </w:pPr>
            <w:r>
              <w:rPr>
                <w:sz w:val="17"/>
              </w:rPr>
              <w:t xml:space="preserve">A user holding </w:t>
            </w:r>
            <w:r>
              <w:rPr>
                <w:rFonts w:ascii="Consolas" w:hAnsi="Consolas" w:eastAsia="Consolas"/>
                <w:color w:val="8B1A1A"/>
                <w:sz w:val="16"/>
              </w:rPr>
              <w:t>users:view</w:t>
            </w:r>
            <w:r>
              <w:rPr>
                <w:sz w:val="17"/>
              </w:rPr>
              <w:t xml:space="preserve"> sees </w:t>
            </w:r>
            <w:r>
              <w:rPr>
                <w:b/>
                <w:sz w:val="17"/>
              </w:rPr>
              <w:t>every</w:t>
            </w:r>
            <w:r>
              <w:rPr>
                <w:sz w:val="17"/>
              </w:rPr>
              <w:t xml:space="preserve"> registered account, not only accounts related to them.</w:t>
            </w:r>
          </w:p>
        </w:tc>
        <w:tc>
          <w:tcPr>
            <w:tcW w:type="dxa" w:w="1247"/>
          </w:tcPr>
          <w:p>
            <w:pPr>
              <w:spacing w:after="0" w:line="240" w:lineRule="auto"/>
            </w:pPr>
            <w:r>
              <w:rPr>
                <w:sz w:val="17"/>
              </w:rPr>
              <w:t>Should</w:t>
            </w:r>
          </w:p>
        </w:tc>
        <w:tc>
          <w:tcPr>
            <w:tcW w:type="dxa" w:w="1247"/>
          </w:tcPr>
          <w:p>
            <w:pPr>
              <w:spacing w:after="0" w:line="240" w:lineRule="auto"/>
            </w:pPr>
            <w:r>
              <w:rPr>
                <w:sz w:val="17"/>
              </w:rPr>
              <w:t>TC-USR-01</w:t>
            </w:r>
          </w:p>
        </w:tc>
      </w:tr>
      <w:tr>
        <w:trPr>
          <w:cantSplit w:val="true"/>
        </w:trPr>
        <w:tc>
          <w:tcPr>
            <w:tcW w:type="dxa" w:w="1247"/>
          </w:tcPr>
          <w:p>
            <w:pPr>
              <w:spacing w:after="0" w:line="240" w:lineRule="auto"/>
            </w:pPr>
            <w:r>
              <w:rPr>
                <w:sz w:val="17"/>
              </w:rPr>
              <w:t>FR-USR-02</w:t>
            </w:r>
          </w:p>
        </w:tc>
        <w:tc>
          <w:tcPr>
            <w:tcW w:type="dxa" w:w="5896"/>
          </w:tcPr>
          <w:p>
            <w:pPr>
              <w:spacing w:after="0" w:line="240" w:lineRule="auto"/>
            </w:pPr>
            <w:r>
              <w:rPr>
                <w:sz w:val="17"/>
              </w:rPr>
              <w:t>The user list must be re-read when the Users page is opened, and on demand from a Refresh control, so an account registered during the session appears without a reload.</w:t>
            </w:r>
          </w:p>
        </w:tc>
        <w:tc>
          <w:tcPr>
            <w:tcW w:type="dxa" w:w="1247"/>
          </w:tcPr>
          <w:p>
            <w:pPr>
              <w:spacing w:after="0" w:line="240" w:lineRule="auto"/>
            </w:pPr>
            <w:r>
              <w:rPr>
                <w:sz w:val="17"/>
              </w:rPr>
              <w:t>Should</w:t>
            </w:r>
          </w:p>
        </w:tc>
        <w:tc>
          <w:tcPr>
            <w:tcW w:type="dxa" w:w="1247"/>
          </w:tcPr>
          <w:p>
            <w:pPr>
              <w:spacing w:after="0" w:line="240" w:lineRule="auto"/>
            </w:pPr>
            <w:r>
              <w:rPr>
                <w:sz w:val="17"/>
              </w:rPr>
              <w:t>TC-USR-03</w:t>
            </w:r>
          </w:p>
        </w:tc>
      </w:tr>
      <w:tr>
        <w:trPr>
          <w:cantSplit w:val="true"/>
        </w:trPr>
        <w:tc>
          <w:tcPr>
            <w:tcW w:type="dxa" w:w="1247"/>
          </w:tcPr>
          <w:p>
            <w:pPr>
              <w:spacing w:after="0" w:line="240" w:lineRule="auto"/>
            </w:pPr>
            <w:r>
              <w:rPr>
                <w:sz w:val="17"/>
              </w:rPr>
              <w:t>FR-USR-03</w:t>
            </w:r>
          </w:p>
        </w:tc>
        <w:tc>
          <w:tcPr>
            <w:tcW w:type="dxa" w:w="5896"/>
          </w:tcPr>
          <w:p>
            <w:pPr>
              <w:spacing w:after="0" w:line="240" w:lineRule="auto"/>
            </w:pPr>
            <w:r>
              <w:rPr>
                <w:sz w:val="17"/>
              </w:rPr>
              <w:t>An administrator can edit any account's full name, email, role, page permissions and face photo.</w:t>
            </w:r>
          </w:p>
        </w:tc>
        <w:tc>
          <w:tcPr>
            <w:tcW w:type="dxa" w:w="1247"/>
          </w:tcPr>
          <w:p>
            <w:pPr>
              <w:spacing w:after="0" w:line="240" w:lineRule="auto"/>
            </w:pPr>
            <w:r>
              <w:rPr>
                <w:sz w:val="17"/>
              </w:rPr>
              <w:t>Must</w:t>
            </w:r>
          </w:p>
        </w:tc>
        <w:tc>
          <w:tcPr>
            <w:tcW w:type="dxa" w:w="1247"/>
          </w:tcPr>
          <w:p>
            <w:pPr>
              <w:spacing w:after="0" w:line="240" w:lineRule="auto"/>
            </w:pPr>
            <w:r>
              <w:rPr>
                <w:sz w:val="17"/>
              </w:rPr>
              <w:t>TC-USR-06</w:t>
            </w:r>
          </w:p>
        </w:tc>
      </w:tr>
      <w:tr>
        <w:trPr>
          <w:cantSplit w:val="true"/>
        </w:trPr>
        <w:tc>
          <w:tcPr>
            <w:tcW w:type="dxa" w:w="1247"/>
          </w:tcPr>
          <w:p>
            <w:pPr>
              <w:spacing w:after="0" w:line="240" w:lineRule="auto"/>
            </w:pPr>
            <w:r>
              <w:rPr>
                <w:sz w:val="17"/>
              </w:rPr>
              <w:t>FR-USR-04</w:t>
            </w:r>
          </w:p>
        </w:tc>
        <w:tc>
          <w:tcPr>
            <w:tcW w:type="dxa" w:w="5896"/>
          </w:tcPr>
          <w:p>
            <w:pPr>
              <w:spacing w:after="0" w:line="240" w:lineRule="auto"/>
            </w:pPr>
            <w:r>
              <w:rPr>
                <w:sz w:val="17"/>
              </w:rPr>
              <w:t>An administrator can edit any account's gender, birthday, phone number, address and job.</w:t>
            </w:r>
          </w:p>
        </w:tc>
        <w:tc>
          <w:tcPr>
            <w:tcW w:type="dxa" w:w="1247"/>
          </w:tcPr>
          <w:p>
            <w:pPr>
              <w:spacing w:after="0" w:line="240" w:lineRule="auto"/>
            </w:pPr>
            <w:r>
              <w:rPr>
                <w:sz w:val="17"/>
              </w:rPr>
              <w:t>Could</w:t>
            </w:r>
          </w:p>
        </w:tc>
        <w:tc>
          <w:tcPr>
            <w:tcW w:type="dxa" w:w="1247"/>
          </w:tcPr>
          <w:p>
            <w:pPr>
              <w:spacing w:after="0" w:line="240" w:lineRule="auto"/>
            </w:pPr>
            <w:r>
              <w:rPr>
                <w:sz w:val="17"/>
              </w:rPr>
              <w:t>TC-USR-06</w:t>
            </w:r>
          </w:p>
        </w:tc>
      </w:tr>
      <w:tr>
        <w:trPr>
          <w:cantSplit w:val="true"/>
        </w:trPr>
        <w:tc>
          <w:tcPr>
            <w:tcW w:type="dxa" w:w="1247"/>
          </w:tcPr>
          <w:p>
            <w:pPr>
              <w:spacing w:after="0" w:line="240" w:lineRule="auto"/>
            </w:pPr>
            <w:r>
              <w:rPr>
                <w:sz w:val="17"/>
              </w:rPr>
              <w:t>FR-USR-05</w:t>
            </w:r>
          </w:p>
        </w:tc>
        <w:tc>
          <w:tcPr>
            <w:tcW w:type="dxa" w:w="5896"/>
          </w:tcPr>
          <w:p>
            <w:pPr>
              <w:spacing w:after="0" w:line="240" w:lineRule="auto"/>
            </w:pPr>
            <w:r>
              <w:rPr>
                <w:sz w:val="17"/>
              </w:rPr>
              <w:t>A user can edit their own gender, birthday, phone number, address and job from My Page. They cannot change their own name, email, role or permissions.</w:t>
            </w:r>
          </w:p>
        </w:tc>
        <w:tc>
          <w:tcPr>
            <w:tcW w:type="dxa" w:w="1247"/>
          </w:tcPr>
          <w:p>
            <w:pPr>
              <w:spacing w:after="0" w:line="240" w:lineRule="auto"/>
            </w:pPr>
            <w:r>
              <w:rPr>
                <w:sz w:val="17"/>
              </w:rPr>
              <w:t>Must</w:t>
            </w:r>
          </w:p>
        </w:tc>
        <w:tc>
          <w:tcPr>
            <w:tcW w:type="dxa" w:w="1247"/>
          </w:tcPr>
          <w:p>
            <w:pPr>
              <w:spacing w:after="0" w:line="240" w:lineRule="auto"/>
            </w:pPr>
            <w:r>
              <w:rPr>
                <w:sz w:val="17"/>
              </w:rPr>
              <w:t>TC-USR-08</w:t>
            </w:r>
          </w:p>
        </w:tc>
      </w:tr>
      <w:tr>
        <w:trPr>
          <w:cantSplit w:val="true"/>
        </w:trPr>
        <w:tc>
          <w:tcPr>
            <w:tcW w:type="dxa" w:w="1247"/>
          </w:tcPr>
          <w:p>
            <w:pPr>
              <w:spacing w:after="0" w:line="240" w:lineRule="auto"/>
            </w:pPr>
            <w:r>
              <w:rPr>
                <w:sz w:val="17"/>
              </w:rPr>
              <w:t>FR-USR-05a</w:t>
            </w:r>
          </w:p>
        </w:tc>
        <w:tc>
          <w:tcPr>
            <w:tcW w:type="dxa" w:w="5896"/>
          </w:tcPr>
          <w:p>
            <w:pPr>
              <w:spacing w:after="0" w:line="240" w:lineRule="auto"/>
            </w:pPr>
            <w:r>
              <w:rPr>
                <w:sz w:val="17"/>
              </w:rPr>
              <w:t>A user can replace or remove their own face photo (camera only) and their own voice sign-in from My Page. The change is applied only with their current password, is validated as at sign-up, and is written to the activity log.</w:t>
            </w:r>
          </w:p>
        </w:tc>
        <w:tc>
          <w:tcPr>
            <w:tcW w:type="dxa" w:w="1247"/>
          </w:tcPr>
          <w:p>
            <w:pPr>
              <w:spacing w:after="0" w:line="240" w:lineRule="auto"/>
            </w:pPr>
            <w:r>
              <w:rPr>
                <w:sz w:val="17"/>
              </w:rPr>
              <w:t>Must</w:t>
            </w:r>
          </w:p>
        </w:tc>
        <w:tc>
          <w:tcPr>
            <w:tcW w:type="dxa" w:w="1247"/>
          </w:tcPr>
          <w:p>
            <w:pPr>
              <w:spacing w:after="0" w:line="240" w:lineRule="auto"/>
            </w:pPr>
            <w:r>
              <w:rPr>
                <w:sz w:val="17"/>
              </w:rPr>
              <w:t>TC-USR-34</w:t>
            </w:r>
          </w:p>
        </w:tc>
      </w:tr>
      <w:tr>
        <w:trPr>
          <w:cantSplit w:val="true"/>
        </w:trPr>
        <w:tc>
          <w:tcPr>
            <w:tcW w:type="dxa" w:w="1247"/>
          </w:tcPr>
          <w:p>
            <w:pPr>
              <w:spacing w:after="0" w:line="240" w:lineRule="auto"/>
            </w:pPr>
            <w:r>
              <w:rPr>
                <w:sz w:val="17"/>
              </w:rPr>
              <w:t>FR-USR-06</w:t>
            </w:r>
          </w:p>
        </w:tc>
        <w:tc>
          <w:tcPr>
            <w:tcW w:type="dxa" w:w="5896"/>
          </w:tcPr>
          <w:p>
            <w:pPr>
              <w:spacing w:after="0" w:line="240" w:lineRule="auto"/>
            </w:pPr>
            <w:r>
              <w:rPr>
                <w:sz w:val="17"/>
              </w:rPr>
              <w:t>Gender is one of male, female, other, or not specified. Birthday is a calendar day, must be a real date, and must not be in the future.</w:t>
            </w:r>
          </w:p>
        </w:tc>
        <w:tc>
          <w:tcPr>
            <w:tcW w:type="dxa" w:w="1247"/>
          </w:tcPr>
          <w:p>
            <w:pPr>
              <w:spacing w:after="0" w:line="240" w:lineRule="auto"/>
            </w:pPr>
            <w:r>
              <w:rPr>
                <w:sz w:val="17"/>
              </w:rPr>
              <w:t>Must</w:t>
            </w:r>
          </w:p>
        </w:tc>
        <w:tc>
          <w:tcPr>
            <w:tcW w:type="dxa" w:w="1247"/>
          </w:tcPr>
          <w:p>
            <w:pPr>
              <w:spacing w:after="0" w:line="240" w:lineRule="auto"/>
            </w:pPr>
            <w:r>
              <w:rPr>
                <w:sz w:val="17"/>
              </w:rPr>
              <w:t>TC-AUTH-05</w:t>
            </w:r>
          </w:p>
        </w:tc>
      </w:tr>
      <w:tr>
        <w:trPr>
          <w:cantSplit w:val="true"/>
        </w:trPr>
        <w:tc>
          <w:tcPr>
            <w:tcW w:type="dxa" w:w="1247"/>
          </w:tcPr>
          <w:p>
            <w:pPr>
              <w:spacing w:after="0" w:line="240" w:lineRule="auto"/>
            </w:pPr>
            <w:r>
              <w:rPr>
                <w:sz w:val="17"/>
              </w:rPr>
              <w:t>FR-USR-07</w:t>
            </w:r>
          </w:p>
        </w:tc>
        <w:tc>
          <w:tcPr>
            <w:tcW w:type="dxa" w:w="5896"/>
          </w:tcPr>
          <w:p>
            <w:pPr>
              <w:spacing w:after="0" w:line="240" w:lineRule="auto"/>
            </w:pPr>
            <w:r>
              <w:rPr>
                <w:sz w:val="17"/>
              </w:rPr>
              <w:t>An administrator cannot remove their own administrator role.</w:t>
            </w:r>
          </w:p>
        </w:tc>
        <w:tc>
          <w:tcPr>
            <w:tcW w:type="dxa" w:w="1247"/>
          </w:tcPr>
          <w:p>
            <w:pPr>
              <w:spacing w:after="0" w:line="240" w:lineRule="auto"/>
            </w:pPr>
            <w:r>
              <w:rPr>
                <w:sz w:val="17"/>
              </w:rPr>
              <w:t>Must</w:t>
            </w:r>
          </w:p>
        </w:tc>
        <w:tc>
          <w:tcPr>
            <w:tcW w:type="dxa" w:w="1247"/>
          </w:tcPr>
          <w:p>
            <w:pPr>
              <w:spacing w:after="0" w:line="240" w:lineRule="auto"/>
            </w:pPr>
            <w:r>
              <w:rPr>
                <w:sz w:val="17"/>
              </w:rPr>
              <w:t>TC-USR-10</w:t>
            </w:r>
          </w:p>
        </w:tc>
      </w:tr>
      <w:tr>
        <w:trPr>
          <w:cantSplit w:val="true"/>
        </w:trPr>
        <w:tc>
          <w:tcPr>
            <w:tcW w:type="dxa" w:w="1247"/>
          </w:tcPr>
          <w:p>
            <w:pPr>
              <w:spacing w:after="0" w:line="240" w:lineRule="auto"/>
            </w:pPr>
            <w:r>
              <w:rPr>
                <w:sz w:val="17"/>
              </w:rPr>
              <w:t>FR-USR-08</w:t>
            </w:r>
          </w:p>
        </w:tc>
        <w:tc>
          <w:tcPr>
            <w:tcW w:type="dxa" w:w="5896"/>
          </w:tcPr>
          <w:p>
            <w:pPr>
              <w:spacing w:after="0" w:line="240" w:lineRule="auto"/>
            </w:pPr>
            <w:r>
              <w:rPr>
                <w:sz w:val="17"/>
              </w:rPr>
              <w:t>Permissions are read from the database on every request, so a change takes effect on the user's next request rather than their next sign-in.</w:t>
            </w:r>
          </w:p>
        </w:tc>
        <w:tc>
          <w:tcPr>
            <w:tcW w:type="dxa" w:w="1247"/>
          </w:tcPr>
          <w:p>
            <w:pPr>
              <w:spacing w:after="0" w:line="240" w:lineRule="auto"/>
            </w:pPr>
            <w:r>
              <w:rPr>
                <w:sz w:val="17"/>
              </w:rPr>
              <w:t>Must</w:t>
            </w:r>
          </w:p>
        </w:tc>
        <w:tc>
          <w:tcPr>
            <w:tcW w:type="dxa" w:w="1247"/>
          </w:tcPr>
          <w:p>
            <w:pPr>
              <w:spacing w:after="0" w:line="240" w:lineRule="auto"/>
            </w:pPr>
            <w:r>
              <w:rPr>
                <w:sz w:val="17"/>
              </w:rPr>
              <w:t>TC-USR-05</w:t>
            </w:r>
          </w:p>
        </w:tc>
      </w:tr>
      <w:tr>
        <w:trPr>
          <w:cantSplit w:val="true"/>
        </w:trPr>
        <w:tc>
          <w:tcPr>
            <w:tcW w:type="dxa" w:w="1247"/>
          </w:tcPr>
          <w:p>
            <w:pPr>
              <w:spacing w:after="0" w:line="240" w:lineRule="auto"/>
            </w:pPr>
            <w:r>
              <w:rPr>
                <w:sz w:val="17"/>
              </w:rPr>
              <w:t>FR-USR-09</w:t>
            </w:r>
          </w:p>
        </w:tc>
        <w:tc>
          <w:tcPr>
            <w:tcW w:type="dxa" w:w="5896"/>
          </w:tcPr>
          <w:p>
            <w:pPr>
              <w:spacing w:after="0" w:line="240" w:lineRule="auto"/>
            </w:pPr>
            <w:r>
              <w:rPr>
                <w:sz w:val="17"/>
              </w:rPr>
              <w:t>Each page permission is one of view, create, edit, delete (or manage, for Database Management; train and execute, for some tools). A page the user cannot view is absent from the sidebar.</w:t>
            </w:r>
          </w:p>
        </w:tc>
        <w:tc>
          <w:tcPr>
            <w:tcW w:type="dxa" w:w="1247"/>
          </w:tcPr>
          <w:p>
            <w:pPr>
              <w:spacing w:after="0" w:line="240" w:lineRule="auto"/>
            </w:pPr>
            <w:r>
              <w:rPr>
                <w:sz w:val="17"/>
              </w:rPr>
              <w:t>Must</w:t>
            </w:r>
          </w:p>
        </w:tc>
        <w:tc>
          <w:tcPr>
            <w:tcW w:type="dxa" w:w="1247"/>
          </w:tcPr>
          <w:p>
            <w:pPr>
              <w:spacing w:after="0" w:line="240" w:lineRule="auto"/>
            </w:pPr>
            <w:r>
              <w:rPr>
                <w:sz w:val="17"/>
              </w:rPr>
              <w:t>TC-USR-11</w:t>
            </w:r>
          </w:p>
        </w:tc>
      </w:tr>
      <w:tr>
        <w:trPr>
          <w:cantSplit w:val="true"/>
        </w:trPr>
        <w:tc>
          <w:tcPr>
            <w:tcW w:type="dxa" w:w="1247"/>
          </w:tcPr>
          <w:p>
            <w:pPr>
              <w:spacing w:after="0" w:line="240" w:lineRule="auto"/>
            </w:pPr>
            <w:r>
              <w:rPr>
                <w:sz w:val="17"/>
              </w:rPr>
              <w:t>FR-USR-10</w:t>
            </w:r>
          </w:p>
        </w:tc>
        <w:tc>
          <w:tcPr>
            <w:tcW w:type="dxa" w:w="5896"/>
          </w:tcPr>
          <w:p>
            <w:pPr>
              <w:spacing w:after="0" w:line="240" w:lineRule="auto"/>
            </w:pPr>
            <w:r>
              <w:rPr>
                <w:sz w:val="17"/>
              </w:rPr>
              <w:t xml:space="preserve">Every signed-in user can read a directory of accounts — id, name and username only — because addressing a share is not an administrative act. The full user list stays behind </w:t>
            </w:r>
            <w:r>
              <w:rPr>
                <w:rFonts w:ascii="Consolas" w:hAnsi="Consolas" w:eastAsia="Consolas"/>
                <w:color w:val="8B1A1A"/>
                <w:sz w:val="16"/>
              </w:rPr>
              <w:t>users:view</w:t>
            </w:r>
            <w:r>
              <w:rPr>
                <w:sz w:val="17"/>
              </w:rPr>
              <w:t>.</w:t>
            </w:r>
          </w:p>
        </w:tc>
        <w:tc>
          <w:tcPr>
            <w:tcW w:type="dxa" w:w="1247"/>
          </w:tcPr>
          <w:p>
            <w:pPr>
              <w:spacing w:after="0" w:line="240" w:lineRule="auto"/>
            </w:pPr>
            <w:r>
              <w:rPr>
                <w:sz w:val="17"/>
              </w:rPr>
              <w:t>Must</w:t>
            </w:r>
          </w:p>
        </w:tc>
        <w:tc>
          <w:tcPr>
            <w:tcW w:type="dxa" w:w="1247"/>
          </w:tcPr>
          <w:p>
            <w:pPr>
              <w:spacing w:after="0" w:line="240" w:lineRule="auto"/>
            </w:pPr>
            <w:r>
              <w:rPr>
                <w:sz w:val="17"/>
              </w:rPr>
              <w:t>TC-REC-05</w:t>
            </w:r>
          </w:p>
        </w:tc>
      </w:tr>
      <w:tr>
        <w:trPr>
          <w:cantSplit w:val="true"/>
        </w:trPr>
        <w:tc>
          <w:tcPr>
            <w:tcW w:type="dxa" w:w="1247"/>
          </w:tcPr>
          <w:p>
            <w:pPr>
              <w:spacing w:after="0" w:line="240" w:lineRule="auto"/>
            </w:pPr>
            <w:r>
              <w:rPr>
                <w:sz w:val="17"/>
              </w:rPr>
              <w:t>FR-USR-11</w:t>
            </w:r>
          </w:p>
        </w:tc>
        <w:tc>
          <w:tcPr>
            <w:tcW w:type="dxa" w:w="5896"/>
          </w:tcPr>
          <w:p>
            <w:pPr>
              <w:spacing w:after="0" w:line="240" w:lineRule="auto"/>
            </w:pPr>
            <w:r>
              <w:rPr>
                <w:sz w:val="17"/>
              </w:rPr>
              <w:t>An administrator's bypass is read from their account on each request, not from their token, so a demotion takes effect immediately rather than when the token expires.</w:t>
            </w:r>
          </w:p>
        </w:tc>
        <w:tc>
          <w:tcPr>
            <w:tcW w:type="dxa" w:w="1247"/>
          </w:tcPr>
          <w:p>
            <w:pPr>
              <w:spacing w:after="0" w:line="240" w:lineRule="auto"/>
            </w:pPr>
            <w:r>
              <w:rPr>
                <w:sz w:val="17"/>
              </w:rPr>
              <w:t>Must</w:t>
            </w:r>
          </w:p>
        </w:tc>
        <w:tc>
          <w:tcPr>
            <w:tcW w:type="dxa" w:w="1247"/>
          </w:tcPr>
          <w:p>
            <w:pPr>
              <w:spacing w:after="0" w:line="240" w:lineRule="auto"/>
            </w:pPr>
            <w:r>
              <w:rPr>
                <w:sz w:val="17"/>
              </w:rPr>
              <w:t>TC-REC-15</w:t>
            </w:r>
          </w:p>
        </w:tc>
      </w:tr>
      <w:tr>
        <w:trPr>
          <w:cantSplit w:val="true"/>
        </w:trPr>
        <w:tc>
          <w:tcPr>
            <w:tcW w:type="dxa" w:w="1247"/>
          </w:tcPr>
          <w:p>
            <w:pPr>
              <w:spacing w:after="0" w:line="240" w:lineRule="auto"/>
            </w:pPr>
            <w:r>
              <w:rPr>
                <w:sz w:val="17"/>
              </w:rPr>
              <w:t>FR-USR-12</w:t>
            </w:r>
          </w:p>
        </w:tc>
        <w:tc>
          <w:tcPr>
            <w:tcW w:type="dxa" w:w="5896"/>
          </w:tcPr>
          <w:p>
            <w:pPr>
              <w:spacing w:after="0" w:line="240" w:lineRule="auto"/>
            </w:pPr>
            <w:r>
              <w:rPr>
                <w:sz w:val="17"/>
              </w:rPr>
              <w:t>A permission added to the defaults after accounts already exist must be granted to those accounts once, at startup, and not re-granted afterwards — a permission an administrator revokes has to stay revoked.</w:t>
            </w:r>
          </w:p>
        </w:tc>
        <w:tc>
          <w:tcPr>
            <w:tcW w:type="dxa" w:w="1247"/>
          </w:tcPr>
          <w:p>
            <w:pPr>
              <w:spacing w:after="0" w:line="240" w:lineRule="auto"/>
            </w:pPr>
            <w:r>
              <w:rPr>
                <w:sz w:val="17"/>
              </w:rPr>
              <w:t>Must</w:t>
            </w:r>
          </w:p>
        </w:tc>
        <w:tc>
          <w:tcPr>
            <w:tcW w:type="dxa" w:w="1247"/>
          </w:tcPr>
          <w:p>
            <w:pPr>
              <w:spacing w:after="0" w:line="240" w:lineRule="auto"/>
            </w:pPr>
            <w:r>
              <w:rPr>
                <w:sz w:val="17"/>
              </w:rPr>
              <w:t>TC-PST-11</w:t>
            </w:r>
          </w:p>
        </w:tc>
      </w:tr>
      <w:tr>
        <w:trPr>
          <w:cantSplit w:val="true"/>
        </w:trPr>
        <w:tc>
          <w:tcPr>
            <w:tcW w:type="dxa" w:w="1247"/>
          </w:tcPr>
          <w:p>
            <w:pPr>
              <w:spacing w:after="0" w:line="240" w:lineRule="auto"/>
            </w:pPr>
            <w:r>
              <w:rPr>
                <w:sz w:val="17"/>
              </w:rPr>
              <w:t>FR-USR-13</w:t>
            </w:r>
          </w:p>
        </w:tc>
        <w:tc>
          <w:tcPr>
            <w:tcW w:type="dxa" w:w="5896"/>
          </w:tcPr>
          <w:p>
            <w:pPr>
              <w:spacing w:after="0" w:line="240" w:lineRule="auto"/>
            </w:pPr>
            <w:r>
              <w:rPr>
                <w:sz w:val="17"/>
              </w:rPr>
              <w:t xml:space="preserve">Every account has a status of </w:t>
            </w:r>
            <w:r>
              <w:rPr>
                <w:b/>
                <w:sz w:val="17"/>
              </w:rPr>
              <w:t>Pending</w:t>
            </w:r>
            <w:r>
              <w:rPr>
                <w:sz w:val="17"/>
              </w:rPr>
              <w:t xml:space="preserve">, </w:t>
            </w:r>
            <w:r>
              <w:rPr>
                <w:b/>
                <w:sz w:val="17"/>
              </w:rPr>
              <w:t>Allowed</w:t>
            </w:r>
            <w:r>
              <w:rPr>
                <w:sz w:val="17"/>
              </w:rPr>
              <w:t xml:space="preserve"> or </w:t>
            </w:r>
            <w:r>
              <w:rPr>
                <w:b/>
                <w:sz w:val="17"/>
              </w:rPr>
              <w:t>Denied</w:t>
            </w:r>
            <w:r>
              <w:rPr>
                <w:sz w:val="17"/>
              </w:rPr>
              <w:t>. An administrator sets it from the Users page, and the list can be filtered by it.</w:t>
            </w:r>
          </w:p>
        </w:tc>
        <w:tc>
          <w:tcPr>
            <w:tcW w:type="dxa" w:w="1247"/>
          </w:tcPr>
          <w:p>
            <w:pPr>
              <w:spacing w:after="0" w:line="240" w:lineRule="auto"/>
            </w:pPr>
            <w:r>
              <w:rPr>
                <w:sz w:val="17"/>
              </w:rPr>
              <w:t>Must</w:t>
            </w:r>
          </w:p>
        </w:tc>
        <w:tc>
          <w:tcPr>
            <w:tcW w:type="dxa" w:w="1247"/>
          </w:tcPr>
          <w:p>
            <w:pPr>
              <w:spacing w:after="0" w:line="240" w:lineRule="auto"/>
            </w:pPr>
            <w:r>
              <w:rPr>
                <w:sz w:val="17"/>
              </w:rPr>
              <w:t>TC-USR-13</w:t>
            </w:r>
          </w:p>
        </w:tc>
      </w:tr>
      <w:tr>
        <w:trPr>
          <w:cantSplit w:val="true"/>
        </w:trPr>
        <w:tc>
          <w:tcPr>
            <w:tcW w:type="dxa" w:w="1247"/>
          </w:tcPr>
          <w:p>
            <w:pPr>
              <w:spacing w:after="0" w:line="240" w:lineRule="auto"/>
            </w:pPr>
            <w:r>
              <w:rPr>
                <w:sz w:val="17"/>
              </w:rPr>
              <w:t>FR-USR-14</w:t>
            </w:r>
          </w:p>
        </w:tc>
        <w:tc>
          <w:tcPr>
            <w:tcW w:type="dxa" w:w="5896"/>
          </w:tcPr>
          <w:p>
            <w:pPr>
              <w:spacing w:after="0" w:line="240" w:lineRule="auto"/>
            </w:pPr>
            <w:r>
              <w:rPr>
                <w:sz w:val="17"/>
              </w:rPr>
              <w:t>Pending and Denied are distinct states. Pending means nobody has decided yet; Denied means somebody decided no.</w:t>
            </w:r>
          </w:p>
        </w:tc>
        <w:tc>
          <w:tcPr>
            <w:tcW w:type="dxa" w:w="1247"/>
          </w:tcPr>
          <w:p>
            <w:pPr>
              <w:spacing w:after="0" w:line="240" w:lineRule="auto"/>
            </w:pPr>
            <w:r>
              <w:rPr>
                <w:sz w:val="17"/>
              </w:rPr>
              <w:t>Must</w:t>
            </w:r>
          </w:p>
        </w:tc>
        <w:tc>
          <w:tcPr>
            <w:tcW w:type="dxa" w:w="1247"/>
          </w:tcPr>
          <w:p>
            <w:pPr>
              <w:spacing w:after="0" w:line="240" w:lineRule="auto"/>
            </w:pPr>
            <w:r>
              <w:rPr>
                <w:sz w:val="17"/>
              </w:rPr>
              <w:t>TC-USR-13</w:t>
            </w:r>
          </w:p>
        </w:tc>
      </w:tr>
      <w:tr>
        <w:trPr>
          <w:cantSplit w:val="true"/>
        </w:trPr>
        <w:tc>
          <w:tcPr>
            <w:tcW w:type="dxa" w:w="1247"/>
          </w:tcPr>
          <w:p>
            <w:pPr>
              <w:spacing w:after="0" w:line="240" w:lineRule="auto"/>
            </w:pPr>
            <w:r>
              <w:rPr>
                <w:sz w:val="17"/>
              </w:rPr>
              <w:t>FR-USR-15</w:t>
            </w:r>
          </w:p>
        </w:tc>
        <w:tc>
          <w:tcPr>
            <w:tcW w:type="dxa" w:w="5896"/>
          </w:tcPr>
          <w:p>
            <w:pPr>
              <w:spacing w:after="0" w:line="240" w:lineRule="auto"/>
            </w:pPr>
            <w:r>
              <w:rPr>
                <w:sz w:val="17"/>
              </w:rPr>
              <w:t>An administrator cannot deny their own account, and cannot deny or delete the last administrator who is able to sign in.</w:t>
            </w:r>
          </w:p>
        </w:tc>
        <w:tc>
          <w:tcPr>
            <w:tcW w:type="dxa" w:w="1247"/>
          </w:tcPr>
          <w:p>
            <w:pPr>
              <w:spacing w:after="0" w:line="240" w:lineRule="auto"/>
            </w:pPr>
            <w:r>
              <w:rPr>
                <w:sz w:val="17"/>
              </w:rPr>
              <w:t>Must</w:t>
            </w:r>
          </w:p>
        </w:tc>
        <w:tc>
          <w:tcPr>
            <w:tcW w:type="dxa" w:w="1247"/>
          </w:tcPr>
          <w:p>
            <w:pPr>
              <w:spacing w:after="0" w:line="240" w:lineRule="auto"/>
            </w:pPr>
            <w:r>
              <w:rPr>
                <w:sz w:val="17"/>
              </w:rPr>
              <w:t>TC-USR-10</w:t>
            </w:r>
          </w:p>
        </w:tc>
      </w:tr>
      <w:tr>
        <w:trPr>
          <w:cantSplit w:val="true"/>
        </w:trPr>
        <w:tc>
          <w:tcPr>
            <w:tcW w:type="dxa" w:w="1247"/>
          </w:tcPr>
          <w:p>
            <w:pPr>
              <w:spacing w:after="0" w:line="240" w:lineRule="auto"/>
            </w:pPr>
            <w:r>
              <w:rPr>
                <w:sz w:val="17"/>
              </w:rPr>
              <w:t>FR-USR-15a</w:t>
            </w:r>
          </w:p>
        </w:tc>
        <w:tc>
          <w:tcPr>
            <w:tcW w:type="dxa" w:w="5896"/>
          </w:tcPr>
          <w:p>
            <w:pPr>
              <w:spacing w:after="0" w:line="240" w:lineRule="auto"/>
            </w:pPr>
            <w:r>
              <w:rPr>
                <w:sz w:val="17"/>
              </w:rPr>
              <w:t>An administrator can block an Allowed account (status Denied), with an optional reason of up to 300 characters. Who blocked it and when are recorded. The blocked person's next request is refused with the reason, which signs every open session out within seconds; they are marked offline and removed from any meeting; signing in is refused with the reason. Unblocking clears the reason.</w:t>
            </w:r>
          </w:p>
        </w:tc>
        <w:tc>
          <w:tcPr>
            <w:tcW w:type="dxa" w:w="1247"/>
          </w:tcPr>
          <w:p>
            <w:pPr>
              <w:spacing w:after="0" w:line="240" w:lineRule="auto"/>
            </w:pPr>
            <w:r>
              <w:rPr>
                <w:sz w:val="17"/>
              </w:rPr>
              <w:t>Must</w:t>
            </w:r>
          </w:p>
        </w:tc>
        <w:tc>
          <w:tcPr>
            <w:tcW w:type="dxa" w:w="1247"/>
          </w:tcPr>
          <w:p>
            <w:pPr>
              <w:spacing w:after="0" w:line="240" w:lineRule="auto"/>
            </w:pPr>
            <w:r>
              <w:rPr>
                <w:sz w:val="17"/>
              </w:rPr>
              <w:t>TC-USR-30, TC-USR-31</w:t>
            </w:r>
          </w:p>
        </w:tc>
      </w:tr>
      <w:tr>
        <w:trPr>
          <w:cantSplit w:val="true"/>
        </w:trPr>
        <w:tc>
          <w:tcPr>
            <w:tcW w:type="dxa" w:w="1247"/>
          </w:tcPr>
          <w:p>
            <w:pPr>
              <w:spacing w:after="0" w:line="240" w:lineRule="auto"/>
            </w:pPr>
            <w:r>
              <w:rPr>
                <w:sz w:val="17"/>
              </w:rPr>
              <w:t>FR-USR-15b</w:t>
            </w:r>
          </w:p>
        </w:tc>
        <w:tc>
          <w:tcPr>
            <w:tcW w:type="dxa" w:w="5896"/>
          </w:tcPr>
          <w:p>
            <w:pPr>
              <w:spacing w:after="0" w:line="240" w:lineRule="auto"/>
            </w:pPr>
            <w:r>
              <w:rPr>
                <w:sz w:val="17"/>
              </w:rPr>
              <w:t>Every signed-in user has a connection status — Online, Away (tab hidden or idle for five minutes), Busy, or Offline with the time last seen — from a heartbeat the application sends every 30 seconds. A user can choose Busy, Away or Appear offline instead of the automatic status; appearing offline also hides the last-seen time from other users, but not from administrators. The status is shown on the user's own avatar, beside people in Chat, and in a Connection column on the Users page.</w:t>
            </w:r>
          </w:p>
        </w:tc>
        <w:tc>
          <w:tcPr>
            <w:tcW w:type="dxa" w:w="1247"/>
          </w:tcPr>
          <w:p>
            <w:pPr>
              <w:spacing w:after="0" w:line="240" w:lineRule="auto"/>
            </w:pPr>
            <w:r>
              <w:rPr>
                <w:sz w:val="17"/>
              </w:rPr>
              <w:t>Should</w:t>
            </w:r>
          </w:p>
        </w:tc>
        <w:tc>
          <w:tcPr>
            <w:tcW w:type="dxa" w:w="1247"/>
          </w:tcPr>
          <w:p>
            <w:pPr>
              <w:spacing w:after="0" w:line="240" w:lineRule="auto"/>
            </w:pPr>
            <w:r>
              <w:rPr>
                <w:sz w:val="17"/>
              </w:rPr>
              <w:t>TC-USR-32, TC-USR-33</w:t>
            </w:r>
          </w:p>
        </w:tc>
      </w:tr>
      <w:tr>
        <w:trPr>
          <w:cantSplit w:val="true"/>
        </w:trPr>
        <w:tc>
          <w:tcPr>
            <w:tcW w:type="dxa" w:w="1247"/>
          </w:tcPr>
          <w:p>
            <w:pPr>
              <w:spacing w:after="0" w:line="240" w:lineRule="auto"/>
            </w:pPr>
            <w:r>
              <w:rPr>
                <w:sz w:val="17"/>
              </w:rPr>
              <w:t>FR-USR-16</w:t>
            </w:r>
          </w:p>
        </w:tc>
        <w:tc>
          <w:tcPr>
            <w:tcW w:type="dxa" w:w="5896"/>
          </w:tcPr>
          <w:p>
            <w:pPr>
              <w:spacing w:after="0" w:line="240" w:lineRule="auto"/>
            </w:pPr>
            <w:r>
              <w:rPr>
                <w:sz w:val="17"/>
              </w:rPr>
              <w:t>Accounts that existed before the status field must be treated as already approved, once, at startup — an upgrade must not lock everybody out.</w:t>
            </w:r>
          </w:p>
        </w:tc>
        <w:tc>
          <w:tcPr>
            <w:tcW w:type="dxa" w:w="1247"/>
          </w:tcPr>
          <w:p>
            <w:pPr>
              <w:spacing w:after="0" w:line="240" w:lineRule="auto"/>
            </w:pPr>
            <w:r>
              <w:rPr>
                <w:sz w:val="17"/>
              </w:rPr>
              <w:t>Must</w:t>
            </w:r>
          </w:p>
        </w:tc>
        <w:tc>
          <w:tcPr>
            <w:tcW w:type="dxa" w:w="1247"/>
          </w:tcPr>
          <w:p>
            <w:pPr>
              <w:spacing w:after="0" w:line="240" w:lineRule="auto"/>
            </w:pPr>
            <w:r>
              <w:rPr>
                <w:sz w:val="17"/>
              </w:rPr>
              <w:t>TC-AUTH-20, TC-AUTH-22</w:t>
            </w:r>
          </w:p>
        </w:tc>
      </w:tr>
      <w:tr>
        <w:trPr>
          <w:cantSplit w:val="true"/>
        </w:trPr>
        <w:tc>
          <w:tcPr>
            <w:tcW w:type="dxa" w:w="1247"/>
          </w:tcPr>
          <w:p>
            <w:pPr>
              <w:spacing w:after="0" w:line="240" w:lineRule="auto"/>
            </w:pPr>
            <w:r>
              <w:rPr>
                <w:sz w:val="17"/>
              </w:rPr>
              <w:t>FR-USR-17</w:t>
            </w:r>
          </w:p>
        </w:tc>
        <w:tc>
          <w:tcPr>
            <w:tcW w:type="dxa" w:w="5896"/>
          </w:tcPr>
          <w:p>
            <w:pPr>
              <w:spacing w:after="0" w:line="240" w:lineRule="auto"/>
            </w:pPr>
            <w:r>
              <w:rPr>
                <w:sz w:val="17"/>
              </w:rPr>
              <w:t>An administrator can delete an account. Everything belonging to it is removed: records and their files, wallet, contacts, schedule, posts, chat conversations and their files, mail, hosted meetings and their recordings, in-call messages, activity log entries, and the face photo.</w:t>
            </w:r>
          </w:p>
        </w:tc>
        <w:tc>
          <w:tcPr>
            <w:tcW w:type="dxa" w:w="1247"/>
          </w:tcPr>
          <w:p>
            <w:pPr>
              <w:spacing w:after="0" w:line="240" w:lineRule="auto"/>
            </w:pPr>
            <w:r>
              <w:rPr>
                <w:sz w:val="17"/>
              </w:rPr>
              <w:t>Must</w:t>
            </w:r>
          </w:p>
        </w:tc>
        <w:tc>
          <w:tcPr>
            <w:tcW w:type="dxa" w:w="1247"/>
          </w:tcPr>
          <w:p>
            <w:pPr>
              <w:spacing w:after="0" w:line="240" w:lineRule="auto"/>
            </w:pPr>
            <w:r>
              <w:rPr>
                <w:sz w:val="17"/>
              </w:rPr>
              <w:t>TC-USR-23, TC-USR-25</w:t>
            </w:r>
          </w:p>
        </w:tc>
      </w:tr>
      <w:tr>
        <w:trPr>
          <w:cantSplit w:val="true"/>
        </w:trPr>
        <w:tc>
          <w:tcPr>
            <w:tcW w:type="dxa" w:w="1247"/>
          </w:tcPr>
          <w:p>
            <w:pPr>
              <w:spacing w:after="0" w:line="240" w:lineRule="auto"/>
            </w:pPr>
            <w:r>
              <w:rPr>
                <w:sz w:val="17"/>
              </w:rPr>
              <w:t>FR-USR-18</w:t>
            </w:r>
          </w:p>
        </w:tc>
        <w:tc>
          <w:tcPr>
            <w:tcW w:type="dxa" w:w="5896"/>
          </w:tcPr>
          <w:p>
            <w:pPr>
              <w:spacing w:after="0" w:line="240" w:lineRule="auto"/>
            </w:pPr>
            <w:r>
              <w:rPr>
                <w:sz w:val="17"/>
              </w:rPr>
              <w:t>Shared project work is not destroyed with the account. Projects they owned pass to the administrator performing the deletion, membership is removed, their tasks are unassigned, their comments are deleted, and their entries in a task's history are anonymised so the trail stays whole.</w:t>
            </w:r>
          </w:p>
        </w:tc>
        <w:tc>
          <w:tcPr>
            <w:tcW w:type="dxa" w:w="1247"/>
          </w:tcPr>
          <w:p>
            <w:pPr>
              <w:spacing w:after="0" w:line="240" w:lineRule="auto"/>
            </w:pPr>
            <w:r>
              <w:rPr>
                <w:sz w:val="17"/>
              </w:rPr>
              <w:t>Must</w:t>
            </w:r>
          </w:p>
        </w:tc>
        <w:tc>
          <w:tcPr>
            <w:tcW w:type="dxa" w:w="1247"/>
          </w:tcPr>
          <w:p>
            <w:pPr>
              <w:spacing w:after="0" w:line="240" w:lineRule="auto"/>
            </w:pPr>
            <w:r>
              <w:rPr>
                <w:sz w:val="17"/>
              </w:rPr>
              <w:t>TC-USR-26</w:t>
            </w:r>
          </w:p>
        </w:tc>
      </w:tr>
      <w:tr>
        <w:trPr>
          <w:cantSplit w:val="true"/>
        </w:trPr>
        <w:tc>
          <w:tcPr>
            <w:tcW w:type="dxa" w:w="1247"/>
          </w:tcPr>
          <w:p>
            <w:pPr>
              <w:spacing w:after="0" w:line="240" w:lineRule="auto"/>
            </w:pPr>
            <w:r>
              <w:rPr>
                <w:sz w:val="17"/>
              </w:rPr>
              <w:t>FR-USR-19</w:t>
            </w:r>
          </w:p>
        </w:tc>
        <w:tc>
          <w:tcPr>
            <w:tcW w:type="dxa" w:w="5896"/>
          </w:tcPr>
          <w:p>
            <w:pPr>
              <w:spacing w:after="0" w:line="240" w:lineRule="auto"/>
            </w:pPr>
            <w:r>
              <w:rPr>
                <w:sz w:val="17"/>
              </w:rPr>
              <w:t>Before an account is deleted, the administrator is shown a count of exactly what will be destroyed and what will be kept and unlinked.</w:t>
            </w:r>
          </w:p>
        </w:tc>
        <w:tc>
          <w:tcPr>
            <w:tcW w:type="dxa" w:w="1247"/>
          </w:tcPr>
          <w:p>
            <w:pPr>
              <w:spacing w:after="0" w:line="240" w:lineRule="auto"/>
            </w:pPr>
            <w:r>
              <w:rPr>
                <w:sz w:val="17"/>
              </w:rPr>
              <w:t>Must</w:t>
            </w:r>
          </w:p>
        </w:tc>
        <w:tc>
          <w:tcPr>
            <w:tcW w:type="dxa" w:w="1247"/>
          </w:tcPr>
          <w:p>
            <w:pPr>
              <w:spacing w:after="0" w:line="240" w:lineRule="auto"/>
            </w:pPr>
            <w:r>
              <w:rPr>
                <w:sz w:val="17"/>
              </w:rPr>
              <w:t>TC-USR-21</w:t>
            </w:r>
          </w:p>
        </w:tc>
      </w:tr>
      <w:tr>
        <w:trPr>
          <w:cantSplit w:val="true"/>
        </w:trPr>
        <w:tc>
          <w:tcPr>
            <w:tcW w:type="dxa" w:w="1247"/>
          </w:tcPr>
          <w:p>
            <w:pPr>
              <w:spacing w:after="0" w:line="240" w:lineRule="auto"/>
            </w:pPr>
            <w:r>
              <w:rPr>
                <w:sz w:val="17"/>
              </w:rPr>
              <w:t>FR-USR-20</w:t>
            </w:r>
          </w:p>
        </w:tc>
        <w:tc>
          <w:tcPr>
            <w:tcW w:type="dxa" w:w="5896"/>
          </w:tcPr>
          <w:p>
            <w:pPr>
              <w:spacing w:after="0" w:line="240" w:lineRule="auto"/>
            </w:pPr>
            <w:r>
              <w:rPr>
                <w:sz w:val="17"/>
              </w:rPr>
              <w:t>An administrator cannot delete their own account.</w:t>
            </w:r>
          </w:p>
        </w:tc>
        <w:tc>
          <w:tcPr>
            <w:tcW w:type="dxa" w:w="1247"/>
          </w:tcPr>
          <w:p>
            <w:pPr>
              <w:spacing w:after="0" w:line="240" w:lineRule="auto"/>
            </w:pPr>
            <w:r>
              <w:rPr>
                <w:sz w:val="17"/>
              </w:rPr>
              <w:t>Must</w:t>
            </w:r>
          </w:p>
        </w:tc>
        <w:tc>
          <w:tcPr>
            <w:tcW w:type="dxa" w:w="1247"/>
          </w:tcPr>
          <w:p>
            <w:pPr>
              <w:spacing w:after="0" w:line="240" w:lineRule="auto"/>
            </w:pPr>
            <w:r>
              <w:rPr>
                <w:sz w:val="17"/>
              </w:rPr>
              <w:t>TC-USR-10</w:t>
            </w:r>
          </w:p>
        </w:tc>
      </w:tr>
      <w:tr>
        <w:trPr>
          <w:cantSplit w:val="true"/>
        </w:trPr>
        <w:tc>
          <w:tcPr>
            <w:tcW w:type="dxa" w:w="1247"/>
          </w:tcPr>
          <w:p>
            <w:pPr>
              <w:spacing w:after="0" w:line="240" w:lineRule="auto"/>
            </w:pPr>
            <w:r>
              <w:rPr>
                <w:sz w:val="17"/>
              </w:rPr>
              <w:t>FR-USR-21</w:t>
            </w:r>
          </w:p>
        </w:tc>
        <w:tc>
          <w:tcPr>
            <w:tcW w:type="dxa" w:w="5896"/>
          </w:tcPr>
          <w:p>
            <w:pPr>
              <w:spacing w:after="0" w:line="240" w:lineRule="auto"/>
            </w:pPr>
            <w:r>
              <w:rPr>
                <w:b/>
                <w:sz w:val="17"/>
              </w:rPr>
              <w:t>Every</w:t>
            </w:r>
            <w:r>
              <w:rPr>
                <w:sz w:val="17"/>
              </w:rPr>
              <w:t xml:space="preserve"> destructive action in the application asks for confirmation before it runs, and a confirmation names what is about to be destroyed rather than asking only "are you sure?".</w:t>
            </w:r>
          </w:p>
        </w:tc>
        <w:tc>
          <w:tcPr>
            <w:tcW w:type="dxa" w:w="1247"/>
          </w:tcPr>
          <w:p>
            <w:pPr>
              <w:spacing w:after="0" w:line="240" w:lineRule="auto"/>
            </w:pPr>
            <w:r>
              <w:rPr>
                <w:sz w:val="17"/>
              </w:rPr>
              <w:t>Must</w:t>
            </w:r>
          </w:p>
        </w:tc>
        <w:tc>
          <w:tcPr>
            <w:tcW w:type="dxa" w:w="1247"/>
          </w:tcPr>
          <w:p>
            <w:pPr>
              <w:spacing w:after="0" w:line="240" w:lineRule="auto"/>
            </w:pPr>
            <w:r>
              <w:rPr>
                <w:sz w:val="17"/>
              </w:rPr>
              <w:t>TC-CNF-01, TC-CNF-05</w:t>
            </w:r>
          </w:p>
        </w:tc>
      </w:tr>
    </w:tbl>
    <w:p>
      <w:pPr>
        <w:spacing w:after="40"/>
      </w:pPr>
    </w:p>
    <w:p>
      <w:r>
        <w:t>Mail a deleted user received loses only that user's recipient entry; the message is destroyed only when its sender has also deleted it, so the sender's copy in Sent is not lost with the recipient (FR-USR-17, FR-MSG-08).</w:t>
      </w:r>
    </w:p>
    <w:p>
      <w:pPr>
        <w:pStyle w:val="Heading2"/>
      </w:pPr>
      <w:r>
        <w:t>3.3 Knowledge records and categories (FR-REC)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FR-REC-01</w:t>
            </w:r>
          </w:p>
        </w:tc>
        <w:tc>
          <w:tcPr>
            <w:tcW w:type="dxa" w:w="5896"/>
          </w:tcPr>
          <w:p>
            <w:pPr>
              <w:spacing w:after="0" w:line="240" w:lineRule="auto"/>
            </w:pPr>
            <w:r>
              <w:rPr>
                <w:sz w:val="17"/>
              </w:rPr>
              <w:t>A user can create, read, update and delete records, each with a title, a category, rich-text content and file attachments.</w:t>
            </w:r>
          </w:p>
        </w:tc>
        <w:tc>
          <w:tcPr>
            <w:tcW w:type="dxa" w:w="1247"/>
          </w:tcPr>
          <w:p>
            <w:pPr>
              <w:spacing w:after="0" w:line="240" w:lineRule="auto"/>
            </w:pPr>
            <w:r>
              <w:rPr>
                <w:sz w:val="17"/>
              </w:rPr>
              <w:t>Should</w:t>
            </w:r>
          </w:p>
        </w:tc>
        <w:tc>
          <w:tcPr>
            <w:tcW w:type="dxa" w:w="1247"/>
          </w:tcPr>
          <w:p>
            <w:pPr>
              <w:spacing w:after="0" w:line="240" w:lineRule="auto"/>
            </w:pPr>
            <w:r>
              <w:rPr>
                <w:sz w:val="17"/>
              </w:rPr>
              <w:t>TC-REC-01</w:t>
            </w:r>
          </w:p>
        </w:tc>
      </w:tr>
      <w:tr>
        <w:trPr>
          <w:cantSplit w:val="true"/>
        </w:trPr>
        <w:tc>
          <w:tcPr>
            <w:tcW w:type="dxa" w:w="1247"/>
          </w:tcPr>
          <w:p>
            <w:pPr>
              <w:spacing w:after="0" w:line="240" w:lineRule="auto"/>
            </w:pPr>
            <w:r>
              <w:rPr>
                <w:sz w:val="17"/>
              </w:rPr>
              <w:t>FR-REC-02</w:t>
            </w:r>
          </w:p>
        </w:tc>
        <w:tc>
          <w:tcPr>
            <w:tcW w:type="dxa" w:w="5896"/>
          </w:tcPr>
          <w:p>
            <w:pPr>
              <w:spacing w:after="0" w:line="240" w:lineRule="auto"/>
            </w:pPr>
            <w:r>
              <w:rPr>
                <w:sz w:val="17"/>
              </w:rPr>
              <w:t>Records can be searched by text, by category, and by a date range.</w:t>
            </w:r>
          </w:p>
        </w:tc>
        <w:tc>
          <w:tcPr>
            <w:tcW w:type="dxa" w:w="1247"/>
          </w:tcPr>
          <w:p>
            <w:pPr>
              <w:spacing w:after="0" w:line="240" w:lineRule="auto"/>
            </w:pPr>
            <w:r>
              <w:rPr>
                <w:sz w:val="17"/>
              </w:rPr>
              <w:t>Should</w:t>
            </w:r>
          </w:p>
        </w:tc>
        <w:tc>
          <w:tcPr>
            <w:tcW w:type="dxa" w:w="1247"/>
          </w:tcPr>
          <w:p>
            <w:pPr>
              <w:spacing w:after="0" w:line="240" w:lineRule="auto"/>
            </w:pPr>
            <w:r>
              <w:rPr>
                <w:sz w:val="17"/>
              </w:rPr>
              <w:t>TC-REC-01</w:t>
            </w:r>
          </w:p>
        </w:tc>
      </w:tr>
      <w:tr>
        <w:trPr>
          <w:cantSplit w:val="true"/>
        </w:trPr>
        <w:tc>
          <w:tcPr>
            <w:tcW w:type="dxa" w:w="1247"/>
          </w:tcPr>
          <w:p>
            <w:pPr>
              <w:spacing w:after="0" w:line="240" w:lineRule="auto"/>
            </w:pPr>
            <w:r>
              <w:rPr>
                <w:sz w:val="17"/>
              </w:rPr>
              <w:t>FR-REC-03</w:t>
            </w:r>
          </w:p>
        </w:tc>
        <w:tc>
          <w:tcPr>
            <w:tcW w:type="dxa" w:w="5896"/>
          </w:tcPr>
          <w:p>
            <w:pPr>
              <w:spacing w:after="0" w:line="240" w:lineRule="auto"/>
            </w:pPr>
            <w:r>
              <w:rPr>
                <w:sz w:val="17"/>
              </w:rPr>
              <w:t>A record can be exported as a Word document.</w:t>
            </w:r>
          </w:p>
        </w:tc>
        <w:tc>
          <w:tcPr>
            <w:tcW w:type="dxa" w:w="1247"/>
          </w:tcPr>
          <w:p>
            <w:pPr>
              <w:spacing w:after="0" w:line="240" w:lineRule="auto"/>
            </w:pPr>
            <w:r>
              <w:rPr>
                <w:sz w:val="17"/>
              </w:rPr>
              <w:t>Could</w:t>
            </w:r>
          </w:p>
        </w:tc>
        <w:tc>
          <w:tcPr>
            <w:tcW w:type="dxa" w:w="1247"/>
          </w:tcPr>
          <w:p>
            <w:pPr>
              <w:spacing w:after="0" w:line="240" w:lineRule="auto"/>
            </w:pPr>
            <w:r>
              <w:rPr>
                <w:sz w:val="17"/>
              </w:rPr>
              <w:t>TC-REC-01</w:t>
            </w:r>
          </w:p>
        </w:tc>
      </w:tr>
      <w:tr>
        <w:trPr>
          <w:cantSplit w:val="true"/>
        </w:trPr>
        <w:tc>
          <w:tcPr>
            <w:tcW w:type="dxa" w:w="1247"/>
          </w:tcPr>
          <w:p>
            <w:pPr>
              <w:spacing w:after="0" w:line="240" w:lineRule="auto"/>
            </w:pPr>
            <w:r>
              <w:rPr>
                <w:sz w:val="17"/>
              </w:rPr>
              <w:t>FR-REC-04</w:t>
            </w:r>
          </w:p>
        </w:tc>
        <w:tc>
          <w:tcPr>
            <w:tcW w:type="dxa" w:w="5896"/>
          </w:tcPr>
          <w:p>
            <w:pPr>
              <w:spacing w:after="0" w:line="240" w:lineRule="auto"/>
            </w:pPr>
            <w:r>
              <w:rPr>
                <w:sz w:val="17"/>
              </w:rPr>
              <w:t>Categories form a tree. A category can be created and deleted; deleting one must not orphan its records silently.</w:t>
            </w:r>
          </w:p>
        </w:tc>
        <w:tc>
          <w:tcPr>
            <w:tcW w:type="dxa" w:w="1247"/>
          </w:tcPr>
          <w:p>
            <w:pPr>
              <w:spacing w:after="0" w:line="240" w:lineRule="auto"/>
            </w:pPr>
            <w:r>
              <w:rPr>
                <w:sz w:val="17"/>
              </w:rPr>
              <w:t>Must</w:t>
            </w:r>
          </w:p>
        </w:tc>
        <w:tc>
          <w:tcPr>
            <w:tcW w:type="dxa" w:w="1247"/>
          </w:tcPr>
          <w:p>
            <w:pPr>
              <w:spacing w:after="0" w:line="240" w:lineRule="auto"/>
            </w:pPr>
            <w:r>
              <w:rPr>
                <w:sz w:val="17"/>
              </w:rPr>
              <w:t>TC-REC-01</w:t>
            </w:r>
          </w:p>
        </w:tc>
      </w:tr>
      <w:tr>
        <w:trPr>
          <w:cantSplit w:val="true"/>
        </w:trPr>
        <w:tc>
          <w:tcPr>
            <w:tcW w:type="dxa" w:w="1247"/>
          </w:tcPr>
          <w:p>
            <w:pPr>
              <w:spacing w:after="0" w:line="240" w:lineRule="auto"/>
            </w:pPr>
            <w:r>
              <w:rPr>
                <w:sz w:val="17"/>
              </w:rPr>
              <w:t>FR-REC-05</w:t>
            </w:r>
          </w:p>
        </w:tc>
        <w:tc>
          <w:tcPr>
            <w:tcW w:type="dxa" w:w="5896"/>
          </w:tcPr>
          <w:p>
            <w:pPr>
              <w:spacing w:after="0" w:line="240" w:lineRule="auto"/>
            </w:pPr>
            <w:r>
              <w:rPr>
                <w:sz w:val="17"/>
              </w:rPr>
              <w:t xml:space="preserve">When creating or editing a record, its owner chooses who it is shared with: </w:t>
            </w:r>
            <w:r>
              <w:rPr>
                <w:b/>
                <w:sz w:val="17"/>
              </w:rPr>
              <w:t>everyone</w:t>
            </w:r>
            <w:r>
              <w:rPr>
                <w:sz w:val="17"/>
              </w:rPr>
              <w:t>, or one or more named accounts.</w:t>
            </w:r>
          </w:p>
        </w:tc>
        <w:tc>
          <w:tcPr>
            <w:tcW w:type="dxa" w:w="1247"/>
          </w:tcPr>
          <w:p>
            <w:pPr>
              <w:spacing w:after="0" w:line="240" w:lineRule="auto"/>
            </w:pPr>
            <w:r>
              <w:rPr>
                <w:sz w:val="17"/>
              </w:rPr>
              <w:t>Must</w:t>
            </w:r>
          </w:p>
        </w:tc>
        <w:tc>
          <w:tcPr>
            <w:tcW w:type="dxa" w:w="1247"/>
          </w:tcPr>
          <w:p>
            <w:pPr>
              <w:spacing w:after="0" w:line="240" w:lineRule="auto"/>
            </w:pPr>
            <w:r>
              <w:rPr>
                <w:sz w:val="17"/>
              </w:rPr>
              <w:t>TC-REC-05</w:t>
            </w:r>
          </w:p>
        </w:tc>
      </w:tr>
      <w:tr>
        <w:trPr>
          <w:cantSplit w:val="true"/>
        </w:trPr>
        <w:tc>
          <w:tcPr>
            <w:tcW w:type="dxa" w:w="1247"/>
          </w:tcPr>
          <w:p>
            <w:pPr>
              <w:spacing w:after="0" w:line="240" w:lineRule="auto"/>
            </w:pPr>
            <w:r>
              <w:rPr>
                <w:sz w:val="17"/>
              </w:rPr>
              <w:t>FR-REC-06</w:t>
            </w:r>
          </w:p>
        </w:tc>
        <w:tc>
          <w:tcPr>
            <w:tcW w:type="dxa" w:w="5896"/>
          </w:tcPr>
          <w:p>
            <w:pPr>
              <w:spacing w:after="0" w:line="240" w:lineRule="auto"/>
            </w:pPr>
            <w:r>
              <w:rPr>
                <w:sz w:val="17"/>
              </w:rPr>
              <w:t>The default is everyone. A record saved without a choice, and a record saved before this feature existed, is readable by everyone.</w:t>
            </w:r>
          </w:p>
        </w:tc>
        <w:tc>
          <w:tcPr>
            <w:tcW w:type="dxa" w:w="1247"/>
          </w:tcPr>
          <w:p>
            <w:pPr>
              <w:spacing w:after="0" w:line="240" w:lineRule="auto"/>
            </w:pPr>
            <w:r>
              <w:rPr>
                <w:sz w:val="17"/>
              </w:rPr>
              <w:t>Must</w:t>
            </w:r>
          </w:p>
        </w:tc>
        <w:tc>
          <w:tcPr>
            <w:tcW w:type="dxa" w:w="1247"/>
          </w:tcPr>
          <w:p>
            <w:pPr>
              <w:spacing w:after="0" w:line="240" w:lineRule="auto"/>
            </w:pPr>
            <w:r>
              <w:rPr>
                <w:sz w:val="17"/>
              </w:rPr>
              <w:t>TC-REC-05</w:t>
            </w:r>
          </w:p>
        </w:tc>
      </w:tr>
      <w:tr>
        <w:trPr>
          <w:cantSplit w:val="true"/>
        </w:trPr>
        <w:tc>
          <w:tcPr>
            <w:tcW w:type="dxa" w:w="1247"/>
          </w:tcPr>
          <w:p>
            <w:pPr>
              <w:spacing w:after="0" w:line="240" w:lineRule="auto"/>
            </w:pPr>
            <w:r>
              <w:rPr>
                <w:sz w:val="17"/>
              </w:rPr>
              <w:t>FR-REC-07</w:t>
            </w:r>
          </w:p>
        </w:tc>
        <w:tc>
          <w:tcPr>
            <w:tcW w:type="dxa" w:w="5896"/>
          </w:tcPr>
          <w:p>
            <w:pPr>
              <w:spacing w:after="0" w:line="240" w:lineRule="auto"/>
            </w:pPr>
            <w:r>
              <w:rPr>
                <w:sz w:val="17"/>
              </w:rPr>
              <w:t>Choosing named accounts and selecting nobody means the record is readable by its owner alone.</w:t>
            </w:r>
          </w:p>
        </w:tc>
        <w:tc>
          <w:tcPr>
            <w:tcW w:type="dxa" w:w="1247"/>
          </w:tcPr>
          <w:p>
            <w:pPr>
              <w:spacing w:after="0" w:line="240" w:lineRule="auto"/>
            </w:pPr>
            <w:r>
              <w:rPr>
                <w:sz w:val="17"/>
              </w:rPr>
              <w:t>Must</w:t>
            </w:r>
          </w:p>
        </w:tc>
        <w:tc>
          <w:tcPr>
            <w:tcW w:type="dxa" w:w="1247"/>
          </w:tcPr>
          <w:p>
            <w:pPr>
              <w:spacing w:after="0" w:line="240" w:lineRule="auto"/>
            </w:pPr>
            <w:r>
              <w:rPr>
                <w:sz w:val="17"/>
              </w:rPr>
              <w:t>TC-REC-05</w:t>
            </w:r>
          </w:p>
        </w:tc>
      </w:tr>
      <w:tr>
        <w:trPr>
          <w:cantSplit w:val="true"/>
        </w:trPr>
        <w:tc>
          <w:tcPr>
            <w:tcW w:type="dxa" w:w="1247"/>
          </w:tcPr>
          <w:p>
            <w:pPr>
              <w:spacing w:after="0" w:line="240" w:lineRule="auto"/>
            </w:pPr>
            <w:r>
              <w:rPr>
                <w:sz w:val="17"/>
              </w:rPr>
              <w:t>FR-REC-08</w:t>
            </w:r>
          </w:p>
        </w:tc>
        <w:tc>
          <w:tcPr>
            <w:tcW w:type="dxa" w:w="5896"/>
          </w:tcPr>
          <w:p>
            <w:pPr>
              <w:spacing w:after="0" w:line="240" w:lineRule="auto"/>
            </w:pPr>
            <w:r>
              <w:rPr>
                <w:sz w:val="17"/>
              </w:rPr>
              <w:t>Sharing grants reading only. Editing and deleting a record stay with its owner and with administrators, and the controls for them are not offered on someone else's record.</w:t>
            </w:r>
          </w:p>
        </w:tc>
        <w:tc>
          <w:tcPr>
            <w:tcW w:type="dxa" w:w="1247"/>
          </w:tcPr>
          <w:p>
            <w:pPr>
              <w:spacing w:after="0" w:line="240" w:lineRule="auto"/>
            </w:pPr>
            <w:r>
              <w:rPr>
                <w:sz w:val="17"/>
              </w:rPr>
              <w:t>Must</w:t>
            </w:r>
          </w:p>
        </w:tc>
        <w:tc>
          <w:tcPr>
            <w:tcW w:type="dxa" w:w="1247"/>
          </w:tcPr>
          <w:p>
            <w:pPr>
              <w:spacing w:after="0" w:line="240" w:lineRule="auto"/>
            </w:pPr>
            <w:r>
              <w:rPr>
                <w:sz w:val="17"/>
              </w:rPr>
              <w:t>TC-REC-10</w:t>
            </w:r>
          </w:p>
        </w:tc>
      </w:tr>
      <w:tr>
        <w:trPr>
          <w:cantSplit w:val="true"/>
        </w:trPr>
        <w:tc>
          <w:tcPr>
            <w:tcW w:type="dxa" w:w="1247"/>
          </w:tcPr>
          <w:p>
            <w:pPr>
              <w:spacing w:after="0" w:line="240" w:lineRule="auto"/>
            </w:pPr>
            <w:r>
              <w:rPr>
                <w:sz w:val="17"/>
              </w:rPr>
              <w:t>FR-REC-09</w:t>
            </w:r>
          </w:p>
        </w:tc>
        <w:tc>
          <w:tcPr>
            <w:tcW w:type="dxa" w:w="5896"/>
          </w:tcPr>
          <w:p>
            <w:pPr>
              <w:spacing w:after="0" w:line="240" w:lineRule="auto"/>
            </w:pPr>
            <w:r>
              <w:rPr>
                <w:sz w:val="17"/>
              </w:rPr>
              <w:t>A record's sharing is stated on the record itself, not only in the form that created it.</w:t>
            </w:r>
          </w:p>
        </w:tc>
        <w:tc>
          <w:tcPr>
            <w:tcW w:type="dxa" w:w="1247"/>
          </w:tcPr>
          <w:p>
            <w:pPr>
              <w:spacing w:after="0" w:line="240" w:lineRule="auto"/>
            </w:pPr>
            <w:r>
              <w:rPr>
                <w:sz w:val="17"/>
              </w:rPr>
              <w:t>Should</w:t>
            </w:r>
          </w:p>
        </w:tc>
        <w:tc>
          <w:tcPr>
            <w:tcW w:type="dxa" w:w="1247"/>
          </w:tcPr>
          <w:p>
            <w:pPr>
              <w:spacing w:after="0" w:line="240" w:lineRule="auto"/>
            </w:pPr>
            <w:r>
              <w:rPr>
                <w:sz w:val="17"/>
              </w:rPr>
              <w:t>TC-REC-10</w:t>
            </w:r>
          </w:p>
        </w:tc>
      </w:tr>
      <w:tr>
        <w:trPr>
          <w:cantSplit w:val="true"/>
        </w:trPr>
        <w:tc>
          <w:tcPr>
            <w:tcW w:type="dxa" w:w="1247"/>
          </w:tcPr>
          <w:p>
            <w:pPr>
              <w:spacing w:after="0" w:line="240" w:lineRule="auto"/>
            </w:pPr>
            <w:r>
              <w:rPr>
                <w:sz w:val="17"/>
              </w:rPr>
              <w:t>FR-REC-10</w:t>
            </w:r>
          </w:p>
        </w:tc>
        <w:tc>
          <w:tcPr>
            <w:tcW w:type="dxa" w:w="5896"/>
          </w:tcPr>
          <w:p>
            <w:pPr>
              <w:spacing w:after="0" w:line="240" w:lineRule="auto"/>
            </w:pPr>
            <w:r>
              <w:rPr>
                <w:sz w:val="17"/>
              </w:rPr>
              <w:t>The record list and every search must return exactly the records the caller may read — a text search must never widen that set.</w:t>
            </w:r>
          </w:p>
        </w:tc>
        <w:tc>
          <w:tcPr>
            <w:tcW w:type="dxa" w:w="1247"/>
          </w:tcPr>
          <w:p>
            <w:pPr>
              <w:spacing w:after="0" w:line="240" w:lineRule="auto"/>
            </w:pPr>
            <w:r>
              <w:rPr>
                <w:sz w:val="17"/>
              </w:rPr>
              <w:t>Must</w:t>
            </w:r>
          </w:p>
        </w:tc>
        <w:tc>
          <w:tcPr>
            <w:tcW w:type="dxa" w:w="1247"/>
          </w:tcPr>
          <w:p>
            <w:pPr>
              <w:spacing w:after="0" w:line="240" w:lineRule="auto"/>
            </w:pPr>
            <w:r>
              <w:rPr>
                <w:sz w:val="17"/>
              </w:rPr>
              <w:t>TC-REC-09</w:t>
            </w:r>
          </w:p>
        </w:tc>
      </w:tr>
    </w:tbl>
    <w:p>
      <w:pPr>
        <w:spacing w:after="40"/>
      </w:pPr>
    </w:p>
    <w:p>
      <w:pPr>
        <w:pStyle w:val="Heading2"/>
      </w:pPr>
      <w:r>
        <w:t>3.4 Project and bug tracking (FR-PRJ)</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FR-PRJ-01</w:t>
            </w:r>
          </w:p>
        </w:tc>
        <w:tc>
          <w:tcPr>
            <w:tcW w:type="dxa" w:w="5896"/>
          </w:tcPr>
          <w:p>
            <w:pPr>
              <w:spacing w:after="0" w:line="240" w:lineRule="auto"/>
            </w:pPr>
            <w:r>
              <w:rPr>
                <w:sz w:val="17"/>
              </w:rPr>
              <w:t>A user can create, edit and delete projects, each with a key, name, description, status, colour, dates, members and progress.</w:t>
            </w:r>
          </w:p>
        </w:tc>
        <w:tc>
          <w:tcPr>
            <w:tcW w:type="dxa" w:w="1247"/>
          </w:tcPr>
          <w:p>
            <w:pPr>
              <w:spacing w:after="0" w:line="240" w:lineRule="auto"/>
            </w:pPr>
            <w:r>
              <w:rPr>
                <w:sz w:val="17"/>
              </w:rPr>
              <w:t>Should</w:t>
            </w:r>
          </w:p>
        </w:tc>
        <w:tc>
          <w:tcPr>
            <w:tcW w:type="dxa" w:w="1247"/>
          </w:tcPr>
          <w:p>
            <w:pPr>
              <w:spacing w:after="0" w:line="240" w:lineRule="auto"/>
            </w:pPr>
            <w:r>
              <w:rPr>
                <w:sz w:val="17"/>
              </w:rPr>
              <w:t>TC-PRJ-01</w:t>
            </w:r>
          </w:p>
        </w:tc>
      </w:tr>
      <w:tr>
        <w:trPr>
          <w:cantSplit w:val="true"/>
        </w:trPr>
        <w:tc>
          <w:tcPr>
            <w:tcW w:type="dxa" w:w="1247"/>
          </w:tcPr>
          <w:p>
            <w:pPr>
              <w:spacing w:after="0" w:line="240" w:lineRule="auto"/>
            </w:pPr>
            <w:r>
              <w:rPr>
                <w:sz w:val="17"/>
              </w:rPr>
              <w:t>FR-PRJ-02</w:t>
            </w:r>
          </w:p>
        </w:tc>
        <w:tc>
          <w:tcPr>
            <w:tcW w:type="dxa" w:w="5896"/>
          </w:tcPr>
          <w:p>
            <w:pPr>
              <w:spacing w:after="0" w:line="240" w:lineRule="auto"/>
            </w:pPr>
            <w:r>
              <w:rPr>
                <w:sz w:val="17"/>
              </w:rPr>
              <w:t>Project progress is derived from its tasks unless it has been set manually.</w:t>
            </w:r>
          </w:p>
        </w:tc>
        <w:tc>
          <w:tcPr>
            <w:tcW w:type="dxa" w:w="1247"/>
          </w:tcPr>
          <w:p>
            <w:pPr>
              <w:spacing w:after="0" w:line="240" w:lineRule="auto"/>
            </w:pPr>
            <w:r>
              <w:rPr>
                <w:sz w:val="17"/>
              </w:rPr>
              <w:t>Should</w:t>
            </w:r>
          </w:p>
        </w:tc>
        <w:tc>
          <w:tcPr>
            <w:tcW w:type="dxa" w:w="1247"/>
          </w:tcPr>
          <w:p>
            <w:pPr>
              <w:spacing w:after="0" w:line="240" w:lineRule="auto"/>
            </w:pPr>
            <w:r>
              <w:rPr>
                <w:sz w:val="17"/>
              </w:rPr>
              <w:t>TC-PRJ-05</w:t>
            </w:r>
          </w:p>
        </w:tc>
      </w:tr>
      <w:tr>
        <w:trPr>
          <w:cantSplit w:val="true"/>
        </w:trPr>
        <w:tc>
          <w:tcPr>
            <w:tcW w:type="dxa" w:w="1247"/>
          </w:tcPr>
          <w:p>
            <w:pPr>
              <w:spacing w:after="0" w:line="240" w:lineRule="auto"/>
            </w:pPr>
            <w:r>
              <w:rPr>
                <w:sz w:val="17"/>
              </w:rPr>
              <w:t>FR-PRJ-03</w:t>
            </w:r>
          </w:p>
        </w:tc>
        <w:tc>
          <w:tcPr>
            <w:tcW w:type="dxa" w:w="5896"/>
          </w:tcPr>
          <w:p>
            <w:pPr>
              <w:spacing w:after="0" w:line="240" w:lineRule="auto"/>
            </w:pPr>
            <w:r>
              <w:rPr>
                <w:sz w:val="17"/>
              </w:rPr>
              <w:t>A project holds tasks of type bug, task or feature, with priority, assignee, reporter, due date, description, attachments and comments.</w:t>
            </w:r>
          </w:p>
        </w:tc>
        <w:tc>
          <w:tcPr>
            <w:tcW w:type="dxa" w:w="1247"/>
          </w:tcPr>
          <w:p>
            <w:pPr>
              <w:spacing w:after="0" w:line="240" w:lineRule="auto"/>
            </w:pPr>
            <w:r>
              <w:rPr>
                <w:sz w:val="17"/>
              </w:rPr>
              <w:t>Should</w:t>
            </w:r>
          </w:p>
        </w:tc>
        <w:tc>
          <w:tcPr>
            <w:tcW w:type="dxa" w:w="1247"/>
          </w:tcPr>
          <w:p>
            <w:pPr>
              <w:spacing w:after="0" w:line="240" w:lineRule="auto"/>
            </w:pPr>
            <w:r>
              <w:rPr>
                <w:sz w:val="17"/>
              </w:rPr>
              <w:t>TC-PRJ-02</w:t>
            </w:r>
          </w:p>
        </w:tc>
      </w:tr>
      <w:tr>
        <w:trPr>
          <w:cantSplit w:val="true"/>
        </w:trPr>
        <w:tc>
          <w:tcPr>
            <w:tcW w:type="dxa" w:w="1247"/>
          </w:tcPr>
          <w:p>
            <w:pPr>
              <w:spacing w:after="0" w:line="240" w:lineRule="auto"/>
            </w:pPr>
            <w:r>
              <w:rPr>
                <w:sz w:val="17"/>
              </w:rPr>
              <w:t>FR-PRJ-04</w:t>
            </w:r>
          </w:p>
        </w:tc>
        <w:tc>
          <w:tcPr>
            <w:tcW w:type="dxa" w:w="5896"/>
          </w:tcPr>
          <w:p>
            <w:pPr>
              <w:spacing w:after="0" w:line="240" w:lineRule="auto"/>
            </w:pPr>
            <w:r>
              <w:rPr>
                <w:sz w:val="17"/>
              </w:rPr>
              <w:t>A bug carries steps to reproduce, expected result, actual result and environment.</w:t>
            </w:r>
          </w:p>
        </w:tc>
        <w:tc>
          <w:tcPr>
            <w:tcW w:type="dxa" w:w="1247"/>
          </w:tcPr>
          <w:p>
            <w:pPr>
              <w:spacing w:after="0" w:line="240" w:lineRule="auto"/>
            </w:pPr>
            <w:r>
              <w:rPr>
                <w:sz w:val="17"/>
              </w:rPr>
              <w:t>Should</w:t>
            </w:r>
          </w:p>
        </w:tc>
        <w:tc>
          <w:tcPr>
            <w:tcW w:type="dxa" w:w="1247"/>
          </w:tcPr>
          <w:p>
            <w:pPr>
              <w:spacing w:after="0" w:line="240" w:lineRule="auto"/>
            </w:pPr>
            <w:r>
              <w:rPr>
                <w:sz w:val="17"/>
              </w:rPr>
              <w:t>TC-PRJ-02</w:t>
            </w:r>
          </w:p>
        </w:tc>
      </w:tr>
      <w:tr>
        <w:trPr>
          <w:cantSplit w:val="true"/>
        </w:trPr>
        <w:tc>
          <w:tcPr>
            <w:tcW w:type="dxa" w:w="1247"/>
          </w:tcPr>
          <w:p>
            <w:pPr>
              <w:spacing w:after="0" w:line="240" w:lineRule="auto"/>
            </w:pPr>
            <w:r>
              <w:rPr>
                <w:sz w:val="17"/>
              </w:rPr>
              <w:t>FR-PRJ-05</w:t>
            </w:r>
          </w:p>
        </w:tc>
        <w:tc>
          <w:tcPr>
            <w:tcW w:type="dxa" w:w="5896"/>
          </w:tcPr>
          <w:p>
            <w:pPr>
              <w:spacing w:after="0" w:line="240" w:lineRule="auto"/>
            </w:pPr>
            <w:r>
              <w:rPr>
                <w:sz w:val="17"/>
              </w:rPr>
              <w:t>A task moves through: open, in progress, resolved, verified, reopened, closed.</w:t>
            </w:r>
          </w:p>
        </w:tc>
        <w:tc>
          <w:tcPr>
            <w:tcW w:type="dxa" w:w="1247"/>
          </w:tcPr>
          <w:p>
            <w:pPr>
              <w:spacing w:after="0" w:line="240" w:lineRule="auto"/>
            </w:pPr>
            <w:r>
              <w:rPr>
                <w:sz w:val="17"/>
              </w:rPr>
              <w:t>Must</w:t>
            </w:r>
          </w:p>
        </w:tc>
        <w:tc>
          <w:tcPr>
            <w:tcW w:type="dxa" w:w="1247"/>
          </w:tcPr>
          <w:p>
            <w:pPr>
              <w:spacing w:after="0" w:line="240" w:lineRule="auto"/>
            </w:pPr>
            <w:r>
              <w:rPr>
                <w:sz w:val="17"/>
              </w:rPr>
              <w:t>TC-PRJ-03</w:t>
            </w:r>
          </w:p>
        </w:tc>
      </w:tr>
      <w:tr>
        <w:trPr>
          <w:cantSplit w:val="true"/>
        </w:trPr>
        <w:tc>
          <w:tcPr>
            <w:tcW w:type="dxa" w:w="1247"/>
          </w:tcPr>
          <w:p>
            <w:pPr>
              <w:spacing w:after="0" w:line="240" w:lineRule="auto"/>
            </w:pPr>
            <w:r>
              <w:rPr>
                <w:sz w:val="17"/>
              </w:rPr>
              <w:t>FR-PRJ-06</w:t>
            </w:r>
          </w:p>
        </w:tc>
        <w:tc>
          <w:tcPr>
            <w:tcW w:type="dxa" w:w="5896"/>
          </w:tcPr>
          <w:p>
            <w:pPr>
              <w:spacing w:after="0" w:line="240" w:lineRule="auto"/>
            </w:pPr>
            <w:r>
              <w:rPr>
                <w:sz w:val="17"/>
              </w:rPr>
              <w:t>A resolved task can only be verified or reopened. It can never be closed directly — verification cannot be skipped.</w:t>
            </w:r>
          </w:p>
        </w:tc>
        <w:tc>
          <w:tcPr>
            <w:tcW w:type="dxa" w:w="1247"/>
          </w:tcPr>
          <w:p>
            <w:pPr>
              <w:spacing w:after="0" w:line="240" w:lineRule="auto"/>
            </w:pPr>
            <w:r>
              <w:rPr>
                <w:sz w:val="17"/>
              </w:rPr>
              <w:t>Must</w:t>
            </w:r>
          </w:p>
        </w:tc>
        <w:tc>
          <w:tcPr>
            <w:tcW w:type="dxa" w:w="1247"/>
          </w:tcPr>
          <w:p>
            <w:pPr>
              <w:spacing w:after="0" w:line="240" w:lineRule="auto"/>
            </w:pPr>
            <w:r>
              <w:rPr>
                <w:sz w:val="17"/>
              </w:rPr>
              <w:t>TC-PRJ-03</w:t>
            </w:r>
          </w:p>
        </w:tc>
      </w:tr>
      <w:tr>
        <w:trPr>
          <w:cantSplit w:val="true"/>
        </w:trPr>
        <w:tc>
          <w:tcPr>
            <w:tcW w:type="dxa" w:w="1247"/>
          </w:tcPr>
          <w:p>
            <w:pPr>
              <w:spacing w:after="0" w:line="240" w:lineRule="auto"/>
            </w:pPr>
            <w:r>
              <w:rPr>
                <w:sz w:val="17"/>
              </w:rPr>
              <w:t>FR-PRJ-07</w:t>
            </w:r>
          </w:p>
        </w:tc>
        <w:tc>
          <w:tcPr>
            <w:tcW w:type="dxa" w:w="5896"/>
          </w:tcPr>
          <w:p>
            <w:pPr>
              <w:spacing w:after="0" w:line="240" w:lineRule="auto"/>
            </w:pPr>
            <w:r>
              <w:rPr>
                <w:sz w:val="17"/>
              </w:rPr>
              <w:t>The server rejects any move the lifecycle does not allow, and tells the caller which moves are legal, so a stale board can correct itself.</w:t>
            </w:r>
          </w:p>
        </w:tc>
        <w:tc>
          <w:tcPr>
            <w:tcW w:type="dxa" w:w="1247"/>
          </w:tcPr>
          <w:p>
            <w:pPr>
              <w:spacing w:after="0" w:line="240" w:lineRule="auto"/>
            </w:pPr>
            <w:r>
              <w:rPr>
                <w:sz w:val="17"/>
              </w:rPr>
              <w:t>Must</w:t>
            </w:r>
          </w:p>
        </w:tc>
        <w:tc>
          <w:tcPr>
            <w:tcW w:type="dxa" w:w="1247"/>
          </w:tcPr>
          <w:p>
            <w:pPr>
              <w:spacing w:after="0" w:line="240" w:lineRule="auto"/>
            </w:pPr>
            <w:r>
              <w:rPr>
                <w:sz w:val="17"/>
              </w:rPr>
              <w:t>TC-PRJ-03</w:t>
            </w:r>
          </w:p>
        </w:tc>
      </w:tr>
      <w:tr>
        <w:trPr>
          <w:cantSplit w:val="true"/>
        </w:trPr>
        <w:tc>
          <w:tcPr>
            <w:tcW w:type="dxa" w:w="1247"/>
          </w:tcPr>
          <w:p>
            <w:pPr>
              <w:spacing w:after="0" w:line="240" w:lineRule="auto"/>
            </w:pPr>
            <w:r>
              <w:rPr>
                <w:sz w:val="17"/>
              </w:rPr>
              <w:t>FR-PRJ-08</w:t>
            </w:r>
          </w:p>
        </w:tc>
        <w:tc>
          <w:tcPr>
            <w:tcW w:type="dxa" w:w="5896"/>
          </w:tcPr>
          <w:p>
            <w:pPr>
              <w:spacing w:after="0" w:line="240" w:lineRule="auto"/>
            </w:pPr>
            <w:r>
              <w:rPr>
                <w:sz w:val="17"/>
              </w:rPr>
              <w:t>Every status change, assignment, comment and attachment is recorded in the task's history with who did it and when.</w:t>
            </w:r>
          </w:p>
        </w:tc>
        <w:tc>
          <w:tcPr>
            <w:tcW w:type="dxa" w:w="1247"/>
          </w:tcPr>
          <w:p>
            <w:pPr>
              <w:spacing w:after="0" w:line="240" w:lineRule="auto"/>
            </w:pPr>
            <w:r>
              <w:rPr>
                <w:sz w:val="17"/>
              </w:rPr>
              <w:t>Must</w:t>
            </w:r>
          </w:p>
        </w:tc>
        <w:tc>
          <w:tcPr>
            <w:tcW w:type="dxa" w:w="1247"/>
          </w:tcPr>
          <w:p>
            <w:pPr>
              <w:spacing w:after="0" w:line="240" w:lineRule="auto"/>
            </w:pPr>
            <w:r>
              <w:rPr>
                <w:sz w:val="17"/>
              </w:rPr>
              <w:t>TC-PRJ-05</w:t>
            </w:r>
          </w:p>
        </w:tc>
      </w:tr>
      <w:tr>
        <w:trPr>
          <w:cantSplit w:val="true"/>
        </w:trPr>
        <w:tc>
          <w:tcPr>
            <w:tcW w:type="dxa" w:w="1247"/>
          </w:tcPr>
          <w:p>
            <w:pPr>
              <w:spacing w:after="0" w:line="240" w:lineRule="auto"/>
            </w:pPr>
            <w:r>
              <w:rPr>
                <w:sz w:val="17"/>
              </w:rPr>
              <w:t>FR-PRJ-09</w:t>
            </w:r>
          </w:p>
        </w:tc>
        <w:tc>
          <w:tcPr>
            <w:tcW w:type="dxa" w:w="5896"/>
          </w:tcPr>
          <w:p>
            <w:pPr>
              <w:spacing w:after="0" w:line="240" w:lineRule="auto"/>
            </w:pPr>
            <w:r>
              <w:rPr>
                <w:sz w:val="17"/>
              </w:rPr>
              <w:t>The member and assignee pickers must offer every account, and must be re-read when a picker is opened.</w:t>
            </w:r>
          </w:p>
        </w:tc>
        <w:tc>
          <w:tcPr>
            <w:tcW w:type="dxa" w:w="1247"/>
          </w:tcPr>
          <w:p>
            <w:pPr>
              <w:spacing w:after="0" w:line="240" w:lineRule="auto"/>
            </w:pPr>
            <w:r>
              <w:rPr>
                <w:sz w:val="17"/>
              </w:rPr>
              <w:t>Should</w:t>
            </w:r>
          </w:p>
        </w:tc>
        <w:tc>
          <w:tcPr>
            <w:tcW w:type="dxa" w:w="1247"/>
          </w:tcPr>
          <w:p>
            <w:pPr>
              <w:spacing w:after="0" w:line="240" w:lineRule="auto"/>
            </w:pPr>
            <w:r>
              <w:rPr>
                <w:sz w:val="17"/>
              </w:rPr>
              <w:t>TC-PRJ-01</w:t>
            </w:r>
          </w:p>
        </w:tc>
      </w:tr>
    </w:tbl>
    <w:p>
      <w:pPr>
        <w:spacing w:after="40"/>
      </w:pPr>
    </w:p>
    <w:p>
      <w:r>
        <w:t>The lifecycle of FR-PRJ-05 to FR-PRJ-07 is below. Resolving requires a resolution; reopening requires a reason, kept as a comment. Derived progress (FR-PRJ-02) is verified and closed tasks over all tasks.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535"/>
            <w:shd w:val="clear" w:color="auto" w:fill="DCE6F2"/>
          </w:tcPr>
          <w:p>
            <w:pPr>
              <w:spacing w:after="0" w:line="240" w:lineRule="auto"/>
            </w:pPr>
            <w:r>
              <w:rPr>
                <w:b/>
                <w:sz w:val="17"/>
              </w:rPr>
              <w:t>From</w:t>
            </w:r>
          </w:p>
        </w:tc>
        <w:tc>
          <w:tcPr>
            <w:tcW w:type="dxa" w:w="7103"/>
            <w:shd w:val="clear" w:color="auto" w:fill="DCE6F2"/>
          </w:tcPr>
          <w:p>
            <w:pPr>
              <w:spacing w:after="0" w:line="240" w:lineRule="auto"/>
            </w:pPr>
            <w:r>
              <w:rPr>
                <w:b/>
                <w:sz w:val="17"/>
              </w:rPr>
              <w:t>May move to</w:t>
            </w:r>
          </w:p>
        </w:tc>
      </w:tr>
      <w:tr>
        <w:trPr>
          <w:cantSplit w:val="true"/>
        </w:trPr>
        <w:tc>
          <w:tcPr>
            <w:tcW w:type="dxa" w:w="2535"/>
          </w:tcPr>
          <w:p>
            <w:pPr>
              <w:spacing w:after="0" w:line="240" w:lineRule="auto"/>
            </w:pPr>
            <w:r>
              <w:rPr>
                <w:sz w:val="17"/>
              </w:rPr>
              <w:t>Open</w:t>
            </w:r>
          </w:p>
        </w:tc>
        <w:tc>
          <w:tcPr>
            <w:tcW w:type="dxa" w:w="7103"/>
          </w:tcPr>
          <w:p>
            <w:pPr>
              <w:spacing w:after="0" w:line="240" w:lineRule="auto"/>
            </w:pPr>
            <w:r>
              <w:rPr>
                <w:sz w:val="17"/>
              </w:rPr>
              <w:t>In progress, Resolved, Closed</w:t>
            </w:r>
          </w:p>
        </w:tc>
      </w:tr>
      <w:tr>
        <w:trPr>
          <w:cantSplit w:val="true"/>
        </w:trPr>
        <w:tc>
          <w:tcPr>
            <w:tcW w:type="dxa" w:w="2535"/>
          </w:tcPr>
          <w:p>
            <w:pPr>
              <w:spacing w:after="0" w:line="240" w:lineRule="auto"/>
            </w:pPr>
            <w:r>
              <w:rPr>
                <w:sz w:val="17"/>
              </w:rPr>
              <w:t>In progress</w:t>
            </w:r>
          </w:p>
        </w:tc>
        <w:tc>
          <w:tcPr>
            <w:tcW w:type="dxa" w:w="7103"/>
          </w:tcPr>
          <w:p>
            <w:pPr>
              <w:spacing w:after="0" w:line="240" w:lineRule="auto"/>
            </w:pPr>
            <w:r>
              <w:rPr>
                <w:sz w:val="17"/>
              </w:rPr>
              <w:t>Resolved, Open, Closed</w:t>
            </w:r>
          </w:p>
        </w:tc>
      </w:tr>
      <w:tr>
        <w:trPr>
          <w:cantSplit w:val="true"/>
        </w:trPr>
        <w:tc>
          <w:tcPr>
            <w:tcW w:type="dxa" w:w="2535"/>
          </w:tcPr>
          <w:p>
            <w:pPr>
              <w:spacing w:after="0" w:line="240" w:lineRule="auto"/>
            </w:pPr>
            <w:r>
              <w:rPr>
                <w:sz w:val="17"/>
              </w:rPr>
              <w:t>Resolved</w:t>
            </w:r>
          </w:p>
        </w:tc>
        <w:tc>
          <w:tcPr>
            <w:tcW w:type="dxa" w:w="7103"/>
          </w:tcPr>
          <w:p>
            <w:pPr>
              <w:spacing w:after="0" w:line="240" w:lineRule="auto"/>
            </w:pPr>
            <w:r>
              <w:rPr>
                <w:sz w:val="17"/>
              </w:rPr>
              <w:t>Verified, Reopened</w:t>
            </w:r>
          </w:p>
        </w:tc>
      </w:tr>
      <w:tr>
        <w:trPr>
          <w:cantSplit w:val="true"/>
        </w:trPr>
        <w:tc>
          <w:tcPr>
            <w:tcW w:type="dxa" w:w="2535"/>
          </w:tcPr>
          <w:p>
            <w:pPr>
              <w:spacing w:after="0" w:line="240" w:lineRule="auto"/>
            </w:pPr>
            <w:r>
              <w:rPr>
                <w:sz w:val="17"/>
              </w:rPr>
              <w:t>Verified</w:t>
            </w:r>
          </w:p>
        </w:tc>
        <w:tc>
          <w:tcPr>
            <w:tcW w:type="dxa" w:w="7103"/>
          </w:tcPr>
          <w:p>
            <w:pPr>
              <w:spacing w:after="0" w:line="240" w:lineRule="auto"/>
            </w:pPr>
            <w:r>
              <w:rPr>
                <w:sz w:val="17"/>
              </w:rPr>
              <w:t>Closed, Reopened</w:t>
            </w:r>
          </w:p>
        </w:tc>
      </w:tr>
      <w:tr>
        <w:trPr>
          <w:cantSplit w:val="true"/>
        </w:trPr>
        <w:tc>
          <w:tcPr>
            <w:tcW w:type="dxa" w:w="2535"/>
          </w:tcPr>
          <w:p>
            <w:pPr>
              <w:spacing w:after="0" w:line="240" w:lineRule="auto"/>
            </w:pPr>
            <w:r>
              <w:rPr>
                <w:sz w:val="17"/>
              </w:rPr>
              <w:t>Reopened</w:t>
            </w:r>
          </w:p>
        </w:tc>
        <w:tc>
          <w:tcPr>
            <w:tcW w:type="dxa" w:w="7103"/>
          </w:tcPr>
          <w:p>
            <w:pPr>
              <w:spacing w:after="0" w:line="240" w:lineRule="auto"/>
            </w:pPr>
            <w:r>
              <w:rPr>
                <w:sz w:val="17"/>
              </w:rPr>
              <w:t>In progress, Resolved, Closed</w:t>
            </w:r>
          </w:p>
        </w:tc>
      </w:tr>
      <w:tr>
        <w:trPr>
          <w:cantSplit w:val="true"/>
        </w:trPr>
        <w:tc>
          <w:tcPr>
            <w:tcW w:type="dxa" w:w="2535"/>
          </w:tcPr>
          <w:p>
            <w:pPr>
              <w:spacing w:after="0" w:line="240" w:lineRule="auto"/>
            </w:pPr>
            <w:r>
              <w:rPr>
                <w:sz w:val="17"/>
              </w:rPr>
              <w:t>Closed</w:t>
            </w:r>
          </w:p>
        </w:tc>
        <w:tc>
          <w:tcPr>
            <w:tcW w:type="dxa" w:w="7103"/>
          </w:tcPr>
          <w:p>
            <w:pPr>
              <w:spacing w:after="0" w:line="240" w:lineRule="auto"/>
            </w:pPr>
            <w:r>
              <w:rPr>
                <w:sz w:val="17"/>
              </w:rPr>
              <w:t>Reopened</w:t>
            </w:r>
          </w:p>
        </w:tc>
      </w:tr>
    </w:tbl>
    <w:p>
      <w:pPr>
        <w:spacing w:after="40"/>
      </w:pPr>
    </w:p>
    <w:p>
      <w:pPr>
        <w:pStyle w:val="Heading2"/>
      </w:pPr>
      <w:r>
        <w:t>3.5 Chat (FR-CHT)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FR-CHT-01</w:t>
            </w:r>
          </w:p>
        </w:tc>
        <w:tc>
          <w:tcPr>
            <w:tcW w:type="dxa" w:w="5896"/>
          </w:tcPr>
          <w:p>
            <w:pPr>
              <w:spacing w:after="0" w:line="240" w:lineRule="auto"/>
            </w:pPr>
            <w:r>
              <w:rPr>
                <w:sz w:val="17"/>
              </w:rPr>
              <w:t>A user can search every other account by name, username or email and open a conversation with any of them.</w:t>
            </w:r>
          </w:p>
        </w:tc>
        <w:tc>
          <w:tcPr>
            <w:tcW w:type="dxa" w:w="1247"/>
          </w:tcPr>
          <w:p>
            <w:pPr>
              <w:spacing w:after="0" w:line="240" w:lineRule="auto"/>
            </w:pPr>
            <w:r>
              <w:rPr>
                <w:sz w:val="17"/>
              </w:rPr>
              <w:t>Should</w:t>
            </w:r>
          </w:p>
        </w:tc>
        <w:tc>
          <w:tcPr>
            <w:tcW w:type="dxa" w:w="1247"/>
          </w:tcPr>
          <w:p>
            <w:pPr>
              <w:spacing w:after="0" w:line="240" w:lineRule="auto"/>
            </w:pPr>
            <w:r>
              <w:rPr>
                <w:sz w:val="17"/>
              </w:rPr>
              <w:t>TC-CHT-01</w:t>
            </w:r>
          </w:p>
        </w:tc>
      </w:tr>
      <w:tr>
        <w:trPr>
          <w:cantSplit w:val="true"/>
        </w:trPr>
        <w:tc>
          <w:tcPr>
            <w:tcW w:type="dxa" w:w="1247"/>
          </w:tcPr>
          <w:p>
            <w:pPr>
              <w:spacing w:after="0" w:line="240" w:lineRule="auto"/>
            </w:pPr>
            <w:r>
              <w:rPr>
                <w:sz w:val="17"/>
              </w:rPr>
              <w:t>FR-CHT-02</w:t>
            </w:r>
          </w:p>
        </w:tc>
        <w:tc>
          <w:tcPr>
            <w:tcW w:type="dxa" w:w="5896"/>
          </w:tcPr>
          <w:p>
            <w:pPr>
              <w:spacing w:after="0" w:line="240" w:lineRule="auto"/>
            </w:pPr>
            <w:r>
              <w:rPr>
                <w:sz w:val="17"/>
              </w:rPr>
              <w:t>A conversation is between exactly two accounts. Opening one twice must reuse the same conversation.</w:t>
            </w:r>
          </w:p>
        </w:tc>
        <w:tc>
          <w:tcPr>
            <w:tcW w:type="dxa" w:w="1247"/>
          </w:tcPr>
          <w:p>
            <w:pPr>
              <w:spacing w:after="0" w:line="240" w:lineRule="auto"/>
            </w:pPr>
            <w:r>
              <w:rPr>
                <w:sz w:val="17"/>
              </w:rPr>
              <w:t>Must</w:t>
            </w:r>
          </w:p>
        </w:tc>
        <w:tc>
          <w:tcPr>
            <w:tcW w:type="dxa" w:w="1247"/>
          </w:tcPr>
          <w:p>
            <w:pPr>
              <w:spacing w:after="0" w:line="240" w:lineRule="auto"/>
            </w:pPr>
            <w:r>
              <w:rPr>
                <w:sz w:val="17"/>
              </w:rPr>
              <w:t>TC-CHT-01</w:t>
            </w:r>
          </w:p>
        </w:tc>
      </w:tr>
      <w:tr>
        <w:trPr>
          <w:cantSplit w:val="true"/>
        </w:trPr>
        <w:tc>
          <w:tcPr>
            <w:tcW w:type="dxa" w:w="1247"/>
          </w:tcPr>
          <w:p>
            <w:pPr>
              <w:spacing w:after="0" w:line="240" w:lineRule="auto"/>
            </w:pPr>
            <w:r>
              <w:rPr>
                <w:sz w:val="17"/>
              </w:rPr>
              <w:t>FR-CHT-03</w:t>
            </w:r>
          </w:p>
        </w:tc>
        <w:tc>
          <w:tcPr>
            <w:tcW w:type="dxa" w:w="5896"/>
          </w:tcPr>
          <w:p>
            <w:pPr>
              <w:spacing w:after="0" w:line="240" w:lineRule="auto"/>
            </w:pPr>
            <w:r>
              <w:rPr>
                <w:sz w:val="17"/>
              </w:rPr>
              <w:t>A message sent by one participant must be delivered to the other and must appear in their window without a reload.</w:t>
            </w:r>
          </w:p>
        </w:tc>
        <w:tc>
          <w:tcPr>
            <w:tcW w:type="dxa" w:w="1247"/>
          </w:tcPr>
          <w:p>
            <w:pPr>
              <w:spacing w:after="0" w:line="240" w:lineRule="auto"/>
            </w:pPr>
            <w:r>
              <w:rPr>
                <w:sz w:val="17"/>
              </w:rPr>
              <w:t>Should</w:t>
            </w:r>
          </w:p>
        </w:tc>
        <w:tc>
          <w:tcPr>
            <w:tcW w:type="dxa" w:w="1247"/>
          </w:tcPr>
          <w:p>
            <w:pPr>
              <w:spacing w:after="0" w:line="240" w:lineRule="auto"/>
            </w:pPr>
            <w:r>
              <w:rPr>
                <w:sz w:val="17"/>
              </w:rPr>
              <w:t>TC-CHT-03</w:t>
            </w:r>
          </w:p>
        </w:tc>
      </w:tr>
      <w:tr>
        <w:trPr>
          <w:cantSplit w:val="true"/>
        </w:trPr>
        <w:tc>
          <w:tcPr>
            <w:tcW w:type="dxa" w:w="1247"/>
          </w:tcPr>
          <w:p>
            <w:pPr>
              <w:spacing w:after="0" w:line="240" w:lineRule="auto"/>
            </w:pPr>
            <w:r>
              <w:rPr>
                <w:sz w:val="17"/>
              </w:rPr>
              <w:t>FR-CHT-04</w:t>
            </w:r>
          </w:p>
        </w:tc>
        <w:tc>
          <w:tcPr>
            <w:tcW w:type="dxa" w:w="5896"/>
          </w:tcPr>
          <w:p>
            <w:pPr>
              <w:spacing w:after="0" w:line="240" w:lineRule="auto"/>
            </w:pPr>
            <w:r>
              <w:rPr>
                <w:sz w:val="17"/>
              </w:rPr>
              <w:t>A conversation is private to its two participants. An administrator has no privileged access to it.</w:t>
            </w:r>
          </w:p>
        </w:tc>
        <w:tc>
          <w:tcPr>
            <w:tcW w:type="dxa" w:w="1247"/>
          </w:tcPr>
          <w:p>
            <w:pPr>
              <w:spacing w:after="0" w:line="240" w:lineRule="auto"/>
            </w:pPr>
            <w:r>
              <w:rPr>
                <w:sz w:val="17"/>
              </w:rPr>
              <w:t>Must</w:t>
            </w:r>
          </w:p>
        </w:tc>
        <w:tc>
          <w:tcPr>
            <w:tcW w:type="dxa" w:w="1247"/>
          </w:tcPr>
          <w:p>
            <w:pPr>
              <w:spacing w:after="0" w:line="240" w:lineRule="auto"/>
            </w:pPr>
            <w:r>
              <w:rPr>
                <w:sz w:val="17"/>
              </w:rPr>
              <w:t>TC-CHT-05</w:t>
            </w:r>
          </w:p>
        </w:tc>
      </w:tr>
      <w:tr>
        <w:trPr>
          <w:cantSplit w:val="true"/>
        </w:trPr>
        <w:tc>
          <w:tcPr>
            <w:tcW w:type="dxa" w:w="1247"/>
          </w:tcPr>
          <w:p>
            <w:pPr>
              <w:spacing w:after="0" w:line="240" w:lineRule="auto"/>
            </w:pPr>
            <w:r>
              <w:rPr>
                <w:sz w:val="17"/>
              </w:rPr>
              <w:t>FR-CHT-05</w:t>
            </w:r>
          </w:p>
        </w:tc>
        <w:tc>
          <w:tcPr>
            <w:tcW w:type="dxa" w:w="5896"/>
          </w:tcPr>
          <w:p>
            <w:pPr>
              <w:spacing w:after="0" w:line="240" w:lineRule="auto"/>
            </w:pPr>
            <w:r>
              <w:rPr>
                <w:sz w:val="17"/>
              </w:rPr>
              <w:t>Unread messages are counted per conversation and in total; the total is shown on the sidebar. Opening a conversation clears its count.</w:t>
            </w:r>
          </w:p>
        </w:tc>
        <w:tc>
          <w:tcPr>
            <w:tcW w:type="dxa" w:w="1247"/>
          </w:tcPr>
          <w:p>
            <w:pPr>
              <w:spacing w:after="0" w:line="240" w:lineRule="auto"/>
            </w:pPr>
            <w:r>
              <w:rPr>
                <w:sz w:val="17"/>
              </w:rPr>
              <w:t>Should</w:t>
            </w:r>
          </w:p>
        </w:tc>
        <w:tc>
          <w:tcPr>
            <w:tcW w:type="dxa" w:w="1247"/>
          </w:tcPr>
          <w:p>
            <w:pPr>
              <w:spacing w:after="0" w:line="240" w:lineRule="auto"/>
            </w:pPr>
            <w:r>
              <w:rPr>
                <w:sz w:val="17"/>
              </w:rPr>
              <w:t>TC-CHT-03</w:t>
            </w:r>
          </w:p>
        </w:tc>
      </w:tr>
      <w:tr>
        <w:trPr>
          <w:cantSplit w:val="true"/>
        </w:trPr>
        <w:tc>
          <w:tcPr>
            <w:tcW w:type="dxa" w:w="1247"/>
          </w:tcPr>
          <w:p>
            <w:pPr>
              <w:spacing w:after="0" w:line="240" w:lineRule="auto"/>
            </w:pPr>
            <w:r>
              <w:rPr>
                <w:sz w:val="17"/>
              </w:rPr>
              <w:t>FR-CHT-06</w:t>
            </w:r>
          </w:p>
        </w:tc>
        <w:tc>
          <w:tcPr>
            <w:tcW w:type="dxa" w:w="5896"/>
          </w:tcPr>
          <w:p>
            <w:pPr>
              <w:spacing w:after="0" w:line="240" w:lineRule="auto"/>
            </w:pPr>
            <w:r>
              <w:rPr>
                <w:sz w:val="17"/>
              </w:rPr>
              <w:t>A user can send a file of up to 25 MB in a conversation, with or without a note alongside it.</w:t>
            </w:r>
          </w:p>
        </w:tc>
        <w:tc>
          <w:tcPr>
            <w:tcW w:type="dxa" w:w="1247"/>
          </w:tcPr>
          <w:p>
            <w:pPr>
              <w:spacing w:after="0" w:line="240" w:lineRule="auto"/>
            </w:pPr>
            <w:r>
              <w:rPr>
                <w:sz w:val="17"/>
              </w:rPr>
              <w:t>Should</w:t>
            </w:r>
          </w:p>
        </w:tc>
        <w:tc>
          <w:tcPr>
            <w:tcW w:type="dxa" w:w="1247"/>
          </w:tcPr>
          <w:p>
            <w:pPr>
              <w:spacing w:after="0" w:line="240" w:lineRule="auto"/>
            </w:pPr>
            <w:r>
              <w:rPr>
                <w:sz w:val="17"/>
              </w:rPr>
              <w:t>TC-CHT-06</w:t>
            </w:r>
          </w:p>
        </w:tc>
      </w:tr>
      <w:tr>
        <w:trPr>
          <w:cantSplit w:val="true"/>
        </w:trPr>
        <w:tc>
          <w:tcPr>
            <w:tcW w:type="dxa" w:w="1247"/>
          </w:tcPr>
          <w:p>
            <w:pPr>
              <w:spacing w:after="0" w:line="240" w:lineRule="auto"/>
            </w:pPr>
            <w:r>
              <w:rPr>
                <w:sz w:val="17"/>
              </w:rPr>
              <w:t>FR-CHT-07</w:t>
            </w:r>
          </w:p>
        </w:tc>
        <w:tc>
          <w:tcPr>
            <w:tcW w:type="dxa" w:w="5896"/>
          </w:tcPr>
          <w:p>
            <w:pPr>
              <w:spacing w:after="0" w:line="240" w:lineRule="auto"/>
            </w:pPr>
            <w:r>
              <w:rPr>
                <w:sz w:val="17"/>
              </w:rPr>
              <w:t>An uploaded file is deleted one week after it was sent.</w:t>
            </w:r>
          </w:p>
        </w:tc>
        <w:tc>
          <w:tcPr>
            <w:tcW w:type="dxa" w:w="1247"/>
          </w:tcPr>
          <w:p>
            <w:pPr>
              <w:spacing w:after="0" w:line="240" w:lineRule="auto"/>
            </w:pPr>
            <w:r>
              <w:rPr>
                <w:sz w:val="17"/>
              </w:rPr>
              <w:t>Must</w:t>
            </w:r>
          </w:p>
        </w:tc>
        <w:tc>
          <w:tcPr>
            <w:tcW w:type="dxa" w:w="1247"/>
          </w:tcPr>
          <w:p>
            <w:pPr>
              <w:spacing w:after="0" w:line="240" w:lineRule="auto"/>
            </w:pPr>
            <w:r>
              <w:rPr>
                <w:sz w:val="17"/>
              </w:rPr>
              <w:t>TC-CHT-10</w:t>
            </w:r>
          </w:p>
        </w:tc>
      </w:tr>
      <w:tr>
        <w:trPr>
          <w:cantSplit w:val="true"/>
        </w:trPr>
        <w:tc>
          <w:tcPr>
            <w:tcW w:type="dxa" w:w="1247"/>
          </w:tcPr>
          <w:p>
            <w:pPr>
              <w:spacing w:after="0" w:line="240" w:lineRule="auto"/>
            </w:pPr>
            <w:r>
              <w:rPr>
                <w:sz w:val="17"/>
              </w:rPr>
              <w:t>FR-CHT-08</w:t>
            </w:r>
          </w:p>
        </w:tc>
        <w:tc>
          <w:tcPr>
            <w:tcW w:type="dxa" w:w="5896"/>
          </w:tcPr>
          <w:p>
            <w:pPr>
              <w:spacing w:after="0" w:line="240" w:lineRule="auto"/>
            </w:pPr>
            <w:r>
              <w:rPr>
                <w:sz w:val="17"/>
              </w:rPr>
              <w:t>When a file is deleted, its message stays and a deletion tag is appended to the stored file name. The conversation still shows that a file was sent; the file is simply no longer available.</w:t>
            </w:r>
          </w:p>
        </w:tc>
        <w:tc>
          <w:tcPr>
            <w:tcW w:type="dxa" w:w="1247"/>
          </w:tcPr>
          <w:p>
            <w:pPr>
              <w:spacing w:after="0" w:line="240" w:lineRule="auto"/>
            </w:pPr>
            <w:r>
              <w:rPr>
                <w:sz w:val="17"/>
              </w:rPr>
              <w:t>Must</w:t>
            </w:r>
          </w:p>
        </w:tc>
        <w:tc>
          <w:tcPr>
            <w:tcW w:type="dxa" w:w="1247"/>
          </w:tcPr>
          <w:p>
            <w:pPr>
              <w:spacing w:after="0" w:line="240" w:lineRule="auto"/>
            </w:pPr>
            <w:r>
              <w:rPr>
                <w:sz w:val="17"/>
              </w:rPr>
              <w:t>TC-CHT-10</w:t>
            </w:r>
          </w:p>
        </w:tc>
      </w:tr>
      <w:tr>
        <w:trPr>
          <w:cantSplit w:val="true"/>
        </w:trPr>
        <w:tc>
          <w:tcPr>
            <w:tcW w:type="dxa" w:w="1247"/>
          </w:tcPr>
          <w:p>
            <w:pPr>
              <w:spacing w:after="0" w:line="240" w:lineRule="auto"/>
            </w:pPr>
            <w:r>
              <w:rPr>
                <w:sz w:val="17"/>
              </w:rPr>
              <w:t>FR-CHT-09</w:t>
            </w:r>
          </w:p>
        </w:tc>
        <w:tc>
          <w:tcPr>
            <w:tcW w:type="dxa" w:w="5896"/>
          </w:tcPr>
          <w:p>
            <w:pPr>
              <w:spacing w:after="0" w:line="240" w:lineRule="auto"/>
            </w:pPr>
            <w:r>
              <w:rPr>
                <w:sz w:val="17"/>
              </w:rPr>
              <w:t>A file still in retention shows how long it has left.</w:t>
            </w:r>
          </w:p>
        </w:tc>
        <w:tc>
          <w:tcPr>
            <w:tcW w:type="dxa" w:w="1247"/>
          </w:tcPr>
          <w:p>
            <w:pPr>
              <w:spacing w:after="0" w:line="240" w:lineRule="auto"/>
            </w:pPr>
            <w:r>
              <w:rPr>
                <w:sz w:val="17"/>
              </w:rPr>
              <w:t>Could</w:t>
            </w:r>
          </w:p>
        </w:tc>
        <w:tc>
          <w:tcPr>
            <w:tcW w:type="dxa" w:w="1247"/>
          </w:tcPr>
          <w:p>
            <w:pPr>
              <w:spacing w:after="0" w:line="240" w:lineRule="auto"/>
            </w:pPr>
            <w:r>
              <w:rPr>
                <w:sz w:val="17"/>
              </w:rPr>
              <w:t>TC-CHT-06</w:t>
            </w:r>
          </w:p>
        </w:tc>
      </w:tr>
      <w:tr>
        <w:trPr>
          <w:cantSplit w:val="true"/>
        </w:trPr>
        <w:tc>
          <w:tcPr>
            <w:tcW w:type="dxa" w:w="1247"/>
          </w:tcPr>
          <w:p>
            <w:pPr>
              <w:spacing w:after="0" w:line="240" w:lineRule="auto"/>
            </w:pPr>
            <w:r>
              <w:rPr>
                <w:sz w:val="17"/>
              </w:rPr>
              <w:t>FR-CHT-10</w:t>
            </w:r>
          </w:p>
        </w:tc>
        <w:tc>
          <w:tcPr>
            <w:tcW w:type="dxa" w:w="5896"/>
          </w:tcPr>
          <w:p>
            <w:pPr>
              <w:spacing w:after="0" w:line="240" w:lineRule="auto"/>
            </w:pPr>
            <w:r>
              <w:rPr>
                <w:sz w:val="17"/>
              </w:rPr>
              <w:t>A message icon in the header carries the unread total and opens a menu of the five most recent messages addressed to the user, each showing who sent it, a preview and when.</w:t>
            </w:r>
          </w:p>
        </w:tc>
        <w:tc>
          <w:tcPr>
            <w:tcW w:type="dxa" w:w="1247"/>
          </w:tcPr>
          <w:p>
            <w:pPr>
              <w:spacing w:after="0" w:line="240" w:lineRule="auto"/>
            </w:pPr>
            <w:r>
              <w:rPr>
                <w:sz w:val="17"/>
              </w:rPr>
              <w:t>Could</w:t>
            </w:r>
          </w:p>
        </w:tc>
        <w:tc>
          <w:tcPr>
            <w:tcW w:type="dxa" w:w="1247"/>
          </w:tcPr>
          <w:p>
            <w:pPr>
              <w:spacing w:after="0" w:line="240" w:lineRule="auto"/>
            </w:pPr>
            <w:r>
              <w:rPr>
                <w:sz w:val="17"/>
              </w:rPr>
              <w:t>TC-CHT-14</w:t>
            </w:r>
          </w:p>
        </w:tc>
      </w:tr>
      <w:tr>
        <w:trPr>
          <w:cantSplit w:val="true"/>
        </w:trPr>
        <w:tc>
          <w:tcPr>
            <w:tcW w:type="dxa" w:w="1247"/>
          </w:tcPr>
          <w:p>
            <w:pPr>
              <w:spacing w:after="0" w:line="240" w:lineRule="auto"/>
            </w:pPr>
            <w:r>
              <w:rPr>
                <w:sz w:val="17"/>
              </w:rPr>
              <w:t>FR-CHT-11</w:t>
            </w:r>
          </w:p>
        </w:tc>
        <w:tc>
          <w:tcPr>
            <w:tcW w:type="dxa" w:w="5896"/>
          </w:tcPr>
          <w:p>
            <w:pPr>
              <w:spacing w:after="0" w:line="240" w:lineRule="auto"/>
            </w:pPr>
            <w:r>
              <w:rPr>
                <w:sz w:val="17"/>
              </w:rPr>
              <w:t xml:space="preserve">Choosing one of those messages opens the Chat page </w:t>
            </w:r>
            <w:r>
              <w:rPr>
                <w:b/>
                <w:sz w:val="17"/>
              </w:rPr>
              <w:t>on that conversation</w:t>
            </w:r>
            <w:r>
              <w:rPr>
                <w:sz w:val="17"/>
              </w:rPr>
              <w:t>. The menu is shown only to accounts that can use Chat.</w:t>
            </w:r>
          </w:p>
        </w:tc>
        <w:tc>
          <w:tcPr>
            <w:tcW w:type="dxa" w:w="1247"/>
          </w:tcPr>
          <w:p>
            <w:pPr>
              <w:spacing w:after="0" w:line="240" w:lineRule="auto"/>
            </w:pPr>
            <w:r>
              <w:rPr>
                <w:sz w:val="17"/>
              </w:rPr>
              <w:t>Could</w:t>
            </w:r>
          </w:p>
        </w:tc>
        <w:tc>
          <w:tcPr>
            <w:tcW w:type="dxa" w:w="1247"/>
          </w:tcPr>
          <w:p>
            <w:pPr>
              <w:spacing w:after="0" w:line="240" w:lineRule="auto"/>
            </w:pPr>
            <w:r>
              <w:rPr>
                <w:sz w:val="17"/>
              </w:rPr>
              <w:t>TC-CHT-14</w:t>
            </w:r>
          </w:p>
        </w:tc>
      </w:tr>
    </w:tbl>
    <w:p>
      <w:pPr>
        <w:spacing w:after="40"/>
      </w:pPr>
    </w:p>
    <w:p>
      <w:pPr>
        <w:pStyle w:val="Heading2"/>
      </w:pPr>
      <w:r>
        <w:t>3.6 Mail (FR-MSG)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FR-MSG-01</w:t>
            </w:r>
          </w:p>
        </w:tc>
        <w:tc>
          <w:tcPr>
            <w:tcW w:type="dxa" w:w="5896"/>
          </w:tcPr>
          <w:p>
            <w:pPr>
              <w:spacing w:after="0" w:line="240" w:lineRule="auto"/>
            </w:pPr>
            <w:r>
              <w:rPr>
                <w:sz w:val="17"/>
              </w:rPr>
              <w:t xml:space="preserve">A message is addressed to one or more </w:t>
            </w:r>
            <w:r>
              <w:rPr>
                <w:b/>
                <w:sz w:val="17"/>
              </w:rPr>
              <w:t>accounts on this installation</w:t>
            </w:r>
            <w:r>
              <w:rPr>
                <w:sz w:val="17"/>
              </w:rPr>
              <w:t>, chosen from a list, not to a typed address. Mail never leaves the installation.</w:t>
            </w:r>
          </w:p>
        </w:tc>
        <w:tc>
          <w:tcPr>
            <w:tcW w:type="dxa" w:w="1247"/>
          </w:tcPr>
          <w:p>
            <w:pPr>
              <w:spacing w:after="0" w:line="240" w:lineRule="auto"/>
            </w:pPr>
            <w:r>
              <w:rPr>
                <w:sz w:val="17"/>
              </w:rPr>
              <w:t>Must</w:t>
            </w:r>
          </w:p>
        </w:tc>
        <w:tc>
          <w:tcPr>
            <w:tcW w:type="dxa" w:w="1247"/>
          </w:tcPr>
          <w:p>
            <w:pPr>
              <w:spacing w:after="0" w:line="240" w:lineRule="auto"/>
            </w:pPr>
            <w:r>
              <w:rPr>
                <w:sz w:val="17"/>
              </w:rPr>
              <w:t>TC-MSG-01</w:t>
            </w:r>
          </w:p>
        </w:tc>
      </w:tr>
      <w:tr>
        <w:trPr>
          <w:cantSplit w:val="true"/>
        </w:trPr>
        <w:tc>
          <w:tcPr>
            <w:tcW w:type="dxa" w:w="1247"/>
          </w:tcPr>
          <w:p>
            <w:pPr>
              <w:spacing w:after="0" w:line="240" w:lineRule="auto"/>
            </w:pPr>
            <w:r>
              <w:rPr>
                <w:sz w:val="17"/>
              </w:rPr>
              <w:t>FR-MSG-02</w:t>
            </w:r>
          </w:p>
        </w:tc>
        <w:tc>
          <w:tcPr>
            <w:tcW w:type="dxa" w:w="5896"/>
          </w:tcPr>
          <w:p>
            <w:pPr>
              <w:spacing w:after="0" w:line="240" w:lineRule="auto"/>
            </w:pPr>
            <w:r>
              <w:rPr>
                <w:sz w:val="17"/>
              </w:rPr>
              <w:t>A sent message is delivered: it appears in every recipient's Inbox and in the sender's Sent folder.</w:t>
            </w:r>
          </w:p>
        </w:tc>
        <w:tc>
          <w:tcPr>
            <w:tcW w:type="dxa" w:w="1247"/>
          </w:tcPr>
          <w:p>
            <w:pPr>
              <w:spacing w:after="0" w:line="240" w:lineRule="auto"/>
            </w:pPr>
            <w:r>
              <w:rPr>
                <w:sz w:val="17"/>
              </w:rPr>
              <w:t>Should</w:t>
            </w:r>
          </w:p>
        </w:tc>
        <w:tc>
          <w:tcPr>
            <w:tcW w:type="dxa" w:w="1247"/>
          </w:tcPr>
          <w:p>
            <w:pPr>
              <w:spacing w:after="0" w:line="240" w:lineRule="auto"/>
            </w:pPr>
            <w:r>
              <w:rPr>
                <w:sz w:val="17"/>
              </w:rPr>
              <w:t>TC-MSG-01</w:t>
            </w:r>
          </w:p>
        </w:tc>
      </w:tr>
      <w:tr>
        <w:trPr>
          <w:cantSplit w:val="true"/>
        </w:trPr>
        <w:tc>
          <w:tcPr>
            <w:tcW w:type="dxa" w:w="1247"/>
          </w:tcPr>
          <w:p>
            <w:pPr>
              <w:spacing w:after="0" w:line="240" w:lineRule="auto"/>
            </w:pPr>
            <w:r>
              <w:rPr>
                <w:sz w:val="17"/>
              </w:rPr>
              <w:t>FR-MSG-03</w:t>
            </w:r>
          </w:p>
        </w:tc>
        <w:tc>
          <w:tcPr>
            <w:tcW w:type="dxa" w:w="5896"/>
          </w:tcPr>
          <w:p>
            <w:pPr>
              <w:spacing w:after="0" w:line="240" w:lineRule="auto"/>
            </w:pPr>
            <w:r>
              <w:rPr>
                <w:sz w:val="17"/>
              </w:rPr>
              <w:t>A message carries a subject, rich-text content and at most one attachment of up to 10 MB.</w:t>
            </w:r>
          </w:p>
        </w:tc>
        <w:tc>
          <w:tcPr>
            <w:tcW w:type="dxa" w:w="1247"/>
          </w:tcPr>
          <w:p>
            <w:pPr>
              <w:spacing w:after="0" w:line="240" w:lineRule="auto"/>
            </w:pPr>
            <w:r>
              <w:rPr>
                <w:sz w:val="17"/>
              </w:rPr>
              <w:t>Should</w:t>
            </w:r>
          </w:p>
        </w:tc>
        <w:tc>
          <w:tcPr>
            <w:tcW w:type="dxa" w:w="1247"/>
          </w:tcPr>
          <w:p>
            <w:pPr>
              <w:spacing w:after="0" w:line="240" w:lineRule="auto"/>
            </w:pPr>
            <w:r>
              <w:rPr>
                <w:sz w:val="17"/>
              </w:rPr>
              <w:t>TC-MSG-01</w:t>
            </w:r>
          </w:p>
        </w:tc>
      </w:tr>
      <w:tr>
        <w:trPr>
          <w:cantSplit w:val="true"/>
        </w:trPr>
        <w:tc>
          <w:tcPr>
            <w:tcW w:type="dxa" w:w="1247"/>
          </w:tcPr>
          <w:p>
            <w:pPr>
              <w:spacing w:after="0" w:line="240" w:lineRule="auto"/>
            </w:pPr>
            <w:r>
              <w:rPr>
                <w:sz w:val="17"/>
              </w:rPr>
              <w:t>FR-MSG-04</w:t>
            </w:r>
          </w:p>
        </w:tc>
        <w:tc>
          <w:tcPr>
            <w:tcW w:type="dxa" w:w="5896"/>
          </w:tcPr>
          <w:p>
            <w:pPr>
              <w:spacing w:after="0" w:line="240" w:lineRule="auto"/>
            </w:pPr>
            <w:r>
              <w:rPr>
                <w:sz w:val="17"/>
              </w:rPr>
              <w:t>Inbox shows how many messages are unread, and which. Opening one marks it read.</w:t>
            </w:r>
          </w:p>
        </w:tc>
        <w:tc>
          <w:tcPr>
            <w:tcW w:type="dxa" w:w="1247"/>
          </w:tcPr>
          <w:p>
            <w:pPr>
              <w:spacing w:after="0" w:line="240" w:lineRule="auto"/>
            </w:pPr>
            <w:r>
              <w:rPr>
                <w:sz w:val="17"/>
              </w:rPr>
              <w:t>Should</w:t>
            </w:r>
          </w:p>
        </w:tc>
        <w:tc>
          <w:tcPr>
            <w:tcW w:type="dxa" w:w="1247"/>
          </w:tcPr>
          <w:p>
            <w:pPr>
              <w:spacing w:after="0" w:line="240" w:lineRule="auto"/>
            </w:pPr>
            <w:r>
              <w:rPr>
                <w:sz w:val="17"/>
              </w:rPr>
              <w:t>TC-MSG-03</w:t>
            </w:r>
          </w:p>
        </w:tc>
      </w:tr>
      <w:tr>
        <w:trPr>
          <w:cantSplit w:val="true"/>
        </w:trPr>
        <w:tc>
          <w:tcPr>
            <w:tcW w:type="dxa" w:w="1247"/>
          </w:tcPr>
          <w:p>
            <w:pPr>
              <w:spacing w:after="0" w:line="240" w:lineRule="auto"/>
            </w:pPr>
            <w:r>
              <w:rPr>
                <w:sz w:val="17"/>
              </w:rPr>
              <w:t>FR-MSG-05</w:t>
            </w:r>
          </w:p>
        </w:tc>
        <w:tc>
          <w:tcPr>
            <w:tcW w:type="dxa" w:w="5896"/>
          </w:tcPr>
          <w:p>
            <w:pPr>
              <w:spacing w:after="0" w:line="240" w:lineRule="auto"/>
            </w:pPr>
            <w:r>
              <w:rPr>
                <w:b/>
                <w:sz w:val="17"/>
              </w:rPr>
              <w:t>Open tracking.</w:t>
            </w:r>
            <w:r>
              <w:rPr>
                <w:sz w:val="17"/>
              </w:rPr>
              <w:t xml:space="preserve"> A sender can see, for each recipient, whether they have opened the message and at what time. The summary "opened </w:t>
            </w:r>
            <w:r>
              <w:rPr>
                <w:i/>
                <w:sz w:val="17"/>
              </w:rPr>
              <w:t>n</w:t>
            </w:r>
            <w:r>
              <w:rPr>
                <w:sz w:val="17"/>
              </w:rPr>
              <w:t xml:space="preserve"> of </w:t>
            </w:r>
            <w:r>
              <w:rPr>
                <w:i/>
                <w:sz w:val="17"/>
              </w:rPr>
              <w:t>m</w:t>
            </w:r>
            <w:r>
              <w:rPr>
                <w:sz w:val="17"/>
              </w:rPr>
              <w:t>" is shown on the message and in the Sent list.</w:t>
            </w:r>
          </w:p>
        </w:tc>
        <w:tc>
          <w:tcPr>
            <w:tcW w:type="dxa" w:w="1247"/>
          </w:tcPr>
          <w:p>
            <w:pPr>
              <w:spacing w:after="0" w:line="240" w:lineRule="auto"/>
            </w:pPr>
            <w:r>
              <w:rPr>
                <w:sz w:val="17"/>
              </w:rPr>
              <w:t>Should</w:t>
            </w:r>
          </w:p>
        </w:tc>
        <w:tc>
          <w:tcPr>
            <w:tcW w:type="dxa" w:w="1247"/>
          </w:tcPr>
          <w:p>
            <w:pPr>
              <w:spacing w:after="0" w:line="240" w:lineRule="auto"/>
            </w:pPr>
            <w:r>
              <w:rPr>
                <w:sz w:val="17"/>
              </w:rPr>
              <w:t>TC-MSG-03</w:t>
            </w:r>
          </w:p>
        </w:tc>
      </w:tr>
      <w:tr>
        <w:trPr>
          <w:cantSplit w:val="true"/>
        </w:trPr>
        <w:tc>
          <w:tcPr>
            <w:tcW w:type="dxa" w:w="1247"/>
          </w:tcPr>
          <w:p>
            <w:pPr>
              <w:spacing w:after="0" w:line="240" w:lineRule="auto"/>
            </w:pPr>
            <w:r>
              <w:rPr>
                <w:sz w:val="17"/>
              </w:rPr>
              <w:t>FR-MSG-06</w:t>
            </w:r>
          </w:p>
        </w:tc>
        <w:tc>
          <w:tcPr>
            <w:tcW w:type="dxa" w:w="5896"/>
          </w:tcPr>
          <w:p>
            <w:pPr>
              <w:spacing w:after="0" w:line="240" w:lineRule="auto"/>
            </w:pPr>
            <w:r>
              <w:rPr>
                <w:sz w:val="17"/>
              </w:rPr>
              <w:t>The open time is recorded once, on first opening. Re-reading a message must not move it.</w:t>
            </w:r>
          </w:p>
        </w:tc>
        <w:tc>
          <w:tcPr>
            <w:tcW w:type="dxa" w:w="1247"/>
          </w:tcPr>
          <w:p>
            <w:pPr>
              <w:spacing w:after="0" w:line="240" w:lineRule="auto"/>
            </w:pPr>
            <w:r>
              <w:rPr>
                <w:sz w:val="17"/>
              </w:rPr>
              <w:t>Must</w:t>
            </w:r>
          </w:p>
        </w:tc>
        <w:tc>
          <w:tcPr>
            <w:tcW w:type="dxa" w:w="1247"/>
          </w:tcPr>
          <w:p>
            <w:pPr>
              <w:spacing w:after="0" w:line="240" w:lineRule="auto"/>
            </w:pPr>
            <w:r>
              <w:rPr>
                <w:sz w:val="17"/>
              </w:rPr>
              <w:t>TC-MSG-03</w:t>
            </w:r>
          </w:p>
        </w:tc>
      </w:tr>
      <w:tr>
        <w:trPr>
          <w:cantSplit w:val="true"/>
        </w:trPr>
        <w:tc>
          <w:tcPr>
            <w:tcW w:type="dxa" w:w="1247"/>
          </w:tcPr>
          <w:p>
            <w:pPr>
              <w:spacing w:after="0" w:line="240" w:lineRule="auto"/>
            </w:pPr>
            <w:r>
              <w:rPr>
                <w:sz w:val="17"/>
              </w:rPr>
              <w:t>FR-MSG-07</w:t>
            </w:r>
          </w:p>
        </w:tc>
        <w:tc>
          <w:tcPr>
            <w:tcW w:type="dxa" w:w="5896"/>
          </w:tcPr>
          <w:p>
            <w:pPr>
              <w:spacing w:after="0" w:line="240" w:lineRule="auto"/>
            </w:pPr>
            <w:r>
              <w:rPr>
                <w:sz w:val="17"/>
              </w:rPr>
              <w:t>A user can reply to a message they received; the reply is addressed to the sender with the original quoted.</w:t>
            </w:r>
          </w:p>
        </w:tc>
        <w:tc>
          <w:tcPr>
            <w:tcW w:type="dxa" w:w="1247"/>
          </w:tcPr>
          <w:p>
            <w:pPr>
              <w:spacing w:after="0" w:line="240" w:lineRule="auto"/>
            </w:pPr>
            <w:r>
              <w:rPr>
                <w:sz w:val="17"/>
              </w:rPr>
              <w:t>Should</w:t>
            </w:r>
          </w:p>
        </w:tc>
        <w:tc>
          <w:tcPr>
            <w:tcW w:type="dxa" w:w="1247"/>
          </w:tcPr>
          <w:p>
            <w:pPr>
              <w:spacing w:after="0" w:line="240" w:lineRule="auto"/>
            </w:pPr>
            <w:r>
              <w:rPr>
                <w:sz w:val="17"/>
              </w:rPr>
              <w:t>TC-MSG-03</w:t>
            </w:r>
          </w:p>
        </w:tc>
      </w:tr>
      <w:tr>
        <w:trPr>
          <w:cantSplit w:val="true"/>
        </w:trPr>
        <w:tc>
          <w:tcPr>
            <w:tcW w:type="dxa" w:w="1247"/>
          </w:tcPr>
          <w:p>
            <w:pPr>
              <w:spacing w:after="0" w:line="240" w:lineRule="auto"/>
            </w:pPr>
            <w:r>
              <w:rPr>
                <w:sz w:val="17"/>
              </w:rPr>
              <w:t>FR-MSG-08</w:t>
            </w:r>
          </w:p>
        </w:tc>
        <w:tc>
          <w:tcPr>
            <w:tcW w:type="dxa" w:w="5896"/>
          </w:tcPr>
          <w:p>
            <w:pPr>
              <w:spacing w:after="0" w:line="240" w:lineRule="auto"/>
            </w:pPr>
            <w:r>
              <w:rPr>
                <w:sz w:val="17"/>
              </w:rPr>
              <w:t>Deleting removes the message from the caller's own mailbox only. Everyone else keeps their copy; the message is destroyed once nobody holds it.</w:t>
            </w:r>
          </w:p>
        </w:tc>
        <w:tc>
          <w:tcPr>
            <w:tcW w:type="dxa" w:w="1247"/>
          </w:tcPr>
          <w:p>
            <w:pPr>
              <w:spacing w:after="0" w:line="240" w:lineRule="auto"/>
            </w:pPr>
            <w:r>
              <w:rPr>
                <w:sz w:val="17"/>
              </w:rPr>
              <w:t>Must</w:t>
            </w:r>
          </w:p>
        </w:tc>
        <w:tc>
          <w:tcPr>
            <w:tcW w:type="dxa" w:w="1247"/>
          </w:tcPr>
          <w:p>
            <w:pPr>
              <w:spacing w:after="0" w:line="240" w:lineRule="auto"/>
            </w:pPr>
            <w:r>
              <w:rPr>
                <w:sz w:val="17"/>
              </w:rPr>
              <w:t>TC-MSG-08</w:t>
            </w:r>
          </w:p>
        </w:tc>
      </w:tr>
      <w:tr>
        <w:trPr>
          <w:cantSplit w:val="true"/>
        </w:trPr>
        <w:tc>
          <w:tcPr>
            <w:tcW w:type="dxa" w:w="1247"/>
          </w:tcPr>
          <w:p>
            <w:pPr>
              <w:spacing w:after="0" w:line="240" w:lineRule="auto"/>
            </w:pPr>
            <w:r>
              <w:rPr>
                <w:sz w:val="17"/>
              </w:rPr>
              <w:t>FR-MSG-09</w:t>
            </w:r>
          </w:p>
        </w:tc>
        <w:tc>
          <w:tcPr>
            <w:tcW w:type="dxa" w:w="5896"/>
          </w:tcPr>
          <w:p>
            <w:pPr>
              <w:spacing w:after="0" w:line="240" w:lineRule="auto"/>
            </w:pPr>
            <w:r>
              <w:rPr>
                <w:sz w:val="17"/>
              </w:rPr>
              <w:t>A mailbox is private to its owner. There is no administrator bypass.</w:t>
            </w:r>
          </w:p>
        </w:tc>
        <w:tc>
          <w:tcPr>
            <w:tcW w:type="dxa" w:w="1247"/>
          </w:tcPr>
          <w:p>
            <w:pPr>
              <w:spacing w:after="0" w:line="240" w:lineRule="auto"/>
            </w:pPr>
            <w:r>
              <w:rPr>
                <w:sz w:val="17"/>
              </w:rPr>
              <w:t>Must</w:t>
            </w:r>
          </w:p>
        </w:tc>
        <w:tc>
          <w:tcPr>
            <w:tcW w:type="dxa" w:w="1247"/>
          </w:tcPr>
          <w:p>
            <w:pPr>
              <w:spacing w:after="0" w:line="240" w:lineRule="auto"/>
            </w:pPr>
            <w:r>
              <w:rPr>
                <w:sz w:val="17"/>
              </w:rPr>
              <w:t>TC-MSG-10</w:t>
            </w:r>
          </w:p>
        </w:tc>
      </w:tr>
      <w:tr>
        <w:trPr>
          <w:cantSplit w:val="true"/>
        </w:trPr>
        <w:tc>
          <w:tcPr>
            <w:tcW w:type="dxa" w:w="1247"/>
          </w:tcPr>
          <w:p>
            <w:pPr>
              <w:spacing w:after="0" w:line="240" w:lineRule="auto"/>
            </w:pPr>
            <w:r>
              <w:rPr>
                <w:sz w:val="17"/>
              </w:rPr>
              <w:t>FR-MSG-10</w:t>
            </w:r>
          </w:p>
        </w:tc>
        <w:tc>
          <w:tcPr>
            <w:tcW w:type="dxa" w:w="5896"/>
          </w:tcPr>
          <w:p>
            <w:pPr>
              <w:spacing w:after="0" w:line="240" w:lineRule="auto"/>
            </w:pPr>
            <w:r>
              <w:rPr>
                <w:sz w:val="17"/>
              </w:rPr>
              <w:t>Both mailboxes can be searched by subject, sender, recipient and preview text.</w:t>
            </w:r>
          </w:p>
        </w:tc>
        <w:tc>
          <w:tcPr>
            <w:tcW w:type="dxa" w:w="1247"/>
          </w:tcPr>
          <w:p>
            <w:pPr>
              <w:spacing w:after="0" w:line="240" w:lineRule="auto"/>
            </w:pPr>
            <w:r>
              <w:rPr>
                <w:sz w:val="17"/>
              </w:rPr>
              <w:t>Should</w:t>
            </w:r>
          </w:p>
        </w:tc>
        <w:tc>
          <w:tcPr>
            <w:tcW w:type="dxa" w:w="1247"/>
          </w:tcPr>
          <w:p>
            <w:pPr>
              <w:spacing w:after="0" w:line="240" w:lineRule="auto"/>
            </w:pPr>
            <w:r>
              <w:rPr>
                <w:sz w:val="17"/>
              </w:rPr>
              <w:t>TC-MSG-08</w:t>
            </w:r>
          </w:p>
        </w:tc>
      </w:tr>
      <w:tr>
        <w:trPr>
          <w:cantSplit w:val="true"/>
        </w:trPr>
        <w:tc>
          <w:tcPr>
            <w:tcW w:type="dxa" w:w="1247"/>
          </w:tcPr>
          <w:p>
            <w:pPr>
              <w:spacing w:after="0" w:line="240" w:lineRule="auto"/>
            </w:pPr>
            <w:r>
              <w:rPr>
                <w:sz w:val="17"/>
              </w:rPr>
              <w:t>FR-MSG-11</w:t>
            </w:r>
          </w:p>
        </w:tc>
        <w:tc>
          <w:tcPr>
            <w:tcW w:type="dxa" w:w="5896"/>
          </w:tcPr>
          <w:p>
            <w:pPr>
              <w:spacing w:after="0" w:line="240" w:lineRule="auto"/>
            </w:pPr>
            <w:r>
              <w:rPr>
                <w:sz w:val="17"/>
              </w:rPr>
              <w:t>A mail icon in the header carries the unread total and opens a menu of the five newest messages in the inbox, each showing the sender, the subject and when it arrived. It behaves exactly as the message icon beside it.</w:t>
            </w:r>
          </w:p>
        </w:tc>
        <w:tc>
          <w:tcPr>
            <w:tcW w:type="dxa" w:w="1247"/>
          </w:tcPr>
          <w:p>
            <w:pPr>
              <w:spacing w:after="0" w:line="240" w:lineRule="auto"/>
            </w:pPr>
            <w:r>
              <w:rPr>
                <w:sz w:val="17"/>
              </w:rPr>
              <w:t>Could</w:t>
            </w:r>
          </w:p>
        </w:tc>
        <w:tc>
          <w:tcPr>
            <w:tcW w:type="dxa" w:w="1247"/>
          </w:tcPr>
          <w:p>
            <w:pPr>
              <w:spacing w:after="0" w:line="240" w:lineRule="auto"/>
            </w:pPr>
            <w:r>
              <w:rPr>
                <w:sz w:val="17"/>
              </w:rPr>
              <w:t>TC-MSG-13</w:t>
            </w:r>
          </w:p>
        </w:tc>
      </w:tr>
      <w:tr>
        <w:trPr>
          <w:cantSplit w:val="true"/>
        </w:trPr>
        <w:tc>
          <w:tcPr>
            <w:tcW w:type="dxa" w:w="1247"/>
          </w:tcPr>
          <w:p>
            <w:pPr>
              <w:spacing w:after="0" w:line="240" w:lineRule="auto"/>
            </w:pPr>
            <w:r>
              <w:rPr>
                <w:sz w:val="17"/>
              </w:rPr>
              <w:t>FR-MSG-12</w:t>
            </w:r>
          </w:p>
        </w:tc>
        <w:tc>
          <w:tcPr>
            <w:tcW w:type="dxa" w:w="5896"/>
          </w:tcPr>
          <w:p>
            <w:pPr>
              <w:spacing w:after="0" w:line="240" w:lineRule="auto"/>
            </w:pPr>
            <w:r>
              <w:rPr>
                <w:sz w:val="17"/>
              </w:rPr>
              <w:t xml:space="preserve">Choosing one of those opens the Mail page </w:t>
            </w:r>
            <w:r>
              <w:rPr>
                <w:b/>
                <w:sz w:val="17"/>
              </w:rPr>
              <w:t>on that message</w:t>
            </w:r>
            <w:r>
              <w:rPr>
                <w:sz w:val="17"/>
              </w:rPr>
              <w:t>, switching to the Inbox if the Sent folder was open. The icon is shown only to accounts that can use Mail.</w:t>
            </w:r>
          </w:p>
        </w:tc>
        <w:tc>
          <w:tcPr>
            <w:tcW w:type="dxa" w:w="1247"/>
          </w:tcPr>
          <w:p>
            <w:pPr>
              <w:spacing w:after="0" w:line="240" w:lineRule="auto"/>
            </w:pPr>
            <w:r>
              <w:rPr>
                <w:sz w:val="17"/>
              </w:rPr>
              <w:t>Could</w:t>
            </w:r>
          </w:p>
        </w:tc>
        <w:tc>
          <w:tcPr>
            <w:tcW w:type="dxa" w:w="1247"/>
          </w:tcPr>
          <w:p>
            <w:pPr>
              <w:spacing w:after="0" w:line="240" w:lineRule="auto"/>
            </w:pPr>
            <w:r>
              <w:rPr>
                <w:sz w:val="17"/>
              </w:rPr>
              <w:t>TC-MSG-13</w:t>
            </w:r>
          </w:p>
        </w:tc>
      </w:tr>
    </w:tbl>
    <w:p>
      <w:pPr>
        <w:spacing w:after="40"/>
      </w:pPr>
    </w:p>
    <w:p>
      <w:pPr>
        <w:pStyle w:val="Heading2"/>
      </w:pPr>
      <w:r>
        <w:t>3.7 Schedule (FR-SCH)</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FR-SCH-01</w:t>
            </w:r>
          </w:p>
        </w:tc>
        <w:tc>
          <w:tcPr>
            <w:tcW w:type="dxa" w:w="5896"/>
          </w:tcPr>
          <w:p>
            <w:pPr>
              <w:spacing w:after="0" w:line="240" w:lineRule="auto"/>
            </w:pPr>
            <w:r>
              <w:rPr>
                <w:sz w:val="17"/>
              </w:rPr>
              <w:t>A user can create, edit and delete schedule entries with a date, time and repeat rule, and see what is coming up. Entries are personal to their owner, and upcoming ones appear as reminders in the notification bell.</w:t>
            </w:r>
          </w:p>
        </w:tc>
        <w:tc>
          <w:tcPr>
            <w:tcW w:type="dxa" w:w="1247"/>
          </w:tcPr>
          <w:p>
            <w:pPr>
              <w:spacing w:after="0" w:line="240" w:lineRule="auto"/>
            </w:pPr>
            <w:r>
              <w:rPr>
                <w:sz w:val="17"/>
              </w:rPr>
              <w:t>Should</w:t>
            </w:r>
          </w:p>
        </w:tc>
        <w:tc>
          <w:tcPr>
            <w:tcW w:type="dxa" w:w="1247"/>
          </w:tcPr>
          <w:p>
            <w:pPr>
              <w:spacing w:after="0" w:line="240" w:lineRule="auto"/>
            </w:pPr>
            <w:r>
              <w:rPr>
                <w:sz w:val="17"/>
              </w:rPr>
              <w:t>TC-SCH-01</w:t>
            </w:r>
          </w:p>
        </w:tc>
      </w:tr>
    </w:tbl>
    <w:p>
      <w:pPr>
        <w:spacing w:after="40"/>
      </w:pPr>
    </w:p>
    <w:p>
      <w:pPr>
        <w:pStyle w:val="Heading2"/>
      </w:pPr>
      <w:r>
        <w:t>3.8 Posts (FR-PST)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FR-PST-01</w:t>
            </w:r>
          </w:p>
        </w:tc>
        <w:tc>
          <w:tcPr>
            <w:tcW w:type="dxa" w:w="5896"/>
          </w:tcPr>
          <w:p>
            <w:pPr>
              <w:spacing w:after="0" w:line="240" w:lineRule="auto"/>
            </w:pPr>
            <w:r>
              <w:rPr>
                <w:sz w:val="17"/>
              </w:rPr>
              <w:t xml:space="preserve">An account holding </w:t>
            </w:r>
            <w:r>
              <w:rPr>
                <w:rFonts w:ascii="Consolas" w:hAnsi="Consolas" w:eastAsia="Consolas"/>
                <w:color w:val="8B1A1A"/>
                <w:sz w:val="16"/>
              </w:rPr>
              <w:t>posts:create</w:t>
            </w:r>
            <w:r>
              <w:rPr>
                <w:sz w:val="17"/>
              </w:rPr>
              <w:t xml:space="preserve"> — in practice an administrator — can publish a post with a title and rich-text content, and can pin one above the rest.</w:t>
            </w:r>
          </w:p>
        </w:tc>
        <w:tc>
          <w:tcPr>
            <w:tcW w:type="dxa" w:w="1247"/>
          </w:tcPr>
          <w:p>
            <w:pPr>
              <w:spacing w:after="0" w:line="240" w:lineRule="auto"/>
            </w:pPr>
            <w:r>
              <w:rPr>
                <w:sz w:val="17"/>
              </w:rPr>
              <w:t>Should</w:t>
            </w:r>
          </w:p>
        </w:tc>
        <w:tc>
          <w:tcPr>
            <w:tcW w:type="dxa" w:w="1247"/>
          </w:tcPr>
          <w:p>
            <w:pPr>
              <w:spacing w:after="0" w:line="240" w:lineRule="auto"/>
            </w:pPr>
            <w:r>
              <w:rPr>
                <w:sz w:val="17"/>
              </w:rPr>
              <w:t>TC-PST-01</w:t>
            </w:r>
          </w:p>
        </w:tc>
      </w:tr>
      <w:tr>
        <w:trPr>
          <w:cantSplit w:val="true"/>
        </w:trPr>
        <w:tc>
          <w:tcPr>
            <w:tcW w:type="dxa" w:w="1247"/>
          </w:tcPr>
          <w:p>
            <w:pPr>
              <w:spacing w:after="0" w:line="240" w:lineRule="auto"/>
            </w:pPr>
            <w:r>
              <w:rPr>
                <w:sz w:val="17"/>
              </w:rPr>
              <w:t>FR-PST-02</w:t>
            </w:r>
          </w:p>
        </w:tc>
        <w:tc>
          <w:tcPr>
            <w:tcW w:type="dxa" w:w="5896"/>
          </w:tcPr>
          <w:p>
            <w:pPr>
              <w:spacing w:after="0" w:line="240" w:lineRule="auto"/>
            </w:pPr>
            <w:r>
              <w:rPr>
                <w:sz w:val="17"/>
              </w:rPr>
              <w:t xml:space="preserve">Posts can be edited and deleted by accounts holding the matching permission. Everyone with </w:t>
            </w:r>
            <w:r>
              <w:rPr>
                <w:rFonts w:ascii="Consolas" w:hAnsi="Consolas" w:eastAsia="Consolas"/>
                <w:color w:val="8B1A1A"/>
                <w:sz w:val="16"/>
              </w:rPr>
              <w:t>posts:view</w:t>
            </w:r>
            <w:r>
              <w:rPr>
                <w:sz w:val="17"/>
              </w:rPr>
              <w:t xml:space="preserve"> can read them.</w:t>
            </w:r>
          </w:p>
        </w:tc>
        <w:tc>
          <w:tcPr>
            <w:tcW w:type="dxa" w:w="1247"/>
          </w:tcPr>
          <w:p>
            <w:pPr>
              <w:spacing w:after="0" w:line="240" w:lineRule="auto"/>
            </w:pPr>
            <w:r>
              <w:rPr>
                <w:sz w:val="17"/>
              </w:rPr>
              <w:t>Must</w:t>
            </w:r>
          </w:p>
        </w:tc>
        <w:tc>
          <w:tcPr>
            <w:tcW w:type="dxa" w:w="1247"/>
          </w:tcPr>
          <w:p>
            <w:pPr>
              <w:spacing w:after="0" w:line="240" w:lineRule="auto"/>
            </w:pPr>
            <w:r>
              <w:rPr>
                <w:sz w:val="17"/>
              </w:rPr>
              <w:t>TC-PST-01</w:t>
            </w:r>
          </w:p>
        </w:tc>
      </w:tr>
      <w:tr>
        <w:trPr>
          <w:cantSplit w:val="true"/>
        </w:trPr>
        <w:tc>
          <w:tcPr>
            <w:tcW w:type="dxa" w:w="1247"/>
          </w:tcPr>
          <w:p>
            <w:pPr>
              <w:spacing w:after="0" w:line="240" w:lineRule="auto"/>
            </w:pPr>
            <w:r>
              <w:rPr>
                <w:sz w:val="17"/>
              </w:rPr>
              <w:t>FR-PST-03</w:t>
            </w:r>
          </w:p>
        </w:tc>
        <w:tc>
          <w:tcPr>
            <w:tcW w:type="dxa" w:w="5896"/>
          </w:tcPr>
          <w:p>
            <w:pPr>
              <w:spacing w:after="0" w:line="240" w:lineRule="auto"/>
            </w:pPr>
            <w:r>
              <w:rPr>
                <w:sz w:val="17"/>
              </w:rPr>
              <w:t>Recent posts the reader has not opened appear in the notification bell, alongside the schedule reminders, and the sidebar entry carries the same count.</w:t>
            </w:r>
          </w:p>
        </w:tc>
        <w:tc>
          <w:tcPr>
            <w:tcW w:type="dxa" w:w="1247"/>
          </w:tcPr>
          <w:p>
            <w:pPr>
              <w:spacing w:after="0" w:line="240" w:lineRule="auto"/>
            </w:pPr>
            <w:r>
              <w:rPr>
                <w:sz w:val="17"/>
              </w:rPr>
              <w:t>Should</w:t>
            </w:r>
          </w:p>
        </w:tc>
        <w:tc>
          <w:tcPr>
            <w:tcW w:type="dxa" w:w="1247"/>
          </w:tcPr>
          <w:p>
            <w:pPr>
              <w:spacing w:after="0" w:line="240" w:lineRule="auto"/>
            </w:pPr>
            <w:r>
              <w:rPr>
                <w:sz w:val="17"/>
              </w:rPr>
              <w:t>TC-PST-03, TC-PST-11</w:t>
            </w:r>
          </w:p>
        </w:tc>
      </w:tr>
      <w:tr>
        <w:trPr>
          <w:cantSplit w:val="true"/>
        </w:trPr>
        <w:tc>
          <w:tcPr>
            <w:tcW w:type="dxa" w:w="1247"/>
          </w:tcPr>
          <w:p>
            <w:pPr>
              <w:spacing w:after="0" w:line="240" w:lineRule="auto"/>
            </w:pPr>
            <w:r>
              <w:rPr>
                <w:sz w:val="17"/>
              </w:rPr>
              <w:t>FR-PST-04</w:t>
            </w:r>
          </w:p>
        </w:tc>
        <w:tc>
          <w:tcPr>
            <w:tcW w:type="dxa" w:w="5896"/>
          </w:tcPr>
          <w:p>
            <w:pPr>
              <w:spacing w:after="0" w:line="240" w:lineRule="auto"/>
            </w:pPr>
            <w:r>
              <w:rPr>
                <w:sz w:val="17"/>
              </w:rPr>
              <w:t xml:space="preserve">The count is of posts </w:t>
            </w:r>
            <w:r>
              <w:rPr>
                <w:b/>
                <w:sz w:val="17"/>
              </w:rPr>
              <w:t>this account has not opened</w:t>
            </w:r>
            <w:r>
              <w:rPr>
                <w:sz w:val="17"/>
              </w:rPr>
              <w:t>, so it falls as they are read. Choosing one from the bell opens it.</w:t>
            </w:r>
          </w:p>
        </w:tc>
        <w:tc>
          <w:tcPr>
            <w:tcW w:type="dxa" w:w="1247"/>
          </w:tcPr>
          <w:p>
            <w:pPr>
              <w:spacing w:after="0" w:line="240" w:lineRule="auto"/>
            </w:pPr>
            <w:r>
              <w:rPr>
                <w:sz w:val="17"/>
              </w:rPr>
              <w:t>Should</w:t>
            </w:r>
          </w:p>
        </w:tc>
        <w:tc>
          <w:tcPr>
            <w:tcW w:type="dxa" w:w="1247"/>
          </w:tcPr>
          <w:p>
            <w:pPr>
              <w:spacing w:after="0" w:line="240" w:lineRule="auto"/>
            </w:pPr>
            <w:r>
              <w:rPr>
                <w:sz w:val="17"/>
              </w:rPr>
              <w:t>TC-PST-03</w:t>
            </w:r>
          </w:p>
        </w:tc>
      </w:tr>
      <w:tr>
        <w:trPr>
          <w:cantSplit w:val="true"/>
        </w:trPr>
        <w:tc>
          <w:tcPr>
            <w:tcW w:type="dxa" w:w="1247"/>
          </w:tcPr>
          <w:p>
            <w:pPr>
              <w:spacing w:after="0" w:line="240" w:lineRule="auto"/>
            </w:pPr>
            <w:r>
              <w:rPr>
                <w:sz w:val="17"/>
              </w:rPr>
              <w:t>FR-PST-05</w:t>
            </w:r>
          </w:p>
        </w:tc>
        <w:tc>
          <w:tcPr>
            <w:tcW w:type="dxa" w:w="5896"/>
          </w:tcPr>
          <w:p>
            <w:pPr>
              <w:spacing w:after="0" w:line="240" w:lineRule="auto"/>
            </w:pPr>
            <w:r>
              <w:rPr>
                <w:sz w:val="17"/>
              </w:rPr>
              <w:t>Opening a post records who read it and when. A second reading must not add a second record.</w:t>
            </w:r>
          </w:p>
        </w:tc>
        <w:tc>
          <w:tcPr>
            <w:tcW w:type="dxa" w:w="1247"/>
          </w:tcPr>
          <w:p>
            <w:pPr>
              <w:spacing w:after="0" w:line="240" w:lineRule="auto"/>
            </w:pPr>
            <w:r>
              <w:rPr>
                <w:sz w:val="17"/>
              </w:rPr>
              <w:t>Must</w:t>
            </w:r>
          </w:p>
        </w:tc>
        <w:tc>
          <w:tcPr>
            <w:tcW w:type="dxa" w:w="1247"/>
          </w:tcPr>
          <w:p>
            <w:pPr>
              <w:spacing w:after="0" w:line="240" w:lineRule="auto"/>
            </w:pPr>
            <w:r>
              <w:rPr>
                <w:sz w:val="17"/>
              </w:rPr>
              <w:t>TC-PST-03</w:t>
            </w:r>
          </w:p>
        </w:tc>
      </w:tr>
      <w:tr>
        <w:trPr>
          <w:cantSplit w:val="true"/>
        </w:trPr>
        <w:tc>
          <w:tcPr>
            <w:tcW w:type="dxa" w:w="1247"/>
          </w:tcPr>
          <w:p>
            <w:pPr>
              <w:spacing w:after="0" w:line="240" w:lineRule="auto"/>
            </w:pPr>
            <w:r>
              <w:rPr>
                <w:sz w:val="17"/>
              </w:rPr>
              <w:t>FR-PST-06</w:t>
            </w:r>
          </w:p>
        </w:tc>
        <w:tc>
          <w:tcPr>
            <w:tcW w:type="dxa" w:w="5896"/>
          </w:tcPr>
          <w:p>
            <w:pPr>
              <w:spacing w:after="0" w:line="240" w:lineRule="auto"/>
            </w:pPr>
            <w:r>
              <w:rPr>
                <w:sz w:val="17"/>
              </w:rPr>
              <w:t>The post list shows how many people have read each post.</w:t>
            </w:r>
          </w:p>
        </w:tc>
        <w:tc>
          <w:tcPr>
            <w:tcW w:type="dxa" w:w="1247"/>
          </w:tcPr>
          <w:p>
            <w:pPr>
              <w:spacing w:after="0" w:line="240" w:lineRule="auto"/>
            </w:pPr>
            <w:r>
              <w:rPr>
                <w:sz w:val="17"/>
              </w:rPr>
              <w:t>Should</w:t>
            </w:r>
          </w:p>
        </w:tc>
        <w:tc>
          <w:tcPr>
            <w:tcW w:type="dxa" w:w="1247"/>
          </w:tcPr>
          <w:p>
            <w:pPr>
              <w:spacing w:after="0" w:line="240" w:lineRule="auto"/>
            </w:pPr>
            <w:r>
              <w:rPr>
                <w:sz w:val="17"/>
              </w:rPr>
              <w:t>TC-PST-06</w:t>
            </w:r>
          </w:p>
        </w:tc>
      </w:tr>
      <w:tr>
        <w:trPr>
          <w:cantSplit w:val="true"/>
        </w:trPr>
        <w:tc>
          <w:tcPr>
            <w:tcW w:type="dxa" w:w="1247"/>
          </w:tcPr>
          <w:p>
            <w:pPr>
              <w:spacing w:after="0" w:line="240" w:lineRule="auto"/>
            </w:pPr>
            <w:r>
              <w:rPr>
                <w:sz w:val="17"/>
              </w:rPr>
              <w:t>FR-PST-07</w:t>
            </w:r>
          </w:p>
        </w:tc>
        <w:tc>
          <w:tcPr>
            <w:tcW w:type="dxa" w:w="5896"/>
          </w:tcPr>
          <w:p>
            <w:pPr>
              <w:spacing w:after="0" w:line="240" w:lineRule="auto"/>
            </w:pPr>
            <w:r>
              <w:rPr>
                <w:sz w:val="17"/>
              </w:rPr>
              <w:t xml:space="preserve">The reader can see exactly </w:t>
            </w:r>
            <w:r>
              <w:rPr>
                <w:b/>
                <w:sz w:val="17"/>
              </w:rPr>
              <w:t>who</w:t>
            </w:r>
            <w:r>
              <w:rPr>
                <w:sz w:val="17"/>
              </w:rPr>
              <w:t xml:space="preserve"> has read a post, with the time each of them opened it.</w:t>
            </w:r>
          </w:p>
        </w:tc>
        <w:tc>
          <w:tcPr>
            <w:tcW w:type="dxa" w:w="1247"/>
          </w:tcPr>
          <w:p>
            <w:pPr>
              <w:spacing w:after="0" w:line="240" w:lineRule="auto"/>
            </w:pPr>
            <w:r>
              <w:rPr>
                <w:sz w:val="17"/>
              </w:rPr>
              <w:t>Should</w:t>
            </w:r>
          </w:p>
        </w:tc>
        <w:tc>
          <w:tcPr>
            <w:tcW w:type="dxa" w:w="1247"/>
          </w:tcPr>
          <w:p>
            <w:pPr>
              <w:spacing w:after="0" w:line="240" w:lineRule="auto"/>
            </w:pPr>
            <w:r>
              <w:rPr>
                <w:sz w:val="17"/>
              </w:rPr>
              <w:t>TC-PST-06</w:t>
            </w:r>
          </w:p>
        </w:tc>
      </w:tr>
    </w:tbl>
    <w:p>
      <w:pPr>
        <w:spacing w:after="40"/>
      </w:pPr>
    </w:p>
    <w:p>
      <w:pPr>
        <w:pStyle w:val="Heading2"/>
      </w:pPr>
      <w:r>
        <w:t>3.9 Video meetings (FR-MTG)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FR-MTG-01</w:t>
            </w:r>
          </w:p>
        </w:tc>
        <w:tc>
          <w:tcPr>
            <w:tcW w:type="dxa" w:w="5896"/>
          </w:tcPr>
          <w:p>
            <w:pPr>
              <w:spacing w:after="0" w:line="240" w:lineRule="auto"/>
            </w:pPr>
            <w:r>
              <w:rPr>
                <w:sz w:val="17"/>
              </w:rPr>
              <w:t xml:space="preserve">An account holding </w:t>
            </w:r>
            <w:r>
              <w:rPr>
                <w:rFonts w:ascii="Consolas" w:hAnsi="Consolas" w:eastAsia="Consolas"/>
                <w:color w:val="8B1A1A"/>
                <w:sz w:val="16"/>
              </w:rPr>
              <w:t>meetings:create</w:t>
            </w:r>
            <w:r>
              <w:rPr>
                <w:sz w:val="17"/>
              </w:rPr>
              <w:t xml:space="preserve"> can create a meeting with a title, an optional description and an optional start time. A meeting with no start time is a room that can be opened whenever it is needed.</w:t>
            </w:r>
          </w:p>
        </w:tc>
        <w:tc>
          <w:tcPr>
            <w:tcW w:type="dxa" w:w="1247"/>
          </w:tcPr>
          <w:p>
            <w:pPr>
              <w:spacing w:after="0" w:line="240" w:lineRule="auto"/>
            </w:pPr>
            <w:r>
              <w:rPr>
                <w:sz w:val="17"/>
              </w:rPr>
              <w:t>Should</w:t>
            </w:r>
          </w:p>
        </w:tc>
        <w:tc>
          <w:tcPr>
            <w:tcW w:type="dxa" w:w="1247"/>
          </w:tcPr>
          <w:p>
            <w:pPr>
              <w:spacing w:after="0" w:line="240" w:lineRule="auto"/>
            </w:pPr>
            <w:r>
              <w:rPr>
                <w:sz w:val="17"/>
              </w:rPr>
              <w:t>TC-MTG-01</w:t>
            </w:r>
          </w:p>
        </w:tc>
      </w:tr>
      <w:tr>
        <w:trPr>
          <w:cantSplit w:val="true"/>
        </w:trPr>
        <w:tc>
          <w:tcPr>
            <w:tcW w:type="dxa" w:w="1247"/>
          </w:tcPr>
          <w:p>
            <w:pPr>
              <w:spacing w:after="0" w:line="240" w:lineRule="auto"/>
            </w:pPr>
            <w:r>
              <w:rPr>
                <w:sz w:val="17"/>
              </w:rPr>
              <w:t>FR-MTG-02</w:t>
            </w:r>
          </w:p>
        </w:tc>
        <w:tc>
          <w:tcPr>
            <w:tcW w:type="dxa" w:w="5896"/>
          </w:tcPr>
          <w:p>
            <w:pPr>
              <w:spacing w:after="0" w:line="240" w:lineRule="auto"/>
            </w:pPr>
            <w:r>
              <w:rPr>
                <w:sz w:val="17"/>
              </w:rPr>
              <w:t>A meeting is open to everyone by default. The host can instead name one or more people, and only they and the host may join.</w:t>
            </w:r>
          </w:p>
        </w:tc>
        <w:tc>
          <w:tcPr>
            <w:tcW w:type="dxa" w:w="1247"/>
          </w:tcPr>
          <w:p>
            <w:pPr>
              <w:spacing w:after="0" w:line="240" w:lineRule="auto"/>
            </w:pPr>
            <w:r>
              <w:rPr>
                <w:sz w:val="17"/>
              </w:rPr>
              <w:t>Must</w:t>
            </w:r>
          </w:p>
        </w:tc>
        <w:tc>
          <w:tcPr>
            <w:tcW w:type="dxa" w:w="1247"/>
          </w:tcPr>
          <w:p>
            <w:pPr>
              <w:spacing w:after="0" w:line="240" w:lineRule="auto"/>
            </w:pPr>
            <w:r>
              <w:rPr>
                <w:sz w:val="17"/>
              </w:rPr>
              <w:t>TC-MTG-14, TC-MTG-15</w:t>
            </w:r>
          </w:p>
        </w:tc>
      </w:tr>
      <w:tr>
        <w:trPr>
          <w:cantSplit w:val="true"/>
        </w:trPr>
        <w:tc>
          <w:tcPr>
            <w:tcW w:type="dxa" w:w="1247"/>
          </w:tcPr>
          <w:p>
            <w:pPr>
              <w:spacing w:after="0" w:line="240" w:lineRule="auto"/>
            </w:pPr>
            <w:r>
              <w:rPr>
                <w:sz w:val="17"/>
              </w:rPr>
              <w:t>FR-MTG-03</w:t>
            </w:r>
          </w:p>
        </w:tc>
        <w:tc>
          <w:tcPr>
            <w:tcW w:type="dxa" w:w="5896"/>
          </w:tcPr>
          <w:p>
            <w:pPr>
              <w:spacing w:after="0" w:line="240" w:lineRule="auto"/>
            </w:pPr>
            <w:r>
              <w:rPr>
                <w:sz w:val="17"/>
              </w:rPr>
              <w:t>Joining a meeting connects the participant's camera and microphone to every other participant. Audio and video travel directly between browsers; the server carries only the handshake.</w:t>
            </w:r>
          </w:p>
        </w:tc>
        <w:tc>
          <w:tcPr>
            <w:tcW w:type="dxa" w:w="1247"/>
          </w:tcPr>
          <w:p>
            <w:pPr>
              <w:spacing w:after="0" w:line="240" w:lineRule="auto"/>
            </w:pPr>
            <w:r>
              <w:rPr>
                <w:sz w:val="17"/>
              </w:rPr>
              <w:t>Should</w:t>
            </w:r>
          </w:p>
        </w:tc>
        <w:tc>
          <w:tcPr>
            <w:tcW w:type="dxa" w:w="1247"/>
          </w:tcPr>
          <w:p>
            <w:pPr>
              <w:spacing w:after="0" w:line="240" w:lineRule="auto"/>
            </w:pPr>
            <w:r>
              <w:rPr>
                <w:sz w:val="17"/>
              </w:rPr>
              <w:t>TC-MTG-01, TC-MTG-20</w:t>
            </w:r>
          </w:p>
        </w:tc>
      </w:tr>
      <w:tr>
        <w:trPr>
          <w:cantSplit w:val="true"/>
        </w:trPr>
        <w:tc>
          <w:tcPr>
            <w:tcW w:type="dxa" w:w="1247"/>
          </w:tcPr>
          <w:p>
            <w:pPr>
              <w:spacing w:after="0" w:line="240" w:lineRule="auto"/>
            </w:pPr>
            <w:r>
              <w:rPr>
                <w:sz w:val="17"/>
              </w:rPr>
              <w:t>FR-MTG-04</w:t>
            </w:r>
          </w:p>
        </w:tc>
        <w:tc>
          <w:tcPr>
            <w:tcW w:type="dxa" w:w="5896"/>
          </w:tcPr>
          <w:p>
            <w:pPr>
              <w:spacing w:after="0" w:line="240" w:lineRule="auto"/>
            </w:pPr>
            <w:r>
              <w:rPr>
                <w:sz w:val="17"/>
              </w:rPr>
              <w:t>A participant can mute their microphone and turn their camera off, and everyone else sees that state on their tile.</w:t>
            </w:r>
          </w:p>
        </w:tc>
        <w:tc>
          <w:tcPr>
            <w:tcW w:type="dxa" w:w="1247"/>
          </w:tcPr>
          <w:p>
            <w:pPr>
              <w:spacing w:after="0" w:line="240" w:lineRule="auto"/>
            </w:pPr>
            <w:r>
              <w:rPr>
                <w:sz w:val="17"/>
              </w:rPr>
              <w:t>Should</w:t>
            </w:r>
          </w:p>
        </w:tc>
        <w:tc>
          <w:tcPr>
            <w:tcW w:type="dxa" w:w="1247"/>
          </w:tcPr>
          <w:p>
            <w:pPr>
              <w:spacing w:after="0" w:line="240" w:lineRule="auto"/>
            </w:pPr>
            <w:r>
              <w:rPr>
                <w:sz w:val="17"/>
              </w:rPr>
              <w:t>TC-MTG-04</w:t>
            </w:r>
          </w:p>
        </w:tc>
      </w:tr>
      <w:tr>
        <w:trPr>
          <w:cantSplit w:val="true"/>
        </w:trPr>
        <w:tc>
          <w:tcPr>
            <w:tcW w:type="dxa" w:w="1247"/>
          </w:tcPr>
          <w:p>
            <w:pPr>
              <w:spacing w:after="0" w:line="240" w:lineRule="auto"/>
            </w:pPr>
            <w:r>
              <w:rPr>
                <w:sz w:val="17"/>
              </w:rPr>
              <w:t>FR-MTG-05</w:t>
            </w:r>
          </w:p>
        </w:tc>
        <w:tc>
          <w:tcPr>
            <w:tcW w:type="dxa" w:w="5896"/>
          </w:tcPr>
          <w:p>
            <w:pPr>
              <w:spacing w:after="0" w:line="240" w:lineRule="auto"/>
            </w:pPr>
            <w:r>
              <w:rPr>
                <w:sz w:val="17"/>
              </w:rPr>
              <w:t>A participant can share their screen in place of their camera, and stop sharing to return to it. Participants who join during a share receive the screen, not the camera.</w:t>
            </w:r>
          </w:p>
        </w:tc>
        <w:tc>
          <w:tcPr>
            <w:tcW w:type="dxa" w:w="1247"/>
          </w:tcPr>
          <w:p>
            <w:pPr>
              <w:spacing w:after="0" w:line="240" w:lineRule="auto"/>
            </w:pPr>
            <w:r>
              <w:rPr>
                <w:sz w:val="17"/>
              </w:rPr>
              <w:t>Should</w:t>
            </w:r>
          </w:p>
        </w:tc>
        <w:tc>
          <w:tcPr>
            <w:tcW w:type="dxa" w:w="1247"/>
          </w:tcPr>
          <w:p>
            <w:pPr>
              <w:spacing w:after="0" w:line="240" w:lineRule="auto"/>
            </w:pPr>
            <w:r>
              <w:rPr>
                <w:sz w:val="17"/>
              </w:rPr>
              <w:t>TC-MTG-04, TC-MTG-25</w:t>
            </w:r>
          </w:p>
        </w:tc>
      </w:tr>
      <w:tr>
        <w:trPr>
          <w:cantSplit w:val="true"/>
        </w:trPr>
        <w:tc>
          <w:tcPr>
            <w:tcW w:type="dxa" w:w="1247"/>
          </w:tcPr>
          <w:p>
            <w:pPr>
              <w:spacing w:after="0" w:line="240" w:lineRule="auto"/>
            </w:pPr>
            <w:r>
              <w:rPr>
                <w:sz w:val="17"/>
              </w:rPr>
              <w:t>FR-MTG-06</w:t>
            </w:r>
          </w:p>
        </w:tc>
        <w:tc>
          <w:tcPr>
            <w:tcW w:type="dxa" w:w="5896"/>
          </w:tcPr>
          <w:p>
            <w:pPr>
              <w:spacing w:after="0" w:line="240" w:lineRule="auto"/>
            </w:pPr>
            <w:r>
              <w:rPr>
                <w:sz w:val="17"/>
              </w:rPr>
              <w:t>Participants can send text messages to everyone in the call. The messages are kept with the meeting, so somebody joining late sees what has been said.</w:t>
            </w:r>
          </w:p>
        </w:tc>
        <w:tc>
          <w:tcPr>
            <w:tcW w:type="dxa" w:w="1247"/>
          </w:tcPr>
          <w:p>
            <w:pPr>
              <w:spacing w:after="0" w:line="240" w:lineRule="auto"/>
            </w:pPr>
            <w:r>
              <w:rPr>
                <w:sz w:val="17"/>
              </w:rPr>
              <w:t>Should</w:t>
            </w:r>
          </w:p>
        </w:tc>
        <w:tc>
          <w:tcPr>
            <w:tcW w:type="dxa" w:w="1247"/>
          </w:tcPr>
          <w:p>
            <w:pPr>
              <w:spacing w:after="0" w:line="240" w:lineRule="auto"/>
            </w:pPr>
            <w:r>
              <w:rPr>
                <w:sz w:val="17"/>
              </w:rPr>
              <w:t>TC-MTG-07</w:t>
            </w:r>
          </w:p>
        </w:tc>
      </w:tr>
      <w:tr>
        <w:trPr>
          <w:cantSplit w:val="true"/>
        </w:trPr>
        <w:tc>
          <w:tcPr>
            <w:tcW w:type="dxa" w:w="1247"/>
          </w:tcPr>
          <w:p>
            <w:pPr>
              <w:spacing w:after="0" w:line="240" w:lineRule="auto"/>
            </w:pPr>
            <w:r>
              <w:rPr>
                <w:sz w:val="17"/>
              </w:rPr>
              <w:t>FR-MTG-07</w:t>
            </w:r>
          </w:p>
        </w:tc>
        <w:tc>
          <w:tcPr>
            <w:tcW w:type="dxa" w:w="5896"/>
          </w:tcPr>
          <w:p>
            <w:pPr>
              <w:spacing w:after="0" w:line="240" w:lineRule="auto"/>
            </w:pPr>
            <w:r>
              <w:rPr>
                <w:sz w:val="17"/>
              </w:rPr>
              <w:t>A participant can record the meeting. The recording captures every tile and everybody's audio, and is saved to the meeting when it stops.</w:t>
            </w:r>
          </w:p>
        </w:tc>
        <w:tc>
          <w:tcPr>
            <w:tcW w:type="dxa" w:w="1247"/>
          </w:tcPr>
          <w:p>
            <w:pPr>
              <w:spacing w:after="0" w:line="240" w:lineRule="auto"/>
            </w:pPr>
            <w:r>
              <w:rPr>
                <w:sz w:val="17"/>
              </w:rPr>
              <w:t>Should</w:t>
            </w:r>
          </w:p>
        </w:tc>
        <w:tc>
          <w:tcPr>
            <w:tcW w:type="dxa" w:w="1247"/>
          </w:tcPr>
          <w:p>
            <w:pPr>
              <w:spacing w:after="0" w:line="240" w:lineRule="auto"/>
            </w:pPr>
            <w:r>
              <w:rPr>
                <w:sz w:val="17"/>
              </w:rPr>
              <w:t>TC-MTG-09</w:t>
            </w:r>
          </w:p>
        </w:tc>
      </w:tr>
      <w:tr>
        <w:trPr>
          <w:cantSplit w:val="true"/>
        </w:trPr>
        <w:tc>
          <w:tcPr>
            <w:tcW w:type="dxa" w:w="1247"/>
          </w:tcPr>
          <w:p>
            <w:pPr>
              <w:spacing w:after="0" w:line="240" w:lineRule="auto"/>
            </w:pPr>
            <w:r>
              <w:rPr>
                <w:sz w:val="17"/>
              </w:rPr>
              <w:t>FR-MTG-08</w:t>
            </w:r>
          </w:p>
        </w:tc>
        <w:tc>
          <w:tcPr>
            <w:tcW w:type="dxa" w:w="5896"/>
          </w:tcPr>
          <w:p>
            <w:pPr>
              <w:spacing w:after="0" w:line="240" w:lineRule="auto"/>
            </w:pPr>
            <w:r>
              <w:rPr>
                <w:sz w:val="17"/>
              </w:rPr>
              <w:t>While a recording is running, every participant is told so. The indicator is not under the control of the person recording.</w:t>
            </w:r>
          </w:p>
        </w:tc>
        <w:tc>
          <w:tcPr>
            <w:tcW w:type="dxa" w:w="1247"/>
          </w:tcPr>
          <w:p>
            <w:pPr>
              <w:spacing w:after="0" w:line="240" w:lineRule="auto"/>
            </w:pPr>
            <w:r>
              <w:rPr>
                <w:sz w:val="17"/>
              </w:rPr>
              <w:t>Must</w:t>
            </w:r>
          </w:p>
        </w:tc>
        <w:tc>
          <w:tcPr>
            <w:tcW w:type="dxa" w:w="1247"/>
          </w:tcPr>
          <w:p>
            <w:pPr>
              <w:spacing w:after="0" w:line="240" w:lineRule="auto"/>
            </w:pPr>
            <w:r>
              <w:rPr>
                <w:sz w:val="17"/>
              </w:rPr>
              <w:t>TC-MTG-09</w:t>
            </w:r>
          </w:p>
        </w:tc>
      </w:tr>
      <w:tr>
        <w:trPr>
          <w:cantSplit w:val="true"/>
        </w:trPr>
        <w:tc>
          <w:tcPr>
            <w:tcW w:type="dxa" w:w="1247"/>
          </w:tcPr>
          <w:p>
            <w:pPr>
              <w:spacing w:after="0" w:line="240" w:lineRule="auto"/>
            </w:pPr>
            <w:r>
              <w:rPr>
                <w:sz w:val="17"/>
              </w:rPr>
              <w:t>FR-MTG-09</w:t>
            </w:r>
          </w:p>
        </w:tc>
        <w:tc>
          <w:tcPr>
            <w:tcW w:type="dxa" w:w="5896"/>
          </w:tcPr>
          <w:p>
            <w:pPr>
              <w:spacing w:after="0" w:line="240" w:lineRule="auto"/>
            </w:pPr>
            <w:r>
              <w:rPr>
                <w:sz w:val="17"/>
              </w:rPr>
              <w:t>The meeting list shows which meetings are in progress and who is in each one. This reflects live connections, so it cannot show somebody who has gone.</w:t>
            </w:r>
          </w:p>
        </w:tc>
        <w:tc>
          <w:tcPr>
            <w:tcW w:type="dxa" w:w="1247"/>
          </w:tcPr>
          <w:p>
            <w:pPr>
              <w:spacing w:after="0" w:line="240" w:lineRule="auto"/>
            </w:pPr>
            <w:r>
              <w:rPr>
                <w:sz w:val="17"/>
              </w:rPr>
              <w:t>Should</w:t>
            </w:r>
          </w:p>
        </w:tc>
        <w:tc>
          <w:tcPr>
            <w:tcW w:type="dxa" w:w="1247"/>
          </w:tcPr>
          <w:p>
            <w:pPr>
              <w:spacing w:after="0" w:line="240" w:lineRule="auto"/>
            </w:pPr>
            <w:r>
              <w:rPr>
                <w:sz w:val="17"/>
              </w:rPr>
              <w:t>TC-MTG-01, TC-MTG-22, TC-MTG-23</w:t>
            </w:r>
          </w:p>
        </w:tc>
      </w:tr>
      <w:tr>
        <w:trPr>
          <w:cantSplit w:val="true"/>
        </w:trPr>
        <w:tc>
          <w:tcPr>
            <w:tcW w:type="dxa" w:w="1247"/>
          </w:tcPr>
          <w:p>
            <w:pPr>
              <w:spacing w:after="0" w:line="240" w:lineRule="auto"/>
            </w:pPr>
            <w:r>
              <w:rPr>
                <w:sz w:val="17"/>
              </w:rPr>
              <w:t>FR-MTG-10</w:t>
            </w:r>
          </w:p>
        </w:tc>
        <w:tc>
          <w:tcPr>
            <w:tcW w:type="dxa" w:w="5896"/>
          </w:tcPr>
          <w:p>
            <w:pPr>
              <w:spacing w:after="0" w:line="240" w:lineRule="auto"/>
            </w:pPr>
            <w:r>
              <w:rPr>
                <w:sz w:val="17"/>
              </w:rPr>
              <w:t>Each meeting keeps an attendance record: who joined, when, and when they left. Leaving and rejoining is two visits, not one.</w:t>
            </w:r>
          </w:p>
        </w:tc>
        <w:tc>
          <w:tcPr>
            <w:tcW w:type="dxa" w:w="1247"/>
          </w:tcPr>
          <w:p>
            <w:pPr>
              <w:spacing w:after="0" w:line="240" w:lineRule="auto"/>
            </w:pPr>
            <w:r>
              <w:rPr>
                <w:sz w:val="17"/>
              </w:rPr>
              <w:t>Should</w:t>
            </w:r>
          </w:p>
        </w:tc>
        <w:tc>
          <w:tcPr>
            <w:tcW w:type="dxa" w:w="1247"/>
          </w:tcPr>
          <w:p>
            <w:pPr>
              <w:spacing w:after="0" w:line="240" w:lineRule="auto"/>
            </w:pPr>
            <w:r>
              <w:rPr>
                <w:sz w:val="17"/>
              </w:rPr>
              <w:t>TC-MTG-12</w:t>
            </w:r>
          </w:p>
        </w:tc>
      </w:tr>
      <w:tr>
        <w:trPr>
          <w:cantSplit w:val="true"/>
        </w:trPr>
        <w:tc>
          <w:tcPr>
            <w:tcW w:type="dxa" w:w="1247"/>
          </w:tcPr>
          <w:p>
            <w:pPr>
              <w:spacing w:after="0" w:line="240" w:lineRule="auto"/>
            </w:pPr>
            <w:r>
              <w:rPr>
                <w:sz w:val="17"/>
              </w:rPr>
              <w:t>FR-MTG-11</w:t>
            </w:r>
          </w:p>
        </w:tc>
        <w:tc>
          <w:tcPr>
            <w:tcW w:type="dxa" w:w="5896"/>
          </w:tcPr>
          <w:p>
            <w:pPr>
              <w:spacing w:after="0" w:line="240" w:lineRule="auto"/>
            </w:pPr>
            <w:r>
              <w:rPr>
                <w:sz w:val="17"/>
              </w:rPr>
              <w:t>The host, or an administrator, can end a meeting. Ending it disconnects anyone still in the call and keeps the recordings, the messages and the attendance record.</w:t>
            </w:r>
          </w:p>
        </w:tc>
        <w:tc>
          <w:tcPr>
            <w:tcW w:type="dxa" w:w="1247"/>
          </w:tcPr>
          <w:p>
            <w:pPr>
              <w:spacing w:after="0" w:line="240" w:lineRule="auto"/>
            </w:pPr>
            <w:r>
              <w:rPr>
                <w:sz w:val="17"/>
              </w:rPr>
              <w:t>Must</w:t>
            </w:r>
          </w:p>
        </w:tc>
        <w:tc>
          <w:tcPr>
            <w:tcW w:type="dxa" w:w="1247"/>
          </w:tcPr>
          <w:p>
            <w:pPr>
              <w:spacing w:after="0" w:line="240" w:lineRule="auto"/>
            </w:pPr>
            <w:r>
              <w:rPr>
                <w:sz w:val="17"/>
              </w:rPr>
              <w:t>TC-MTG-12, TC-MTG-15</w:t>
            </w:r>
          </w:p>
        </w:tc>
      </w:tr>
      <w:tr>
        <w:trPr>
          <w:cantSplit w:val="true"/>
        </w:trPr>
        <w:tc>
          <w:tcPr>
            <w:tcW w:type="dxa" w:w="1247"/>
          </w:tcPr>
          <w:p>
            <w:pPr>
              <w:spacing w:after="0" w:line="240" w:lineRule="auto"/>
            </w:pPr>
            <w:r>
              <w:rPr>
                <w:sz w:val="17"/>
              </w:rPr>
              <w:t>FR-MTG-12</w:t>
            </w:r>
          </w:p>
        </w:tc>
        <w:tc>
          <w:tcPr>
            <w:tcW w:type="dxa" w:w="5896"/>
          </w:tcPr>
          <w:p>
            <w:pPr>
              <w:spacing w:after="0" w:line="240" w:lineRule="auto"/>
            </w:pPr>
            <w:r>
              <w:rPr>
                <w:sz w:val="17"/>
              </w:rPr>
              <w:t>The host, an administrator, or the person who made a recording can delete it. Deleting a meeting deletes its recordings and messages with it.</w:t>
            </w:r>
          </w:p>
        </w:tc>
        <w:tc>
          <w:tcPr>
            <w:tcW w:type="dxa" w:w="1247"/>
          </w:tcPr>
          <w:p>
            <w:pPr>
              <w:spacing w:after="0" w:line="240" w:lineRule="auto"/>
            </w:pPr>
            <w:r>
              <w:rPr>
                <w:sz w:val="17"/>
              </w:rPr>
              <w:t>Must</w:t>
            </w:r>
          </w:p>
        </w:tc>
        <w:tc>
          <w:tcPr>
            <w:tcW w:type="dxa" w:w="1247"/>
          </w:tcPr>
          <w:p>
            <w:pPr>
              <w:spacing w:after="0" w:line="240" w:lineRule="auto"/>
            </w:pPr>
            <w:r>
              <w:rPr>
                <w:sz w:val="17"/>
              </w:rPr>
              <w:t>TC-MTG-16</w:t>
            </w:r>
          </w:p>
        </w:tc>
      </w:tr>
      <w:tr>
        <w:trPr>
          <w:cantSplit w:val="true"/>
        </w:trPr>
        <w:tc>
          <w:tcPr>
            <w:tcW w:type="dxa" w:w="1247"/>
          </w:tcPr>
          <w:p>
            <w:pPr>
              <w:spacing w:after="0" w:line="240" w:lineRule="auto"/>
            </w:pPr>
            <w:r>
              <w:rPr>
                <w:sz w:val="17"/>
              </w:rPr>
              <w:t>FR-MTG-13</w:t>
            </w:r>
          </w:p>
        </w:tc>
        <w:tc>
          <w:tcPr>
            <w:tcW w:type="dxa" w:w="5896"/>
          </w:tcPr>
          <w:p>
            <w:pPr>
              <w:spacing w:after="0" w:line="240" w:lineRule="auto"/>
            </w:pPr>
            <w:r>
              <w:rPr>
                <w:sz w:val="17"/>
              </w:rPr>
              <w:t>The number of people in one meeting is capped, because every participant sends their camera to every other one. The cap is configurable (</w:t>
            </w:r>
            <w:r>
              <w:rPr>
                <w:rFonts w:ascii="Consolas" w:hAnsi="Consolas" w:eastAsia="Consolas"/>
                <w:color w:val="8B1A1A"/>
                <w:sz w:val="16"/>
              </w:rPr>
              <w:t>MEETING_MAX_PEERS</w:t>
            </w:r>
            <w:r>
              <w:rPr>
                <w:sz w:val="17"/>
              </w:rPr>
              <w:t>, default 8). A second tab of the same account does not count twice.</w:t>
            </w:r>
          </w:p>
        </w:tc>
        <w:tc>
          <w:tcPr>
            <w:tcW w:type="dxa" w:w="1247"/>
          </w:tcPr>
          <w:p>
            <w:pPr>
              <w:spacing w:after="0" w:line="240" w:lineRule="auto"/>
            </w:pPr>
            <w:r>
              <w:rPr>
                <w:sz w:val="17"/>
              </w:rPr>
              <w:t>Should</w:t>
            </w:r>
          </w:p>
        </w:tc>
        <w:tc>
          <w:tcPr>
            <w:tcW w:type="dxa" w:w="1247"/>
          </w:tcPr>
          <w:p>
            <w:pPr>
              <w:spacing w:after="0" w:line="240" w:lineRule="auto"/>
            </w:pPr>
            <w:r>
              <w:rPr>
                <w:sz w:val="17"/>
              </w:rPr>
              <w:t>TC-MTG-18</w:t>
            </w:r>
          </w:p>
        </w:tc>
      </w:tr>
    </w:tbl>
    <w:p>
      <w:pPr>
        <w:spacing w:after="40"/>
      </w:pPr>
    </w:p>
    <w:p>
      <w:pPr>
        <w:pStyle w:val="Heading2"/>
      </w:pPr>
      <w:r>
        <w:t>3.10 Wallet (FR-WAL)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768"/>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376"/>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FR-WAL-01</w:t>
            </w:r>
          </w:p>
        </w:tc>
        <w:tc>
          <w:tcPr>
            <w:tcW w:type="dxa" w:w="5768"/>
          </w:tcPr>
          <w:p>
            <w:pPr>
              <w:spacing w:after="0" w:line="240" w:lineRule="auto"/>
            </w:pPr>
            <w:r>
              <w:rPr>
                <w:sz w:val="17"/>
              </w:rPr>
              <w:t>A wallet is personal. No user, administrator included, can see another user's entries.</w:t>
            </w:r>
          </w:p>
        </w:tc>
        <w:tc>
          <w:tcPr>
            <w:tcW w:type="dxa" w:w="1247"/>
          </w:tcPr>
          <w:p>
            <w:pPr>
              <w:spacing w:after="0" w:line="240" w:lineRule="auto"/>
            </w:pPr>
            <w:r>
              <w:rPr>
                <w:sz w:val="17"/>
              </w:rPr>
              <w:t>Must</w:t>
            </w:r>
          </w:p>
        </w:tc>
        <w:tc>
          <w:tcPr>
            <w:tcW w:type="dxa" w:w="1376"/>
          </w:tcPr>
          <w:p>
            <w:pPr>
              <w:spacing w:after="0" w:line="240" w:lineRule="auto"/>
            </w:pPr>
            <w:r>
              <w:rPr>
                <w:sz w:val="17"/>
              </w:rPr>
              <w:t>TC-WAL-10</w:t>
            </w:r>
          </w:p>
        </w:tc>
      </w:tr>
      <w:tr>
        <w:trPr>
          <w:cantSplit w:val="true"/>
        </w:trPr>
        <w:tc>
          <w:tcPr>
            <w:tcW w:type="dxa" w:w="1247"/>
          </w:tcPr>
          <w:p>
            <w:pPr>
              <w:spacing w:after="0" w:line="240" w:lineRule="auto"/>
            </w:pPr>
            <w:r>
              <w:rPr>
                <w:sz w:val="17"/>
              </w:rPr>
              <w:t>FR-WAL-02</w:t>
            </w:r>
          </w:p>
        </w:tc>
        <w:tc>
          <w:tcPr>
            <w:tcW w:type="dxa" w:w="5768"/>
          </w:tcPr>
          <w:p>
            <w:pPr>
              <w:spacing w:after="0" w:line="240" w:lineRule="auto"/>
            </w:pPr>
            <w:r>
              <w:rPr>
                <w:sz w:val="17"/>
              </w:rPr>
              <w:t>An entry records type (income or expense), amount, currency, category, date, and optionally a note and a payment method.</w:t>
            </w:r>
          </w:p>
        </w:tc>
        <w:tc>
          <w:tcPr>
            <w:tcW w:type="dxa" w:w="1247"/>
          </w:tcPr>
          <w:p>
            <w:pPr>
              <w:spacing w:after="0" w:line="240" w:lineRule="auto"/>
            </w:pPr>
            <w:r>
              <w:rPr>
                <w:sz w:val="17"/>
              </w:rPr>
              <w:t>Should</w:t>
            </w:r>
          </w:p>
        </w:tc>
        <w:tc>
          <w:tcPr>
            <w:tcW w:type="dxa" w:w="1376"/>
          </w:tcPr>
          <w:p>
            <w:pPr>
              <w:spacing w:after="0" w:line="240" w:lineRule="auto"/>
            </w:pPr>
            <w:r>
              <w:rPr>
                <w:sz w:val="17"/>
              </w:rPr>
              <w:t>TC-WAL-01, TC-WAL-07</w:t>
            </w:r>
          </w:p>
        </w:tc>
      </w:tr>
      <w:tr>
        <w:trPr>
          <w:cantSplit w:val="true"/>
        </w:trPr>
        <w:tc>
          <w:tcPr>
            <w:tcW w:type="dxa" w:w="1247"/>
          </w:tcPr>
          <w:p>
            <w:pPr>
              <w:spacing w:after="0" w:line="240" w:lineRule="auto"/>
            </w:pPr>
            <w:r>
              <w:rPr>
                <w:sz w:val="17"/>
              </w:rPr>
              <w:t>FR-WAL-03</w:t>
            </w:r>
          </w:p>
        </w:tc>
        <w:tc>
          <w:tcPr>
            <w:tcW w:type="dxa" w:w="5768"/>
          </w:tcPr>
          <w:p>
            <w:pPr>
              <w:spacing w:after="0" w:line="240" w:lineRule="auto"/>
            </w:pPr>
            <w:r>
              <w:rPr>
                <w:sz w:val="17"/>
              </w:rPr>
              <w:t xml:space="preserve">The currency is chosen </w:t>
            </w:r>
            <w:r>
              <w:rPr>
                <w:b/>
                <w:sz w:val="17"/>
              </w:rPr>
              <w:t>per entry</w:t>
            </w:r>
            <w:r>
              <w:rPr>
                <w:sz w:val="17"/>
              </w:rPr>
              <w:t>, and is one of USD or REM.</w:t>
            </w:r>
          </w:p>
        </w:tc>
        <w:tc>
          <w:tcPr>
            <w:tcW w:type="dxa" w:w="1247"/>
          </w:tcPr>
          <w:p>
            <w:pPr>
              <w:spacing w:after="0" w:line="240" w:lineRule="auto"/>
            </w:pPr>
            <w:r>
              <w:rPr>
                <w:sz w:val="17"/>
              </w:rPr>
              <w:t>Must</w:t>
            </w:r>
          </w:p>
        </w:tc>
        <w:tc>
          <w:tcPr>
            <w:tcW w:type="dxa" w:w="1376"/>
          </w:tcPr>
          <w:p>
            <w:pPr>
              <w:spacing w:after="0" w:line="240" w:lineRule="auto"/>
            </w:pPr>
            <w:r>
              <w:rPr>
                <w:sz w:val="17"/>
              </w:rPr>
              <w:t>TC-WAL-01, TC-WAL-07</w:t>
            </w:r>
          </w:p>
        </w:tc>
      </w:tr>
      <w:tr>
        <w:trPr>
          <w:cantSplit w:val="true"/>
        </w:trPr>
        <w:tc>
          <w:tcPr>
            <w:tcW w:type="dxa" w:w="1247"/>
          </w:tcPr>
          <w:p>
            <w:pPr>
              <w:spacing w:after="0" w:line="240" w:lineRule="auto"/>
            </w:pPr>
            <w:r>
              <w:rPr>
                <w:sz w:val="17"/>
              </w:rPr>
              <w:t>FR-WAL-04</w:t>
            </w:r>
          </w:p>
        </w:tc>
        <w:tc>
          <w:tcPr>
            <w:tcW w:type="dxa" w:w="5768"/>
          </w:tcPr>
          <w:p>
            <w:pPr>
              <w:spacing w:after="0" w:line="240" w:lineRule="auto"/>
            </w:pPr>
            <w:r>
              <w:rPr>
                <w:sz w:val="17"/>
              </w:rPr>
              <w:t>An entry saved before currencies existed is treated as USD.</w:t>
            </w:r>
          </w:p>
        </w:tc>
        <w:tc>
          <w:tcPr>
            <w:tcW w:type="dxa" w:w="1247"/>
          </w:tcPr>
          <w:p>
            <w:pPr>
              <w:spacing w:after="0" w:line="240" w:lineRule="auto"/>
            </w:pPr>
            <w:r>
              <w:rPr>
                <w:sz w:val="17"/>
              </w:rPr>
              <w:t>Must</w:t>
            </w:r>
          </w:p>
        </w:tc>
        <w:tc>
          <w:tcPr>
            <w:tcW w:type="dxa" w:w="1376"/>
          </w:tcPr>
          <w:p>
            <w:pPr>
              <w:spacing w:after="0" w:line="240" w:lineRule="auto"/>
            </w:pPr>
            <w:r>
              <w:rPr>
                <w:sz w:val="17"/>
              </w:rPr>
              <w:t>TC-WAL-07</w:t>
            </w:r>
          </w:p>
        </w:tc>
      </w:tr>
      <w:tr>
        <w:trPr>
          <w:cantSplit w:val="true"/>
        </w:trPr>
        <w:tc>
          <w:tcPr>
            <w:tcW w:type="dxa" w:w="1247"/>
          </w:tcPr>
          <w:p>
            <w:pPr>
              <w:spacing w:after="0" w:line="240" w:lineRule="auto"/>
            </w:pPr>
            <w:r>
              <w:rPr>
                <w:sz w:val="17"/>
              </w:rPr>
              <w:t>FR-WAL-05</w:t>
            </w:r>
          </w:p>
        </w:tc>
        <w:tc>
          <w:tcPr>
            <w:tcW w:type="dxa" w:w="5768"/>
          </w:tcPr>
          <w:p>
            <w:pPr>
              <w:spacing w:after="0" w:line="240" w:lineRule="auto"/>
            </w:pPr>
            <w:r>
              <w:rPr>
                <w:sz w:val="17"/>
              </w:rPr>
              <w:t>The statistics show both currencies at the same time: totals, monthly income and expense, running balance and category breakdown, once per currency.</w:t>
            </w:r>
          </w:p>
        </w:tc>
        <w:tc>
          <w:tcPr>
            <w:tcW w:type="dxa" w:w="1247"/>
          </w:tcPr>
          <w:p>
            <w:pPr>
              <w:spacing w:after="0" w:line="240" w:lineRule="auto"/>
            </w:pPr>
            <w:r>
              <w:rPr>
                <w:sz w:val="17"/>
              </w:rPr>
              <w:t>Should</w:t>
            </w:r>
          </w:p>
        </w:tc>
        <w:tc>
          <w:tcPr>
            <w:tcW w:type="dxa" w:w="1376"/>
          </w:tcPr>
          <w:p>
            <w:pPr>
              <w:spacing w:after="0" w:line="240" w:lineRule="auto"/>
            </w:pPr>
            <w:r>
              <w:rPr>
                <w:sz w:val="17"/>
              </w:rPr>
              <w:t>TC-WAL-02</w:t>
            </w:r>
          </w:p>
        </w:tc>
      </w:tr>
      <w:tr>
        <w:trPr>
          <w:cantSplit w:val="true"/>
        </w:trPr>
        <w:tc>
          <w:tcPr>
            <w:tcW w:type="dxa" w:w="1247"/>
          </w:tcPr>
          <w:p>
            <w:pPr>
              <w:spacing w:after="0" w:line="240" w:lineRule="auto"/>
            </w:pPr>
            <w:r>
              <w:rPr>
                <w:sz w:val="17"/>
              </w:rPr>
              <w:t>FR-WAL-06</w:t>
            </w:r>
          </w:p>
        </w:tc>
        <w:tc>
          <w:tcPr>
            <w:tcW w:type="dxa" w:w="5768"/>
          </w:tcPr>
          <w:p>
            <w:pPr>
              <w:spacing w:after="0" w:line="240" w:lineRule="auto"/>
            </w:pPr>
            <w:r>
              <w:rPr>
                <w:sz w:val="17"/>
              </w:rPr>
              <w:t>Figures in different currencies are never added together and never converted. The system holds no exchange rate.</w:t>
            </w:r>
          </w:p>
        </w:tc>
        <w:tc>
          <w:tcPr>
            <w:tcW w:type="dxa" w:w="1247"/>
          </w:tcPr>
          <w:p>
            <w:pPr>
              <w:spacing w:after="0" w:line="240" w:lineRule="auto"/>
            </w:pPr>
            <w:r>
              <w:rPr>
                <w:sz w:val="17"/>
              </w:rPr>
              <w:t>Must</w:t>
            </w:r>
          </w:p>
        </w:tc>
        <w:tc>
          <w:tcPr>
            <w:tcW w:type="dxa" w:w="1376"/>
          </w:tcPr>
          <w:p>
            <w:pPr>
              <w:spacing w:after="0" w:line="240" w:lineRule="auto"/>
            </w:pPr>
            <w:r>
              <w:rPr>
                <w:sz w:val="17"/>
              </w:rPr>
              <w:t>TC-WAL-02</w:t>
            </w:r>
          </w:p>
        </w:tc>
      </w:tr>
      <w:tr>
        <w:trPr>
          <w:cantSplit w:val="true"/>
        </w:trPr>
        <w:tc>
          <w:tcPr>
            <w:tcW w:type="dxa" w:w="1247"/>
          </w:tcPr>
          <w:p>
            <w:pPr>
              <w:spacing w:after="0" w:line="240" w:lineRule="auto"/>
            </w:pPr>
            <w:r>
              <w:rPr>
                <w:sz w:val="17"/>
              </w:rPr>
              <w:t>FR-WAL-07</w:t>
            </w:r>
          </w:p>
        </w:tc>
        <w:tc>
          <w:tcPr>
            <w:tcW w:type="dxa" w:w="5768"/>
          </w:tcPr>
          <w:p>
            <w:pPr>
              <w:spacing w:after="0" w:line="240" w:lineRule="auto"/>
            </w:pPr>
            <w:r>
              <w:rPr>
                <w:sz w:val="17"/>
              </w:rPr>
              <w:t>Totals are calculated on the server, so the cards, charts and tables cannot disagree with each other.</w:t>
            </w:r>
          </w:p>
        </w:tc>
        <w:tc>
          <w:tcPr>
            <w:tcW w:type="dxa" w:w="1247"/>
          </w:tcPr>
          <w:p>
            <w:pPr>
              <w:spacing w:after="0" w:line="240" w:lineRule="auto"/>
            </w:pPr>
            <w:r>
              <w:rPr>
                <w:sz w:val="17"/>
              </w:rPr>
              <w:t>Must</w:t>
            </w:r>
          </w:p>
        </w:tc>
        <w:tc>
          <w:tcPr>
            <w:tcW w:type="dxa" w:w="1376"/>
          </w:tcPr>
          <w:p>
            <w:pPr>
              <w:spacing w:after="0" w:line="240" w:lineRule="auto"/>
            </w:pPr>
            <w:r>
              <w:rPr>
                <w:sz w:val="17"/>
              </w:rPr>
              <w:t>TC-WAL-10</w:t>
            </w:r>
          </w:p>
        </w:tc>
      </w:tr>
    </w:tbl>
    <w:p>
      <w:pPr>
        <w:spacing w:after="40"/>
      </w:pPr>
    </w:p>
    <w:p>
      <w:pPr>
        <w:pStyle w:val="Heading2"/>
      </w:pPr>
      <w:r>
        <w:t>3.11 Contacts (FR-CON)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FR-CON-01</w:t>
            </w:r>
          </w:p>
        </w:tc>
        <w:tc>
          <w:tcPr>
            <w:tcW w:type="dxa" w:w="5896"/>
          </w:tcPr>
          <w:p>
            <w:pPr>
              <w:spacing w:after="0" w:line="240" w:lineRule="auto"/>
            </w:pPr>
            <w:r>
              <w:rPr>
                <w:sz w:val="17"/>
              </w:rPr>
              <w:t>A user can create, edit, delete and favourite personal contacts with name, email, phone, company, job title, group, tags and notes. Favourites sort to the top, and favouriting does not overwrite other fields.</w:t>
            </w:r>
          </w:p>
        </w:tc>
        <w:tc>
          <w:tcPr>
            <w:tcW w:type="dxa" w:w="1247"/>
          </w:tcPr>
          <w:p>
            <w:pPr>
              <w:spacing w:after="0" w:line="240" w:lineRule="auto"/>
            </w:pPr>
            <w:r>
              <w:rPr>
                <w:sz w:val="17"/>
              </w:rPr>
              <w:t>Should</w:t>
            </w:r>
          </w:p>
        </w:tc>
        <w:tc>
          <w:tcPr>
            <w:tcW w:type="dxa" w:w="1247"/>
          </w:tcPr>
          <w:p>
            <w:pPr>
              <w:spacing w:after="0" w:line="240" w:lineRule="auto"/>
            </w:pPr>
            <w:r>
              <w:rPr>
                <w:sz w:val="17"/>
              </w:rPr>
              <w:t>TC-SCH-01</w:t>
            </w:r>
          </w:p>
        </w:tc>
      </w:tr>
      <w:tr>
        <w:trPr>
          <w:cantSplit w:val="true"/>
        </w:trPr>
        <w:tc>
          <w:tcPr>
            <w:tcW w:type="dxa" w:w="1247"/>
          </w:tcPr>
          <w:p>
            <w:pPr>
              <w:spacing w:after="0" w:line="240" w:lineRule="auto"/>
            </w:pPr>
            <w:r>
              <w:rPr>
                <w:sz w:val="17"/>
              </w:rPr>
              <w:t>FR-CON-02</w:t>
            </w:r>
          </w:p>
        </w:tc>
        <w:tc>
          <w:tcPr>
            <w:tcW w:type="dxa" w:w="5896"/>
          </w:tcPr>
          <w:p>
            <w:pPr>
              <w:spacing w:after="0" w:line="240" w:lineRule="auto"/>
            </w:pPr>
            <w:r>
              <w:rPr>
                <w:sz w:val="17"/>
              </w:rPr>
              <w:t>Contacts are personal and scoped to their owner, like the wallet.</w:t>
            </w:r>
          </w:p>
        </w:tc>
        <w:tc>
          <w:tcPr>
            <w:tcW w:type="dxa" w:w="1247"/>
          </w:tcPr>
          <w:p>
            <w:pPr>
              <w:spacing w:after="0" w:line="240" w:lineRule="auto"/>
            </w:pPr>
            <w:r>
              <w:rPr>
                <w:sz w:val="17"/>
              </w:rPr>
              <w:t>Must</w:t>
            </w:r>
          </w:p>
        </w:tc>
        <w:tc>
          <w:tcPr>
            <w:tcW w:type="dxa" w:w="1247"/>
          </w:tcPr>
          <w:p>
            <w:pPr>
              <w:spacing w:after="0" w:line="240" w:lineRule="auto"/>
            </w:pPr>
            <w:r>
              <w:rPr>
                <w:sz w:val="17"/>
              </w:rPr>
              <w:t>TC-SCH-01</w:t>
            </w:r>
          </w:p>
        </w:tc>
      </w:tr>
    </w:tbl>
    <w:p>
      <w:pPr>
        <w:spacing w:after="40"/>
      </w:pPr>
    </w:p>
    <w:p>
      <w:pPr>
        <w:pStyle w:val="Heading2"/>
      </w:pPr>
      <w:r>
        <w:t>3.12 Cameras (FR-CAM)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FR-CAM-01</w:t>
            </w:r>
          </w:p>
        </w:tc>
        <w:tc>
          <w:tcPr>
            <w:tcW w:type="dxa" w:w="5896"/>
          </w:tcPr>
          <w:p>
            <w:pPr>
              <w:spacing w:after="0" w:line="240" w:lineRule="auto"/>
            </w:pPr>
            <w:r>
              <w:rPr>
                <w:sz w:val="17"/>
              </w:rPr>
              <w:t>A user can register cameras with a name, location, address, status and notes, and view a single camera or a wall of them.</w:t>
            </w:r>
          </w:p>
        </w:tc>
        <w:tc>
          <w:tcPr>
            <w:tcW w:type="dxa" w:w="1247"/>
          </w:tcPr>
          <w:p>
            <w:pPr>
              <w:spacing w:after="0" w:line="240" w:lineRule="auto"/>
            </w:pPr>
            <w:r>
              <w:rPr>
                <w:sz w:val="17"/>
              </w:rPr>
              <w:t>Should</w:t>
            </w:r>
          </w:p>
        </w:tc>
        <w:tc>
          <w:tcPr>
            <w:tcW w:type="dxa" w:w="1247"/>
          </w:tcPr>
          <w:p>
            <w:pPr>
              <w:spacing w:after="0" w:line="240" w:lineRule="auto"/>
            </w:pPr>
            <w:r>
              <w:rPr>
                <w:sz w:val="17"/>
              </w:rPr>
              <w:t>TC-CAM-01</w:t>
            </w:r>
          </w:p>
        </w:tc>
      </w:tr>
      <w:tr>
        <w:trPr>
          <w:cantSplit w:val="true"/>
        </w:trPr>
        <w:tc>
          <w:tcPr>
            <w:tcW w:type="dxa" w:w="1247"/>
          </w:tcPr>
          <w:p>
            <w:pPr>
              <w:spacing w:after="0" w:line="240" w:lineRule="auto"/>
            </w:pPr>
            <w:r>
              <w:rPr>
                <w:sz w:val="17"/>
              </w:rPr>
              <w:t>FR-CAM-02</w:t>
            </w:r>
          </w:p>
        </w:tc>
        <w:tc>
          <w:tcPr>
            <w:tcW w:type="dxa" w:w="5896"/>
          </w:tcPr>
          <w:p>
            <w:pPr>
              <w:spacing w:after="0" w:line="240" w:lineRule="auto"/>
            </w:pPr>
            <w:r>
              <w:rPr>
                <w:sz w:val="17"/>
              </w:rPr>
              <w:t>The Add, Edit and Delete controls are shown only to accounts holding the matching camera permission; a viewer sees the cameras and nothing else.</w:t>
            </w:r>
          </w:p>
        </w:tc>
        <w:tc>
          <w:tcPr>
            <w:tcW w:type="dxa" w:w="1247"/>
          </w:tcPr>
          <w:p>
            <w:pPr>
              <w:spacing w:after="0" w:line="240" w:lineRule="auto"/>
            </w:pPr>
            <w:r>
              <w:rPr>
                <w:sz w:val="17"/>
              </w:rPr>
              <w:t>Must</w:t>
            </w:r>
          </w:p>
        </w:tc>
        <w:tc>
          <w:tcPr>
            <w:tcW w:type="dxa" w:w="1247"/>
          </w:tcPr>
          <w:p>
            <w:pPr>
              <w:spacing w:after="0" w:line="240" w:lineRule="auto"/>
            </w:pPr>
            <w:r>
              <w:rPr>
                <w:sz w:val="17"/>
              </w:rPr>
              <w:t>TC-CAM-03</w:t>
            </w:r>
          </w:p>
        </w:tc>
      </w:tr>
      <w:tr>
        <w:trPr>
          <w:cantSplit w:val="true"/>
        </w:trPr>
        <w:tc>
          <w:tcPr>
            <w:tcW w:type="dxa" w:w="1247"/>
          </w:tcPr>
          <w:p>
            <w:pPr>
              <w:spacing w:after="0" w:line="240" w:lineRule="auto"/>
            </w:pPr>
            <w:r>
              <w:rPr>
                <w:sz w:val="17"/>
              </w:rPr>
              <w:t>FR-CAM-03</w:t>
            </w:r>
          </w:p>
        </w:tc>
        <w:tc>
          <w:tcPr>
            <w:tcW w:type="dxa" w:w="5896"/>
          </w:tcPr>
          <w:p>
            <w:pPr>
              <w:spacing w:after="0" w:line="240" w:lineRule="auto"/>
            </w:pPr>
            <w:r>
              <w:rPr>
                <w:sz w:val="17"/>
              </w:rPr>
              <w:t>Opening the edit dialog shows the camera's current values.</w:t>
            </w:r>
          </w:p>
        </w:tc>
        <w:tc>
          <w:tcPr>
            <w:tcW w:type="dxa" w:w="1247"/>
          </w:tcPr>
          <w:p>
            <w:pPr>
              <w:spacing w:after="0" w:line="240" w:lineRule="auto"/>
            </w:pPr>
            <w:r>
              <w:rPr>
                <w:sz w:val="17"/>
              </w:rPr>
              <w:t>Should</w:t>
            </w:r>
          </w:p>
        </w:tc>
        <w:tc>
          <w:tcPr>
            <w:tcW w:type="dxa" w:w="1247"/>
          </w:tcPr>
          <w:p>
            <w:pPr>
              <w:spacing w:after="0" w:line="240" w:lineRule="auto"/>
            </w:pPr>
            <w:r>
              <w:rPr>
                <w:sz w:val="17"/>
              </w:rPr>
              <w:t>TC-CAM-02</w:t>
            </w:r>
          </w:p>
        </w:tc>
      </w:tr>
      <w:tr>
        <w:trPr>
          <w:cantSplit w:val="true"/>
        </w:trPr>
        <w:tc>
          <w:tcPr>
            <w:tcW w:type="dxa" w:w="1247"/>
          </w:tcPr>
          <w:p>
            <w:pPr>
              <w:spacing w:after="0" w:line="240" w:lineRule="auto"/>
            </w:pPr>
            <w:r>
              <w:rPr>
                <w:sz w:val="17"/>
              </w:rPr>
              <w:t>FR-CAM-04</w:t>
            </w:r>
          </w:p>
        </w:tc>
        <w:tc>
          <w:tcPr>
            <w:tcW w:type="dxa" w:w="5896"/>
          </w:tcPr>
          <w:p>
            <w:pPr>
              <w:spacing w:after="0" w:line="240" w:lineRule="auto"/>
            </w:pPr>
            <w:r>
              <w:rPr>
                <w:sz w:val="17"/>
              </w:rPr>
              <w:t>A stream is previewed in the page only when it is an http(s) source and the camera is marked online; anything else states that no preview is available rather than showing a broken frame. Status is a value an operator sets — the system does not probe the camera.</w:t>
            </w:r>
          </w:p>
        </w:tc>
        <w:tc>
          <w:tcPr>
            <w:tcW w:type="dxa" w:w="1247"/>
          </w:tcPr>
          <w:p>
            <w:pPr>
              <w:spacing w:after="0" w:line="240" w:lineRule="auto"/>
            </w:pPr>
            <w:r>
              <w:rPr>
                <w:sz w:val="17"/>
              </w:rPr>
              <w:t>Should</w:t>
            </w:r>
          </w:p>
        </w:tc>
        <w:tc>
          <w:tcPr>
            <w:tcW w:type="dxa" w:w="1247"/>
          </w:tcPr>
          <w:p>
            <w:pPr>
              <w:spacing w:after="0" w:line="240" w:lineRule="auto"/>
            </w:pPr>
            <w:r>
              <w:rPr>
                <w:sz w:val="17"/>
              </w:rPr>
              <w:t>TC-CAM-01</w:t>
            </w:r>
          </w:p>
        </w:tc>
      </w:tr>
      <w:tr>
        <w:trPr>
          <w:cantSplit w:val="true"/>
        </w:trPr>
        <w:tc>
          <w:tcPr>
            <w:tcW w:type="dxa" w:w="1247"/>
          </w:tcPr>
          <w:p>
            <w:pPr>
              <w:spacing w:after="0" w:line="240" w:lineRule="auto"/>
            </w:pPr>
            <w:r>
              <w:rPr>
                <w:sz w:val="17"/>
              </w:rPr>
              <w:t>FR-CAM-05</w:t>
            </w:r>
          </w:p>
        </w:tc>
        <w:tc>
          <w:tcPr>
            <w:tcW w:type="dxa" w:w="5896"/>
          </w:tcPr>
          <w:p>
            <w:pPr>
              <w:spacing w:after="0" w:line="240" w:lineRule="auto"/>
            </w:pPr>
            <w:r>
              <w:rPr>
                <w:sz w:val="17"/>
              </w:rPr>
              <w:t xml:space="preserve">Selecting one camera on the camera wall shows its PTZ control panel beside the wall (for PTZ-configured cameras and accounts with </w:t>
            </w:r>
            <w:r>
              <w:rPr>
                <w:rFonts w:ascii="Consolas" w:hAnsi="Consolas" w:eastAsia="Consolas"/>
                <w:color w:val="8B1A1A"/>
                <w:sz w:val="16"/>
              </w:rPr>
              <w:t>cameras:edit</w:t>
            </w:r>
            <w:r>
              <w:rPr>
                <w:sz w:val="17"/>
              </w:rPr>
              <w:t>).</w:t>
            </w:r>
          </w:p>
        </w:tc>
        <w:tc>
          <w:tcPr>
            <w:tcW w:type="dxa" w:w="1247"/>
          </w:tcPr>
          <w:p>
            <w:pPr>
              <w:spacing w:after="0" w:line="240" w:lineRule="auto"/>
            </w:pPr>
            <w:r>
              <w:rPr>
                <w:sz w:val="17"/>
              </w:rPr>
              <w:t>Should</w:t>
            </w:r>
          </w:p>
        </w:tc>
        <w:tc>
          <w:tcPr>
            <w:tcW w:type="dxa" w:w="1247"/>
          </w:tcPr>
          <w:p>
            <w:pPr>
              <w:spacing w:after="0" w:line="240" w:lineRule="auto"/>
            </w:pPr>
            <w:r>
              <w:rPr>
                <w:sz w:val="17"/>
              </w:rPr>
              <w:t>TC-CAM-07</w:t>
            </w:r>
          </w:p>
        </w:tc>
      </w:tr>
      <w:tr>
        <w:trPr>
          <w:cantSplit w:val="true"/>
        </w:trPr>
        <w:tc>
          <w:tcPr>
            <w:tcW w:type="dxa" w:w="1247"/>
          </w:tcPr>
          <w:p>
            <w:pPr>
              <w:spacing w:after="0" w:line="240" w:lineRule="auto"/>
            </w:pPr>
            <w:r>
              <w:rPr>
                <w:sz w:val="17"/>
              </w:rPr>
              <w:t>FR-CAM-05a</w:t>
            </w:r>
          </w:p>
        </w:tc>
        <w:tc>
          <w:tcPr>
            <w:tcW w:type="dxa" w:w="5896"/>
          </w:tcPr>
          <w:p>
            <w:pPr>
              <w:spacing w:after="0" w:line="240" w:lineRule="auto"/>
            </w:pPr>
            <w:r>
              <w:rPr>
                <w:sz w:val="17"/>
              </w:rPr>
              <w:t>PTZ is driven by the server over ONVIF, with the camera's credentials held on the server and never sent to the browser. A camera is set up for PTZ by entering its ONVIF service address and credentials, saving, then detecting and choosing a movable profile.</w:t>
            </w:r>
          </w:p>
        </w:tc>
        <w:tc>
          <w:tcPr>
            <w:tcW w:type="dxa" w:w="1247"/>
          </w:tcPr>
          <w:p>
            <w:pPr>
              <w:spacing w:after="0" w:line="240" w:lineRule="auto"/>
            </w:pPr>
            <w:r>
              <w:rPr>
                <w:sz w:val="17"/>
              </w:rPr>
              <w:t>Must</w:t>
            </w:r>
          </w:p>
        </w:tc>
        <w:tc>
          <w:tcPr>
            <w:tcW w:type="dxa" w:w="1247"/>
          </w:tcPr>
          <w:p>
            <w:pPr>
              <w:spacing w:after="0" w:line="240" w:lineRule="auto"/>
            </w:pPr>
            <w:r>
              <w:rPr>
                <w:sz w:val="17"/>
              </w:rPr>
              <w:t>TC-CAM-07</w:t>
            </w:r>
          </w:p>
        </w:tc>
      </w:tr>
      <w:tr>
        <w:trPr>
          <w:cantSplit w:val="true"/>
        </w:trPr>
        <w:tc>
          <w:tcPr>
            <w:tcW w:type="dxa" w:w="1247"/>
          </w:tcPr>
          <w:p>
            <w:pPr>
              <w:spacing w:after="0" w:line="240" w:lineRule="auto"/>
            </w:pPr>
            <w:r>
              <w:rPr>
                <w:sz w:val="17"/>
              </w:rPr>
              <w:t>FR-CAM-06</w:t>
            </w:r>
          </w:p>
        </w:tc>
        <w:tc>
          <w:tcPr>
            <w:tcW w:type="dxa" w:w="5896"/>
          </w:tcPr>
          <w:p>
            <w:pPr>
              <w:spacing w:after="0" w:line="240" w:lineRule="auto"/>
            </w:pPr>
            <w:r>
              <w:rPr>
                <w:sz w:val="17"/>
              </w:rPr>
              <w:t xml:space="preserve">A camera with an rtsp or http(s) stream can be recorded on the server continuously, in fixed-length segments, until stopped — also across restarts. Recordings can be listed by camera and date, played back (the next segment following on), downloaded and deleted; old recordings expire after a configurable number of days. Recording needs </w:t>
            </w:r>
            <w:r>
              <w:rPr>
                <w:rFonts w:ascii="Consolas" w:hAnsi="Consolas" w:eastAsia="Consolas"/>
                <w:color w:val="8B1A1A"/>
                <w:sz w:val="16"/>
              </w:rPr>
              <w:t>cameras:edit</w:t>
            </w:r>
            <w:r>
              <w:rPr>
                <w:sz w:val="17"/>
              </w:rPr>
              <w:t xml:space="preserve">, playback </w:t>
            </w:r>
            <w:r>
              <w:rPr>
                <w:rFonts w:ascii="Consolas" w:hAnsi="Consolas" w:eastAsia="Consolas"/>
                <w:color w:val="8B1A1A"/>
                <w:sz w:val="16"/>
              </w:rPr>
              <w:t>cameras:view</w:t>
            </w:r>
            <w:r>
              <w:rPr>
                <w:sz w:val="17"/>
              </w:rPr>
              <w:t xml:space="preserve">, deletion </w:t>
            </w:r>
            <w:r>
              <w:rPr>
                <w:rFonts w:ascii="Consolas" w:hAnsi="Consolas" w:eastAsia="Consolas"/>
                <w:color w:val="8B1A1A"/>
                <w:sz w:val="16"/>
              </w:rPr>
              <w:t>cameras:delete</w:t>
            </w:r>
            <w:r>
              <w:rPr>
                <w:sz w:val="17"/>
              </w:rPr>
              <w:t>.</w:t>
            </w:r>
          </w:p>
        </w:tc>
        <w:tc>
          <w:tcPr>
            <w:tcW w:type="dxa" w:w="1247"/>
          </w:tcPr>
          <w:p>
            <w:pPr>
              <w:spacing w:after="0" w:line="240" w:lineRule="auto"/>
            </w:pPr>
            <w:r>
              <w:rPr>
                <w:sz w:val="17"/>
              </w:rPr>
              <w:t>Must</w:t>
            </w:r>
          </w:p>
        </w:tc>
        <w:tc>
          <w:tcPr>
            <w:tcW w:type="dxa" w:w="1247"/>
          </w:tcPr>
          <w:p>
            <w:pPr>
              <w:spacing w:after="0" w:line="240" w:lineRule="auto"/>
            </w:pPr>
            <w:r>
              <w:rPr>
                <w:sz w:val="17"/>
              </w:rPr>
              <w:t>TC-CAM-08, TC-CAM-09</w:t>
            </w:r>
          </w:p>
        </w:tc>
      </w:tr>
      <w:tr>
        <w:trPr>
          <w:cantSplit w:val="true"/>
        </w:trPr>
        <w:tc>
          <w:tcPr>
            <w:tcW w:type="dxa" w:w="1247"/>
          </w:tcPr>
          <w:p>
            <w:pPr>
              <w:spacing w:after="0" w:line="240" w:lineRule="auto"/>
            </w:pPr>
            <w:r>
              <w:rPr>
                <w:sz w:val="17"/>
              </w:rPr>
              <w:t>FR-CAM-06a</w:t>
            </w:r>
          </w:p>
        </w:tc>
        <w:tc>
          <w:tcPr>
            <w:tcW w:type="dxa" w:w="5896"/>
          </w:tcPr>
          <w:p>
            <w:pPr>
              <w:spacing w:after="0" w:line="240" w:lineRule="auto"/>
            </w:pPr>
            <w:r>
              <w:rPr>
                <w:sz w:val="17"/>
              </w:rPr>
              <w:t xml:space="preserve">Footage is stored outside the unauthenticated uploads path and is played through a link issued to an account with </w:t>
            </w:r>
            <w:r>
              <w:rPr>
                <w:rFonts w:ascii="Consolas" w:hAnsi="Consolas" w:eastAsia="Consolas"/>
                <w:color w:val="8B1A1A"/>
                <w:sz w:val="16"/>
              </w:rPr>
              <w:t>cameras:view</w:t>
            </w:r>
            <w:r>
              <w:rPr>
                <w:sz w:val="17"/>
              </w:rPr>
              <w:t>, valid for two hours. The segment being recorded can be played up to its last few seconds.</w:t>
            </w:r>
          </w:p>
        </w:tc>
        <w:tc>
          <w:tcPr>
            <w:tcW w:type="dxa" w:w="1247"/>
          </w:tcPr>
          <w:p>
            <w:pPr>
              <w:spacing w:after="0" w:line="240" w:lineRule="auto"/>
            </w:pPr>
            <w:r>
              <w:rPr>
                <w:sz w:val="17"/>
              </w:rPr>
              <w:t>Must</w:t>
            </w:r>
          </w:p>
        </w:tc>
        <w:tc>
          <w:tcPr>
            <w:tcW w:type="dxa" w:w="1247"/>
          </w:tcPr>
          <w:p>
            <w:pPr>
              <w:spacing w:after="0" w:line="240" w:lineRule="auto"/>
            </w:pPr>
            <w:r>
              <w:rPr>
                <w:sz w:val="17"/>
              </w:rPr>
              <w:t>TC-CAM-09</w:t>
            </w:r>
          </w:p>
        </w:tc>
      </w:tr>
      <w:tr>
        <w:trPr>
          <w:cantSplit w:val="true"/>
        </w:trPr>
        <w:tc>
          <w:tcPr>
            <w:tcW w:type="dxa" w:w="1247"/>
          </w:tcPr>
          <w:p>
            <w:pPr>
              <w:spacing w:after="0" w:line="240" w:lineRule="auto"/>
            </w:pPr>
            <w:r>
              <w:rPr>
                <w:sz w:val="17"/>
              </w:rPr>
              <w:t>FR-CAM-07</w:t>
            </w:r>
          </w:p>
        </w:tc>
        <w:tc>
          <w:tcPr>
            <w:tcW w:type="dxa" w:w="5896"/>
          </w:tcPr>
          <w:p>
            <w:pPr>
              <w:spacing w:after="0" w:line="240" w:lineRule="auto"/>
            </w:pPr>
            <w:r>
              <w:rPr>
                <w:sz w:val="17"/>
              </w:rPr>
              <w:t>On a camera view a user can turn on object detection, which outlines people and vehicles on a live http(s) stream in the browser (YOLOX-Nano). A stream that does not permit pixel access is reported as blocked rather than showing nothing; rtsp streams are not supported.</w:t>
            </w:r>
          </w:p>
        </w:tc>
        <w:tc>
          <w:tcPr>
            <w:tcW w:type="dxa" w:w="1247"/>
          </w:tcPr>
          <w:p>
            <w:pPr>
              <w:spacing w:after="0" w:line="240" w:lineRule="auto"/>
            </w:pPr>
            <w:r>
              <w:rPr>
                <w:sz w:val="17"/>
              </w:rPr>
              <w:t>Could</w:t>
            </w:r>
          </w:p>
        </w:tc>
        <w:tc>
          <w:tcPr>
            <w:tcW w:type="dxa" w:w="1247"/>
          </w:tcPr>
          <w:p>
            <w:pPr>
              <w:spacing w:after="0" w:line="240" w:lineRule="auto"/>
            </w:pPr>
            <w:r>
              <w:rPr>
                <w:sz w:val="17"/>
              </w:rPr>
              <w:t>TC-CAM-01</w:t>
            </w:r>
          </w:p>
        </w:tc>
      </w:tr>
    </w:tbl>
    <w:p>
      <w:pPr>
        <w:spacing w:after="40"/>
      </w:pPr>
    </w:p>
    <w:p>
      <w:pPr>
        <w:pStyle w:val="Heading2"/>
      </w:pPr>
      <w:r>
        <w:t>3.13 Database management (FR-DBA)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FR-DBA-01</w:t>
            </w:r>
          </w:p>
        </w:tc>
        <w:tc>
          <w:tcPr>
            <w:tcW w:type="dxa" w:w="5896"/>
          </w:tcPr>
          <w:p>
            <w:pPr>
              <w:spacing w:after="0" w:line="240" w:lineRule="auto"/>
            </w:pPr>
            <w:r>
              <w:rPr>
                <w:sz w:val="17"/>
              </w:rPr>
              <w:t>An administrator can initialise the database, either safely (indexes and seed data only) or by reset.</w:t>
            </w:r>
          </w:p>
        </w:tc>
        <w:tc>
          <w:tcPr>
            <w:tcW w:type="dxa" w:w="1247"/>
          </w:tcPr>
          <w:p>
            <w:pPr>
              <w:spacing w:after="0" w:line="240" w:lineRule="auto"/>
            </w:pPr>
            <w:r>
              <w:rPr>
                <w:sz w:val="17"/>
              </w:rPr>
              <w:t>Must</w:t>
            </w:r>
          </w:p>
        </w:tc>
        <w:tc>
          <w:tcPr>
            <w:tcW w:type="dxa" w:w="1247"/>
          </w:tcPr>
          <w:p>
            <w:pPr>
              <w:spacing w:after="0" w:line="240" w:lineRule="auto"/>
            </w:pPr>
            <w:r>
              <w:rPr>
                <w:sz w:val="17"/>
              </w:rPr>
              <w:t>TC-DBA-01</w:t>
            </w:r>
          </w:p>
        </w:tc>
      </w:tr>
      <w:tr>
        <w:trPr>
          <w:cantSplit w:val="true"/>
        </w:trPr>
        <w:tc>
          <w:tcPr>
            <w:tcW w:type="dxa" w:w="1247"/>
          </w:tcPr>
          <w:p>
            <w:pPr>
              <w:spacing w:after="0" w:line="240" w:lineRule="auto"/>
            </w:pPr>
            <w:r>
              <w:rPr>
                <w:sz w:val="17"/>
              </w:rPr>
              <w:t>FR-DBA-02</w:t>
            </w:r>
          </w:p>
        </w:tc>
        <w:tc>
          <w:tcPr>
            <w:tcW w:type="dxa" w:w="5896"/>
          </w:tcPr>
          <w:p>
            <w:pPr>
              <w:spacing w:after="0" w:line="240" w:lineRule="auto"/>
            </w:pPr>
            <w:r>
              <w:rPr>
                <w:sz w:val="17"/>
              </w:rPr>
              <w:t xml:space="preserve">A reset must be explicitly confirmed in a dialog ("Drop every collection?"), and the API refuses it unless the request carries </w:t>
            </w:r>
            <w:r>
              <w:rPr>
                <w:rFonts w:ascii="Consolas" w:hAnsi="Consolas" w:eastAsia="Consolas"/>
                <w:color w:val="8B1A1A"/>
                <w:sz w:val="16"/>
              </w:rPr>
              <w:t>confirm: 'RESET'</w:t>
            </w:r>
            <w:r>
              <w:rPr>
                <w:sz w:val="17"/>
              </w:rPr>
              <w:t>. It must create a backup first, and must create a superuser. Because it drops the user collection, it invalidates the current session and says so.</w:t>
            </w:r>
          </w:p>
        </w:tc>
        <w:tc>
          <w:tcPr>
            <w:tcW w:type="dxa" w:w="1247"/>
          </w:tcPr>
          <w:p>
            <w:pPr>
              <w:spacing w:after="0" w:line="240" w:lineRule="auto"/>
            </w:pPr>
            <w:r>
              <w:rPr>
                <w:sz w:val="17"/>
              </w:rPr>
              <w:t>Must</w:t>
            </w:r>
          </w:p>
        </w:tc>
        <w:tc>
          <w:tcPr>
            <w:tcW w:type="dxa" w:w="1247"/>
          </w:tcPr>
          <w:p>
            <w:pPr>
              <w:spacing w:after="0" w:line="240" w:lineRule="auto"/>
            </w:pPr>
            <w:r>
              <w:rPr>
                <w:sz w:val="17"/>
              </w:rPr>
              <w:t>TC-DBA-01</w:t>
            </w:r>
          </w:p>
        </w:tc>
      </w:tr>
      <w:tr>
        <w:trPr>
          <w:cantSplit w:val="true"/>
        </w:trPr>
        <w:tc>
          <w:tcPr>
            <w:tcW w:type="dxa" w:w="1247"/>
          </w:tcPr>
          <w:p>
            <w:pPr>
              <w:spacing w:after="0" w:line="240" w:lineRule="auto"/>
            </w:pPr>
            <w:r>
              <w:rPr>
                <w:sz w:val="17"/>
              </w:rPr>
              <w:t>FR-DBA-03</w:t>
            </w:r>
          </w:p>
        </w:tc>
        <w:tc>
          <w:tcPr>
            <w:tcW w:type="dxa" w:w="5896"/>
          </w:tcPr>
          <w:p>
            <w:pPr>
              <w:spacing w:after="0" w:line="240" w:lineRule="auto"/>
            </w:pPr>
            <w:r>
              <w:rPr>
                <w:sz w:val="17"/>
              </w:rPr>
              <w:t>An administrator can create, download, upload, inspect, restore and delete backups. A restore takes a safety backup first and can replace or merge.</w:t>
            </w:r>
          </w:p>
        </w:tc>
        <w:tc>
          <w:tcPr>
            <w:tcW w:type="dxa" w:w="1247"/>
          </w:tcPr>
          <w:p>
            <w:pPr>
              <w:spacing w:after="0" w:line="240" w:lineRule="auto"/>
            </w:pPr>
            <w:r>
              <w:rPr>
                <w:sz w:val="17"/>
              </w:rPr>
              <w:t>Must</w:t>
            </w:r>
          </w:p>
        </w:tc>
        <w:tc>
          <w:tcPr>
            <w:tcW w:type="dxa" w:w="1247"/>
          </w:tcPr>
          <w:p>
            <w:pPr>
              <w:spacing w:after="0" w:line="240" w:lineRule="auto"/>
            </w:pPr>
            <w:r>
              <w:rPr>
                <w:sz w:val="17"/>
              </w:rPr>
              <w:t>TC-DBA-04</w:t>
            </w:r>
          </w:p>
        </w:tc>
      </w:tr>
      <w:tr>
        <w:trPr>
          <w:cantSplit w:val="true"/>
        </w:trPr>
        <w:tc>
          <w:tcPr>
            <w:tcW w:type="dxa" w:w="1247"/>
          </w:tcPr>
          <w:p>
            <w:pPr>
              <w:spacing w:after="0" w:line="240" w:lineRule="auto"/>
            </w:pPr>
            <w:r>
              <w:rPr>
                <w:sz w:val="17"/>
              </w:rPr>
              <w:t>FR-DBA-04</w:t>
            </w:r>
          </w:p>
        </w:tc>
        <w:tc>
          <w:tcPr>
            <w:tcW w:type="dxa" w:w="5896"/>
          </w:tcPr>
          <w:p>
            <w:pPr>
              <w:spacing w:after="0" w:line="240" w:lineRule="auto"/>
            </w:pPr>
            <w:r>
              <w:rPr>
                <w:sz w:val="17"/>
              </w:rPr>
              <w:t>An administrator can see replication status, initiate a replica set, and add or remove members. A standalone server must be reported as such, not as an empty list.</w:t>
            </w:r>
          </w:p>
        </w:tc>
        <w:tc>
          <w:tcPr>
            <w:tcW w:type="dxa" w:w="1247"/>
          </w:tcPr>
          <w:p>
            <w:pPr>
              <w:spacing w:after="0" w:line="240" w:lineRule="auto"/>
            </w:pPr>
            <w:r>
              <w:rPr>
                <w:sz w:val="17"/>
              </w:rPr>
              <w:t>Should</w:t>
            </w:r>
          </w:p>
        </w:tc>
        <w:tc>
          <w:tcPr>
            <w:tcW w:type="dxa" w:w="1247"/>
          </w:tcPr>
          <w:p>
            <w:pPr>
              <w:spacing w:after="0" w:line="240" w:lineRule="auto"/>
            </w:pPr>
            <w:r>
              <w:rPr>
                <w:sz w:val="17"/>
              </w:rPr>
              <w:t>TC-DBA-04</w:t>
            </w:r>
          </w:p>
        </w:tc>
      </w:tr>
      <w:tr>
        <w:trPr>
          <w:cantSplit w:val="true"/>
        </w:trPr>
        <w:tc>
          <w:tcPr>
            <w:tcW w:type="dxa" w:w="1247"/>
          </w:tcPr>
          <w:p>
            <w:pPr>
              <w:spacing w:after="0" w:line="240" w:lineRule="auto"/>
            </w:pPr>
            <w:r>
              <w:rPr>
                <w:sz w:val="17"/>
              </w:rPr>
              <w:t>FR-DBA-05</w:t>
            </w:r>
          </w:p>
        </w:tc>
        <w:tc>
          <w:tcPr>
            <w:tcW w:type="dxa" w:w="5896"/>
          </w:tcPr>
          <w:p>
            <w:pPr>
              <w:spacing w:after="0" w:line="240" w:lineRule="auto"/>
            </w:pPr>
            <w:r>
              <w:rPr>
                <w:sz w:val="17"/>
              </w:rPr>
              <w:t>Optimisation can delete upload files that nothing references, clear activity logs, compact collections and re-synchronise indexes, reporting each task separately.</w:t>
            </w:r>
          </w:p>
        </w:tc>
        <w:tc>
          <w:tcPr>
            <w:tcW w:type="dxa" w:w="1247"/>
          </w:tcPr>
          <w:p>
            <w:pPr>
              <w:spacing w:after="0" w:line="240" w:lineRule="auto"/>
            </w:pPr>
            <w:r>
              <w:rPr>
                <w:sz w:val="17"/>
              </w:rPr>
              <w:t>Should</w:t>
            </w:r>
          </w:p>
        </w:tc>
        <w:tc>
          <w:tcPr>
            <w:tcW w:type="dxa" w:w="1247"/>
          </w:tcPr>
          <w:p>
            <w:pPr>
              <w:spacing w:after="0" w:line="240" w:lineRule="auto"/>
            </w:pPr>
            <w:r>
              <w:rPr>
                <w:sz w:val="17"/>
              </w:rPr>
              <w:t>TC-DBA-07</w:t>
            </w:r>
          </w:p>
        </w:tc>
      </w:tr>
      <w:tr>
        <w:trPr>
          <w:cantSplit w:val="true"/>
        </w:trPr>
        <w:tc>
          <w:tcPr>
            <w:tcW w:type="dxa" w:w="1247"/>
          </w:tcPr>
          <w:p>
            <w:pPr>
              <w:spacing w:after="0" w:line="240" w:lineRule="auto"/>
            </w:pPr>
            <w:r>
              <w:rPr>
                <w:sz w:val="17"/>
              </w:rPr>
              <w:t>FR-DBA-06</w:t>
            </w:r>
          </w:p>
        </w:tc>
        <w:tc>
          <w:tcPr>
            <w:tcW w:type="dxa" w:w="5896"/>
          </w:tcPr>
          <w:p>
            <w:pPr>
              <w:spacing w:after="0" w:line="240" w:lineRule="auto"/>
            </w:pPr>
            <w:r>
              <w:rPr>
                <w:sz w:val="17"/>
              </w:rPr>
              <w:t>An upload referenced by a record, a mail, a task or a live chat attachment must never be treated as unreferenced. Files younger than one hour are reported but never deleted.</w:t>
            </w:r>
          </w:p>
        </w:tc>
        <w:tc>
          <w:tcPr>
            <w:tcW w:type="dxa" w:w="1247"/>
          </w:tcPr>
          <w:p>
            <w:pPr>
              <w:spacing w:after="0" w:line="240" w:lineRule="auto"/>
            </w:pPr>
            <w:r>
              <w:rPr>
                <w:sz w:val="17"/>
              </w:rPr>
              <w:t>Must</w:t>
            </w:r>
          </w:p>
        </w:tc>
        <w:tc>
          <w:tcPr>
            <w:tcW w:type="dxa" w:w="1247"/>
          </w:tcPr>
          <w:p>
            <w:pPr>
              <w:spacing w:after="0" w:line="240" w:lineRule="auto"/>
            </w:pPr>
            <w:r>
              <w:rPr>
                <w:sz w:val="17"/>
              </w:rPr>
              <w:t>TC-CHT-12, TC-DBA-07</w:t>
            </w:r>
          </w:p>
        </w:tc>
      </w:tr>
    </w:tbl>
    <w:p>
      <w:pPr>
        <w:spacing w:after="40"/>
      </w:pPr>
    </w:p>
    <w:p>
      <w:pPr>
        <w:pStyle w:val="Heading2"/>
      </w:pPr>
      <w:r>
        <w:t>3.14 System monitoring and tools (FR-SYS)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FR-SYS-01</w:t>
            </w:r>
          </w:p>
        </w:tc>
        <w:tc>
          <w:tcPr>
            <w:tcW w:type="dxa" w:w="5896"/>
          </w:tcPr>
          <w:p>
            <w:pPr>
              <w:spacing w:after="0" w:line="240" w:lineRule="auto"/>
            </w:pPr>
            <w:r>
              <w:rPr>
                <w:sz w:val="17"/>
              </w:rPr>
              <w:t xml:space="preserve">The monitoring page charts measured figures only: API latency measured around a real request, and browser heap use. No plotted series may be fabricated. </w:t>
            </w:r>
            <w:r>
              <w:rPr>
                <w:b/>
                <w:sz w:val="17"/>
              </w:rPr>
              <w:t>Status: partially met</w:t>
            </w:r>
            <w:r>
              <w:rPr>
                <w:sz w:val="17"/>
              </w:rPr>
              <w:t xml:space="preserve"> — the CPU load shown is estimated in the browser from timer drift, not measured; it must be labelled as an estimate. Latency and heap are measured.</w:t>
            </w:r>
          </w:p>
        </w:tc>
        <w:tc>
          <w:tcPr>
            <w:tcW w:type="dxa" w:w="1247"/>
          </w:tcPr>
          <w:p>
            <w:pPr>
              <w:spacing w:after="0" w:line="240" w:lineRule="auto"/>
            </w:pPr>
            <w:r>
              <w:rPr>
                <w:sz w:val="17"/>
              </w:rPr>
              <w:t>Must</w:t>
            </w:r>
          </w:p>
        </w:tc>
        <w:tc>
          <w:tcPr>
            <w:tcW w:type="dxa" w:w="1247"/>
          </w:tcPr>
          <w:p>
            <w:pPr>
              <w:spacing w:after="0" w:line="240" w:lineRule="auto"/>
            </w:pPr>
            <w:r>
              <w:rPr>
                <w:sz w:val="17"/>
              </w:rPr>
              <w:t>TC-SYS-01</w:t>
            </w:r>
          </w:p>
        </w:tc>
      </w:tr>
      <w:tr>
        <w:trPr>
          <w:cantSplit w:val="true"/>
        </w:trPr>
        <w:tc>
          <w:tcPr>
            <w:tcW w:type="dxa" w:w="1247"/>
          </w:tcPr>
          <w:p>
            <w:pPr>
              <w:spacing w:after="0" w:line="240" w:lineRule="auto"/>
            </w:pPr>
            <w:r>
              <w:rPr>
                <w:sz w:val="17"/>
              </w:rPr>
              <w:t>FR-SYS-02</w:t>
            </w:r>
          </w:p>
        </w:tc>
        <w:tc>
          <w:tcPr>
            <w:tcW w:type="dxa" w:w="5896"/>
          </w:tcPr>
          <w:p>
            <w:pPr>
              <w:spacing w:after="0" w:line="240" w:lineRule="auto"/>
            </w:pPr>
            <w:r>
              <w:rPr>
                <w:sz w:val="17"/>
              </w:rPr>
              <w:t>The tool pages (LVGL, Converting, YOLO, Speech to Text, Transformers, Speaker recognition, OCR, Text to Speech, Speech to Command) are each gated by their own permission; the AI pages have separate view and train permissions, and train permissions are never granted by default.</w:t>
            </w:r>
          </w:p>
        </w:tc>
        <w:tc>
          <w:tcPr>
            <w:tcW w:type="dxa" w:w="1247"/>
          </w:tcPr>
          <w:p>
            <w:pPr>
              <w:spacing w:after="0" w:line="240" w:lineRule="auto"/>
            </w:pPr>
            <w:r>
              <w:rPr>
                <w:sz w:val="17"/>
              </w:rPr>
              <w:t>Must</w:t>
            </w:r>
          </w:p>
        </w:tc>
        <w:tc>
          <w:tcPr>
            <w:tcW w:type="dxa" w:w="1247"/>
          </w:tcPr>
          <w:p>
            <w:pPr>
              <w:spacing w:after="0" w:line="240" w:lineRule="auto"/>
            </w:pPr>
            <w:r>
              <w:rPr>
                <w:sz w:val="17"/>
              </w:rPr>
              <w:t>TC-AI-42, TC-NFR-01</w:t>
            </w:r>
          </w:p>
        </w:tc>
      </w:tr>
      <w:tr>
        <w:trPr>
          <w:cantSplit w:val="true"/>
        </w:trPr>
        <w:tc>
          <w:tcPr>
            <w:tcW w:type="dxa" w:w="1247"/>
          </w:tcPr>
          <w:p>
            <w:pPr>
              <w:spacing w:after="0" w:line="240" w:lineRule="auto"/>
            </w:pPr>
            <w:r>
              <w:rPr>
                <w:sz w:val="17"/>
              </w:rPr>
              <w:t>FR-SYS-15</w:t>
            </w:r>
          </w:p>
        </w:tc>
        <w:tc>
          <w:tcPr>
            <w:tcW w:type="dxa" w:w="5896"/>
          </w:tcPr>
          <w:p>
            <w:pPr>
              <w:spacing w:after="0" w:line="240" w:lineRule="auto"/>
            </w:pPr>
            <w:r>
              <w:rPr>
                <w:sz w:val="17"/>
              </w:rPr>
              <w:t>On Converting, an image can be converted to PNG, JPG, ICO, GIF or SVG; SVG is traced into filled paths (2 to 32 colours), not a wrapped raster, and previewed beside the source.</w:t>
            </w:r>
          </w:p>
        </w:tc>
        <w:tc>
          <w:tcPr>
            <w:tcW w:type="dxa" w:w="1247"/>
          </w:tcPr>
          <w:p>
            <w:pPr>
              <w:spacing w:after="0" w:line="240" w:lineRule="auto"/>
            </w:pPr>
            <w:r>
              <w:rPr>
                <w:sz w:val="17"/>
              </w:rPr>
              <w:t>Could</w:t>
            </w:r>
          </w:p>
        </w:tc>
        <w:tc>
          <w:tcPr>
            <w:tcW w:type="dxa" w:w="1247"/>
          </w:tcPr>
          <w:p>
            <w:pPr>
              <w:spacing w:after="0" w:line="240" w:lineRule="auto"/>
            </w:pPr>
            <w:r>
              <w:rPr>
                <w:sz w:val="17"/>
              </w:rPr>
              <w:t>—</w:t>
            </w:r>
          </w:p>
        </w:tc>
      </w:tr>
      <w:tr>
        <w:trPr>
          <w:cantSplit w:val="true"/>
        </w:trPr>
        <w:tc>
          <w:tcPr>
            <w:tcW w:type="dxa" w:w="1247"/>
          </w:tcPr>
          <w:p>
            <w:pPr>
              <w:spacing w:after="0" w:line="240" w:lineRule="auto"/>
            </w:pPr>
            <w:r>
              <w:rPr>
                <w:sz w:val="17"/>
              </w:rPr>
              <w:t>FR-SYS-16</w:t>
            </w:r>
          </w:p>
        </w:tc>
        <w:tc>
          <w:tcPr>
            <w:tcW w:type="dxa" w:w="5896"/>
          </w:tcPr>
          <w:p>
            <w:pPr>
              <w:spacing w:after="0" w:line="240" w:lineRule="auto"/>
            </w:pPr>
            <w:r>
              <w:rPr>
                <w:sz w:val="17"/>
              </w:rPr>
              <w:t xml:space="preserve">On Converting, a video (MP4, MKV, MOV, WebM, AVI, animated GIF) or audio file (MP3, M4A, OGG, Opus, WAV, FLAC) can be converted on the server with codec, quality, size, frame rate, sound and trim options. Only encoders the installed ffmpeg provides are offered. A conversion is a job with upload, queue, convert and done stages, progress, cancellation and a download; the converted file is deleted after </w:t>
            </w:r>
            <w:r>
              <w:rPr>
                <w:rFonts w:ascii="Consolas" w:hAnsi="Consolas" w:eastAsia="Consolas"/>
                <w:color w:val="8B1A1A"/>
                <w:sz w:val="16"/>
              </w:rPr>
              <w:t>CONVERT_KEEP_MINUTES</w:t>
            </w:r>
            <w:r>
              <w:rPr>
                <w:sz w:val="17"/>
              </w:rPr>
              <w:t xml:space="preserve"> (default 60).</w:t>
            </w:r>
          </w:p>
        </w:tc>
        <w:tc>
          <w:tcPr>
            <w:tcW w:type="dxa" w:w="1247"/>
          </w:tcPr>
          <w:p>
            <w:pPr>
              <w:spacing w:after="0" w:line="240" w:lineRule="auto"/>
            </w:pPr>
            <w:r>
              <w:rPr>
                <w:sz w:val="17"/>
              </w:rPr>
              <w:t>Should</w:t>
            </w:r>
          </w:p>
        </w:tc>
        <w:tc>
          <w:tcPr>
            <w:tcW w:type="dxa" w:w="1247"/>
          </w:tcPr>
          <w:p>
            <w:pPr>
              <w:spacing w:after="0" w:line="240" w:lineRule="auto"/>
            </w:pPr>
            <w:r>
              <w:rPr>
                <w:sz w:val="17"/>
              </w:rPr>
              <w:t>TC-AI-42</w:t>
            </w:r>
          </w:p>
        </w:tc>
      </w:tr>
      <w:tr>
        <w:trPr>
          <w:cantSplit w:val="true"/>
        </w:trPr>
        <w:tc>
          <w:tcPr>
            <w:tcW w:type="dxa" w:w="1247"/>
          </w:tcPr>
          <w:p>
            <w:pPr>
              <w:spacing w:after="0" w:line="240" w:lineRule="auto"/>
            </w:pPr>
            <w:r>
              <w:rPr>
                <w:sz w:val="17"/>
              </w:rPr>
              <w:t>FR-SYS-17</w:t>
            </w:r>
          </w:p>
        </w:tc>
        <w:tc>
          <w:tcPr>
            <w:tcW w:type="dxa" w:w="5896"/>
          </w:tcPr>
          <w:p>
            <w:pPr>
              <w:spacing w:after="0" w:line="240" w:lineRule="auto"/>
            </w:pPr>
            <w:r>
              <w:rPr>
                <w:sz w:val="17"/>
              </w:rPr>
              <w:t>On LVGL, a font (size, bits per pixel, ranges or symbols) or an image can be converted to LVGL v9 C source and downloaded.</w:t>
            </w:r>
          </w:p>
        </w:tc>
        <w:tc>
          <w:tcPr>
            <w:tcW w:type="dxa" w:w="1247"/>
          </w:tcPr>
          <w:p>
            <w:pPr>
              <w:spacing w:after="0" w:line="240" w:lineRule="auto"/>
            </w:pPr>
            <w:r>
              <w:rPr>
                <w:sz w:val="17"/>
              </w:rPr>
              <w:t>Could</w:t>
            </w:r>
          </w:p>
        </w:tc>
        <w:tc>
          <w:tcPr>
            <w:tcW w:type="dxa" w:w="1247"/>
          </w:tcPr>
          <w:p>
            <w:pPr>
              <w:spacing w:after="0" w:line="240" w:lineRule="auto"/>
            </w:pPr>
            <w:r>
              <w:rPr>
                <w:sz w:val="17"/>
              </w:rPr>
              <w:t>—</w:t>
            </w:r>
          </w:p>
        </w:tc>
      </w:tr>
    </w:tbl>
    <w:p>
      <w:pPr>
        <w:spacing w:after="40"/>
      </w:pPr>
    </w:p>
    <w:p>
      <w:pPr>
        <w:pStyle w:val="Heading2"/>
      </w:pPr>
      <w:r>
        <w:t>3.15 Internationalisation (FR-I18N)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FR-I18N-01</w:t>
            </w:r>
          </w:p>
        </w:tc>
        <w:tc>
          <w:tcPr>
            <w:tcW w:type="dxa" w:w="5896"/>
          </w:tcPr>
          <w:p>
            <w:pPr>
              <w:spacing w:after="0" w:line="240" w:lineRule="auto"/>
            </w:pPr>
            <w:r>
              <w:rPr>
                <w:sz w:val="17"/>
              </w:rPr>
              <w:t xml:space="preserve">Interface text is loaded at runtime from </w:t>
            </w:r>
            <w:r>
              <w:rPr>
                <w:rFonts w:ascii="Consolas" w:hAnsi="Consolas" w:eastAsia="Consolas"/>
                <w:color w:val="8B1A1A"/>
                <w:sz w:val="16"/>
              </w:rPr>
              <w:t>frontend/public/translations.xml</w:t>
            </w:r>
            <w:r>
              <w:rPr>
                <w:sz w:val="17"/>
              </w:rPr>
              <w:t xml:space="preserve"> in English, Spanish, Chinese and Japanese.</w:t>
            </w:r>
          </w:p>
        </w:tc>
        <w:tc>
          <w:tcPr>
            <w:tcW w:type="dxa" w:w="1247"/>
          </w:tcPr>
          <w:p>
            <w:pPr>
              <w:spacing w:after="0" w:line="240" w:lineRule="auto"/>
            </w:pPr>
            <w:r>
              <w:rPr>
                <w:sz w:val="17"/>
              </w:rPr>
              <w:t>Should</w:t>
            </w:r>
          </w:p>
        </w:tc>
        <w:tc>
          <w:tcPr>
            <w:tcW w:type="dxa" w:w="1247"/>
          </w:tcPr>
          <w:p>
            <w:pPr>
              <w:spacing w:after="0" w:line="240" w:lineRule="auto"/>
            </w:pPr>
            <w:r>
              <w:rPr>
                <w:sz w:val="17"/>
              </w:rPr>
              <w:t>TC-I18N-01</w:t>
            </w:r>
          </w:p>
        </w:tc>
      </w:tr>
      <w:tr>
        <w:trPr>
          <w:cantSplit w:val="true"/>
        </w:trPr>
        <w:tc>
          <w:tcPr>
            <w:tcW w:type="dxa" w:w="1247"/>
          </w:tcPr>
          <w:p>
            <w:pPr>
              <w:spacing w:after="0" w:line="240" w:lineRule="auto"/>
            </w:pPr>
            <w:r>
              <w:rPr>
                <w:sz w:val="17"/>
              </w:rPr>
              <w:t>FR-I18N-02</w:t>
            </w:r>
          </w:p>
        </w:tc>
        <w:tc>
          <w:tcPr>
            <w:tcW w:type="dxa" w:w="5896"/>
          </w:tcPr>
          <w:p>
            <w:pPr>
              <w:spacing w:after="0" w:line="240" w:lineRule="auto"/>
            </w:pPr>
            <w:r>
              <w:rPr>
                <w:sz w:val="17"/>
              </w:rPr>
              <w:t>A missing translation falls back to English, then to the key itself. A missing catalogue must not blank the application.</w:t>
            </w:r>
          </w:p>
        </w:tc>
        <w:tc>
          <w:tcPr>
            <w:tcW w:type="dxa" w:w="1247"/>
          </w:tcPr>
          <w:p>
            <w:pPr>
              <w:spacing w:after="0" w:line="240" w:lineRule="auto"/>
            </w:pPr>
            <w:r>
              <w:rPr>
                <w:sz w:val="17"/>
              </w:rPr>
              <w:t>Must</w:t>
            </w:r>
          </w:p>
        </w:tc>
        <w:tc>
          <w:tcPr>
            <w:tcW w:type="dxa" w:w="1247"/>
          </w:tcPr>
          <w:p>
            <w:pPr>
              <w:spacing w:after="0" w:line="240" w:lineRule="auto"/>
            </w:pPr>
            <w:r>
              <w:rPr>
                <w:sz w:val="17"/>
              </w:rPr>
              <w:t>TC-I18N-01</w:t>
            </w:r>
          </w:p>
        </w:tc>
      </w:tr>
    </w:tbl>
    <w:p>
      <w:pPr>
        <w:spacing w:after="40"/>
      </w:pPr>
    </w:p>
    <w:p>
      <w:pPr>
        <w:pStyle w:val="Heading2"/>
      </w:pPr>
      <w:r>
        <w:t>3.16 Deployment and operation (FR-DEP)</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FR-DEP-01</w:t>
            </w:r>
          </w:p>
        </w:tc>
        <w:tc>
          <w:tcPr>
            <w:tcW w:type="dxa" w:w="5896"/>
          </w:tcPr>
          <w:p>
            <w:pPr>
              <w:spacing w:after="0" w:line="240" w:lineRule="auto"/>
            </w:pPr>
            <w:r>
              <w:rPr>
                <w:sz w:val="17"/>
              </w:rPr>
              <w:t>For development, the API and the frontend are started separately (</w:t>
            </w:r>
            <w:r>
              <w:rPr>
                <w:rFonts w:ascii="Consolas" w:hAnsi="Consolas" w:eastAsia="Consolas"/>
                <w:color w:val="8B1A1A"/>
                <w:sz w:val="16"/>
              </w:rPr>
              <w:t>npm --prefix backend run dev</w:t>
            </w:r>
            <w:r>
              <w:rPr>
                <w:sz w:val="17"/>
              </w:rPr>
              <w:t xml:space="preserve">, </w:t>
            </w:r>
            <w:r>
              <w:rPr>
                <w:rFonts w:ascii="Consolas" w:hAnsi="Consolas" w:eastAsia="Consolas"/>
                <w:color w:val="8B1A1A"/>
                <w:sz w:val="16"/>
              </w:rPr>
              <w:t>npm --prefix frontend run dev</w:t>
            </w:r>
            <w:r>
              <w:rPr>
                <w:sz w:val="17"/>
              </w:rPr>
              <w:t xml:space="preserve">). The frontend dev server forwards </w:t>
            </w:r>
            <w:r>
              <w:rPr>
                <w:rFonts w:ascii="Consolas" w:hAnsi="Consolas" w:eastAsia="Consolas"/>
                <w:color w:val="8B1A1A"/>
                <w:sz w:val="16"/>
              </w:rPr>
              <w:t>/api</w:t>
            </w:r>
            <w:r>
              <w:rPr>
                <w:sz w:val="17"/>
              </w:rPr>
              <w:t xml:space="preserve"> and </w:t>
            </w:r>
            <w:r>
              <w:rPr>
                <w:rFonts w:ascii="Consolas" w:hAnsi="Consolas" w:eastAsia="Consolas"/>
                <w:color w:val="8B1A1A"/>
                <w:sz w:val="16"/>
              </w:rPr>
              <w:t>/rtc</w:t>
            </w:r>
            <w:r>
              <w:rPr>
                <w:sz w:val="17"/>
              </w:rPr>
              <w:t xml:space="preserve"> to the API, so a browser uses one origin; the API accepts loopback and private-range origins, and further ones only when listed in </w:t>
            </w:r>
            <w:r>
              <w:rPr>
                <w:rFonts w:ascii="Consolas" w:hAnsi="Consolas" w:eastAsia="Consolas"/>
                <w:color w:val="8B1A1A"/>
                <w:sz w:val="16"/>
              </w:rPr>
              <w:t>ALLOWED_ORIGINS</w:t>
            </w:r>
            <w:r>
              <w:rPr>
                <w:sz w:val="17"/>
              </w:rPr>
              <w:t>.</w:t>
            </w:r>
          </w:p>
        </w:tc>
        <w:tc>
          <w:tcPr>
            <w:tcW w:type="dxa" w:w="1247"/>
          </w:tcPr>
          <w:p>
            <w:pPr>
              <w:spacing w:after="0" w:line="240" w:lineRule="auto"/>
            </w:pPr>
            <w:r>
              <w:rPr>
                <w:sz w:val="17"/>
              </w:rPr>
              <w:t>Should</w:t>
            </w:r>
          </w:p>
        </w:tc>
        <w:tc>
          <w:tcPr>
            <w:tcW w:type="dxa" w:w="1247"/>
          </w:tcPr>
          <w:p>
            <w:pPr>
              <w:spacing w:after="0" w:line="240" w:lineRule="auto"/>
            </w:pPr>
            <w:r>
              <w:rPr>
                <w:sz w:val="17"/>
              </w:rPr>
              <w:t>TC-DEP-15</w:t>
            </w:r>
          </w:p>
        </w:tc>
      </w:tr>
      <w:tr>
        <w:trPr>
          <w:cantSplit w:val="true"/>
        </w:trPr>
        <w:tc>
          <w:tcPr>
            <w:tcW w:type="dxa" w:w="1247"/>
          </w:tcPr>
          <w:p>
            <w:pPr>
              <w:spacing w:after="0" w:line="240" w:lineRule="auto"/>
            </w:pPr>
            <w:r>
              <w:rPr>
                <w:sz w:val="17"/>
              </w:rPr>
              <w:t>FR-DEP-02</w:t>
            </w:r>
          </w:p>
        </w:tc>
        <w:tc>
          <w:tcPr>
            <w:tcW w:type="dxa" w:w="5896"/>
          </w:tcPr>
          <w:p>
            <w:pPr>
              <w:spacing w:after="0" w:line="240" w:lineRule="auto"/>
            </w:pPr>
            <w:r>
              <w:rPr>
                <w:sz w:val="17"/>
              </w:rPr>
              <w:t xml:space="preserve">With </w:t>
            </w:r>
            <w:r>
              <w:rPr>
                <w:rFonts w:ascii="Consolas" w:hAnsi="Consolas" w:eastAsia="Consolas"/>
                <w:color w:val="8B1A1A"/>
                <w:sz w:val="16"/>
              </w:rPr>
              <w:t>server.crt</w:t>
            </w:r>
            <w:r>
              <w:rPr>
                <w:sz w:val="17"/>
              </w:rPr>
              <w:t xml:space="preserve"> and </w:t>
            </w:r>
            <w:r>
              <w:rPr>
                <w:rFonts w:ascii="Consolas" w:hAnsi="Consolas" w:eastAsia="Consolas"/>
                <w:color w:val="8B1A1A"/>
                <w:sz w:val="16"/>
              </w:rPr>
              <w:t>server.key</w:t>
            </w:r>
            <w:r>
              <w:rPr>
                <w:sz w:val="17"/>
              </w:rPr>
              <w:t xml:space="preserve"> at the repository root, both the API and the dev server serve HTTPS with no further setting; </w:t>
            </w:r>
            <w:r>
              <w:rPr>
                <w:rFonts w:ascii="Consolas" w:hAnsi="Consolas" w:eastAsia="Consolas"/>
                <w:color w:val="8B1A1A"/>
                <w:sz w:val="16"/>
              </w:rPr>
              <w:t>USE_HTTPS=false</w:t>
            </w:r>
            <w:r>
              <w:rPr>
                <w:sz w:val="17"/>
              </w:rPr>
              <w:t xml:space="preserve"> turns it off. A certificate must name every address used in </w:t>
            </w:r>
            <w:r>
              <w:rPr>
                <w:rFonts w:ascii="Consolas" w:hAnsi="Consolas" w:eastAsia="Consolas"/>
                <w:color w:val="8B1A1A"/>
                <w:sz w:val="16"/>
              </w:rPr>
              <w:t>subjectAltName</w:t>
            </w:r>
            <w:r>
              <w:rPr>
                <w:sz w:val="17"/>
              </w:rPr>
              <w:t>.</w:t>
            </w:r>
          </w:p>
        </w:tc>
        <w:tc>
          <w:tcPr>
            <w:tcW w:type="dxa" w:w="1247"/>
          </w:tcPr>
          <w:p>
            <w:pPr>
              <w:spacing w:after="0" w:line="240" w:lineRule="auto"/>
            </w:pPr>
            <w:r>
              <w:rPr>
                <w:sz w:val="17"/>
              </w:rPr>
              <w:t>Must</w:t>
            </w:r>
          </w:p>
        </w:tc>
        <w:tc>
          <w:tcPr>
            <w:tcW w:type="dxa" w:w="1247"/>
          </w:tcPr>
          <w:p>
            <w:pPr>
              <w:spacing w:after="0" w:line="240" w:lineRule="auto"/>
            </w:pPr>
            <w:r>
              <w:rPr>
                <w:sz w:val="17"/>
              </w:rPr>
              <w:t>TC-DEP-16</w:t>
            </w:r>
          </w:p>
        </w:tc>
      </w:tr>
      <w:tr>
        <w:trPr>
          <w:cantSplit w:val="true"/>
        </w:trPr>
        <w:tc>
          <w:tcPr>
            <w:tcW w:type="dxa" w:w="1247"/>
          </w:tcPr>
          <w:p>
            <w:pPr>
              <w:spacing w:after="0" w:line="240" w:lineRule="auto"/>
            </w:pPr>
            <w:r>
              <w:rPr>
                <w:sz w:val="17"/>
              </w:rPr>
              <w:t>FR-DEP-03</w:t>
            </w:r>
          </w:p>
        </w:tc>
        <w:tc>
          <w:tcPr>
            <w:tcW w:type="dxa" w:w="5896"/>
          </w:tcPr>
          <w:p>
            <w:pPr>
              <w:spacing w:after="0" w:line="240" w:lineRule="auto"/>
            </w:pPr>
            <w:r>
              <w:rPr>
                <w:sz w:val="17"/>
              </w:rPr>
              <w:t xml:space="preserve">On Windows, </w:t>
            </w:r>
            <w:r>
              <w:rPr>
                <w:rFonts w:ascii="Consolas" w:hAnsi="Consolas" w:eastAsia="Consolas"/>
                <w:color w:val="8B1A1A"/>
                <w:sz w:val="16"/>
              </w:rPr>
              <w:t>npm run service:install</w:t>
            </w:r>
            <w:r>
              <w:rPr>
                <w:sz w:val="17"/>
              </w:rPr>
              <w:t>, run elevated, registers and starts two services, "Knowledge Store API" (depending on MongoDB) and "Knowledge Store Web" (depending on the API). Without administrator rights or with the backend configuration missing it registers nothing and exits with an error; run again it reports what is already installed.</w:t>
            </w:r>
          </w:p>
        </w:tc>
        <w:tc>
          <w:tcPr>
            <w:tcW w:type="dxa" w:w="1247"/>
          </w:tcPr>
          <w:p>
            <w:pPr>
              <w:spacing w:after="0" w:line="240" w:lineRule="auto"/>
            </w:pPr>
            <w:r>
              <w:rPr>
                <w:sz w:val="17"/>
              </w:rPr>
              <w:t>Should</w:t>
            </w:r>
          </w:p>
        </w:tc>
        <w:tc>
          <w:tcPr>
            <w:tcW w:type="dxa" w:w="1247"/>
          </w:tcPr>
          <w:p>
            <w:pPr>
              <w:spacing w:after="0" w:line="240" w:lineRule="auto"/>
            </w:pPr>
            <w:r>
              <w:rPr>
                <w:sz w:val="17"/>
              </w:rPr>
              <w:t>TC-DEP-01 to TC-DEP-04</w:t>
            </w:r>
          </w:p>
        </w:tc>
      </w:tr>
      <w:tr>
        <w:trPr>
          <w:cantSplit w:val="true"/>
        </w:trPr>
        <w:tc>
          <w:tcPr>
            <w:tcW w:type="dxa" w:w="1247"/>
          </w:tcPr>
          <w:p>
            <w:pPr>
              <w:spacing w:after="0" w:line="240" w:lineRule="auto"/>
            </w:pPr>
            <w:r>
              <w:rPr>
                <w:sz w:val="17"/>
              </w:rPr>
              <w:t>FR-DEP-03a</w:t>
            </w:r>
          </w:p>
        </w:tc>
        <w:tc>
          <w:tcPr>
            <w:tcW w:type="dxa" w:w="5896"/>
          </w:tcPr>
          <w:p>
            <w:pPr>
              <w:spacing w:after="0" w:line="240" w:lineRule="auto"/>
            </w:pPr>
            <w:r>
              <w:rPr>
                <w:rFonts w:ascii="Consolas" w:hAnsi="Consolas" w:eastAsia="Consolas"/>
                <w:color w:val="8B1A1A"/>
                <w:sz w:val="16"/>
              </w:rPr>
              <w:t>service:status</w:t>
            </w:r>
            <w:r>
              <w:rPr>
                <w:sz w:val="17"/>
              </w:rPr>
              <w:t xml:space="preserve"> shows each service's state and log folder; the services start in order at boot and are restarted on failure with a growing wait; </w:t>
            </w:r>
            <w:r>
              <w:rPr>
                <w:rFonts w:ascii="Consolas" w:hAnsi="Consolas" w:eastAsia="Consolas"/>
                <w:color w:val="8B1A1A"/>
                <w:sz w:val="16"/>
              </w:rPr>
              <w:t>service:uninstall</w:t>
            </w:r>
            <w:r>
              <w:rPr>
                <w:sz w:val="17"/>
              </w:rPr>
              <w:t xml:space="preserve"> removes the Web service, then the API, keeping data and logs.</w:t>
            </w:r>
          </w:p>
        </w:tc>
        <w:tc>
          <w:tcPr>
            <w:tcW w:type="dxa" w:w="1247"/>
          </w:tcPr>
          <w:p>
            <w:pPr>
              <w:spacing w:after="0" w:line="240" w:lineRule="auto"/>
            </w:pPr>
            <w:r>
              <w:rPr>
                <w:sz w:val="17"/>
              </w:rPr>
              <w:t>Should</w:t>
            </w:r>
          </w:p>
        </w:tc>
        <w:tc>
          <w:tcPr>
            <w:tcW w:type="dxa" w:w="1247"/>
          </w:tcPr>
          <w:p>
            <w:pPr>
              <w:spacing w:after="0" w:line="240" w:lineRule="auto"/>
            </w:pPr>
            <w:r>
              <w:rPr>
                <w:sz w:val="17"/>
              </w:rPr>
              <w:t>TC-DEP-05 to TC-DEP-08</w:t>
            </w:r>
          </w:p>
        </w:tc>
      </w:tr>
      <w:tr>
        <w:trPr>
          <w:cantSplit w:val="true"/>
        </w:trPr>
        <w:tc>
          <w:tcPr>
            <w:tcW w:type="dxa" w:w="1247"/>
          </w:tcPr>
          <w:p>
            <w:pPr>
              <w:spacing w:after="0" w:line="240" w:lineRule="auto"/>
            </w:pPr>
            <w:r>
              <w:rPr>
                <w:sz w:val="17"/>
              </w:rPr>
              <w:t>FR-DEP-04</w:t>
            </w:r>
          </w:p>
        </w:tc>
        <w:tc>
          <w:tcPr>
            <w:tcW w:type="dxa" w:w="5896"/>
          </w:tcPr>
          <w:p>
            <w:pPr>
              <w:spacing w:after="0" w:line="240" w:lineRule="auto"/>
            </w:pPr>
            <w:r>
              <w:rPr>
                <w:rFonts w:ascii="Consolas" w:hAnsi="Consolas" w:eastAsia="Consolas"/>
                <w:color w:val="8B1A1A"/>
                <w:sz w:val="16"/>
              </w:rPr>
              <w:t>npm run build:exe</w:t>
            </w:r>
            <w:r>
              <w:rPr>
                <w:sz w:val="17"/>
              </w:rPr>
              <w:t xml:space="preserve"> produces </w:t>
            </w:r>
            <w:r>
              <w:rPr>
                <w:rFonts w:ascii="Consolas" w:hAnsi="Consolas" w:eastAsia="Consolas"/>
                <w:color w:val="8B1A1A"/>
                <w:sz w:val="16"/>
              </w:rPr>
              <w:t>knowledgeStore-web.exe</w:t>
            </w:r>
            <w:r>
              <w:rPr>
                <w:sz w:val="17"/>
              </w:rPr>
              <w:t xml:space="preserve">, a single program that serves the built frontend and forwards </w:t>
            </w:r>
            <w:r>
              <w:rPr>
                <w:rFonts w:ascii="Consolas" w:hAnsi="Consolas" w:eastAsia="Consolas"/>
                <w:color w:val="8B1A1A"/>
                <w:sz w:val="16"/>
              </w:rPr>
              <w:t>/api</w:t>
            </w:r>
            <w:r>
              <w:rPr>
                <w:sz w:val="17"/>
              </w:rPr>
              <w:t xml:space="preserve">, </w:t>
            </w:r>
            <w:r>
              <w:rPr>
                <w:rFonts w:ascii="Consolas" w:hAnsi="Consolas" w:eastAsia="Consolas"/>
                <w:color w:val="8B1A1A"/>
                <w:sz w:val="16"/>
              </w:rPr>
              <w:t>/uploads</w:t>
            </w:r>
            <w:r>
              <w:rPr>
                <w:sz w:val="17"/>
              </w:rPr>
              <w:t xml:space="preserve"> and </w:t>
            </w:r>
            <w:r>
              <w:rPr>
                <w:rFonts w:ascii="Consolas" w:hAnsi="Consolas" w:eastAsia="Consolas"/>
                <w:color w:val="8B1A1A"/>
                <w:sz w:val="16"/>
              </w:rPr>
              <w:t>/rtc</w:t>
            </w:r>
            <w:r>
              <w:rPr>
                <w:sz w:val="17"/>
              </w:rPr>
              <w:t xml:space="preserve"> to the API, on a PC without Node.</w:t>
            </w:r>
          </w:p>
        </w:tc>
        <w:tc>
          <w:tcPr>
            <w:tcW w:type="dxa" w:w="1247"/>
          </w:tcPr>
          <w:p>
            <w:pPr>
              <w:spacing w:after="0" w:line="240" w:lineRule="auto"/>
            </w:pPr>
            <w:r>
              <w:rPr>
                <w:sz w:val="17"/>
              </w:rPr>
              <w:t>Should</w:t>
            </w:r>
          </w:p>
        </w:tc>
        <w:tc>
          <w:tcPr>
            <w:tcW w:type="dxa" w:w="1247"/>
          </w:tcPr>
          <w:p>
            <w:pPr>
              <w:spacing w:after="0" w:line="240" w:lineRule="auto"/>
            </w:pPr>
            <w:r>
              <w:rPr>
                <w:sz w:val="17"/>
              </w:rPr>
              <w:t>TC-DEP-09, TC-DEP-10, TC-DEP-13</w:t>
            </w:r>
          </w:p>
        </w:tc>
      </w:tr>
      <w:tr>
        <w:trPr>
          <w:cantSplit w:val="true"/>
        </w:trPr>
        <w:tc>
          <w:tcPr>
            <w:tcW w:type="dxa" w:w="1247"/>
          </w:tcPr>
          <w:p>
            <w:pPr>
              <w:spacing w:after="0" w:line="240" w:lineRule="auto"/>
            </w:pPr>
            <w:r>
              <w:rPr>
                <w:sz w:val="17"/>
              </w:rPr>
              <w:t>FR-DEP-04a</w:t>
            </w:r>
          </w:p>
        </w:tc>
        <w:tc>
          <w:tcPr>
            <w:tcW w:type="dxa" w:w="5896"/>
          </w:tcPr>
          <w:p>
            <w:pPr>
              <w:spacing w:after="0" w:line="240" w:lineRule="auto"/>
            </w:pPr>
            <w:r>
              <w:rPr>
                <w:sz w:val="17"/>
              </w:rPr>
              <w:t xml:space="preserve">The program writes </w:t>
            </w:r>
            <w:r>
              <w:rPr>
                <w:rFonts w:ascii="Consolas" w:hAnsi="Consolas" w:eastAsia="Consolas"/>
                <w:color w:val="8B1A1A"/>
                <w:sz w:val="16"/>
              </w:rPr>
              <w:t>knowledgeStore-web.json</w:t>
            </w:r>
            <w:r>
              <w:rPr>
                <w:sz w:val="17"/>
              </w:rPr>
              <w:t xml:space="preserve"> with defaults on first run (port 6173, all interfaces, HTTPS when both certificate files are beside it); flags and </w:t>
            </w:r>
            <w:r>
              <w:rPr>
                <w:rFonts w:ascii="Consolas" w:hAnsi="Consolas" w:eastAsia="Consolas"/>
                <w:color w:val="8B1A1A"/>
                <w:sz w:val="16"/>
              </w:rPr>
              <w:t>KS_</w:t>
            </w:r>
            <w:r>
              <w:rPr>
                <w:sz w:val="17"/>
              </w:rPr>
              <w:t xml:space="preserve"> variables override it; a taken port is replaced by the next free one unless </w:t>
            </w:r>
            <w:r>
              <w:rPr>
                <w:rFonts w:ascii="Consolas" w:hAnsi="Consolas" w:eastAsia="Consolas"/>
                <w:color w:val="8B1A1A"/>
                <w:sz w:val="16"/>
              </w:rPr>
              <w:t>strictPort</w:t>
            </w:r>
            <w:r>
              <w:rPr>
                <w:sz w:val="17"/>
              </w:rPr>
              <w:t xml:space="preserve"> is set.</w:t>
            </w:r>
          </w:p>
        </w:tc>
        <w:tc>
          <w:tcPr>
            <w:tcW w:type="dxa" w:w="1247"/>
          </w:tcPr>
          <w:p>
            <w:pPr>
              <w:spacing w:after="0" w:line="240" w:lineRule="auto"/>
            </w:pPr>
            <w:r>
              <w:rPr>
                <w:sz w:val="17"/>
              </w:rPr>
              <w:t>Could</w:t>
            </w:r>
          </w:p>
        </w:tc>
        <w:tc>
          <w:tcPr>
            <w:tcW w:type="dxa" w:w="1247"/>
          </w:tcPr>
          <w:p>
            <w:pPr>
              <w:spacing w:after="0" w:line="240" w:lineRule="auto"/>
            </w:pPr>
            <w:r>
              <w:rPr>
                <w:sz w:val="17"/>
              </w:rPr>
              <w:t>TC-DEP-11, TC-DEP-12, TC-DEP-14</w:t>
            </w:r>
          </w:p>
        </w:tc>
      </w:tr>
      <w:tr>
        <w:trPr>
          <w:cantSplit w:val="true"/>
        </w:trPr>
        <w:tc>
          <w:tcPr>
            <w:tcW w:type="dxa" w:w="1247"/>
          </w:tcPr>
          <w:p>
            <w:pPr>
              <w:spacing w:after="0" w:line="240" w:lineRule="auto"/>
            </w:pPr>
            <w:r>
              <w:rPr>
                <w:sz w:val="17"/>
              </w:rPr>
              <w:t>FR-DEP-05</w:t>
            </w:r>
          </w:p>
        </w:tc>
        <w:tc>
          <w:tcPr>
            <w:tcW w:type="dxa" w:w="5896"/>
          </w:tcPr>
          <w:p>
            <w:pPr>
              <w:spacing w:after="0" w:line="240" w:lineRule="auto"/>
            </w:pPr>
            <w:r>
              <w:rPr>
                <w:sz w:val="17"/>
              </w:rPr>
              <w:t xml:space="preserve">At every start, if no account named </w:t>
            </w:r>
            <w:r>
              <w:rPr>
                <w:rFonts w:ascii="Consolas" w:hAnsi="Consolas" w:eastAsia="Consolas"/>
                <w:color w:val="8B1A1A"/>
                <w:sz w:val="16"/>
              </w:rPr>
              <w:t>admin</w:t>
            </w:r>
            <w:r>
              <w:rPr>
                <w:sz w:val="17"/>
              </w:rPr>
              <w:t xml:space="preserve"> exists, the system creates it as an administrator with password </w:t>
            </w:r>
            <w:r>
              <w:rPr>
                <w:rFonts w:ascii="Consolas" w:hAnsi="Consolas" w:eastAsia="Consolas"/>
                <w:color w:val="8B1A1A"/>
                <w:sz w:val="16"/>
              </w:rPr>
              <w:t>admin123</w:t>
            </w:r>
            <w:r>
              <w:rPr>
                <w:sz w:val="17"/>
              </w:rPr>
              <w:t>, already Allowed.</w:t>
            </w:r>
          </w:p>
        </w:tc>
        <w:tc>
          <w:tcPr>
            <w:tcW w:type="dxa" w:w="1247"/>
          </w:tcPr>
          <w:p>
            <w:pPr>
              <w:spacing w:after="0" w:line="240" w:lineRule="auto"/>
            </w:pPr>
            <w:r>
              <w:rPr>
                <w:sz w:val="17"/>
              </w:rPr>
              <w:t>Must</w:t>
            </w:r>
          </w:p>
        </w:tc>
        <w:tc>
          <w:tcPr>
            <w:tcW w:type="dxa" w:w="1247"/>
          </w:tcPr>
          <w:p>
            <w:pPr>
              <w:spacing w:after="0" w:line="240" w:lineRule="auto"/>
            </w:pPr>
            <w:r>
              <w:rPr>
                <w:sz w:val="17"/>
              </w:rPr>
              <w:t>—</w:t>
            </w:r>
          </w:p>
        </w:tc>
      </w:tr>
    </w:tbl>
    <w:p>
      <w:pPr>
        <w:spacing w:after="40"/>
      </w:pPr>
    </w:p>
    <w:p>
      <w:pPr>
        <w:pStyle w:val="Heading1"/>
      </w:pPr>
      <w:r>
        <w:t>4. Tools &gt; AI requirements (FR-SYS)</w:t>
      </w:r>
    </w:p>
    <w:p>
      <w:r>
        <w:t>The Tools &gt; AI pages build datasets, train models on the server, recognise with them and export them. §4.1, §4.2 and §4.11 state rules shared by all of them; the identifiers continue the FR-SYS group of §3.14.</w:t>
      </w:r>
    </w:p>
    <w:p>
      <w:pPr>
        <w:pStyle w:val="Heading2"/>
      </w:pPr>
      <w:r>
        <w:t>4.1 Common rules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983"/>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161"/>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FR-SYS-18</w:t>
            </w:r>
          </w:p>
        </w:tc>
        <w:tc>
          <w:tcPr>
            <w:tcW w:type="dxa" w:w="5983"/>
          </w:tcPr>
          <w:p>
            <w:pPr>
              <w:spacing w:after="0" w:line="240" w:lineRule="auto"/>
            </w:pPr>
            <w:r>
              <w:rPr>
                <w:sz w:val="17"/>
              </w:rPr>
              <w:t>Every AI function whose Python package or model file is not installed is disabled, and its control says what is missing and how an administrator installs it.</w:t>
            </w:r>
          </w:p>
        </w:tc>
        <w:tc>
          <w:tcPr>
            <w:tcW w:type="dxa" w:w="1247"/>
          </w:tcPr>
          <w:p>
            <w:pPr>
              <w:spacing w:after="0" w:line="240" w:lineRule="auto"/>
            </w:pPr>
            <w:r>
              <w:rPr>
                <w:sz w:val="17"/>
              </w:rPr>
              <w:t>Should</w:t>
            </w:r>
          </w:p>
        </w:tc>
        <w:tc>
          <w:tcPr>
            <w:tcW w:type="dxa" w:w="1161"/>
          </w:tcPr>
          <w:p>
            <w:pPr>
              <w:spacing w:after="0" w:line="240" w:lineRule="auto"/>
            </w:pPr>
            <w:r>
              <w:rPr>
                <w:sz w:val="17"/>
              </w:rPr>
              <w:t>TC-AI-12, TC-AI-36, TC-AUTH-25</w:t>
            </w:r>
          </w:p>
        </w:tc>
      </w:tr>
      <w:tr>
        <w:trPr>
          <w:cantSplit w:val="true"/>
        </w:trPr>
        <w:tc>
          <w:tcPr>
            <w:tcW w:type="dxa" w:w="1247"/>
          </w:tcPr>
          <w:p>
            <w:pPr>
              <w:spacing w:after="0" w:line="240" w:lineRule="auto"/>
            </w:pPr>
            <w:r>
              <w:rPr>
                <w:sz w:val="17"/>
              </w:rPr>
              <w:t>FR-SYS-19</w:t>
            </w:r>
          </w:p>
        </w:tc>
        <w:tc>
          <w:tcPr>
            <w:tcW w:type="dxa" w:w="5983"/>
          </w:tcPr>
          <w:p>
            <w:pPr>
              <w:spacing w:after="0" w:line="240" w:lineRule="auto"/>
            </w:pPr>
            <w:r>
              <w:rPr>
                <w:sz w:val="17"/>
              </w:rPr>
              <w:t>Recognition, training, testing and export run without network access: every model is read from the models folder, installed beforehand.</w:t>
            </w:r>
          </w:p>
        </w:tc>
        <w:tc>
          <w:tcPr>
            <w:tcW w:type="dxa" w:w="1247"/>
          </w:tcPr>
          <w:p>
            <w:pPr>
              <w:spacing w:after="0" w:line="240" w:lineRule="auto"/>
            </w:pPr>
            <w:r>
              <w:rPr>
                <w:sz w:val="17"/>
              </w:rPr>
              <w:t>Must</w:t>
            </w:r>
          </w:p>
        </w:tc>
        <w:tc>
          <w:tcPr>
            <w:tcW w:type="dxa" w:w="1161"/>
          </w:tcPr>
          <w:p>
            <w:pPr>
              <w:spacing w:after="0" w:line="240" w:lineRule="auto"/>
            </w:pPr>
            <w:r>
              <w:rPr>
                <w:sz w:val="17"/>
              </w:rPr>
              <w:t>TC-AI-41</w:t>
            </w:r>
          </w:p>
        </w:tc>
      </w:tr>
      <w:tr>
        <w:trPr>
          <w:cantSplit w:val="true"/>
        </w:trPr>
        <w:tc>
          <w:tcPr>
            <w:tcW w:type="dxa" w:w="1247"/>
          </w:tcPr>
          <w:p>
            <w:pPr>
              <w:spacing w:after="0" w:line="240" w:lineRule="auto"/>
            </w:pPr>
            <w:r>
              <w:rPr>
                <w:sz w:val="17"/>
              </w:rPr>
              <w:t>FR-SYS-20</w:t>
            </w:r>
          </w:p>
        </w:tc>
        <w:tc>
          <w:tcPr>
            <w:tcW w:type="dxa" w:w="5983"/>
          </w:tcPr>
          <w:p>
            <w:pPr>
              <w:spacing w:after="0" w:line="240" w:lineRule="auto"/>
            </w:pPr>
            <w:r>
              <w:rPr>
                <w:sz w:val="17"/>
              </w:rPr>
              <w:t>A recognition worker (whisper.cpp, speaker, OCR, Text to Speech, Speech to Command) takes requests in turn and, once its queue is full, refuses further ones with a "busy" answer (HTTP 429) rather than letting them wait without limit.</w:t>
            </w:r>
          </w:p>
        </w:tc>
        <w:tc>
          <w:tcPr>
            <w:tcW w:type="dxa" w:w="1247"/>
          </w:tcPr>
          <w:p>
            <w:pPr>
              <w:spacing w:after="0" w:line="240" w:lineRule="auto"/>
            </w:pPr>
            <w:r>
              <w:rPr>
                <w:sz w:val="17"/>
              </w:rPr>
              <w:t>Should</w:t>
            </w:r>
          </w:p>
        </w:tc>
        <w:tc>
          <w:tcPr>
            <w:tcW w:type="dxa" w:w="1161"/>
          </w:tcPr>
          <w:p>
            <w:pPr>
              <w:spacing w:after="0" w:line="240" w:lineRule="auto"/>
            </w:pPr>
            <w:r>
              <w:rPr>
                <w:sz w:val="17"/>
              </w:rPr>
              <w:t>TC-AI-24</w:t>
            </w:r>
          </w:p>
        </w:tc>
      </w:tr>
    </w:tbl>
    <w:p>
      <w:pPr>
        <w:spacing w:after="40"/>
      </w:pPr>
    </w:p>
    <w:p>
      <w:pPr>
        <w:pStyle w:val="Heading2"/>
      </w:pPr>
      <w:r>
        <w:t>4.2 Shared datasets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981"/>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162"/>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FR-SYS-14</w:t>
            </w:r>
          </w:p>
        </w:tc>
        <w:tc>
          <w:tcPr>
            <w:tcW w:type="dxa" w:w="5981"/>
          </w:tcPr>
          <w:p>
            <w:pPr>
              <w:spacing w:after="0" w:line="240" w:lineRule="auto"/>
            </w:pPr>
            <w:r>
              <w:rPr>
                <w:sz w:val="17"/>
              </w:rPr>
              <w:t>Every Tools &gt; AI dataset — translation, YOLO, Speech to Text, voice, command sets and Speaker recognition's speakers — is shared with every account that can open that tool, under the rules of FR-SYS-14a to FR-SYS-14f.</w:t>
            </w:r>
          </w:p>
        </w:tc>
        <w:tc>
          <w:tcPr>
            <w:tcW w:type="dxa" w:w="1247"/>
          </w:tcPr>
          <w:p>
            <w:pPr>
              <w:spacing w:after="0" w:line="240" w:lineRule="auto"/>
            </w:pPr>
            <w:r>
              <w:rPr>
                <w:sz w:val="17"/>
              </w:rPr>
              <w:t>Must</w:t>
            </w:r>
          </w:p>
        </w:tc>
        <w:tc>
          <w:tcPr>
            <w:tcW w:type="dxa" w:w="1162"/>
          </w:tcPr>
          <w:p>
            <w:pPr>
              <w:spacing w:after="0" w:line="240" w:lineRule="auto"/>
            </w:pPr>
            <w:r>
              <w:rPr>
                <w:sz w:val="17"/>
              </w:rPr>
              <w:t>TC-AI-01 to TC-AI-06, TC-AI-08, TC-AI-09, TC-AI-29</w:t>
            </w:r>
          </w:p>
        </w:tc>
      </w:tr>
      <w:tr>
        <w:trPr>
          <w:cantSplit w:val="true"/>
        </w:trPr>
        <w:tc>
          <w:tcPr>
            <w:tcW w:type="dxa" w:w="1247"/>
          </w:tcPr>
          <w:p>
            <w:pPr>
              <w:spacing w:after="0" w:line="240" w:lineRule="auto"/>
            </w:pPr>
            <w:r>
              <w:rPr>
                <w:sz w:val="17"/>
              </w:rPr>
              <w:t>FR-SYS-14a</w:t>
            </w:r>
          </w:p>
        </w:tc>
        <w:tc>
          <w:tcPr>
            <w:tcW w:type="dxa" w:w="5981"/>
          </w:tcPr>
          <w:p>
            <w:pPr>
              <w:spacing w:after="0" w:line="240" w:lineRule="auto"/>
            </w:pPr>
            <w:r>
              <w:rPr>
                <w:sz w:val="17"/>
              </w:rPr>
              <w:t>A shared dataset is shown with its creator's name, and can be used by any such account for training, testing and recognition.</w:t>
            </w:r>
          </w:p>
        </w:tc>
        <w:tc>
          <w:tcPr>
            <w:tcW w:type="dxa" w:w="1247"/>
          </w:tcPr>
          <w:p>
            <w:pPr>
              <w:spacing w:after="0" w:line="240" w:lineRule="auto"/>
            </w:pPr>
            <w:r>
              <w:rPr>
                <w:sz w:val="17"/>
              </w:rPr>
              <w:t>Should</w:t>
            </w:r>
          </w:p>
        </w:tc>
        <w:tc>
          <w:tcPr>
            <w:tcW w:type="dxa" w:w="1162"/>
          </w:tcPr>
          <w:p>
            <w:pPr>
              <w:spacing w:after="0" w:line="240" w:lineRule="auto"/>
            </w:pPr>
            <w:r>
              <w:rPr>
                <w:sz w:val="17"/>
              </w:rPr>
              <w:t>TC-AI-01, TC-AI-05</w:t>
            </w:r>
          </w:p>
        </w:tc>
      </w:tr>
      <w:tr>
        <w:trPr>
          <w:cantSplit w:val="true"/>
        </w:trPr>
        <w:tc>
          <w:tcPr>
            <w:tcW w:type="dxa" w:w="1247"/>
          </w:tcPr>
          <w:p>
            <w:pPr>
              <w:spacing w:after="0" w:line="240" w:lineRule="auto"/>
            </w:pPr>
            <w:r>
              <w:rPr>
                <w:sz w:val="17"/>
              </w:rPr>
              <w:t>FR-SYS-14b</w:t>
            </w:r>
          </w:p>
        </w:tc>
        <w:tc>
          <w:tcPr>
            <w:tcW w:type="dxa" w:w="5981"/>
          </w:tcPr>
          <w:p>
            <w:pPr>
              <w:spacing w:after="0" w:line="240" w:lineRule="auto"/>
            </w:pPr>
            <w:r>
              <w:rPr>
                <w:sz w:val="17"/>
              </w:rPr>
              <w:t>Any such account can add to a dataset (recordings, samples, rows, files). What they add is recorded as theirs, and they alone, with the creator and administrators, can change or remove it.</w:t>
            </w:r>
          </w:p>
        </w:tc>
        <w:tc>
          <w:tcPr>
            <w:tcW w:type="dxa" w:w="1247"/>
          </w:tcPr>
          <w:p>
            <w:pPr>
              <w:spacing w:after="0" w:line="240" w:lineRule="auto"/>
            </w:pPr>
            <w:r>
              <w:rPr>
                <w:sz w:val="17"/>
              </w:rPr>
              <w:t>Must</w:t>
            </w:r>
          </w:p>
        </w:tc>
        <w:tc>
          <w:tcPr>
            <w:tcW w:type="dxa" w:w="1162"/>
          </w:tcPr>
          <w:p>
            <w:pPr>
              <w:spacing w:after="0" w:line="240" w:lineRule="auto"/>
            </w:pPr>
            <w:r>
              <w:rPr>
                <w:sz w:val="17"/>
              </w:rPr>
              <w:t>TC-AI-02, TC-AI-04, TC-AI-06</w:t>
            </w:r>
          </w:p>
        </w:tc>
      </w:tr>
      <w:tr>
        <w:trPr>
          <w:cantSplit w:val="true"/>
        </w:trPr>
        <w:tc>
          <w:tcPr>
            <w:tcW w:type="dxa" w:w="1247"/>
          </w:tcPr>
          <w:p>
            <w:pPr>
              <w:spacing w:after="0" w:line="240" w:lineRule="auto"/>
            </w:pPr>
            <w:r>
              <w:rPr>
                <w:sz w:val="17"/>
              </w:rPr>
              <w:t>FR-SYS-14c</w:t>
            </w:r>
          </w:p>
        </w:tc>
        <w:tc>
          <w:tcPr>
            <w:tcW w:type="dxa" w:w="5981"/>
          </w:tcPr>
          <w:p>
            <w:pPr>
              <w:spacing w:after="0" w:line="240" w:lineRule="auto"/>
            </w:pPr>
            <w:r>
              <w:rPr>
                <w:sz w:val="17"/>
              </w:rPr>
              <w:t>Changing what a dataset is (name, commands, script, classes, languages), removing other people's additions and deleting the dataset are limited to its creator and administrators. The server enforces this, and the page does not offer those controls to anyone else.</w:t>
            </w:r>
          </w:p>
        </w:tc>
        <w:tc>
          <w:tcPr>
            <w:tcW w:type="dxa" w:w="1247"/>
          </w:tcPr>
          <w:p>
            <w:pPr>
              <w:spacing w:after="0" w:line="240" w:lineRule="auto"/>
            </w:pPr>
            <w:r>
              <w:rPr>
                <w:sz w:val="17"/>
              </w:rPr>
              <w:t>Must</w:t>
            </w:r>
          </w:p>
        </w:tc>
        <w:tc>
          <w:tcPr>
            <w:tcW w:type="dxa" w:w="1162"/>
          </w:tcPr>
          <w:p>
            <w:pPr>
              <w:spacing w:after="0" w:line="240" w:lineRule="auto"/>
            </w:pPr>
            <w:r>
              <w:rPr>
                <w:sz w:val="17"/>
              </w:rPr>
              <w:t>TC-AI-03, TC-AI-04</w:t>
            </w:r>
          </w:p>
        </w:tc>
      </w:tr>
      <w:tr>
        <w:trPr>
          <w:cantSplit w:val="true"/>
        </w:trPr>
        <w:tc>
          <w:tcPr>
            <w:tcW w:type="dxa" w:w="1247"/>
          </w:tcPr>
          <w:p>
            <w:pPr>
              <w:spacing w:after="0" w:line="240" w:lineRule="auto"/>
            </w:pPr>
            <w:r>
              <w:rPr>
                <w:sz w:val="17"/>
              </w:rPr>
              <w:t>FR-SYS-14d</w:t>
            </w:r>
          </w:p>
        </w:tc>
        <w:tc>
          <w:tcPr>
            <w:tcW w:type="dxa" w:w="5981"/>
          </w:tcPr>
          <w:p>
            <w:pPr>
              <w:spacing w:after="0" w:line="240" w:lineRule="auto"/>
            </w:pPr>
            <w:r>
              <w:rPr>
                <w:sz w:val="17"/>
              </w:rPr>
              <w:t>An addition to a YOLO or Speech to Text dataset must use its classes (in the same order) or its language, and cannot overwrite a file someone else added.</w:t>
            </w:r>
          </w:p>
        </w:tc>
        <w:tc>
          <w:tcPr>
            <w:tcW w:type="dxa" w:w="1247"/>
          </w:tcPr>
          <w:p>
            <w:pPr>
              <w:spacing w:after="0" w:line="240" w:lineRule="auto"/>
            </w:pPr>
            <w:r>
              <w:rPr>
                <w:sz w:val="17"/>
              </w:rPr>
              <w:t>Must</w:t>
            </w:r>
          </w:p>
        </w:tc>
        <w:tc>
          <w:tcPr>
            <w:tcW w:type="dxa" w:w="1162"/>
          </w:tcPr>
          <w:p>
            <w:pPr>
              <w:spacing w:after="0" w:line="240" w:lineRule="auto"/>
            </w:pPr>
            <w:r>
              <w:rPr>
                <w:sz w:val="17"/>
              </w:rPr>
              <w:t>TC-AI-08</w:t>
            </w:r>
          </w:p>
        </w:tc>
      </w:tr>
      <w:tr>
        <w:trPr>
          <w:cantSplit w:val="true"/>
        </w:trPr>
        <w:tc>
          <w:tcPr>
            <w:tcW w:type="dxa" w:w="1247"/>
          </w:tcPr>
          <w:p>
            <w:pPr>
              <w:spacing w:after="0" w:line="240" w:lineRule="auto"/>
            </w:pPr>
            <w:r>
              <w:rPr>
                <w:sz w:val="17"/>
              </w:rPr>
              <w:t>FR-SYS-14e</w:t>
            </w:r>
          </w:p>
        </w:tc>
        <w:tc>
          <w:tcPr>
            <w:tcW w:type="dxa" w:w="5981"/>
          </w:tcPr>
          <w:p>
            <w:pPr>
              <w:spacing w:after="0" w:line="240" w:lineRule="auto"/>
            </w:pPr>
            <w:r>
              <w:rPr>
                <w:sz w:val="17"/>
              </w:rPr>
              <w:t>Re-saving a folder into a dataset mirrors only the saver's own files: their files no longer in the folder are removed, other people's are not touched.</w:t>
            </w:r>
          </w:p>
        </w:tc>
        <w:tc>
          <w:tcPr>
            <w:tcW w:type="dxa" w:w="1247"/>
          </w:tcPr>
          <w:p>
            <w:pPr>
              <w:spacing w:after="0" w:line="240" w:lineRule="auto"/>
            </w:pPr>
            <w:r>
              <w:rPr>
                <w:sz w:val="17"/>
              </w:rPr>
              <w:t>Must</w:t>
            </w:r>
          </w:p>
        </w:tc>
        <w:tc>
          <w:tcPr>
            <w:tcW w:type="dxa" w:w="1162"/>
          </w:tcPr>
          <w:p>
            <w:pPr>
              <w:spacing w:after="0" w:line="240" w:lineRule="auto"/>
            </w:pPr>
            <w:r>
              <w:rPr>
                <w:sz w:val="17"/>
              </w:rPr>
              <w:t>TC-AI-09</w:t>
            </w:r>
          </w:p>
        </w:tc>
      </w:tr>
      <w:tr>
        <w:trPr>
          <w:cantSplit w:val="true"/>
        </w:trPr>
        <w:tc>
          <w:tcPr>
            <w:tcW w:type="dxa" w:w="1247"/>
          </w:tcPr>
          <w:p>
            <w:pPr>
              <w:spacing w:after="0" w:line="240" w:lineRule="auto"/>
            </w:pPr>
            <w:r>
              <w:rPr>
                <w:sz w:val="17"/>
              </w:rPr>
              <w:t>FR-SYS-14f</w:t>
            </w:r>
          </w:p>
        </w:tc>
        <w:tc>
          <w:tcPr>
            <w:tcW w:type="dxa" w:w="5981"/>
          </w:tcPr>
          <w:p>
            <w:pPr>
              <w:spacing w:after="0" w:line="240" w:lineRule="auto"/>
            </w:pPr>
            <w:r>
              <w:rPr>
                <w:sz w:val="17"/>
              </w:rPr>
              <w:t>Trained models stay private to the account that trained them.</w:t>
            </w:r>
          </w:p>
        </w:tc>
        <w:tc>
          <w:tcPr>
            <w:tcW w:type="dxa" w:w="1247"/>
          </w:tcPr>
          <w:p>
            <w:pPr>
              <w:spacing w:after="0" w:line="240" w:lineRule="auto"/>
            </w:pPr>
            <w:r>
              <w:rPr>
                <w:sz w:val="17"/>
              </w:rPr>
              <w:t>Must</w:t>
            </w:r>
          </w:p>
        </w:tc>
        <w:tc>
          <w:tcPr>
            <w:tcW w:type="dxa" w:w="1162"/>
          </w:tcPr>
          <w:p>
            <w:pPr>
              <w:spacing w:after="0" w:line="240" w:lineRule="auto"/>
            </w:pPr>
            <w:r>
              <w:rPr>
                <w:sz w:val="17"/>
              </w:rPr>
              <w:t>TC-AI-05</w:t>
            </w:r>
          </w:p>
        </w:tc>
      </w:tr>
    </w:tbl>
    <w:p>
      <w:pPr>
        <w:spacing w:after="40"/>
      </w:pPr>
    </w:p>
    <w:p>
      <w:pPr>
        <w:pStyle w:val="Heading2"/>
      </w:pPr>
      <w:r>
        <w:t>4.3 YOLO labelling, SAM2 and training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FR-SYS-21</w:t>
            </w:r>
          </w:p>
        </w:tc>
        <w:tc>
          <w:tcPr>
            <w:tcW w:type="dxa" w:w="5896"/>
          </w:tcPr>
          <w:p>
            <w:pPr>
              <w:spacing w:after="0" w:line="240" w:lineRule="auto"/>
            </w:pPr>
            <w:r>
              <w:rPr>
                <w:sz w:val="17"/>
              </w:rPr>
              <w:t xml:space="preserve">With </w:t>
            </w:r>
            <w:r>
              <w:rPr>
                <w:rFonts w:ascii="Consolas" w:hAnsi="Consolas" w:eastAsia="Consolas"/>
                <w:color w:val="8B1A1A"/>
                <w:sz w:val="16"/>
              </w:rPr>
              <w:t>yolo:view</w:t>
            </w:r>
            <w:r>
              <w:rPr>
                <w:sz w:val="17"/>
              </w:rPr>
              <w:t xml:space="preserve">, a user can label a folder of images in the browser, for detection (rectangles) or segmentation (polygons), with coordinates stored relative to the image. The images are read from the chosen folder and not uploaded while labelling; labels survive a page reload. The result can be downloaded as </w:t>
            </w:r>
            <w:r>
              <w:rPr>
                <w:rFonts w:ascii="Consolas" w:hAnsi="Consolas" w:eastAsia="Consolas"/>
                <w:color w:val="8B1A1A"/>
                <w:sz w:val="16"/>
              </w:rPr>
              <w:t>dataset.csv</w:t>
            </w:r>
            <w:r>
              <w:rPr>
                <w:sz w:val="17"/>
              </w:rPr>
              <w:t xml:space="preserve"> or as a zip of YOLO label files with </w:t>
            </w:r>
            <w:r>
              <w:rPr>
                <w:rFonts w:ascii="Consolas" w:hAnsi="Consolas" w:eastAsia="Consolas"/>
                <w:color w:val="8B1A1A"/>
                <w:sz w:val="16"/>
              </w:rPr>
              <w:t>data.yaml</w:t>
            </w:r>
            <w:r>
              <w:rPr>
                <w:sz w:val="17"/>
              </w:rPr>
              <w:t>; a shape of the other kind is converted, not dropped. Pose labelling is not implemented.</w:t>
            </w:r>
          </w:p>
        </w:tc>
        <w:tc>
          <w:tcPr>
            <w:tcW w:type="dxa" w:w="1247"/>
          </w:tcPr>
          <w:p>
            <w:pPr>
              <w:spacing w:after="0" w:line="240" w:lineRule="auto"/>
            </w:pPr>
            <w:r>
              <w:rPr>
                <w:sz w:val="17"/>
              </w:rPr>
              <w:t>Should</w:t>
            </w:r>
          </w:p>
        </w:tc>
        <w:tc>
          <w:tcPr>
            <w:tcW w:type="dxa" w:w="1247"/>
          </w:tcPr>
          <w:p>
            <w:pPr>
              <w:spacing w:after="0" w:line="240" w:lineRule="auto"/>
            </w:pPr>
            <w:r>
              <w:rPr>
                <w:sz w:val="17"/>
              </w:rPr>
              <w:t>—</w:t>
            </w:r>
          </w:p>
        </w:tc>
      </w:tr>
      <w:tr>
        <w:trPr>
          <w:cantSplit w:val="true"/>
        </w:trPr>
        <w:tc>
          <w:tcPr>
            <w:tcW w:type="dxa" w:w="1247"/>
          </w:tcPr>
          <w:p>
            <w:pPr>
              <w:spacing w:after="0" w:line="240" w:lineRule="auto"/>
            </w:pPr>
            <w:r>
              <w:rPr>
                <w:sz w:val="17"/>
              </w:rPr>
              <w:t>FR-SYS-07</w:t>
            </w:r>
          </w:p>
        </w:tc>
        <w:tc>
          <w:tcPr>
            <w:tcW w:type="dxa" w:w="5896"/>
          </w:tcPr>
          <w:p>
            <w:pPr>
              <w:spacing w:after="0" w:line="240" w:lineRule="auto"/>
            </w:pPr>
            <w:r>
              <w:rPr>
                <w:sz w:val="17"/>
              </w:rPr>
              <w:t xml:space="preserve">With </w:t>
            </w:r>
            <w:r>
              <w:rPr>
                <w:rFonts w:ascii="Consolas" w:hAnsi="Consolas" w:eastAsia="Consolas"/>
                <w:color w:val="8B1A1A"/>
                <w:sz w:val="16"/>
              </w:rPr>
              <w:t>yolo:view</w:t>
            </w:r>
            <w:r>
              <w:rPr>
                <w:sz w:val="17"/>
              </w:rPr>
              <w:t xml:space="preserve"> / </w:t>
            </w:r>
            <w:r>
              <w:rPr>
                <w:rFonts w:ascii="Consolas" w:hAnsi="Consolas" w:eastAsia="Consolas"/>
                <w:color w:val="8B1A1A"/>
                <w:sz w:val="16"/>
              </w:rPr>
              <w:t>tts:view</w:t>
            </w:r>
            <w:r>
              <w:rPr>
                <w:sz w:val="17"/>
              </w:rPr>
              <w:t>, a user can save a labelled image folder / transcribed clip folder to the server as a dataset, shared as in FR-SYS-14. Re-saving uploads only changed files and removes files no longer in the folder. Uploaded paths must stay inside the dataset folder.</w:t>
            </w:r>
          </w:p>
        </w:tc>
        <w:tc>
          <w:tcPr>
            <w:tcW w:type="dxa" w:w="1247"/>
          </w:tcPr>
          <w:p>
            <w:pPr>
              <w:spacing w:after="0" w:line="240" w:lineRule="auto"/>
            </w:pPr>
            <w:r>
              <w:rPr>
                <w:sz w:val="17"/>
              </w:rPr>
              <w:t>Must</w:t>
            </w:r>
          </w:p>
        </w:tc>
        <w:tc>
          <w:tcPr>
            <w:tcW w:type="dxa" w:w="1247"/>
          </w:tcPr>
          <w:p>
            <w:pPr>
              <w:spacing w:after="0" w:line="240" w:lineRule="auto"/>
            </w:pPr>
            <w:r>
              <w:rPr>
                <w:sz w:val="17"/>
              </w:rPr>
              <w:t>TC-AI-07 to TC-AI-09, TC-AI-16</w:t>
            </w:r>
          </w:p>
        </w:tc>
      </w:tr>
      <w:tr>
        <w:trPr>
          <w:cantSplit w:val="true"/>
        </w:trPr>
        <w:tc>
          <w:tcPr>
            <w:tcW w:type="dxa" w:w="1247"/>
          </w:tcPr>
          <w:p>
            <w:pPr>
              <w:spacing w:after="0" w:line="240" w:lineRule="auto"/>
            </w:pPr>
            <w:r>
              <w:rPr>
                <w:sz w:val="17"/>
              </w:rPr>
              <w:t>FR-SYS-07a</w:t>
            </w:r>
          </w:p>
        </w:tc>
        <w:tc>
          <w:tcPr>
            <w:tcW w:type="dxa" w:w="5896"/>
          </w:tcPr>
          <w:p>
            <w:pPr>
              <w:spacing w:after="0" w:line="240" w:lineRule="auto"/>
            </w:pPr>
            <w:r>
              <w:rPr>
                <w:sz w:val="17"/>
              </w:rPr>
              <w:t xml:space="preserve">With </w:t>
            </w:r>
            <w:r>
              <w:rPr>
                <w:rFonts w:ascii="Consolas" w:hAnsi="Consolas" w:eastAsia="Consolas"/>
                <w:color w:val="8B1A1A"/>
                <w:sz w:val="16"/>
              </w:rPr>
              <w:t>yolo:view</w:t>
            </w:r>
            <w:r>
              <w:rPr>
                <w:sz w:val="17"/>
              </w:rPr>
              <w:t xml:space="preserve">, while labelling YOLO images a user can have SAM2 (Segment Anything 2, run on the server with a model from </w:t>
            </w:r>
            <w:r>
              <w:rPr>
                <w:rFonts w:ascii="Consolas" w:hAnsi="Consolas" w:eastAsia="Consolas"/>
                <w:color w:val="8B1A1A"/>
                <w:sz w:val="16"/>
              </w:rPr>
              <w:t>download_models.py sam2.1_t</w:t>
            </w:r>
            <w:r>
              <w:rPr>
                <w:sz w:val="17"/>
              </w:rPr>
              <w:t>) propose shapes, as stated in FR-SYS-07b to FR-SYS-07f.</w:t>
            </w:r>
          </w:p>
        </w:tc>
        <w:tc>
          <w:tcPr>
            <w:tcW w:type="dxa" w:w="1247"/>
          </w:tcPr>
          <w:p>
            <w:pPr>
              <w:spacing w:after="0" w:line="240" w:lineRule="auto"/>
            </w:pPr>
            <w:r>
              <w:rPr>
                <w:sz w:val="17"/>
              </w:rPr>
              <w:t>Should</w:t>
            </w:r>
          </w:p>
        </w:tc>
        <w:tc>
          <w:tcPr>
            <w:tcW w:type="dxa" w:w="1247"/>
          </w:tcPr>
          <w:p>
            <w:pPr>
              <w:spacing w:after="0" w:line="240" w:lineRule="auto"/>
            </w:pPr>
            <w:r>
              <w:rPr>
                <w:sz w:val="17"/>
              </w:rPr>
              <w:t>TC-AI-10 to TC-AI-13</w:t>
            </w:r>
          </w:p>
        </w:tc>
      </w:tr>
      <w:tr>
        <w:trPr>
          <w:cantSplit w:val="true"/>
        </w:trPr>
        <w:tc>
          <w:tcPr>
            <w:tcW w:type="dxa" w:w="1247"/>
          </w:tcPr>
          <w:p>
            <w:pPr>
              <w:spacing w:after="0" w:line="240" w:lineRule="auto"/>
            </w:pPr>
            <w:r>
              <w:rPr>
                <w:sz w:val="17"/>
              </w:rPr>
              <w:t>FR-SYS-07b</w:t>
            </w:r>
          </w:p>
        </w:tc>
        <w:tc>
          <w:tcPr>
            <w:tcW w:type="dxa" w:w="5896"/>
          </w:tcPr>
          <w:p>
            <w:pPr>
              <w:spacing w:after="0" w:line="240" w:lineRule="auto"/>
            </w:pPr>
            <w:r>
              <w:rPr>
                <w:sz w:val="17"/>
              </w:rPr>
              <w:t>SAM2 outlines the object at a click, or inside a rough box, as a shape of the selected class: a polygon for segmentation, a box for detection.</w:t>
            </w:r>
          </w:p>
        </w:tc>
        <w:tc>
          <w:tcPr>
            <w:tcW w:type="dxa" w:w="1247"/>
          </w:tcPr>
          <w:p>
            <w:pPr>
              <w:spacing w:after="0" w:line="240" w:lineRule="auto"/>
            </w:pPr>
            <w:r>
              <w:rPr>
                <w:sz w:val="17"/>
              </w:rPr>
              <w:t>Should</w:t>
            </w:r>
          </w:p>
        </w:tc>
        <w:tc>
          <w:tcPr>
            <w:tcW w:type="dxa" w:w="1247"/>
          </w:tcPr>
          <w:p>
            <w:pPr>
              <w:spacing w:after="0" w:line="240" w:lineRule="auto"/>
            </w:pPr>
            <w:r>
              <w:rPr>
                <w:sz w:val="17"/>
              </w:rPr>
              <w:t>TC-AI-10</w:t>
            </w:r>
          </w:p>
        </w:tc>
      </w:tr>
      <w:tr>
        <w:trPr>
          <w:cantSplit w:val="true"/>
        </w:trPr>
        <w:tc>
          <w:tcPr>
            <w:tcW w:type="dxa" w:w="1247"/>
          </w:tcPr>
          <w:p>
            <w:pPr>
              <w:spacing w:after="0" w:line="240" w:lineRule="auto"/>
            </w:pPr>
            <w:r>
              <w:rPr>
                <w:sz w:val="17"/>
              </w:rPr>
              <w:t>FR-SYS-07c</w:t>
            </w:r>
          </w:p>
        </w:tc>
        <w:tc>
          <w:tcPr>
            <w:tcW w:type="dxa" w:w="5896"/>
          </w:tcPr>
          <w:p>
            <w:pPr>
              <w:spacing w:after="0" w:line="240" w:lineRule="auto"/>
            </w:pPr>
            <w:r>
              <w:rPr>
                <w:sz w:val="17"/>
              </w:rPr>
              <w:t>SAM2 can detect every region in the image, added as unreviewed shapes. They are kept by giving them a class (one at a time or all at once) and discarded together otherwise. Regions that mostly cover a shape already there are left out.</w:t>
            </w:r>
          </w:p>
        </w:tc>
        <w:tc>
          <w:tcPr>
            <w:tcW w:type="dxa" w:w="1247"/>
          </w:tcPr>
          <w:p>
            <w:pPr>
              <w:spacing w:after="0" w:line="240" w:lineRule="auto"/>
            </w:pPr>
            <w:r>
              <w:rPr>
                <w:sz w:val="17"/>
              </w:rPr>
              <w:t>Should</w:t>
            </w:r>
          </w:p>
        </w:tc>
        <w:tc>
          <w:tcPr>
            <w:tcW w:type="dxa" w:w="1247"/>
          </w:tcPr>
          <w:p>
            <w:pPr>
              <w:spacing w:after="0" w:line="240" w:lineRule="auto"/>
            </w:pPr>
            <w:r>
              <w:rPr>
                <w:sz w:val="17"/>
              </w:rPr>
              <w:t>TC-AI-11</w:t>
            </w:r>
          </w:p>
        </w:tc>
      </w:tr>
      <w:tr>
        <w:trPr>
          <w:cantSplit w:val="true"/>
        </w:trPr>
        <w:tc>
          <w:tcPr>
            <w:tcW w:type="dxa" w:w="1247"/>
          </w:tcPr>
          <w:p>
            <w:pPr>
              <w:spacing w:after="0" w:line="240" w:lineRule="auto"/>
            </w:pPr>
            <w:r>
              <w:rPr>
                <w:sz w:val="17"/>
              </w:rPr>
              <w:t>FR-SYS-07d</w:t>
            </w:r>
          </w:p>
        </w:tc>
        <w:tc>
          <w:tcPr>
            <w:tcW w:type="dxa" w:w="5896"/>
          </w:tcPr>
          <w:p>
            <w:pPr>
              <w:spacing w:after="0" w:line="240" w:lineRule="auto"/>
            </w:pPr>
            <w:r>
              <w:rPr>
                <w:sz w:val="17"/>
              </w:rPr>
              <w:t>Selecting any shape and picking a class changes the shape's class.</w:t>
            </w:r>
          </w:p>
        </w:tc>
        <w:tc>
          <w:tcPr>
            <w:tcW w:type="dxa" w:w="1247"/>
          </w:tcPr>
          <w:p>
            <w:pPr>
              <w:spacing w:after="0" w:line="240" w:lineRule="auto"/>
            </w:pPr>
            <w:r>
              <w:rPr>
                <w:sz w:val="17"/>
              </w:rPr>
              <w:t>Could</w:t>
            </w:r>
          </w:p>
        </w:tc>
        <w:tc>
          <w:tcPr>
            <w:tcW w:type="dxa" w:w="1247"/>
          </w:tcPr>
          <w:p>
            <w:pPr>
              <w:spacing w:after="0" w:line="240" w:lineRule="auto"/>
            </w:pPr>
            <w:r>
              <w:rPr>
                <w:sz w:val="17"/>
              </w:rPr>
              <w:t>TC-AI-11</w:t>
            </w:r>
          </w:p>
        </w:tc>
      </w:tr>
      <w:tr>
        <w:trPr>
          <w:cantSplit w:val="true"/>
        </w:trPr>
        <w:tc>
          <w:tcPr>
            <w:tcW w:type="dxa" w:w="1247"/>
          </w:tcPr>
          <w:p>
            <w:pPr>
              <w:spacing w:after="0" w:line="240" w:lineRule="auto"/>
            </w:pPr>
            <w:r>
              <w:rPr>
                <w:sz w:val="17"/>
              </w:rPr>
              <w:t>FR-SYS-07e</w:t>
            </w:r>
          </w:p>
        </w:tc>
        <w:tc>
          <w:tcPr>
            <w:tcW w:type="dxa" w:w="5896"/>
          </w:tcPr>
          <w:p>
            <w:pPr>
              <w:spacing w:after="0" w:line="240" w:lineRule="auto"/>
            </w:pPr>
            <w:r>
              <w:rPr>
                <w:sz w:val="17"/>
              </w:rPr>
              <w:t>Only the image on screen is sent, scaled to at most 1024 pixels, and it is not stored on the server.</w:t>
            </w:r>
          </w:p>
        </w:tc>
        <w:tc>
          <w:tcPr>
            <w:tcW w:type="dxa" w:w="1247"/>
          </w:tcPr>
          <w:p>
            <w:pPr>
              <w:spacing w:after="0" w:line="240" w:lineRule="auto"/>
            </w:pPr>
            <w:r>
              <w:rPr>
                <w:sz w:val="17"/>
              </w:rPr>
              <w:t>Must</w:t>
            </w:r>
          </w:p>
        </w:tc>
        <w:tc>
          <w:tcPr>
            <w:tcW w:type="dxa" w:w="1247"/>
          </w:tcPr>
          <w:p>
            <w:pPr>
              <w:spacing w:after="0" w:line="240" w:lineRule="auto"/>
            </w:pPr>
            <w:r>
              <w:rPr>
                <w:sz w:val="17"/>
              </w:rPr>
              <w:t>TC-AI-12</w:t>
            </w:r>
          </w:p>
        </w:tc>
      </w:tr>
      <w:tr>
        <w:trPr>
          <w:cantSplit w:val="true"/>
        </w:trPr>
        <w:tc>
          <w:tcPr>
            <w:tcW w:type="dxa" w:w="1247"/>
          </w:tcPr>
          <w:p>
            <w:pPr>
              <w:spacing w:after="0" w:line="240" w:lineRule="auto"/>
            </w:pPr>
            <w:r>
              <w:rPr>
                <w:sz w:val="17"/>
              </w:rPr>
              <w:t>FR-SYS-07f</w:t>
            </w:r>
          </w:p>
        </w:tc>
        <w:tc>
          <w:tcPr>
            <w:tcW w:type="dxa" w:w="5896"/>
          </w:tcPr>
          <w:p>
            <w:pPr>
              <w:spacing w:after="0" w:line="240" w:lineRule="auto"/>
            </w:pPr>
            <w:r>
              <w:rPr>
                <w:sz w:val="17"/>
              </w:rPr>
              <w:t>Without the SAM2 model, the SAM2 controls are disabled and say how to install it.</w:t>
            </w:r>
          </w:p>
        </w:tc>
        <w:tc>
          <w:tcPr>
            <w:tcW w:type="dxa" w:w="1247"/>
          </w:tcPr>
          <w:p>
            <w:pPr>
              <w:spacing w:after="0" w:line="240" w:lineRule="auto"/>
            </w:pPr>
            <w:r>
              <w:rPr>
                <w:sz w:val="17"/>
              </w:rPr>
              <w:t>Should</w:t>
            </w:r>
          </w:p>
        </w:tc>
        <w:tc>
          <w:tcPr>
            <w:tcW w:type="dxa" w:w="1247"/>
          </w:tcPr>
          <w:p>
            <w:pPr>
              <w:spacing w:after="0" w:line="240" w:lineRule="auto"/>
            </w:pPr>
            <w:r>
              <w:rPr>
                <w:sz w:val="17"/>
              </w:rPr>
              <w:t>TC-AI-12</w:t>
            </w:r>
          </w:p>
        </w:tc>
      </w:tr>
      <w:tr>
        <w:trPr>
          <w:cantSplit w:val="true"/>
        </w:trPr>
        <w:tc>
          <w:tcPr>
            <w:tcW w:type="dxa" w:w="1247"/>
          </w:tcPr>
          <w:p>
            <w:pPr>
              <w:spacing w:after="0" w:line="240" w:lineRule="auto"/>
            </w:pPr>
            <w:r>
              <w:rPr>
                <w:sz w:val="17"/>
              </w:rPr>
              <w:t>FR-SYS-08</w:t>
            </w:r>
          </w:p>
        </w:tc>
        <w:tc>
          <w:tcPr>
            <w:tcW w:type="dxa" w:w="5896"/>
          </w:tcPr>
          <w:p>
            <w:pPr>
              <w:spacing w:after="0" w:line="240" w:lineRule="auto"/>
            </w:pPr>
            <w:r>
              <w:rPr>
                <w:sz w:val="17"/>
              </w:rPr>
              <w:t xml:space="preserve">With </w:t>
            </w:r>
            <w:r>
              <w:rPr>
                <w:rFonts w:ascii="Consolas" w:hAnsi="Consolas" w:eastAsia="Consolas"/>
                <w:color w:val="8B1A1A"/>
                <w:sz w:val="16"/>
              </w:rPr>
              <w:t>yolo:train</w:t>
            </w:r>
            <w:r>
              <w:rPr>
                <w:sz w:val="17"/>
              </w:rPr>
              <w:t xml:space="preserve"> / </w:t>
            </w:r>
            <w:r>
              <w:rPr>
                <w:rFonts w:ascii="Consolas" w:hAnsi="Consolas" w:eastAsia="Consolas"/>
                <w:color w:val="8B1A1A"/>
                <w:sz w:val="16"/>
              </w:rPr>
              <w:t>tts:train</w:t>
            </w:r>
            <w:r>
              <w:rPr>
                <w:sz w:val="17"/>
              </w:rPr>
              <w:t>, a user can fine-tune an Ultralytics YOLO model (detection or segmentation) / a Whisper model on such a dataset, test it on an image / WAV file, and export it to ONNX, offline. Each page sees only its own models.</w:t>
            </w:r>
          </w:p>
        </w:tc>
        <w:tc>
          <w:tcPr>
            <w:tcW w:type="dxa" w:w="1247"/>
          </w:tcPr>
          <w:p>
            <w:pPr>
              <w:spacing w:after="0" w:line="240" w:lineRule="auto"/>
            </w:pPr>
            <w:r>
              <w:rPr>
                <w:sz w:val="17"/>
              </w:rPr>
              <w:t>Should</w:t>
            </w:r>
          </w:p>
        </w:tc>
        <w:tc>
          <w:tcPr>
            <w:tcW w:type="dxa" w:w="1247"/>
          </w:tcPr>
          <w:p>
            <w:pPr>
              <w:spacing w:after="0" w:line="240" w:lineRule="auto"/>
            </w:pPr>
            <w:r>
              <w:rPr>
                <w:sz w:val="17"/>
              </w:rPr>
              <w:t>TC-AI-14 to TC-AI-16, TC-AI-39</w:t>
            </w:r>
          </w:p>
        </w:tc>
      </w:tr>
      <w:tr>
        <w:trPr>
          <w:cantSplit w:val="true"/>
        </w:trPr>
        <w:tc>
          <w:tcPr>
            <w:tcW w:type="dxa" w:w="1247"/>
          </w:tcPr>
          <w:p>
            <w:pPr>
              <w:spacing w:after="0" w:line="240" w:lineRule="auto"/>
            </w:pPr>
            <w:r>
              <w:rPr>
                <w:sz w:val="17"/>
              </w:rPr>
              <w:t>FR-SYS-08a</w:t>
            </w:r>
          </w:p>
        </w:tc>
        <w:tc>
          <w:tcPr>
            <w:tcW w:type="dxa" w:w="5896"/>
          </w:tcPr>
          <w:p>
            <w:pPr>
              <w:spacing w:after="0" w:line="240" w:lineRule="auto"/>
            </w:pPr>
            <w:r>
              <w:rPr>
                <w:sz w:val="17"/>
              </w:rPr>
              <w:t>YOLO training starts from a detection or segmentation model matching the dataset's task and shows progress with each epoch's loss and mAP. Cancelling stops the run and discards it.</w:t>
            </w:r>
          </w:p>
        </w:tc>
        <w:tc>
          <w:tcPr>
            <w:tcW w:type="dxa" w:w="1247"/>
          </w:tcPr>
          <w:p>
            <w:pPr>
              <w:spacing w:after="0" w:line="240" w:lineRule="auto"/>
            </w:pPr>
            <w:r>
              <w:rPr>
                <w:sz w:val="17"/>
              </w:rPr>
              <w:t>Should</w:t>
            </w:r>
          </w:p>
        </w:tc>
        <w:tc>
          <w:tcPr>
            <w:tcW w:type="dxa" w:w="1247"/>
          </w:tcPr>
          <w:p>
            <w:pPr>
              <w:spacing w:after="0" w:line="240" w:lineRule="auto"/>
            </w:pPr>
            <w:r>
              <w:rPr>
                <w:sz w:val="17"/>
              </w:rPr>
              <w:t>TC-AI-14</w:t>
            </w:r>
          </w:p>
        </w:tc>
      </w:tr>
      <w:tr>
        <w:trPr>
          <w:cantSplit w:val="true"/>
        </w:trPr>
        <w:tc>
          <w:tcPr>
            <w:tcW w:type="dxa" w:w="1247"/>
          </w:tcPr>
          <w:p>
            <w:pPr>
              <w:spacing w:after="0" w:line="240" w:lineRule="auto"/>
            </w:pPr>
            <w:r>
              <w:rPr>
                <w:sz w:val="17"/>
              </w:rPr>
              <w:t>FR-SYS-08b</w:t>
            </w:r>
          </w:p>
        </w:tc>
        <w:tc>
          <w:tcPr>
            <w:tcW w:type="dxa" w:w="5896"/>
          </w:tcPr>
          <w:p>
            <w:pPr>
              <w:spacing w:after="0" w:line="240" w:lineRule="auto"/>
            </w:pPr>
            <w:r>
              <w:rPr>
                <w:sz w:val="17"/>
              </w:rPr>
              <w:t>Testing a YOLO model draws what it finds on a chosen image; a fine-tuned model is run beside the model it was trained from, and another model can be chosen for comparison.</w:t>
            </w:r>
          </w:p>
        </w:tc>
        <w:tc>
          <w:tcPr>
            <w:tcW w:type="dxa" w:w="1247"/>
          </w:tcPr>
          <w:p>
            <w:pPr>
              <w:spacing w:after="0" w:line="240" w:lineRule="auto"/>
            </w:pPr>
            <w:r>
              <w:rPr>
                <w:sz w:val="17"/>
              </w:rPr>
              <w:t>Could</w:t>
            </w:r>
          </w:p>
        </w:tc>
        <w:tc>
          <w:tcPr>
            <w:tcW w:type="dxa" w:w="1247"/>
          </w:tcPr>
          <w:p>
            <w:pPr>
              <w:spacing w:after="0" w:line="240" w:lineRule="auto"/>
            </w:pPr>
            <w:r>
              <w:rPr>
                <w:sz w:val="17"/>
              </w:rPr>
              <w:t>TC-AI-14</w:t>
            </w:r>
          </w:p>
        </w:tc>
      </w:tr>
      <w:tr>
        <w:trPr>
          <w:cantSplit w:val="true"/>
        </w:trPr>
        <w:tc>
          <w:tcPr>
            <w:tcW w:type="dxa" w:w="1247"/>
          </w:tcPr>
          <w:p>
            <w:pPr>
              <w:spacing w:after="0" w:line="240" w:lineRule="auto"/>
            </w:pPr>
            <w:r>
              <w:rPr>
                <w:sz w:val="17"/>
              </w:rPr>
              <w:t>FR-SYS-08c</w:t>
            </w:r>
          </w:p>
        </w:tc>
        <w:tc>
          <w:tcPr>
            <w:tcW w:type="dxa" w:w="5896"/>
          </w:tcPr>
          <w:p>
            <w:pPr>
              <w:spacing w:after="0" w:line="240" w:lineRule="auto"/>
            </w:pPr>
            <w:r>
              <w:rPr>
                <w:sz w:val="17"/>
              </w:rPr>
              <w:t xml:space="preserve">A YOLO ONNX export yields a zip with </w:t>
            </w:r>
            <w:r>
              <w:rPr>
                <w:rFonts w:ascii="Consolas" w:hAnsi="Consolas" w:eastAsia="Consolas"/>
                <w:color w:val="8B1A1A"/>
                <w:sz w:val="16"/>
              </w:rPr>
              <w:t>model.onnx</w:t>
            </w:r>
            <w:r>
              <w:rPr>
                <w:sz w:val="17"/>
              </w:rPr>
              <w:t xml:space="preserve"> and </w:t>
            </w:r>
            <w:r>
              <w:rPr>
                <w:rFonts w:ascii="Consolas" w:hAnsi="Consolas" w:eastAsia="Consolas"/>
                <w:color w:val="8B1A1A"/>
                <w:sz w:val="16"/>
              </w:rPr>
              <w:t>classes.txt</w:t>
            </w:r>
            <w:r>
              <w:rPr>
                <w:sz w:val="17"/>
              </w:rPr>
              <w:t>, and is checked against the original model on an image from its dataset, with the result shown.</w:t>
            </w:r>
          </w:p>
        </w:tc>
        <w:tc>
          <w:tcPr>
            <w:tcW w:type="dxa" w:w="1247"/>
          </w:tcPr>
          <w:p>
            <w:pPr>
              <w:spacing w:after="0" w:line="240" w:lineRule="auto"/>
            </w:pPr>
            <w:r>
              <w:rPr>
                <w:sz w:val="17"/>
              </w:rPr>
              <w:t>Should</w:t>
            </w:r>
          </w:p>
        </w:tc>
        <w:tc>
          <w:tcPr>
            <w:tcW w:type="dxa" w:w="1247"/>
          </w:tcPr>
          <w:p>
            <w:pPr>
              <w:spacing w:after="0" w:line="240" w:lineRule="auto"/>
            </w:pPr>
            <w:r>
              <w:rPr>
                <w:sz w:val="17"/>
              </w:rPr>
              <w:t>TC-AI-14</w:t>
            </w:r>
          </w:p>
        </w:tc>
      </w:tr>
    </w:tbl>
    <w:p>
      <w:pPr>
        <w:spacing w:after="40"/>
      </w:pPr>
    </w:p>
    <w:p>
      <w:pPr>
        <w:pStyle w:val="Heading2"/>
      </w:pPr>
      <w:r>
        <w:t>4.4 Speech to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FR-SYS-22</w:t>
            </w:r>
          </w:p>
        </w:tc>
        <w:tc>
          <w:tcPr>
            <w:tcW w:type="dxa" w:w="5896"/>
          </w:tcPr>
          <w:p>
            <w:pPr>
              <w:spacing w:after="0" w:line="240" w:lineRule="auto"/>
            </w:pPr>
            <w:r>
              <w:rPr>
                <w:sz w:val="17"/>
              </w:rPr>
              <w:t xml:space="preserve">With </w:t>
            </w:r>
            <w:r>
              <w:rPr>
                <w:rFonts w:ascii="Consolas" w:hAnsi="Consolas" w:eastAsia="Consolas"/>
                <w:color w:val="8B1A1A"/>
                <w:sz w:val="16"/>
              </w:rPr>
              <w:t>tts:view</w:t>
            </w:r>
            <w:r>
              <w:rPr>
                <w:sz w:val="17"/>
              </w:rPr>
              <w:t xml:space="preserve">, a user can transcribe a folder of clips in the browser. Only 16 kHz mono PCM WAV is accepted; every other file is listed with the reason it was refused. The dataset can be downloaded as </w:t>
            </w:r>
            <w:r>
              <w:rPr>
                <w:rFonts w:ascii="Consolas" w:hAnsi="Consolas" w:eastAsia="Consolas"/>
                <w:color w:val="8B1A1A"/>
                <w:sz w:val="16"/>
              </w:rPr>
              <w:t>metadata.csv</w:t>
            </w:r>
            <w:r>
              <w:rPr>
                <w:sz w:val="17"/>
              </w:rPr>
              <w:t xml:space="preserve"> and </w:t>
            </w:r>
            <w:r>
              <w:rPr>
                <w:rFonts w:ascii="Consolas" w:hAnsi="Consolas" w:eastAsia="Consolas"/>
                <w:color w:val="8B1A1A"/>
                <w:sz w:val="16"/>
              </w:rPr>
              <w:t>manifest.jsonl</w:t>
            </w:r>
            <w:r>
              <w:rPr>
                <w:sz w:val="17"/>
              </w:rPr>
              <w:t>, and only clips with a transcript are written.</w:t>
            </w:r>
          </w:p>
        </w:tc>
        <w:tc>
          <w:tcPr>
            <w:tcW w:type="dxa" w:w="1247"/>
          </w:tcPr>
          <w:p>
            <w:pPr>
              <w:spacing w:after="0" w:line="240" w:lineRule="auto"/>
            </w:pPr>
            <w:r>
              <w:rPr>
                <w:sz w:val="17"/>
              </w:rPr>
              <w:t>Should</w:t>
            </w:r>
          </w:p>
        </w:tc>
        <w:tc>
          <w:tcPr>
            <w:tcW w:type="dxa" w:w="1247"/>
          </w:tcPr>
          <w:p>
            <w:pPr>
              <w:spacing w:after="0" w:line="240" w:lineRule="auto"/>
            </w:pPr>
            <w:r>
              <w:rPr>
                <w:sz w:val="17"/>
              </w:rPr>
              <w:t>—</w:t>
            </w:r>
          </w:p>
        </w:tc>
      </w:tr>
      <w:tr>
        <w:trPr>
          <w:cantSplit w:val="true"/>
        </w:trPr>
        <w:tc>
          <w:tcPr>
            <w:tcW w:type="dxa" w:w="1247"/>
          </w:tcPr>
          <w:p>
            <w:pPr>
              <w:spacing w:after="0" w:line="240" w:lineRule="auto"/>
            </w:pPr>
            <w:r>
              <w:rPr>
                <w:sz w:val="17"/>
              </w:rPr>
              <w:t>FR-SYS-23</w:t>
            </w:r>
          </w:p>
        </w:tc>
        <w:tc>
          <w:tcPr>
            <w:tcW w:type="dxa" w:w="5896"/>
          </w:tcPr>
          <w:p>
            <w:pPr>
              <w:spacing w:after="0" w:line="240" w:lineRule="auto"/>
            </w:pPr>
            <w:r>
              <w:rPr>
                <w:sz w:val="17"/>
              </w:rPr>
              <w:t xml:space="preserve">With </w:t>
            </w:r>
            <w:r>
              <w:rPr>
                <w:rFonts w:ascii="Consolas" w:hAnsi="Consolas" w:eastAsia="Consolas"/>
                <w:color w:val="8B1A1A"/>
                <w:sz w:val="16"/>
              </w:rPr>
              <w:t>tts:view</w:t>
            </w:r>
            <w:r>
              <w:rPr>
                <w:sz w:val="17"/>
              </w:rPr>
              <w:t xml:space="preserve">, a user can turn speech into text with whisper.cpp on the server: live (each phrase as the speaker pauses), recorded then recognised, or from an audio or video file; in a chosen or detected language, or translated to English. The transcript can be edited, copied, and saved as </w:t>
            </w:r>
            <w:r>
              <w:rPr>
                <w:rFonts w:ascii="Consolas" w:hAnsi="Consolas" w:eastAsia="Consolas"/>
                <w:color w:val="8B1A1A"/>
                <w:sz w:val="16"/>
              </w:rPr>
              <w:t>.txt</w:t>
            </w:r>
            <w:r>
              <w:rPr>
                <w:sz w:val="17"/>
              </w:rPr>
              <w:t xml:space="preserve"> or as timed </w:t>
            </w:r>
            <w:r>
              <w:rPr>
                <w:rFonts w:ascii="Consolas" w:hAnsi="Consolas" w:eastAsia="Consolas"/>
                <w:color w:val="8B1A1A"/>
                <w:sz w:val="16"/>
              </w:rPr>
              <w:t>.srt</w:t>
            </w:r>
            <w:r>
              <w:rPr>
                <w:sz w:val="17"/>
              </w:rPr>
              <w:t xml:space="preserve"> subtitles.</w:t>
            </w:r>
          </w:p>
        </w:tc>
        <w:tc>
          <w:tcPr>
            <w:tcW w:type="dxa" w:w="1247"/>
          </w:tcPr>
          <w:p>
            <w:pPr>
              <w:spacing w:after="0" w:line="240" w:lineRule="auto"/>
            </w:pPr>
            <w:r>
              <w:rPr>
                <w:sz w:val="17"/>
              </w:rPr>
              <w:t>Should</w:t>
            </w:r>
          </w:p>
        </w:tc>
        <w:tc>
          <w:tcPr>
            <w:tcW w:type="dxa" w:w="1247"/>
          </w:tcPr>
          <w:p>
            <w:pPr>
              <w:spacing w:after="0" w:line="240" w:lineRule="auto"/>
            </w:pPr>
            <w:r>
              <w:rPr>
                <w:sz w:val="17"/>
              </w:rPr>
              <w:t>TC-AI-15</w:t>
            </w:r>
          </w:p>
        </w:tc>
      </w:tr>
      <w:tr>
        <w:trPr>
          <w:cantSplit w:val="true"/>
        </w:trPr>
        <w:tc>
          <w:tcPr>
            <w:tcW w:type="dxa" w:w="1247"/>
          </w:tcPr>
          <w:p>
            <w:pPr>
              <w:spacing w:after="0" w:line="240" w:lineRule="auto"/>
            </w:pPr>
            <w:r>
              <w:rPr>
                <w:sz w:val="17"/>
              </w:rPr>
              <w:t>FR-SYS-08d</w:t>
            </w:r>
          </w:p>
        </w:tc>
        <w:tc>
          <w:tcPr>
            <w:tcW w:type="dxa" w:w="5896"/>
          </w:tcPr>
          <w:p>
            <w:pPr>
              <w:spacing w:after="0" w:line="240" w:lineRule="auto"/>
            </w:pPr>
            <w:r>
              <w:rPr>
                <w:sz w:val="17"/>
              </w:rPr>
              <w:t>Whisper training reports the error rate on held-back clips before and after training. Clips without a transcript are uploaded but not trained on.</w:t>
            </w:r>
          </w:p>
        </w:tc>
        <w:tc>
          <w:tcPr>
            <w:tcW w:type="dxa" w:w="1247"/>
          </w:tcPr>
          <w:p>
            <w:pPr>
              <w:spacing w:after="0" w:line="240" w:lineRule="auto"/>
            </w:pPr>
            <w:r>
              <w:rPr>
                <w:sz w:val="17"/>
              </w:rPr>
              <w:t>Should</w:t>
            </w:r>
          </w:p>
        </w:tc>
        <w:tc>
          <w:tcPr>
            <w:tcW w:type="dxa" w:w="1247"/>
          </w:tcPr>
          <w:p>
            <w:pPr>
              <w:spacing w:after="0" w:line="240" w:lineRule="auto"/>
            </w:pPr>
            <w:r>
              <w:rPr>
                <w:sz w:val="17"/>
              </w:rPr>
              <w:t>TC-AI-16</w:t>
            </w:r>
          </w:p>
        </w:tc>
      </w:tr>
      <w:tr>
        <w:trPr>
          <w:cantSplit w:val="true"/>
        </w:trPr>
        <w:tc>
          <w:tcPr>
            <w:tcW w:type="dxa" w:w="1247"/>
          </w:tcPr>
          <w:p>
            <w:pPr>
              <w:spacing w:after="0" w:line="240" w:lineRule="auto"/>
            </w:pPr>
            <w:r>
              <w:rPr>
                <w:sz w:val="17"/>
              </w:rPr>
              <w:t>FR-SYS-08e</w:t>
            </w:r>
          </w:p>
        </w:tc>
        <w:tc>
          <w:tcPr>
            <w:tcW w:type="dxa" w:w="5896"/>
          </w:tcPr>
          <w:p>
            <w:pPr>
              <w:spacing w:after="0" w:line="240" w:lineRule="auto"/>
            </w:pPr>
            <w:r>
              <w:rPr>
                <w:sz w:val="17"/>
              </w:rPr>
              <w:t>A Whisper model can be exported to ONNX (encoder, decoder and processor files) and converted to a whisper.cpp GGML file (half precision), which then appears in the voice recognition model list marked "(ggml)". Each result is checked on a clip from the model's dataset. Deleting the model deletes its GGML copy.</w:t>
            </w:r>
          </w:p>
        </w:tc>
        <w:tc>
          <w:tcPr>
            <w:tcW w:type="dxa" w:w="1247"/>
          </w:tcPr>
          <w:p>
            <w:pPr>
              <w:spacing w:after="0" w:line="240" w:lineRule="auto"/>
            </w:pPr>
            <w:r>
              <w:rPr>
                <w:sz w:val="17"/>
              </w:rPr>
              <w:t>Should</w:t>
            </w:r>
          </w:p>
        </w:tc>
        <w:tc>
          <w:tcPr>
            <w:tcW w:type="dxa" w:w="1247"/>
          </w:tcPr>
          <w:p>
            <w:pPr>
              <w:spacing w:after="0" w:line="240" w:lineRule="auto"/>
            </w:pPr>
            <w:r>
              <w:rPr>
                <w:sz w:val="17"/>
              </w:rPr>
              <w:t>TC-AI-16</w:t>
            </w:r>
          </w:p>
        </w:tc>
      </w:tr>
    </w:tbl>
    <w:p>
      <w:pPr>
        <w:spacing w:after="40"/>
      </w:pPr>
    </w:p>
    <w:p>
      <w:pPr>
        <w:pStyle w:val="Heading2"/>
      </w:pPr>
      <w:r>
        <w:t>4.5 Transformers (translation)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FR-SYS-03</w:t>
            </w:r>
          </w:p>
        </w:tc>
        <w:tc>
          <w:tcPr>
            <w:tcW w:type="dxa" w:w="5896"/>
          </w:tcPr>
          <w:p>
            <w:pPr>
              <w:spacing w:after="0" w:line="240" w:lineRule="auto"/>
            </w:pPr>
            <w:r>
              <w:rPr>
                <w:sz w:val="17"/>
              </w:rPr>
              <w:t>The Transformers page lets a user create, edit, import, export and delete their own multilingual translation datasets. Datasets are shared (FR-SYS-14).</w:t>
            </w:r>
          </w:p>
        </w:tc>
        <w:tc>
          <w:tcPr>
            <w:tcW w:type="dxa" w:w="1247"/>
          </w:tcPr>
          <w:p>
            <w:pPr>
              <w:spacing w:after="0" w:line="240" w:lineRule="auto"/>
            </w:pPr>
            <w:r>
              <w:rPr>
                <w:sz w:val="17"/>
              </w:rPr>
              <w:t>Should</w:t>
            </w:r>
          </w:p>
        </w:tc>
        <w:tc>
          <w:tcPr>
            <w:tcW w:type="dxa" w:w="1247"/>
          </w:tcPr>
          <w:p>
            <w:pPr>
              <w:spacing w:after="0" w:line="240" w:lineRule="auto"/>
            </w:pPr>
            <w:r>
              <w:rPr>
                <w:sz w:val="17"/>
              </w:rPr>
              <w:t>TC-AI-17</w:t>
            </w:r>
          </w:p>
        </w:tc>
      </w:tr>
      <w:tr>
        <w:trPr>
          <w:cantSplit w:val="true"/>
        </w:trPr>
        <w:tc>
          <w:tcPr>
            <w:tcW w:type="dxa" w:w="1247"/>
          </w:tcPr>
          <w:p>
            <w:pPr>
              <w:spacing w:after="0" w:line="240" w:lineRule="auto"/>
            </w:pPr>
            <w:r>
              <w:rPr>
                <w:sz w:val="17"/>
              </w:rPr>
              <w:t>FR-SYS-03a</w:t>
            </w:r>
          </w:p>
        </w:tc>
        <w:tc>
          <w:tcPr>
            <w:tcW w:type="dxa" w:w="5896"/>
          </w:tcPr>
          <w:p>
            <w:pPr>
              <w:spacing w:after="0" w:line="240" w:lineRule="auto"/>
            </w:pPr>
            <w:r>
              <w:rPr>
                <w:sz w:val="17"/>
              </w:rPr>
              <w:t>Pairs are edited as two aligned columns, line N on each side forming one pair; a line filled on one side and empty on the other is highlighted. Import accepts CSV, TSV or JSONL with a header of language codes; export writes JSONL in the Hugging Face translation layout, CSV or TSV.</w:t>
            </w:r>
          </w:p>
        </w:tc>
        <w:tc>
          <w:tcPr>
            <w:tcW w:type="dxa" w:w="1247"/>
          </w:tcPr>
          <w:p>
            <w:pPr>
              <w:spacing w:after="0" w:line="240" w:lineRule="auto"/>
            </w:pPr>
            <w:r>
              <w:rPr>
                <w:sz w:val="17"/>
              </w:rPr>
              <w:t>Should</w:t>
            </w:r>
          </w:p>
        </w:tc>
        <w:tc>
          <w:tcPr>
            <w:tcW w:type="dxa" w:w="1247"/>
          </w:tcPr>
          <w:p>
            <w:pPr>
              <w:spacing w:after="0" w:line="240" w:lineRule="auto"/>
            </w:pPr>
            <w:r>
              <w:rPr>
                <w:sz w:val="17"/>
              </w:rPr>
              <w:t>TC-AI-17</w:t>
            </w:r>
          </w:p>
        </w:tc>
      </w:tr>
      <w:tr>
        <w:trPr>
          <w:cantSplit w:val="true"/>
        </w:trPr>
        <w:tc>
          <w:tcPr>
            <w:tcW w:type="dxa" w:w="1247"/>
          </w:tcPr>
          <w:p>
            <w:pPr>
              <w:spacing w:after="0" w:line="240" w:lineRule="auto"/>
            </w:pPr>
            <w:r>
              <w:rPr>
                <w:sz w:val="17"/>
              </w:rPr>
              <w:t>FR-SYS-04</w:t>
            </w:r>
          </w:p>
        </w:tc>
        <w:tc>
          <w:tcPr>
            <w:tcW w:type="dxa" w:w="5896"/>
          </w:tcPr>
          <w:p>
            <w:pPr>
              <w:spacing w:after="0" w:line="240" w:lineRule="auto"/>
            </w:pPr>
            <w:r>
              <w:rPr>
                <w:sz w:val="17"/>
              </w:rPr>
              <w:t xml:space="preserve">Running Python against a dataset requires </w:t>
            </w:r>
            <w:r>
              <w:rPr>
                <w:rFonts w:ascii="Consolas" w:hAnsi="Consolas" w:eastAsia="Consolas"/>
                <w:color w:val="8B1A1A"/>
                <w:sz w:val="16"/>
              </w:rPr>
              <w:t>transformers:execute</w:t>
            </w:r>
            <w:r>
              <w:rPr>
                <w:sz w:val="17"/>
              </w:rPr>
              <w:t>, which is never a default permission. A run has a time limit, a per-user and a server-wide concurrency limit, and does not receive the server's environment secrets.</w:t>
            </w:r>
          </w:p>
        </w:tc>
        <w:tc>
          <w:tcPr>
            <w:tcW w:type="dxa" w:w="1247"/>
          </w:tcPr>
          <w:p>
            <w:pPr>
              <w:spacing w:after="0" w:line="240" w:lineRule="auto"/>
            </w:pPr>
            <w:r>
              <w:rPr>
                <w:sz w:val="17"/>
              </w:rPr>
              <w:t>Must</w:t>
            </w:r>
          </w:p>
        </w:tc>
        <w:tc>
          <w:tcPr>
            <w:tcW w:type="dxa" w:w="1247"/>
          </w:tcPr>
          <w:p>
            <w:pPr>
              <w:spacing w:after="0" w:line="240" w:lineRule="auto"/>
            </w:pPr>
            <w:r>
              <w:rPr>
                <w:sz w:val="17"/>
              </w:rPr>
              <w:t>TC-AI-18</w:t>
            </w:r>
          </w:p>
        </w:tc>
      </w:tr>
      <w:tr>
        <w:trPr>
          <w:cantSplit w:val="true"/>
        </w:trPr>
        <w:tc>
          <w:tcPr>
            <w:tcW w:type="dxa" w:w="1247"/>
          </w:tcPr>
          <w:p>
            <w:pPr>
              <w:spacing w:after="0" w:line="240" w:lineRule="auto"/>
            </w:pPr>
            <w:r>
              <w:rPr>
                <w:sz w:val="17"/>
              </w:rPr>
              <w:t>FR-SYS-04a</w:t>
            </w:r>
          </w:p>
        </w:tc>
        <w:tc>
          <w:tcPr>
            <w:tcW w:type="dxa" w:w="5896"/>
          </w:tcPr>
          <w:p>
            <w:pPr>
              <w:spacing w:after="0" w:line="240" w:lineRule="auto"/>
            </w:pPr>
            <w:r>
              <w:rPr>
                <w:sz w:val="17"/>
              </w:rPr>
              <w:t xml:space="preserve">The limits of FR-SYS-04 are one run at a time per user, </w:t>
            </w:r>
            <w:r>
              <w:rPr>
                <w:rFonts w:ascii="Consolas" w:hAnsi="Consolas" w:eastAsia="Consolas"/>
                <w:color w:val="8B1A1A"/>
                <w:sz w:val="16"/>
              </w:rPr>
              <w:t>PYTHON_MAX_CONCURRENT</w:t>
            </w:r>
            <w:r>
              <w:rPr>
                <w:sz w:val="17"/>
              </w:rPr>
              <w:t xml:space="preserve"> (default 2) across the server, and </w:t>
            </w:r>
            <w:r>
              <w:rPr>
                <w:rFonts w:ascii="Consolas" w:hAnsi="Consolas" w:eastAsia="Consolas"/>
                <w:color w:val="8B1A1A"/>
                <w:sz w:val="16"/>
              </w:rPr>
              <w:t>PYTHON_TIMEOUT_MS</w:t>
            </w:r>
            <w:r>
              <w:rPr>
                <w:sz w:val="17"/>
              </w:rPr>
              <w:t xml:space="preserve"> (default 300,000 ms) per run. The script sees the dataset as last saved.</w:t>
            </w:r>
          </w:p>
        </w:tc>
        <w:tc>
          <w:tcPr>
            <w:tcW w:type="dxa" w:w="1247"/>
          </w:tcPr>
          <w:p>
            <w:pPr>
              <w:spacing w:after="0" w:line="240" w:lineRule="auto"/>
            </w:pPr>
            <w:r>
              <w:rPr>
                <w:sz w:val="17"/>
              </w:rPr>
              <w:t>Must</w:t>
            </w:r>
          </w:p>
        </w:tc>
        <w:tc>
          <w:tcPr>
            <w:tcW w:type="dxa" w:w="1247"/>
          </w:tcPr>
          <w:p>
            <w:pPr>
              <w:spacing w:after="0" w:line="240" w:lineRule="auto"/>
            </w:pPr>
            <w:r>
              <w:rPr>
                <w:sz w:val="17"/>
              </w:rPr>
              <w:t>TC-AI-18</w:t>
            </w:r>
          </w:p>
        </w:tc>
      </w:tr>
      <w:tr>
        <w:trPr>
          <w:cantSplit w:val="true"/>
        </w:trPr>
        <w:tc>
          <w:tcPr>
            <w:tcW w:type="dxa" w:w="1247"/>
          </w:tcPr>
          <w:p>
            <w:pPr>
              <w:spacing w:after="0" w:line="240" w:lineRule="auto"/>
            </w:pPr>
            <w:r>
              <w:rPr>
                <w:sz w:val="17"/>
              </w:rPr>
              <w:t>FR-SYS-05</w:t>
            </w:r>
          </w:p>
        </w:tc>
        <w:tc>
          <w:tcPr>
            <w:tcW w:type="dxa" w:w="5896"/>
          </w:tcPr>
          <w:p>
            <w:pPr>
              <w:spacing w:after="0" w:line="240" w:lineRule="auto"/>
            </w:pPr>
            <w:r>
              <w:rPr>
                <w:sz w:val="17"/>
              </w:rPr>
              <w:t xml:space="preserve">With </w:t>
            </w:r>
            <w:r>
              <w:rPr>
                <w:rFonts w:ascii="Consolas" w:hAnsi="Consolas" w:eastAsia="Consolas"/>
                <w:color w:val="8B1A1A"/>
                <w:sz w:val="16"/>
              </w:rPr>
              <w:t>transformers:train</w:t>
            </w:r>
            <w:r>
              <w:rPr>
                <w:sz w:val="17"/>
              </w:rPr>
              <w:t xml:space="preserve">, a user can fine-tune a local Opus-MT model on a saved dataset, watch its progress, cancel it, test the result and export it to ONNX. None of this may use the network: models are read from </w:t>
            </w:r>
            <w:r>
              <w:rPr>
                <w:rFonts w:ascii="Consolas" w:hAnsi="Consolas" w:eastAsia="Consolas"/>
                <w:color w:val="8B1A1A"/>
                <w:sz w:val="16"/>
              </w:rPr>
              <w:t>backend/python/models</w:t>
            </w:r>
            <w:r>
              <w:rPr>
                <w:sz w:val="17"/>
              </w:rPr>
              <w:t xml:space="preserve">, installed beforehand with </w:t>
            </w:r>
            <w:r>
              <w:rPr>
                <w:rFonts w:ascii="Consolas" w:hAnsi="Consolas" w:eastAsia="Consolas"/>
                <w:color w:val="8B1A1A"/>
                <w:sz w:val="16"/>
              </w:rPr>
              <w:t>download_models.py</w:t>
            </w:r>
            <w:r>
              <w:rPr>
                <w:sz w:val="17"/>
              </w:rPr>
              <w:t>.</w:t>
            </w:r>
          </w:p>
        </w:tc>
        <w:tc>
          <w:tcPr>
            <w:tcW w:type="dxa" w:w="1247"/>
          </w:tcPr>
          <w:p>
            <w:pPr>
              <w:spacing w:after="0" w:line="240" w:lineRule="auto"/>
            </w:pPr>
            <w:r>
              <w:rPr>
                <w:sz w:val="17"/>
              </w:rPr>
              <w:t>Must</w:t>
            </w:r>
          </w:p>
        </w:tc>
        <w:tc>
          <w:tcPr>
            <w:tcW w:type="dxa" w:w="1247"/>
          </w:tcPr>
          <w:p>
            <w:pPr>
              <w:spacing w:after="0" w:line="240" w:lineRule="auto"/>
            </w:pPr>
            <w:r>
              <w:rPr>
                <w:sz w:val="17"/>
              </w:rPr>
              <w:t>TC-AI-19, TC-AI-39, TC-AI-41</w:t>
            </w:r>
          </w:p>
        </w:tc>
      </w:tr>
      <w:tr>
        <w:trPr>
          <w:cantSplit w:val="true"/>
        </w:trPr>
        <w:tc>
          <w:tcPr>
            <w:tcW w:type="dxa" w:w="1247"/>
          </w:tcPr>
          <w:p>
            <w:pPr>
              <w:spacing w:after="0" w:line="240" w:lineRule="auto"/>
            </w:pPr>
            <w:r>
              <w:rPr>
                <w:sz w:val="17"/>
              </w:rPr>
              <w:t>FR-SYS-05a</w:t>
            </w:r>
          </w:p>
        </w:tc>
        <w:tc>
          <w:tcPr>
            <w:tcW w:type="dxa" w:w="5896"/>
          </w:tcPr>
          <w:p>
            <w:pPr>
              <w:spacing w:after="0" w:line="240" w:lineRule="auto"/>
            </w:pPr>
            <w:r>
              <w:rPr>
                <w:sz w:val="17"/>
              </w:rPr>
              <w:t>Training shows the loss after each epoch and a few held-back sentences translated before and after. Testing shows each line's translation by the trained model beside that of the model it came from.</w:t>
            </w:r>
          </w:p>
        </w:tc>
        <w:tc>
          <w:tcPr>
            <w:tcW w:type="dxa" w:w="1247"/>
          </w:tcPr>
          <w:p>
            <w:pPr>
              <w:spacing w:after="0" w:line="240" w:lineRule="auto"/>
            </w:pPr>
            <w:r>
              <w:rPr>
                <w:sz w:val="17"/>
              </w:rPr>
              <w:t>Should</w:t>
            </w:r>
          </w:p>
        </w:tc>
        <w:tc>
          <w:tcPr>
            <w:tcW w:type="dxa" w:w="1247"/>
          </w:tcPr>
          <w:p>
            <w:pPr>
              <w:spacing w:after="0" w:line="240" w:lineRule="auto"/>
            </w:pPr>
            <w:r>
              <w:rPr>
                <w:sz w:val="17"/>
              </w:rPr>
              <w:t>TC-AI-19</w:t>
            </w:r>
          </w:p>
        </w:tc>
      </w:tr>
      <w:tr>
        <w:trPr>
          <w:cantSplit w:val="true"/>
        </w:trPr>
        <w:tc>
          <w:tcPr>
            <w:tcW w:type="dxa" w:w="1247"/>
          </w:tcPr>
          <w:p>
            <w:pPr>
              <w:spacing w:after="0" w:line="240" w:lineRule="auto"/>
            </w:pPr>
            <w:r>
              <w:rPr>
                <w:sz w:val="17"/>
              </w:rPr>
              <w:t>FR-SYS-05b</w:t>
            </w:r>
          </w:p>
        </w:tc>
        <w:tc>
          <w:tcPr>
            <w:tcW w:type="dxa" w:w="5896"/>
          </w:tcPr>
          <w:p>
            <w:pPr>
              <w:spacing w:after="0" w:line="240" w:lineRule="auto"/>
            </w:pPr>
            <w:r>
              <w:rPr>
                <w:sz w:val="17"/>
              </w:rPr>
              <w:t xml:space="preserve">The ONNX export is a zip with </w:t>
            </w:r>
            <w:r>
              <w:rPr>
                <w:rFonts w:ascii="Consolas" w:hAnsi="Consolas" w:eastAsia="Consolas"/>
                <w:color w:val="8B1A1A"/>
                <w:sz w:val="16"/>
              </w:rPr>
              <w:t>encoder_model.onnx</w:t>
            </w:r>
            <w:r>
              <w:rPr>
                <w:sz w:val="17"/>
              </w:rPr>
              <w:t xml:space="preserve">, </w:t>
            </w:r>
            <w:r>
              <w:rPr>
                <w:rFonts w:ascii="Consolas" w:hAnsi="Consolas" w:eastAsia="Consolas"/>
                <w:color w:val="8B1A1A"/>
                <w:sz w:val="16"/>
              </w:rPr>
              <w:t>decoder_model.onnx</w:t>
            </w:r>
            <w:r>
              <w:rPr>
                <w:sz w:val="17"/>
              </w:rPr>
              <w:t xml:space="preserve"> (and faster decoder variants when Optimum is installed), the tokenizer and a README.</w:t>
            </w:r>
          </w:p>
        </w:tc>
        <w:tc>
          <w:tcPr>
            <w:tcW w:type="dxa" w:w="1247"/>
          </w:tcPr>
          <w:p>
            <w:pPr>
              <w:spacing w:after="0" w:line="240" w:lineRule="auto"/>
            </w:pPr>
            <w:r>
              <w:rPr>
                <w:sz w:val="17"/>
              </w:rPr>
              <w:t>Should</w:t>
            </w:r>
          </w:p>
        </w:tc>
        <w:tc>
          <w:tcPr>
            <w:tcW w:type="dxa" w:w="1247"/>
          </w:tcPr>
          <w:p>
            <w:pPr>
              <w:spacing w:after="0" w:line="240" w:lineRule="auto"/>
            </w:pPr>
            <w:r>
              <w:rPr>
                <w:sz w:val="17"/>
              </w:rPr>
              <w:t>TC-AI-19</w:t>
            </w:r>
          </w:p>
        </w:tc>
      </w:tr>
      <w:tr>
        <w:trPr>
          <w:cantSplit w:val="true"/>
        </w:trPr>
        <w:tc>
          <w:tcPr>
            <w:tcW w:type="dxa" w:w="1247"/>
          </w:tcPr>
          <w:p>
            <w:pPr>
              <w:spacing w:after="0" w:line="240" w:lineRule="auto"/>
            </w:pPr>
            <w:r>
              <w:rPr>
                <w:sz w:val="17"/>
              </w:rPr>
              <w:t>FR-SYS-06</w:t>
            </w:r>
          </w:p>
        </w:tc>
        <w:tc>
          <w:tcPr>
            <w:tcW w:type="dxa" w:w="5896"/>
          </w:tcPr>
          <w:p>
            <w:pPr>
              <w:spacing w:after="0" w:line="240" w:lineRule="auto"/>
            </w:pPr>
            <w:r>
              <w:rPr>
                <w:sz w:val="17"/>
              </w:rPr>
              <w:t>An interrupted, failed or cancelled training or export must never appear as a model: output is written aside and moved into place only on success.</w:t>
            </w:r>
          </w:p>
        </w:tc>
        <w:tc>
          <w:tcPr>
            <w:tcW w:type="dxa" w:w="1247"/>
          </w:tcPr>
          <w:p>
            <w:pPr>
              <w:spacing w:after="0" w:line="240" w:lineRule="auto"/>
            </w:pPr>
            <w:r>
              <w:rPr>
                <w:sz w:val="17"/>
              </w:rPr>
              <w:t>Must</w:t>
            </w:r>
          </w:p>
        </w:tc>
        <w:tc>
          <w:tcPr>
            <w:tcW w:type="dxa" w:w="1247"/>
          </w:tcPr>
          <w:p>
            <w:pPr>
              <w:spacing w:after="0" w:line="240" w:lineRule="auto"/>
            </w:pPr>
            <w:r>
              <w:rPr>
                <w:sz w:val="17"/>
              </w:rPr>
              <w:t>TC-AI-19, TC-AI-40</w:t>
            </w:r>
          </w:p>
        </w:tc>
      </w:tr>
    </w:tbl>
    <w:p>
      <w:pPr>
        <w:spacing w:after="40"/>
      </w:pPr>
    </w:p>
    <w:p>
      <w:pPr>
        <w:pStyle w:val="Heading2"/>
      </w:pPr>
      <w:r>
        <w:t>4.6 Speaker recognition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FR-SYS-09</w:t>
            </w:r>
          </w:p>
        </w:tc>
        <w:tc>
          <w:tcPr>
            <w:tcW w:type="dxa" w:w="5896"/>
          </w:tcPr>
          <w:p>
            <w:pPr>
              <w:spacing w:after="0" w:line="240" w:lineRule="auto"/>
            </w:pPr>
            <w:r>
              <w:rPr>
                <w:sz w:val="17"/>
              </w:rPr>
              <w:t xml:space="preserve">With </w:t>
            </w:r>
            <w:r>
              <w:rPr>
                <w:rFonts w:ascii="Consolas" w:hAnsi="Consolas" w:eastAsia="Consolas"/>
                <w:color w:val="8B1A1A"/>
                <w:sz w:val="16"/>
              </w:rPr>
              <w:t>speaker:view</w:t>
            </w:r>
            <w:r>
              <w:rPr>
                <w:sz w:val="17"/>
              </w:rPr>
              <w:t xml:space="preserve">, a user can enrol speakers by voice samples and identify, verify or follow live who is speaking, using an offline ECAPA-TDNN model, as stated in FR-SYS-09a to FR-SYS-09f. Speakers, voiceprints and sample audio are shared by everyone with </w:t>
            </w:r>
            <w:r>
              <w:rPr>
                <w:rFonts w:ascii="Consolas" w:hAnsi="Consolas" w:eastAsia="Consolas"/>
                <w:color w:val="8B1A1A"/>
                <w:sz w:val="16"/>
              </w:rPr>
              <w:t>speaker:view</w:t>
            </w:r>
            <w:r>
              <w:rPr>
                <w:sz w:val="17"/>
              </w:rPr>
              <w:t xml:space="preserve"> as in FR-SYS-14.</w:t>
            </w:r>
          </w:p>
        </w:tc>
        <w:tc>
          <w:tcPr>
            <w:tcW w:type="dxa" w:w="1247"/>
          </w:tcPr>
          <w:p>
            <w:pPr>
              <w:spacing w:after="0" w:line="240" w:lineRule="auto"/>
            </w:pPr>
            <w:r>
              <w:rPr>
                <w:sz w:val="17"/>
              </w:rPr>
              <w:t>Must</w:t>
            </w:r>
          </w:p>
        </w:tc>
        <w:tc>
          <w:tcPr>
            <w:tcW w:type="dxa" w:w="1247"/>
          </w:tcPr>
          <w:p>
            <w:pPr>
              <w:spacing w:after="0" w:line="240" w:lineRule="auto"/>
            </w:pPr>
            <w:r>
              <w:rPr>
                <w:sz w:val="17"/>
              </w:rPr>
              <w:t>TC-AI-06, TC-AI-20 to TC-AI-22</w:t>
            </w:r>
          </w:p>
        </w:tc>
      </w:tr>
      <w:tr>
        <w:trPr>
          <w:cantSplit w:val="true"/>
        </w:trPr>
        <w:tc>
          <w:tcPr>
            <w:tcW w:type="dxa" w:w="1247"/>
          </w:tcPr>
          <w:p>
            <w:pPr>
              <w:spacing w:after="0" w:line="240" w:lineRule="auto"/>
            </w:pPr>
            <w:r>
              <w:rPr>
                <w:sz w:val="17"/>
              </w:rPr>
              <w:t>FR-SYS-09a</w:t>
            </w:r>
          </w:p>
        </w:tc>
        <w:tc>
          <w:tcPr>
            <w:tcW w:type="dxa" w:w="5896"/>
          </w:tcPr>
          <w:p>
            <w:pPr>
              <w:spacing w:after="0" w:line="240" w:lineRule="auto"/>
            </w:pPr>
            <w:r>
              <w:rPr>
                <w:rFonts w:ascii="Consolas" w:hAnsi="Consolas" w:eastAsia="Consolas"/>
                <w:color w:val="8B1A1A"/>
                <w:sz w:val="16"/>
              </w:rPr>
              <w:t>speaker:view</w:t>
            </w:r>
            <w:r>
              <w:rPr>
                <w:sz w:val="17"/>
              </w:rPr>
              <w:t xml:space="preserve"> is not granted by default, because voiceprints are biometric data.</w:t>
            </w:r>
          </w:p>
        </w:tc>
        <w:tc>
          <w:tcPr>
            <w:tcW w:type="dxa" w:w="1247"/>
          </w:tcPr>
          <w:p>
            <w:pPr>
              <w:spacing w:after="0" w:line="240" w:lineRule="auto"/>
            </w:pPr>
            <w:r>
              <w:rPr>
                <w:sz w:val="17"/>
              </w:rPr>
              <w:t>Must</w:t>
            </w:r>
          </w:p>
        </w:tc>
        <w:tc>
          <w:tcPr>
            <w:tcW w:type="dxa" w:w="1247"/>
          </w:tcPr>
          <w:p>
            <w:pPr>
              <w:spacing w:after="0" w:line="240" w:lineRule="auto"/>
            </w:pPr>
            <w:r>
              <w:rPr>
                <w:sz w:val="17"/>
              </w:rPr>
              <w:t>TC-AI-20</w:t>
            </w:r>
          </w:p>
        </w:tc>
      </w:tr>
      <w:tr>
        <w:trPr>
          <w:cantSplit w:val="true"/>
        </w:trPr>
        <w:tc>
          <w:tcPr>
            <w:tcW w:type="dxa" w:w="1247"/>
          </w:tcPr>
          <w:p>
            <w:pPr>
              <w:spacing w:after="0" w:line="240" w:lineRule="auto"/>
            </w:pPr>
            <w:r>
              <w:rPr>
                <w:sz w:val="17"/>
              </w:rPr>
              <w:t>FR-SYS-09b</w:t>
            </w:r>
          </w:p>
        </w:tc>
        <w:tc>
          <w:tcPr>
            <w:tcW w:type="dxa" w:w="5896"/>
          </w:tcPr>
          <w:p>
            <w:pPr>
              <w:spacing w:after="0" w:line="240" w:lineRule="auto"/>
            </w:pPr>
            <w:r>
              <w:rPr>
                <w:sz w:val="17"/>
              </w:rPr>
              <w:t>A speaker is enrolled from microphone samples (files are not accepted for enrolment); the page shows how much speech is enrolled, and each sample can be played back or deleted.</w:t>
            </w:r>
          </w:p>
        </w:tc>
        <w:tc>
          <w:tcPr>
            <w:tcW w:type="dxa" w:w="1247"/>
          </w:tcPr>
          <w:p>
            <w:pPr>
              <w:spacing w:after="0" w:line="240" w:lineRule="auto"/>
            </w:pPr>
            <w:r>
              <w:rPr>
                <w:sz w:val="17"/>
              </w:rPr>
              <w:t>Should</w:t>
            </w:r>
          </w:p>
        </w:tc>
        <w:tc>
          <w:tcPr>
            <w:tcW w:type="dxa" w:w="1247"/>
          </w:tcPr>
          <w:p>
            <w:pPr>
              <w:spacing w:after="0" w:line="240" w:lineRule="auto"/>
            </w:pPr>
            <w:r>
              <w:rPr>
                <w:sz w:val="17"/>
              </w:rPr>
              <w:t>TC-AI-21</w:t>
            </w:r>
          </w:p>
        </w:tc>
      </w:tr>
      <w:tr>
        <w:trPr>
          <w:cantSplit w:val="true"/>
        </w:trPr>
        <w:tc>
          <w:tcPr>
            <w:tcW w:type="dxa" w:w="1247"/>
          </w:tcPr>
          <w:p>
            <w:pPr>
              <w:spacing w:after="0" w:line="240" w:lineRule="auto"/>
            </w:pPr>
            <w:r>
              <w:rPr>
                <w:sz w:val="17"/>
              </w:rPr>
              <w:t>FR-SYS-09c</w:t>
            </w:r>
          </w:p>
        </w:tc>
        <w:tc>
          <w:tcPr>
            <w:tcW w:type="dxa" w:w="5896"/>
          </w:tcPr>
          <w:p>
            <w:pPr>
              <w:spacing w:after="0" w:line="240" w:lineRule="auto"/>
            </w:pPr>
            <w:r>
              <w:rPr>
                <w:sz w:val="17"/>
              </w:rPr>
              <w:t>Identify names the closest enrolled speaker with a similarity score for each; verify checks a clip against one chosen person. The match threshold is adjustable. A clip with less than one second of speech is refused.</w:t>
            </w:r>
          </w:p>
        </w:tc>
        <w:tc>
          <w:tcPr>
            <w:tcW w:type="dxa" w:w="1247"/>
          </w:tcPr>
          <w:p>
            <w:pPr>
              <w:spacing w:after="0" w:line="240" w:lineRule="auto"/>
            </w:pPr>
            <w:r>
              <w:rPr>
                <w:sz w:val="17"/>
              </w:rPr>
              <w:t>Should</w:t>
            </w:r>
          </w:p>
        </w:tc>
        <w:tc>
          <w:tcPr>
            <w:tcW w:type="dxa" w:w="1247"/>
          </w:tcPr>
          <w:p>
            <w:pPr>
              <w:spacing w:after="0" w:line="240" w:lineRule="auto"/>
            </w:pPr>
            <w:r>
              <w:rPr>
                <w:sz w:val="17"/>
              </w:rPr>
              <w:t>TC-AI-21</w:t>
            </w:r>
          </w:p>
        </w:tc>
      </w:tr>
      <w:tr>
        <w:trPr>
          <w:cantSplit w:val="true"/>
        </w:trPr>
        <w:tc>
          <w:tcPr>
            <w:tcW w:type="dxa" w:w="1247"/>
          </w:tcPr>
          <w:p>
            <w:pPr>
              <w:spacing w:after="0" w:line="240" w:lineRule="auto"/>
            </w:pPr>
            <w:r>
              <w:rPr>
                <w:sz w:val="17"/>
              </w:rPr>
              <w:t>FR-SYS-09d</w:t>
            </w:r>
          </w:p>
        </w:tc>
        <w:tc>
          <w:tcPr>
            <w:tcW w:type="dxa" w:w="5896"/>
          </w:tcPr>
          <w:p>
            <w:pPr>
              <w:spacing w:after="0" w:line="240" w:lineRule="auto"/>
            </w:pPr>
            <w:r>
              <w:rPr>
                <w:sz w:val="17"/>
              </w:rPr>
              <w:t>Live listening identifies each stretch of speech as a pause follows it, building a list of who spoke when, with each person's total.</w:t>
            </w:r>
          </w:p>
        </w:tc>
        <w:tc>
          <w:tcPr>
            <w:tcW w:type="dxa" w:w="1247"/>
          </w:tcPr>
          <w:p>
            <w:pPr>
              <w:spacing w:after="0" w:line="240" w:lineRule="auto"/>
            </w:pPr>
            <w:r>
              <w:rPr>
                <w:sz w:val="17"/>
              </w:rPr>
              <w:t>Could</w:t>
            </w:r>
          </w:p>
        </w:tc>
        <w:tc>
          <w:tcPr>
            <w:tcW w:type="dxa" w:w="1247"/>
          </w:tcPr>
          <w:p>
            <w:pPr>
              <w:spacing w:after="0" w:line="240" w:lineRule="auto"/>
            </w:pPr>
            <w:r>
              <w:rPr>
                <w:sz w:val="17"/>
              </w:rPr>
              <w:t>TC-AI-21</w:t>
            </w:r>
          </w:p>
        </w:tc>
      </w:tr>
      <w:tr>
        <w:trPr>
          <w:cantSplit w:val="true"/>
        </w:trPr>
        <w:tc>
          <w:tcPr>
            <w:tcW w:type="dxa" w:w="1247"/>
          </w:tcPr>
          <w:p>
            <w:pPr>
              <w:spacing w:after="0" w:line="240" w:lineRule="auto"/>
            </w:pPr>
            <w:r>
              <w:rPr>
                <w:sz w:val="17"/>
              </w:rPr>
              <w:t>FR-SYS-09e</w:t>
            </w:r>
          </w:p>
        </w:tc>
        <w:tc>
          <w:tcPr>
            <w:tcW w:type="dxa" w:w="5896"/>
          </w:tcPr>
          <w:p>
            <w:pPr>
              <w:spacing w:after="0" w:line="240" w:lineRule="auto"/>
            </w:pPr>
            <w:r>
              <w:rPr>
                <w:sz w:val="17"/>
              </w:rPr>
              <w:t xml:space="preserve">Anyone with </w:t>
            </w:r>
            <w:r>
              <w:rPr>
                <w:rFonts w:ascii="Consolas" w:hAnsi="Consolas" w:eastAsia="Consolas"/>
                <w:color w:val="8B1A1A"/>
                <w:sz w:val="16"/>
              </w:rPr>
              <w:t>speaker:view</w:t>
            </w:r>
            <w:r>
              <w:rPr>
                <w:sz w:val="17"/>
              </w:rPr>
              <w:t xml:space="preserve"> adds samples to any speaker; renaming or deleting a speaker is for whoever enrolled it and administrators. Deleting a speaker or a sample deletes its audio.</w:t>
            </w:r>
          </w:p>
        </w:tc>
        <w:tc>
          <w:tcPr>
            <w:tcW w:type="dxa" w:w="1247"/>
          </w:tcPr>
          <w:p>
            <w:pPr>
              <w:spacing w:after="0" w:line="240" w:lineRule="auto"/>
            </w:pPr>
            <w:r>
              <w:rPr>
                <w:sz w:val="17"/>
              </w:rPr>
              <w:t>Must</w:t>
            </w:r>
          </w:p>
        </w:tc>
        <w:tc>
          <w:tcPr>
            <w:tcW w:type="dxa" w:w="1247"/>
          </w:tcPr>
          <w:p>
            <w:pPr>
              <w:spacing w:after="0" w:line="240" w:lineRule="auto"/>
            </w:pPr>
            <w:r>
              <w:rPr>
                <w:sz w:val="17"/>
              </w:rPr>
              <w:t>TC-AI-06, TC-AI-22</w:t>
            </w:r>
          </w:p>
        </w:tc>
      </w:tr>
      <w:tr>
        <w:trPr>
          <w:cantSplit w:val="true"/>
        </w:trPr>
        <w:tc>
          <w:tcPr>
            <w:tcW w:type="dxa" w:w="1247"/>
          </w:tcPr>
          <w:p>
            <w:pPr>
              <w:spacing w:after="0" w:line="240" w:lineRule="auto"/>
            </w:pPr>
            <w:r>
              <w:rPr>
                <w:sz w:val="17"/>
              </w:rPr>
              <w:t>FR-SYS-09f</w:t>
            </w:r>
          </w:p>
        </w:tc>
        <w:tc>
          <w:tcPr>
            <w:tcW w:type="dxa" w:w="5896"/>
          </w:tcPr>
          <w:p>
            <w:pPr>
              <w:spacing w:after="0" w:line="240" w:lineRule="auto"/>
            </w:pPr>
            <w:r>
              <w:rPr>
                <w:sz w:val="17"/>
              </w:rPr>
              <w:t>A speaker model can be exported to a single ONNX file that takes 16 kHz mono audio and returns its 192-value voiceprint, checked against the original on one of the user's samples.</w:t>
            </w:r>
          </w:p>
        </w:tc>
        <w:tc>
          <w:tcPr>
            <w:tcW w:type="dxa" w:w="1247"/>
          </w:tcPr>
          <w:p>
            <w:pPr>
              <w:spacing w:after="0" w:line="240" w:lineRule="auto"/>
            </w:pPr>
            <w:r>
              <w:rPr>
                <w:sz w:val="17"/>
              </w:rPr>
              <w:t>Could</w:t>
            </w:r>
          </w:p>
        </w:tc>
        <w:tc>
          <w:tcPr>
            <w:tcW w:type="dxa" w:w="1247"/>
          </w:tcPr>
          <w:p>
            <w:pPr>
              <w:spacing w:after="0" w:line="240" w:lineRule="auto"/>
            </w:pPr>
            <w:r>
              <w:rPr>
                <w:sz w:val="17"/>
              </w:rPr>
              <w:t>TC-AI-22</w:t>
            </w:r>
          </w:p>
        </w:tc>
      </w:tr>
    </w:tbl>
    <w:p>
      <w:pPr>
        <w:spacing w:after="40"/>
      </w:pPr>
    </w:p>
    <w:p>
      <w:pPr>
        <w:pStyle w:val="Heading2"/>
      </w:pPr>
      <w:r>
        <w:t>4.7 OCR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FR-SYS-10</w:t>
            </w:r>
          </w:p>
        </w:tc>
        <w:tc>
          <w:tcPr>
            <w:tcW w:type="dxa" w:w="5896"/>
          </w:tcPr>
          <w:p>
            <w:pPr>
              <w:spacing w:after="0" w:line="240" w:lineRule="auto"/>
            </w:pPr>
            <w:r>
              <w:rPr>
                <w:sz w:val="17"/>
              </w:rPr>
              <w:t xml:space="preserve">With </w:t>
            </w:r>
            <w:r>
              <w:rPr>
                <w:rFonts w:ascii="Consolas" w:hAnsi="Consolas" w:eastAsia="Consolas"/>
                <w:color w:val="8B1A1A"/>
                <w:sz w:val="16"/>
              </w:rPr>
              <w:t>ocr:view</w:t>
            </w:r>
            <w:r>
              <w:rPr>
                <w:sz w:val="17"/>
              </w:rPr>
              <w:t xml:space="preserve"> (granted by default), a user can read the text in an image or in the pages of a PDF with offline PaddleOCR (PP-OCRv5) models, see it beside the original, and export it, as stated in FR-SYS-10a to FR-SYS-10f.</w:t>
            </w:r>
          </w:p>
        </w:tc>
        <w:tc>
          <w:tcPr>
            <w:tcW w:type="dxa" w:w="1247"/>
          </w:tcPr>
          <w:p>
            <w:pPr>
              <w:spacing w:after="0" w:line="240" w:lineRule="auto"/>
            </w:pPr>
            <w:r>
              <w:rPr>
                <w:sz w:val="17"/>
              </w:rPr>
              <w:t>Should</w:t>
            </w:r>
          </w:p>
        </w:tc>
        <w:tc>
          <w:tcPr>
            <w:tcW w:type="dxa" w:w="1247"/>
          </w:tcPr>
          <w:p>
            <w:pPr>
              <w:spacing w:after="0" w:line="240" w:lineRule="auto"/>
            </w:pPr>
            <w:r>
              <w:rPr>
                <w:sz w:val="17"/>
              </w:rPr>
              <w:t>TC-AI-23 to TC-AI-26, TC-AI-41</w:t>
            </w:r>
          </w:p>
        </w:tc>
      </w:tr>
      <w:tr>
        <w:trPr>
          <w:cantSplit w:val="true"/>
        </w:trPr>
        <w:tc>
          <w:tcPr>
            <w:tcW w:type="dxa" w:w="1247"/>
          </w:tcPr>
          <w:p>
            <w:pPr>
              <w:spacing w:after="0" w:line="240" w:lineRule="auto"/>
            </w:pPr>
            <w:r>
              <w:rPr>
                <w:sz w:val="17"/>
              </w:rPr>
              <w:t>FR-SYS-10a</w:t>
            </w:r>
          </w:p>
        </w:tc>
        <w:tc>
          <w:tcPr>
            <w:tcW w:type="dxa" w:w="5896"/>
          </w:tcPr>
          <w:p>
            <w:pPr>
              <w:spacing w:after="0" w:line="240" w:lineRule="auto"/>
            </w:pPr>
            <w:r>
              <w:rPr>
                <w:sz w:val="17"/>
              </w:rPr>
              <w:t xml:space="preserve">Input is a PNG, JPEG, BMP, WebP or PDF file of up to 50 MB, chosen, dropped or pasted. The text language is English, Chinese, Korean, Japanese or Russian. A PDF is read up to its first </w:t>
            </w:r>
            <w:r>
              <w:rPr>
                <w:rFonts w:ascii="Consolas" w:hAnsi="Consolas" w:eastAsia="Consolas"/>
                <w:color w:val="8B1A1A"/>
                <w:sz w:val="16"/>
              </w:rPr>
              <w:t>OCR_MAX_PAGES</w:t>
            </w:r>
            <w:r>
              <w:rPr>
                <w:sz w:val="17"/>
              </w:rPr>
              <w:t xml:space="preserve"> (default 30) pages.</w:t>
            </w:r>
          </w:p>
        </w:tc>
        <w:tc>
          <w:tcPr>
            <w:tcW w:type="dxa" w:w="1247"/>
          </w:tcPr>
          <w:p>
            <w:pPr>
              <w:spacing w:after="0" w:line="240" w:lineRule="auto"/>
            </w:pPr>
            <w:r>
              <w:rPr>
                <w:sz w:val="17"/>
              </w:rPr>
              <w:t>Should</w:t>
            </w:r>
          </w:p>
        </w:tc>
        <w:tc>
          <w:tcPr>
            <w:tcW w:type="dxa" w:w="1247"/>
          </w:tcPr>
          <w:p>
            <w:pPr>
              <w:spacing w:after="0" w:line="240" w:lineRule="auto"/>
            </w:pPr>
            <w:r>
              <w:rPr>
                <w:sz w:val="17"/>
              </w:rPr>
              <w:t>TC-AI-24, TC-AI-26</w:t>
            </w:r>
          </w:p>
        </w:tc>
      </w:tr>
      <w:tr>
        <w:trPr>
          <w:cantSplit w:val="true"/>
        </w:trPr>
        <w:tc>
          <w:tcPr>
            <w:tcW w:type="dxa" w:w="1247"/>
          </w:tcPr>
          <w:p>
            <w:pPr>
              <w:spacing w:after="0" w:line="240" w:lineRule="auto"/>
            </w:pPr>
            <w:r>
              <w:rPr>
                <w:sz w:val="17"/>
              </w:rPr>
              <w:t>FR-SYS-10b</w:t>
            </w:r>
          </w:p>
        </w:tc>
        <w:tc>
          <w:tcPr>
            <w:tcW w:type="dxa" w:w="5896"/>
          </w:tcPr>
          <w:p>
            <w:pPr>
              <w:spacing w:after="0" w:line="240" w:lineRule="auto"/>
            </w:pPr>
            <w:r>
              <w:rPr>
                <w:sz w:val="17"/>
              </w:rPr>
              <w:t>Each page's progress is shown, pages appear as they are read, and cancelling stops after the page in hand.</w:t>
            </w:r>
          </w:p>
        </w:tc>
        <w:tc>
          <w:tcPr>
            <w:tcW w:type="dxa" w:w="1247"/>
          </w:tcPr>
          <w:p>
            <w:pPr>
              <w:spacing w:after="0" w:line="240" w:lineRule="auto"/>
            </w:pPr>
            <w:r>
              <w:rPr>
                <w:sz w:val="17"/>
              </w:rPr>
              <w:t>Should</w:t>
            </w:r>
          </w:p>
        </w:tc>
        <w:tc>
          <w:tcPr>
            <w:tcW w:type="dxa" w:w="1247"/>
          </w:tcPr>
          <w:p>
            <w:pPr>
              <w:spacing w:after="0" w:line="240" w:lineRule="auto"/>
            </w:pPr>
            <w:r>
              <w:rPr>
                <w:sz w:val="17"/>
              </w:rPr>
              <w:t>TC-AI-24</w:t>
            </w:r>
          </w:p>
        </w:tc>
      </w:tr>
      <w:tr>
        <w:trPr>
          <w:cantSplit w:val="true"/>
        </w:trPr>
        <w:tc>
          <w:tcPr>
            <w:tcW w:type="dxa" w:w="1247"/>
          </w:tcPr>
          <w:p>
            <w:pPr>
              <w:spacing w:after="0" w:line="240" w:lineRule="auto"/>
            </w:pPr>
            <w:r>
              <w:rPr>
                <w:sz w:val="17"/>
              </w:rPr>
              <w:t>FR-SYS-10c</w:t>
            </w:r>
          </w:p>
        </w:tc>
        <w:tc>
          <w:tcPr>
            <w:tcW w:type="dxa" w:w="5896"/>
          </w:tcPr>
          <w:p>
            <w:pPr>
              <w:spacing w:after="0" w:line="240" w:lineRule="auto"/>
            </w:pPr>
            <w:r>
              <w:rPr>
                <w:sz w:val="17"/>
              </w:rPr>
              <w:t>The original is shown beside the result; scrolling and pointing move in step on both sides.</w:t>
            </w:r>
          </w:p>
        </w:tc>
        <w:tc>
          <w:tcPr>
            <w:tcW w:type="dxa" w:w="1247"/>
          </w:tcPr>
          <w:p>
            <w:pPr>
              <w:spacing w:after="0" w:line="240" w:lineRule="auto"/>
            </w:pPr>
            <w:r>
              <w:rPr>
                <w:sz w:val="17"/>
              </w:rPr>
              <w:t>Should</w:t>
            </w:r>
          </w:p>
        </w:tc>
        <w:tc>
          <w:tcPr>
            <w:tcW w:type="dxa" w:w="1247"/>
          </w:tcPr>
          <w:p>
            <w:pPr>
              <w:spacing w:after="0" w:line="240" w:lineRule="auto"/>
            </w:pPr>
            <w:r>
              <w:rPr>
                <w:sz w:val="17"/>
              </w:rPr>
              <w:t>TC-AI-23</w:t>
            </w:r>
          </w:p>
        </w:tc>
      </w:tr>
      <w:tr>
        <w:trPr>
          <w:cantSplit w:val="true"/>
        </w:trPr>
        <w:tc>
          <w:tcPr>
            <w:tcW w:type="dxa" w:w="1247"/>
          </w:tcPr>
          <w:p>
            <w:pPr>
              <w:spacing w:after="0" w:line="240" w:lineRule="auto"/>
            </w:pPr>
            <w:r>
              <w:rPr>
                <w:sz w:val="17"/>
              </w:rPr>
              <w:t>FR-SYS-10d</w:t>
            </w:r>
          </w:p>
        </w:tc>
        <w:tc>
          <w:tcPr>
            <w:tcW w:type="dxa" w:w="5896"/>
          </w:tcPr>
          <w:p>
            <w:pPr>
              <w:spacing w:after="0" w:line="240" w:lineRule="auto"/>
            </w:pPr>
            <w:r>
              <w:rPr>
                <w:sz w:val="17"/>
              </w:rPr>
              <w:t>The result is laid out as the original — line positions, sizes, colours and weight; tables rebuilt with their grid and merged cells; figures in place — in a font the user chooses, or listed as lines with their size.</w:t>
            </w:r>
          </w:p>
        </w:tc>
        <w:tc>
          <w:tcPr>
            <w:tcW w:type="dxa" w:w="1247"/>
          </w:tcPr>
          <w:p>
            <w:pPr>
              <w:spacing w:after="0" w:line="240" w:lineRule="auto"/>
            </w:pPr>
            <w:r>
              <w:rPr>
                <w:sz w:val="17"/>
              </w:rPr>
              <w:t>Should</w:t>
            </w:r>
          </w:p>
        </w:tc>
        <w:tc>
          <w:tcPr>
            <w:tcW w:type="dxa" w:w="1247"/>
          </w:tcPr>
          <w:p>
            <w:pPr>
              <w:spacing w:after="0" w:line="240" w:lineRule="auto"/>
            </w:pPr>
            <w:r>
              <w:rPr>
                <w:sz w:val="17"/>
              </w:rPr>
              <w:t>TC-AI-23, TC-AI-26</w:t>
            </w:r>
          </w:p>
        </w:tc>
      </w:tr>
      <w:tr>
        <w:trPr>
          <w:cantSplit w:val="true"/>
        </w:trPr>
        <w:tc>
          <w:tcPr>
            <w:tcW w:type="dxa" w:w="1247"/>
          </w:tcPr>
          <w:p>
            <w:pPr>
              <w:spacing w:after="0" w:line="240" w:lineRule="auto"/>
            </w:pPr>
            <w:r>
              <w:rPr>
                <w:sz w:val="17"/>
              </w:rPr>
              <w:t>FR-SYS-10e</w:t>
            </w:r>
          </w:p>
        </w:tc>
        <w:tc>
          <w:tcPr>
            <w:tcW w:type="dxa" w:w="5896"/>
          </w:tcPr>
          <w:p>
            <w:pPr>
              <w:spacing w:after="0" w:line="240" w:lineRule="auto"/>
            </w:pPr>
            <w:r>
              <w:rPr>
                <w:sz w:val="17"/>
              </w:rPr>
              <w:t>The result can be exported to Word (.docx, editable, keeping that formatting), Excel (.xlsx, tables in cells with numbers as numbers), laid-out HTML or plain text.</w:t>
            </w:r>
          </w:p>
        </w:tc>
        <w:tc>
          <w:tcPr>
            <w:tcW w:type="dxa" w:w="1247"/>
          </w:tcPr>
          <w:p>
            <w:pPr>
              <w:spacing w:after="0" w:line="240" w:lineRule="auto"/>
            </w:pPr>
            <w:r>
              <w:rPr>
                <w:sz w:val="17"/>
              </w:rPr>
              <w:t>Should</w:t>
            </w:r>
          </w:p>
        </w:tc>
        <w:tc>
          <w:tcPr>
            <w:tcW w:type="dxa" w:w="1247"/>
          </w:tcPr>
          <w:p>
            <w:pPr>
              <w:spacing w:after="0" w:line="240" w:lineRule="auto"/>
            </w:pPr>
            <w:r>
              <w:rPr>
                <w:sz w:val="17"/>
              </w:rPr>
              <w:t>TC-AI-25</w:t>
            </w:r>
          </w:p>
        </w:tc>
      </w:tr>
      <w:tr>
        <w:trPr>
          <w:cantSplit w:val="true"/>
        </w:trPr>
        <w:tc>
          <w:tcPr>
            <w:tcW w:type="dxa" w:w="1247"/>
          </w:tcPr>
          <w:p>
            <w:pPr>
              <w:spacing w:after="0" w:line="240" w:lineRule="auto"/>
            </w:pPr>
            <w:r>
              <w:rPr>
                <w:sz w:val="17"/>
              </w:rPr>
              <w:t>FR-SYS-10f</w:t>
            </w:r>
          </w:p>
        </w:tc>
        <w:tc>
          <w:tcPr>
            <w:tcW w:type="dxa" w:w="5896"/>
          </w:tcPr>
          <w:p>
            <w:pPr>
              <w:spacing w:after="0" w:line="240" w:lineRule="auto"/>
            </w:pPr>
            <w:r>
              <w:rPr>
                <w:sz w:val="17"/>
              </w:rPr>
              <w:t>The uploaded file is deleted on the server once read or cancelled.</w:t>
            </w:r>
          </w:p>
        </w:tc>
        <w:tc>
          <w:tcPr>
            <w:tcW w:type="dxa" w:w="1247"/>
          </w:tcPr>
          <w:p>
            <w:pPr>
              <w:spacing w:after="0" w:line="240" w:lineRule="auto"/>
            </w:pPr>
            <w:r>
              <w:rPr>
                <w:sz w:val="17"/>
              </w:rPr>
              <w:t>Must</w:t>
            </w:r>
          </w:p>
        </w:tc>
        <w:tc>
          <w:tcPr>
            <w:tcW w:type="dxa" w:w="1247"/>
          </w:tcPr>
          <w:p>
            <w:pPr>
              <w:spacing w:after="0" w:line="240" w:lineRule="auto"/>
            </w:pPr>
            <w:r>
              <w:rPr>
                <w:sz w:val="17"/>
              </w:rPr>
              <w:t>TC-AI-24</w:t>
            </w:r>
          </w:p>
        </w:tc>
      </w:tr>
    </w:tbl>
    <w:p>
      <w:pPr>
        <w:spacing w:after="40"/>
      </w:pPr>
    </w:p>
    <w:p>
      <w:pPr>
        <w:pStyle w:val="Heading2"/>
      </w:pPr>
      <w:r>
        <w:t>4.8 Text to Speech</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FR-SYS-11</w:t>
            </w:r>
          </w:p>
        </w:tc>
        <w:tc>
          <w:tcPr>
            <w:tcW w:type="dxa" w:w="5896"/>
          </w:tcPr>
          <w:p>
            <w:pPr>
              <w:spacing w:after="0" w:line="240" w:lineRule="auto"/>
            </w:pPr>
            <w:r>
              <w:rPr>
                <w:sz w:val="17"/>
              </w:rPr>
              <w:t xml:space="preserve">With </w:t>
            </w:r>
            <w:r>
              <w:rPr>
                <w:rFonts w:ascii="Consolas" w:hAnsi="Consolas" w:eastAsia="Consolas"/>
                <w:color w:val="8B1A1A"/>
                <w:sz w:val="16"/>
              </w:rPr>
              <w:t>text-to-speech:view</w:t>
            </w:r>
            <w:r>
              <w:rPr>
                <w:sz w:val="17"/>
              </w:rPr>
              <w:t xml:space="preserve"> (granted by default), a user can have text read aloud by an offline Supertonic 3 model (ONNX) in any of its 31 languages (not Chinese), in one of its ten voices, at a chosen speed and quality. Long text is sent in parts so the first part plays while the rest is made, with progress shown and a way to stop. Each result can be played again or saved as WAV in the browser; nothing is kept on the server.</w:t>
            </w:r>
          </w:p>
        </w:tc>
        <w:tc>
          <w:tcPr>
            <w:tcW w:type="dxa" w:w="1247"/>
          </w:tcPr>
          <w:p>
            <w:pPr>
              <w:spacing w:after="0" w:line="240" w:lineRule="auto"/>
            </w:pPr>
            <w:r>
              <w:rPr>
                <w:sz w:val="17"/>
              </w:rPr>
              <w:t>Should</w:t>
            </w:r>
          </w:p>
        </w:tc>
        <w:tc>
          <w:tcPr>
            <w:tcW w:type="dxa" w:w="1247"/>
          </w:tcPr>
          <w:p>
            <w:pPr>
              <w:spacing w:after="0" w:line="240" w:lineRule="auto"/>
            </w:pPr>
            <w:r>
              <w:rPr>
                <w:sz w:val="17"/>
              </w:rPr>
              <w:t>TC-AI-27, TC-AI-41</w:t>
            </w:r>
          </w:p>
        </w:tc>
      </w:tr>
      <w:tr>
        <w:trPr>
          <w:cantSplit w:val="true"/>
        </w:trPr>
        <w:tc>
          <w:tcPr>
            <w:tcW w:type="dxa" w:w="1247"/>
          </w:tcPr>
          <w:p>
            <w:pPr>
              <w:spacing w:after="0" w:line="240" w:lineRule="auto"/>
            </w:pPr>
            <w:r>
              <w:rPr>
                <w:sz w:val="17"/>
              </w:rPr>
              <w:t>FR-SYS-11b</w:t>
            </w:r>
          </w:p>
        </w:tc>
        <w:tc>
          <w:tcPr>
            <w:tcW w:type="dxa" w:w="5896"/>
          </w:tcPr>
          <w:p>
            <w:pPr>
              <w:spacing w:after="0" w:line="240" w:lineRule="auto"/>
            </w:pPr>
            <w:r>
              <w:rPr>
                <w:sz w:val="17"/>
              </w:rPr>
              <w:t xml:space="preserve">With </w:t>
            </w:r>
            <w:r>
              <w:rPr>
                <w:rFonts w:ascii="Consolas" w:hAnsi="Consolas" w:eastAsia="Consolas"/>
                <w:color w:val="8B1A1A"/>
                <w:sz w:val="16"/>
              </w:rPr>
              <w:t>text-to-speech:view</w:t>
            </w:r>
            <w:r>
              <w:rPr>
                <w:sz w:val="17"/>
              </w:rPr>
              <w:t>, a user can keep voice datasets, shared as in FR-SYS-14, on the Text to Speech page: a script of sentences (built-in for several languages, or their own, one per line) in a language Supertonic reads, and one recording per line from the microphone or an audio file. Each recording is stored on the server as soon as it is made. The page shows progress and total speech, flags recordings that look too short or too long for their sentence, and lets lines be re-recorded, edited, added and removed; editing the script keeps the recordings of unchanged lines and warns before deleting others.</w:t>
            </w:r>
          </w:p>
        </w:tc>
        <w:tc>
          <w:tcPr>
            <w:tcW w:type="dxa" w:w="1247"/>
          </w:tcPr>
          <w:p>
            <w:pPr>
              <w:spacing w:after="0" w:line="240" w:lineRule="auto"/>
            </w:pPr>
            <w:r>
              <w:rPr>
                <w:sz w:val="17"/>
              </w:rPr>
              <w:t>Should</w:t>
            </w:r>
          </w:p>
        </w:tc>
        <w:tc>
          <w:tcPr>
            <w:tcW w:type="dxa" w:w="1247"/>
          </w:tcPr>
          <w:p>
            <w:pPr>
              <w:spacing w:after="0" w:line="240" w:lineRule="auto"/>
            </w:pPr>
            <w:r>
              <w:rPr>
                <w:sz w:val="17"/>
              </w:rPr>
              <w:t>TC-AI-28, TC-AI-29</w:t>
            </w:r>
          </w:p>
        </w:tc>
      </w:tr>
      <w:tr>
        <w:trPr>
          <w:cantSplit w:val="true"/>
        </w:trPr>
        <w:tc>
          <w:tcPr>
            <w:tcW w:type="dxa" w:w="1247"/>
          </w:tcPr>
          <w:p>
            <w:pPr>
              <w:spacing w:after="0" w:line="240" w:lineRule="auto"/>
            </w:pPr>
            <w:r>
              <w:rPr>
                <w:sz w:val="17"/>
              </w:rPr>
              <w:t>FR-SYS-11a</w:t>
            </w:r>
          </w:p>
        </w:tc>
        <w:tc>
          <w:tcPr>
            <w:tcW w:type="dxa" w:w="5896"/>
          </w:tcPr>
          <w:p>
            <w:pPr>
              <w:spacing w:after="0" w:line="240" w:lineRule="auto"/>
            </w:pPr>
            <w:r>
              <w:rPr>
                <w:sz w:val="17"/>
              </w:rPr>
              <w:t xml:space="preserve">With </w:t>
            </w:r>
            <w:r>
              <w:rPr>
                <w:rFonts w:ascii="Consolas" w:hAnsi="Consolas" w:eastAsia="Consolas"/>
                <w:color w:val="8B1A1A"/>
                <w:sz w:val="16"/>
              </w:rPr>
              <w:t>text-to-speech:train</w:t>
            </w:r>
            <w:r>
              <w:rPr>
                <w:sz w:val="17"/>
              </w:rPr>
              <w:t xml:space="preserve"> (not granted by default), a user can train a voice from a voice dataset (FR-SYS-11b) or a Speech to Text dataset of one person's recordings, in a language Supertonic reads, after confirming the person's consent: the Supertonic models stay frozen and a voice style is optimised so that the speaker model's voiceprint of its speech matches the recordings'. It runs as a background job with progress, reports the likeness before and after on sentences not trained on, and yields a private voice usable on Read aloud. A Test section speaks a sentence in the trained voice and another voice and scores both against the recordings.</w:t>
            </w:r>
          </w:p>
        </w:tc>
        <w:tc>
          <w:tcPr>
            <w:tcW w:type="dxa" w:w="1247"/>
          </w:tcPr>
          <w:p>
            <w:pPr>
              <w:spacing w:after="0" w:line="240" w:lineRule="auto"/>
            </w:pPr>
            <w:r>
              <w:rPr>
                <w:sz w:val="17"/>
              </w:rPr>
              <w:t>Must</w:t>
            </w:r>
          </w:p>
        </w:tc>
        <w:tc>
          <w:tcPr>
            <w:tcW w:type="dxa" w:w="1247"/>
          </w:tcPr>
          <w:p>
            <w:pPr>
              <w:spacing w:after="0" w:line="240" w:lineRule="auto"/>
            </w:pPr>
            <w:r>
              <w:rPr>
                <w:sz w:val="17"/>
              </w:rPr>
              <w:t>TC-AI-30, TC-AI-31</w:t>
            </w:r>
          </w:p>
        </w:tc>
      </w:tr>
      <w:tr>
        <w:trPr>
          <w:cantSplit w:val="true"/>
        </w:trPr>
        <w:tc>
          <w:tcPr>
            <w:tcW w:type="dxa" w:w="1247"/>
          </w:tcPr>
          <w:p>
            <w:pPr>
              <w:spacing w:after="0" w:line="240" w:lineRule="auto"/>
            </w:pPr>
            <w:r>
              <w:rPr>
                <w:sz w:val="17"/>
              </w:rPr>
              <w:t>FR-SYS-11c</w:t>
            </w:r>
          </w:p>
        </w:tc>
        <w:tc>
          <w:tcPr>
            <w:tcW w:type="dxa" w:w="5896"/>
          </w:tcPr>
          <w:p>
            <w:pPr>
              <w:spacing w:after="0" w:line="240" w:lineRule="auto"/>
            </w:pPr>
            <w:r>
              <w:rPr>
                <w:sz w:val="17"/>
              </w:rPr>
              <w:t>Voice training cannot start until the consent confirmation is given.</w:t>
            </w:r>
          </w:p>
        </w:tc>
        <w:tc>
          <w:tcPr>
            <w:tcW w:type="dxa" w:w="1247"/>
          </w:tcPr>
          <w:p>
            <w:pPr>
              <w:spacing w:after="0" w:line="240" w:lineRule="auto"/>
            </w:pPr>
            <w:r>
              <w:rPr>
                <w:sz w:val="17"/>
              </w:rPr>
              <w:t>Must</w:t>
            </w:r>
          </w:p>
        </w:tc>
        <w:tc>
          <w:tcPr>
            <w:tcW w:type="dxa" w:w="1247"/>
          </w:tcPr>
          <w:p>
            <w:pPr>
              <w:spacing w:after="0" w:line="240" w:lineRule="auto"/>
            </w:pPr>
            <w:r>
              <w:rPr>
                <w:sz w:val="17"/>
              </w:rPr>
              <w:t>TC-AI-30</w:t>
            </w:r>
          </w:p>
        </w:tc>
      </w:tr>
    </w:tbl>
    <w:p>
      <w:pPr>
        <w:spacing w:after="40"/>
      </w:pPr>
    </w:p>
    <w:p>
      <w:pPr>
        <w:pStyle w:val="Heading2"/>
      </w:pPr>
      <w:r>
        <w:t>4.9 Speech to Command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FR-SYS-12</w:t>
            </w:r>
          </w:p>
        </w:tc>
        <w:tc>
          <w:tcPr>
            <w:tcW w:type="dxa" w:w="5896"/>
          </w:tcPr>
          <w:p>
            <w:pPr>
              <w:spacing w:after="0" w:line="240" w:lineRule="auto"/>
            </w:pPr>
            <w:r>
              <w:rPr>
                <w:sz w:val="17"/>
              </w:rPr>
              <w:t xml:space="preserve">With </w:t>
            </w:r>
            <w:r>
              <w:rPr>
                <w:rFonts w:ascii="Consolas" w:hAnsi="Consolas" w:eastAsia="Consolas"/>
                <w:color w:val="8B1A1A"/>
                <w:sz w:val="16"/>
              </w:rPr>
              <w:t>speech-command:view</w:t>
            </w:r>
            <w:r>
              <w:rPr>
                <w:sz w:val="17"/>
              </w:rPr>
              <w:t xml:space="preserve"> (granted by default), a user can recognise spoken commands with a Moonshine model on the server: from the microphone, one at a time or continuously, or from a file. What was said is transcribed and matched to the closest phrase of a command in a command set, with an adjustable strictness; when two commands are about equally close, no command is chosen. The result shows the command, the transcript, the match score and the time taken.</w:t>
            </w:r>
          </w:p>
        </w:tc>
        <w:tc>
          <w:tcPr>
            <w:tcW w:type="dxa" w:w="1247"/>
          </w:tcPr>
          <w:p>
            <w:pPr>
              <w:spacing w:after="0" w:line="240" w:lineRule="auto"/>
            </w:pPr>
            <w:r>
              <w:rPr>
                <w:sz w:val="17"/>
              </w:rPr>
              <w:t>Should</w:t>
            </w:r>
          </w:p>
        </w:tc>
        <w:tc>
          <w:tcPr>
            <w:tcW w:type="dxa" w:w="1247"/>
          </w:tcPr>
          <w:p>
            <w:pPr>
              <w:spacing w:after="0" w:line="240" w:lineRule="auto"/>
            </w:pPr>
            <w:r>
              <w:rPr>
                <w:sz w:val="17"/>
              </w:rPr>
              <w:t>TC-AI-32, TC-AI-41</w:t>
            </w:r>
          </w:p>
        </w:tc>
      </w:tr>
      <w:tr>
        <w:trPr>
          <w:cantSplit w:val="true"/>
        </w:trPr>
        <w:tc>
          <w:tcPr>
            <w:tcW w:type="dxa" w:w="1247"/>
          </w:tcPr>
          <w:p>
            <w:pPr>
              <w:spacing w:after="0" w:line="240" w:lineRule="auto"/>
            </w:pPr>
            <w:r>
              <w:rPr>
                <w:sz w:val="17"/>
              </w:rPr>
              <w:t>FR-SYS-12a</w:t>
            </w:r>
          </w:p>
        </w:tc>
        <w:tc>
          <w:tcPr>
            <w:tcW w:type="dxa" w:w="5896"/>
          </w:tcPr>
          <w:p>
            <w:pPr>
              <w:spacing w:after="0" w:line="240" w:lineRule="auto"/>
            </w:pPr>
            <w:r>
              <w:rPr>
                <w:sz w:val="17"/>
              </w:rPr>
              <w:t xml:space="preserve">With </w:t>
            </w:r>
            <w:r>
              <w:rPr>
                <w:rFonts w:ascii="Consolas" w:hAnsi="Consolas" w:eastAsia="Consolas"/>
                <w:color w:val="8B1A1A"/>
                <w:sz w:val="16"/>
              </w:rPr>
              <w:t>speech-command:view</w:t>
            </w:r>
            <w:r>
              <w:rPr>
                <w:sz w:val="17"/>
              </w:rPr>
              <w:t>, a user can keep command sets, shared as in FR-SYS-14: commands, each with one or more phrases, in a language Moonshine has a model for, starting from example commands or none; and recordings of each command from the microphone or an audio file, stored on the server as soon as they are made. Removing a command deletes its recordings.</w:t>
            </w:r>
          </w:p>
        </w:tc>
        <w:tc>
          <w:tcPr>
            <w:tcW w:type="dxa" w:w="1247"/>
          </w:tcPr>
          <w:p>
            <w:pPr>
              <w:spacing w:after="0" w:line="240" w:lineRule="auto"/>
            </w:pPr>
            <w:r>
              <w:rPr>
                <w:sz w:val="17"/>
              </w:rPr>
              <w:t>Should</w:t>
            </w:r>
          </w:p>
        </w:tc>
        <w:tc>
          <w:tcPr>
            <w:tcW w:type="dxa" w:w="1247"/>
          </w:tcPr>
          <w:p>
            <w:pPr>
              <w:spacing w:after="0" w:line="240" w:lineRule="auto"/>
            </w:pPr>
            <w:r>
              <w:rPr>
                <w:sz w:val="17"/>
              </w:rPr>
              <w:t>TC-AI-33</w:t>
            </w:r>
          </w:p>
        </w:tc>
      </w:tr>
      <w:tr>
        <w:trPr>
          <w:cantSplit w:val="true"/>
        </w:trPr>
        <w:tc>
          <w:tcPr>
            <w:tcW w:type="dxa" w:w="1247"/>
          </w:tcPr>
          <w:p>
            <w:pPr>
              <w:spacing w:after="0" w:line="240" w:lineRule="auto"/>
            </w:pPr>
            <w:r>
              <w:rPr>
                <w:sz w:val="17"/>
              </w:rPr>
              <w:t>FR-SYS-12b</w:t>
            </w:r>
          </w:p>
        </w:tc>
        <w:tc>
          <w:tcPr>
            <w:tcW w:type="dxa" w:w="5896"/>
          </w:tcPr>
          <w:p>
            <w:pPr>
              <w:spacing w:after="0" w:line="240" w:lineRule="auto"/>
            </w:pPr>
            <w:r>
              <w:rPr>
                <w:sz w:val="17"/>
              </w:rPr>
              <w:t xml:space="preserve">With </w:t>
            </w:r>
            <w:r>
              <w:rPr>
                <w:rFonts w:ascii="Consolas" w:hAnsi="Consolas" w:eastAsia="Consolas"/>
                <w:color w:val="8B1A1A"/>
                <w:sz w:val="16"/>
              </w:rPr>
              <w:t>speech-command:train</w:t>
            </w:r>
            <w:r>
              <w:rPr>
                <w:sz w:val="17"/>
              </w:rPr>
              <w:t xml:space="preserve"> (not granted by default), a user can fine-tune a Moonshine model for the set's language on a command set's recordings as a background job, which reports the share of held-back recordings recognised as the right command before and after, and yields a private model that carries its commands. A Test section compares a model's answers with those of the model it came from.</w:t>
            </w:r>
          </w:p>
        </w:tc>
        <w:tc>
          <w:tcPr>
            <w:tcW w:type="dxa" w:w="1247"/>
          </w:tcPr>
          <w:p>
            <w:pPr>
              <w:spacing w:after="0" w:line="240" w:lineRule="auto"/>
            </w:pPr>
            <w:r>
              <w:rPr>
                <w:sz w:val="17"/>
              </w:rPr>
              <w:t>Should</w:t>
            </w:r>
          </w:p>
        </w:tc>
        <w:tc>
          <w:tcPr>
            <w:tcW w:type="dxa" w:w="1247"/>
          </w:tcPr>
          <w:p>
            <w:pPr>
              <w:spacing w:after="0" w:line="240" w:lineRule="auto"/>
            </w:pPr>
            <w:r>
              <w:rPr>
                <w:sz w:val="17"/>
              </w:rPr>
              <w:t>TC-AI-34</w:t>
            </w:r>
          </w:p>
        </w:tc>
      </w:tr>
    </w:tbl>
    <w:p>
      <w:pPr>
        <w:spacing w:after="40"/>
      </w:pPr>
    </w:p>
    <w:p>
      <w:pPr>
        <w:pStyle w:val="Heading2"/>
      </w:pPr>
      <w:r>
        <w:t>4.10 Model export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FR-SYS-13</w:t>
            </w:r>
          </w:p>
        </w:tc>
        <w:tc>
          <w:tcPr>
            <w:tcW w:type="dxa" w:w="5896"/>
          </w:tcPr>
          <w:p>
            <w:pPr>
              <w:spacing w:after="0" w:line="240" w:lineRule="auto"/>
            </w:pPr>
            <w:r>
              <w:rPr>
                <w:sz w:val="17"/>
              </w:rPr>
              <w:t xml:space="preserve">With the same permission that allows a tool's ONNX export, a user can export a YOLO, Speech to Text (Whisper), Transformers (translation), Speaker recognition or Speech to Command (Moonshine) model to TFLite as a background job, and download a zip with float32 </w:t>
            </w:r>
            <w:r>
              <w:rPr>
                <w:rFonts w:ascii="Consolas" w:hAnsi="Consolas" w:eastAsia="Consolas"/>
                <w:color w:val="8B1A1A"/>
                <w:sz w:val="16"/>
              </w:rPr>
              <w:t>.tflite</w:t>
            </w:r>
            <w:r>
              <w:rPr>
                <w:sz w:val="17"/>
              </w:rPr>
              <w:t xml:space="preserve"> files of fixed input sizes, the files the model needs (tokenizer, class names, commands) and a README on how to feed them. Each export is run next to the original on the same input and the result shown. Deleting a model deletes its TFLite export.</w:t>
            </w:r>
          </w:p>
        </w:tc>
        <w:tc>
          <w:tcPr>
            <w:tcW w:type="dxa" w:w="1247"/>
          </w:tcPr>
          <w:p>
            <w:pPr>
              <w:spacing w:after="0" w:line="240" w:lineRule="auto"/>
            </w:pPr>
            <w:r>
              <w:rPr>
                <w:sz w:val="17"/>
              </w:rPr>
              <w:t>Should</w:t>
            </w:r>
          </w:p>
        </w:tc>
        <w:tc>
          <w:tcPr>
            <w:tcW w:type="dxa" w:w="1247"/>
          </w:tcPr>
          <w:p>
            <w:pPr>
              <w:spacing w:after="0" w:line="240" w:lineRule="auto"/>
            </w:pPr>
            <w:r>
              <w:rPr>
                <w:sz w:val="17"/>
              </w:rPr>
              <w:t>TC-AI-22, TC-AI-35, TC-AI-36</w:t>
            </w:r>
          </w:p>
        </w:tc>
      </w:tr>
      <w:tr>
        <w:trPr>
          <w:cantSplit w:val="true"/>
        </w:trPr>
        <w:tc>
          <w:tcPr>
            <w:tcW w:type="dxa" w:w="1247"/>
          </w:tcPr>
          <w:p>
            <w:pPr>
              <w:spacing w:after="0" w:line="240" w:lineRule="auto"/>
            </w:pPr>
            <w:r>
              <w:rPr>
                <w:sz w:val="17"/>
              </w:rPr>
              <w:t>FR-SYS-13b</w:t>
            </w:r>
          </w:p>
        </w:tc>
        <w:tc>
          <w:tcPr>
            <w:tcW w:type="dxa" w:w="5896"/>
          </w:tcPr>
          <w:p>
            <w:pPr>
              <w:spacing w:after="0" w:line="240" w:lineRule="auto"/>
            </w:pPr>
            <w:r>
              <w:rPr>
                <w:sz w:val="17"/>
              </w:rPr>
              <w:t>Without the TFLite packages installed, the export control says what is missing; without the permission the export is refused by the server.</w:t>
            </w:r>
          </w:p>
        </w:tc>
        <w:tc>
          <w:tcPr>
            <w:tcW w:type="dxa" w:w="1247"/>
          </w:tcPr>
          <w:p>
            <w:pPr>
              <w:spacing w:after="0" w:line="240" w:lineRule="auto"/>
            </w:pPr>
            <w:r>
              <w:rPr>
                <w:sz w:val="17"/>
              </w:rPr>
              <w:t>Must</w:t>
            </w:r>
          </w:p>
        </w:tc>
        <w:tc>
          <w:tcPr>
            <w:tcW w:type="dxa" w:w="1247"/>
          </w:tcPr>
          <w:p>
            <w:pPr>
              <w:spacing w:after="0" w:line="240" w:lineRule="auto"/>
            </w:pPr>
            <w:r>
              <w:rPr>
                <w:sz w:val="17"/>
              </w:rPr>
              <w:t>TC-AI-36</w:t>
            </w:r>
          </w:p>
        </w:tc>
      </w:tr>
      <w:tr>
        <w:trPr>
          <w:cantSplit w:val="true"/>
        </w:trPr>
        <w:tc>
          <w:tcPr>
            <w:tcW w:type="dxa" w:w="1247"/>
          </w:tcPr>
          <w:p>
            <w:pPr>
              <w:spacing w:after="0" w:line="240" w:lineRule="auto"/>
            </w:pPr>
            <w:r>
              <w:rPr>
                <w:sz w:val="17"/>
              </w:rPr>
              <w:t>FR-SYS-13a</w:t>
            </w:r>
          </w:p>
        </w:tc>
        <w:tc>
          <w:tcPr>
            <w:tcW w:type="dxa" w:w="5896"/>
          </w:tcPr>
          <w:p>
            <w:pPr>
              <w:spacing w:after="0" w:line="240" w:lineRule="auto"/>
            </w:pPr>
            <w:r>
              <w:rPr>
                <w:sz w:val="17"/>
              </w:rPr>
              <w:t xml:space="preserve">With the Speech to Command train permission, a user can convert a Moonshine model (base or their own) to ONNX Runtime's ORT format, int8 or float32, as a background job, and download a zip with </w:t>
            </w: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and </w:t>
            </w:r>
            <w:r>
              <w:rPr>
                <w:rFonts w:ascii="Consolas" w:hAnsi="Consolas" w:eastAsia="Consolas"/>
                <w:color w:val="8B1A1A"/>
                <w:sz w:val="16"/>
              </w:rPr>
              <w:t>tokenizer.bin</w:t>
            </w:r>
            <w:r>
              <w:rPr>
                <w:sz w:val="17"/>
              </w:rPr>
              <w:t xml:space="preserve"> (the files Moonshine Voice loads), the model's </w:t>
            </w:r>
            <w:r>
              <w:rPr>
                <w:rFonts w:ascii="Consolas" w:hAnsi="Consolas" w:eastAsia="Consolas"/>
                <w:color w:val="8B1A1A"/>
                <w:sz w:val="16"/>
              </w:rPr>
              <w:t>commands.json</w:t>
            </w:r>
            <w:r>
              <w:rPr>
                <w:sz w:val="17"/>
              </w:rPr>
              <w:t xml:space="preserve"> when it has one, and a README. The files are run the way Moonshine's runtime runs them, next to the original model, and both results shown. Deleting a model deletes its ORT export.</w:t>
            </w:r>
          </w:p>
        </w:tc>
        <w:tc>
          <w:tcPr>
            <w:tcW w:type="dxa" w:w="1247"/>
          </w:tcPr>
          <w:p>
            <w:pPr>
              <w:spacing w:after="0" w:line="240" w:lineRule="auto"/>
            </w:pPr>
            <w:r>
              <w:rPr>
                <w:sz w:val="17"/>
              </w:rPr>
              <w:t>Should</w:t>
            </w:r>
          </w:p>
        </w:tc>
        <w:tc>
          <w:tcPr>
            <w:tcW w:type="dxa" w:w="1247"/>
          </w:tcPr>
          <w:p>
            <w:pPr>
              <w:spacing w:after="0" w:line="240" w:lineRule="auto"/>
            </w:pPr>
            <w:r>
              <w:rPr>
                <w:sz w:val="17"/>
              </w:rPr>
              <w:t>TC-AI-37, TC-AI-38</w:t>
            </w:r>
          </w:p>
        </w:tc>
      </w:tr>
      <w:tr>
        <w:trPr>
          <w:cantSplit w:val="true"/>
        </w:trPr>
        <w:tc>
          <w:tcPr>
            <w:tcW w:type="dxa" w:w="1247"/>
          </w:tcPr>
          <w:p>
            <w:pPr>
              <w:spacing w:after="0" w:line="240" w:lineRule="auto"/>
            </w:pPr>
            <w:r>
              <w:rPr>
                <w:sz w:val="17"/>
              </w:rPr>
              <w:t>FR-SYS-13c</w:t>
            </w:r>
          </w:p>
        </w:tc>
        <w:tc>
          <w:tcPr>
            <w:tcW w:type="dxa" w:w="5896"/>
          </w:tcPr>
          <w:p>
            <w:pPr>
              <w:spacing w:after="0" w:line="240" w:lineRule="auto"/>
            </w:pPr>
            <w:r>
              <w:rPr>
                <w:sz w:val="17"/>
              </w:rPr>
              <w:t>A model already being exported cannot be exported again until that export finishes.</w:t>
            </w:r>
          </w:p>
        </w:tc>
        <w:tc>
          <w:tcPr>
            <w:tcW w:type="dxa" w:w="1247"/>
          </w:tcPr>
          <w:p>
            <w:pPr>
              <w:spacing w:after="0" w:line="240" w:lineRule="auto"/>
            </w:pPr>
            <w:r>
              <w:rPr>
                <w:sz w:val="17"/>
              </w:rPr>
              <w:t>Must</w:t>
            </w:r>
          </w:p>
        </w:tc>
        <w:tc>
          <w:tcPr>
            <w:tcW w:type="dxa" w:w="1247"/>
          </w:tcPr>
          <w:p>
            <w:pPr>
              <w:spacing w:after="0" w:line="240" w:lineRule="auto"/>
            </w:pPr>
            <w:r>
              <w:rPr>
                <w:sz w:val="17"/>
              </w:rPr>
              <w:t>TC-AI-38</w:t>
            </w:r>
          </w:p>
        </w:tc>
      </w:tr>
    </w:tbl>
    <w:p>
      <w:pPr>
        <w:spacing w:after="40"/>
      </w:pPr>
    </w:p>
    <w:p>
      <w:pPr>
        <w:pStyle w:val="Heading2"/>
      </w:pPr>
      <w:r>
        <w:t>4.11 Background jobs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FR-SYS-24</w:t>
            </w:r>
          </w:p>
        </w:tc>
        <w:tc>
          <w:tcPr>
            <w:tcW w:type="dxa" w:w="5896"/>
          </w:tcPr>
          <w:p>
            <w:pPr>
              <w:spacing w:after="0" w:line="240" w:lineRule="auto"/>
            </w:pPr>
            <w:r>
              <w:rPr>
                <w:sz w:val="17"/>
              </w:rPr>
              <w:t>Training and export run as background jobs that continue when the user leaves the page and show their progress when it is reopened. Only one training or export job runs at a time across Transformers, YOLO and Speech to Text (</w:t>
            </w:r>
            <w:r>
              <w:rPr>
                <w:rFonts w:ascii="Consolas" w:hAnsi="Consolas" w:eastAsia="Consolas"/>
                <w:color w:val="8B1A1A"/>
                <w:sz w:val="16"/>
              </w:rPr>
              <w:t>TRANSLATION_MAX_JOBS</w:t>
            </w:r>
            <w:r>
              <w:rPr>
                <w:sz w:val="17"/>
              </w:rPr>
              <w:t xml:space="preserve">, default 1); a job requested while that limit is reached is refused with a "busy" answer. A job is stopped after </w:t>
            </w:r>
            <w:r>
              <w:rPr>
                <w:rFonts w:ascii="Consolas" w:hAnsi="Consolas" w:eastAsia="Consolas"/>
                <w:color w:val="8B1A1A"/>
                <w:sz w:val="16"/>
              </w:rPr>
              <w:t>TRANSLATION_JOB_TIMEOUT_MS</w:t>
            </w:r>
            <w:r>
              <w:rPr>
                <w:sz w:val="17"/>
              </w:rPr>
              <w:t xml:space="preserve"> (default 12 hours).</w:t>
            </w:r>
          </w:p>
        </w:tc>
        <w:tc>
          <w:tcPr>
            <w:tcW w:type="dxa" w:w="1247"/>
          </w:tcPr>
          <w:p>
            <w:pPr>
              <w:spacing w:after="0" w:line="240" w:lineRule="auto"/>
            </w:pPr>
            <w:r>
              <w:rPr>
                <w:sz w:val="17"/>
              </w:rPr>
              <w:t>Should</w:t>
            </w:r>
          </w:p>
        </w:tc>
        <w:tc>
          <w:tcPr>
            <w:tcW w:type="dxa" w:w="1247"/>
          </w:tcPr>
          <w:p>
            <w:pPr>
              <w:spacing w:after="0" w:line="240" w:lineRule="auto"/>
            </w:pPr>
            <w:r>
              <w:rPr>
                <w:sz w:val="17"/>
              </w:rPr>
              <w:t>TC-AI-39</w:t>
            </w:r>
          </w:p>
        </w:tc>
      </w:tr>
      <w:tr>
        <w:trPr>
          <w:cantSplit w:val="true"/>
        </w:trPr>
        <w:tc>
          <w:tcPr>
            <w:tcW w:type="dxa" w:w="1247"/>
          </w:tcPr>
          <w:p>
            <w:pPr>
              <w:spacing w:after="0" w:line="240" w:lineRule="auto"/>
            </w:pPr>
            <w:r>
              <w:rPr>
                <w:sz w:val="17"/>
              </w:rPr>
              <w:t>FR-SYS-25</w:t>
            </w:r>
          </w:p>
        </w:tc>
        <w:tc>
          <w:tcPr>
            <w:tcW w:type="dxa" w:w="5896"/>
          </w:tcPr>
          <w:p>
            <w:pPr>
              <w:spacing w:after="0" w:line="240" w:lineRule="auto"/>
            </w:pPr>
            <w:r>
              <w:rPr>
                <w:sz w:val="17"/>
              </w:rPr>
              <w:t>Each Train panel lets the user choose the device: automatic (the first NVIDIA GPU, else the CPU), the CPU, or a listed GPU. When no GPU is listed the reason is shown. A job asking for a GPU that is not there stops at once rather than training on the CPU.</w:t>
            </w:r>
          </w:p>
        </w:tc>
        <w:tc>
          <w:tcPr>
            <w:tcW w:type="dxa" w:w="1247"/>
          </w:tcPr>
          <w:p>
            <w:pPr>
              <w:spacing w:after="0" w:line="240" w:lineRule="auto"/>
            </w:pPr>
            <w:r>
              <w:rPr>
                <w:sz w:val="17"/>
              </w:rPr>
              <w:t>Could</w:t>
            </w:r>
          </w:p>
        </w:tc>
        <w:tc>
          <w:tcPr>
            <w:tcW w:type="dxa" w:w="1247"/>
          </w:tcPr>
          <w:p>
            <w:pPr>
              <w:spacing w:after="0" w:line="240" w:lineRule="auto"/>
            </w:pPr>
            <w:r>
              <w:rPr>
                <w:sz w:val="17"/>
              </w:rPr>
              <w:t>TC-AI-39</w:t>
            </w:r>
          </w:p>
        </w:tc>
      </w:tr>
    </w:tbl>
    <w:p>
      <w:pPr>
        <w:spacing w:after="40"/>
      </w:pPr>
    </w:p>
    <w:p>
      <w:pPr>
        <w:pStyle w:val="Heading1"/>
      </w:pPr>
      <w:r>
        <w:t>5. Use cases</w:t>
      </w:r>
    </w:p>
    <w:p>
      <w:r>
        <w:t>Each use case gives its actors and preconditions, the main flow as numbered steps, the alternative flows as bullets (numbered after the main-flow step they replace), and the postconditions with the requirements it exercises.</w:t>
      </w:r>
    </w:p>
    <w:p>
      <w:pPr>
        <w:pStyle w:val="Heading2"/>
      </w:pPr>
      <w:r>
        <w:t>5.1 UC-01 Register and get approved</w:t>
      </w:r>
    </w:p>
    <w:p>
      <w:r>
        <w:rPr>
          <w:b/>
        </w:rPr>
        <w:t>Actors:</w:t>
      </w:r>
      <w:r>
        <w:t xml:space="preserve"> Visitor (primary), Administrator. </w:t>
      </w:r>
      <w:r>
        <w:rPr>
          <w:b/>
        </w:rPr>
        <w:t>Preconditions:</w:t>
      </w:r>
      <w:r>
        <w:t xml:space="preserve"> The visitor has no account. The application is reached over HTTPS or on </w:t>
      </w:r>
      <w:r>
        <w:rPr>
          <w:rFonts w:ascii="Consolas" w:hAnsi="Consolas" w:eastAsia="Consolas"/>
          <w:color w:val="8B1A1A"/>
        </w:rPr>
        <w:t>localhost</w:t>
      </w:r>
      <w:r>
        <w:t xml:space="preserve"> if a face or voice is to be enrolled.</w:t>
      </w:r>
    </w:p>
    <w:p>
      <w:pPr>
        <w:spacing w:after="40"/>
        <w:ind w:left="510" w:hanging="283"/>
      </w:pPr>
      <w:r>
        <w:t xml:space="preserve">1. </w:t>
      </w:r>
      <w:r>
        <w:t>The visitor opens Register and enters full name, username, email and password.</w:t>
      </w:r>
    </w:p>
    <w:p>
      <w:pPr>
        <w:spacing w:after="40"/>
        <w:ind w:left="510" w:hanging="283"/>
      </w:pPr>
      <w:r>
        <w:t xml:space="preserve">2. </w:t>
      </w:r>
      <w:r>
        <w:t>The visitor optionally adds the five personal details, a face photo and three voice clips.</w:t>
      </w:r>
    </w:p>
    <w:p>
      <w:pPr>
        <w:spacing w:after="40"/>
        <w:ind w:left="510" w:hanging="283"/>
      </w:pPr>
      <w:r>
        <w:t xml:space="preserve">3. </w:t>
      </w:r>
      <w:r>
        <w:t>The system creates the account as a plain user with status Pending, starts no session, and says an administrator must approve it.</w:t>
      </w:r>
    </w:p>
    <w:p>
      <w:pPr>
        <w:spacing w:after="40"/>
        <w:ind w:left="510" w:hanging="283"/>
      </w:pPr>
      <w:r>
        <w:t xml:space="preserve">4. </w:t>
      </w:r>
      <w:r>
        <w:t>The administrator opens Users, filters by Pending and sets the account to Allowed.</w:t>
      </w:r>
    </w:p>
    <w:p>
      <w:pPr>
        <w:spacing w:after="40"/>
        <w:ind w:left="510" w:hanging="283"/>
      </w:pPr>
      <w:r>
        <w:t xml:space="preserve">5. </w:t>
      </w:r>
      <w:r>
        <w:t>The person signs in.</w:t>
      </w:r>
    </w:p>
    <w:p>
      <w:pPr>
        <w:pStyle w:val="ListBullet"/>
      </w:pPr>
      <w:r>
        <w:t>3a. The username or email is taken, the password is under 6 characters, or the email is malformed: registration is refused with the reason.</w:t>
      </w:r>
    </w:p>
    <w:p>
      <w:pPr>
        <w:pStyle w:val="ListBullet"/>
      </w:pPr>
      <w:r>
        <w:t>3b. The face photo contains no readable face: registration is refused and nothing is stored.</w:t>
      </w:r>
    </w:p>
    <w:p>
      <w:pPr>
        <w:pStyle w:val="ListBullet"/>
      </w:pPr>
      <w:r>
        <w:t>4a. The administrator sets Denied: sign-in is refused with a message saying the account was denied, not that it is waiting.</w:t>
      </w:r>
    </w:p>
    <w:p>
      <w:r>
        <w:rPr>
          <w:b/>
        </w:rPr>
        <w:t>Postconditions:</w:t>
      </w:r>
      <w:r>
        <w:t xml:space="preserve"> The account exists with status Allowed and can sign in by every method it has enrolled. </w:t>
      </w:r>
      <w:r>
        <w:rPr>
          <w:b/>
        </w:rPr>
        <w:t>Related requirements:</w:t>
      </w:r>
      <w:r>
        <w:t xml:space="preserve"> FR-AUTH-01 to FR-AUTH-04, FR-AUTH-05c, FR-AUTH-07, FR-AUTH-09, FR-AUTH-10, FR-USR-13, FR-USR-14.</w:t>
      </w:r>
    </w:p>
    <w:p>
      <w:pPr>
        <w:pStyle w:val="Heading2"/>
      </w:pPr>
      <w:r>
        <w:t>5.2 UC-02 Sign in by face or voice</w:t>
      </w:r>
    </w:p>
    <w:p>
      <w:r>
        <w:rPr>
          <w:b/>
        </w:rPr>
        <w:t>Actors:</w:t>
      </w:r>
      <w:r>
        <w:t xml:space="preserve"> User (primary). </w:t>
      </w:r>
      <w:r>
        <w:rPr>
          <w:b/>
        </w:rPr>
        <w:t>Preconditions:</w:t>
      </w:r>
      <w:r>
        <w:t xml:space="preserve"> The account is Allowed and has a face or voice enrolled. The speaker model is installed for voice.</w:t>
      </w:r>
    </w:p>
    <w:p>
      <w:pPr>
        <w:spacing w:after="40"/>
        <w:ind w:left="510" w:hanging="283"/>
      </w:pPr>
      <w:r>
        <w:t xml:space="preserve">1. </w:t>
      </w:r>
      <w:r>
        <w:t>The user opens Login and, without typing a username, chooses Login with Face or Login with Voice.</w:t>
      </w:r>
    </w:p>
    <w:p>
      <w:pPr>
        <w:spacing w:after="40"/>
        <w:ind w:left="510" w:hanging="283"/>
      </w:pPr>
      <w:r>
        <w:t xml:space="preserve">2. </w:t>
      </w:r>
      <w:r>
        <w:t>The browser captures a face descriptor, or records a few seconds of speech.</w:t>
      </w:r>
    </w:p>
    <w:p>
      <w:pPr>
        <w:spacing w:after="40"/>
        <w:ind w:left="510" w:hanging="283"/>
      </w:pPr>
      <w:r>
        <w:t xml:space="preserve">3. </w:t>
      </w:r>
      <w:r>
        <w:t>The system compares it with every approved account and accepts the closest only if it passes both the threshold and the margin to the next account.</w:t>
      </w:r>
    </w:p>
    <w:p>
      <w:pPr>
        <w:spacing w:after="40"/>
        <w:ind w:left="510" w:hanging="283"/>
      </w:pPr>
      <w:r>
        <w:t xml:space="preserve">4. </w:t>
      </w:r>
      <w:r>
        <w:t>The user is signed in on the landing page.</w:t>
      </w:r>
    </w:p>
    <w:p>
      <w:pPr>
        <w:pStyle w:val="ListBullet"/>
      </w:pPr>
      <w:r>
        <w:t>3a. No account is close enough, or two are nearly equally close: one "not recognised" message is shown, whatever the reason.</w:t>
      </w:r>
    </w:p>
    <w:p>
      <w:r>
        <w:rPr>
          <w:b/>
        </w:rPr>
        <w:t>Postconditions:</w:t>
      </w:r>
      <w:r>
        <w:t xml:space="preserve"> A session valid for 8 hours exists. </w:t>
      </w:r>
      <w:r>
        <w:rPr>
          <w:b/>
        </w:rPr>
        <w:t>Related requirements:</w:t>
      </w:r>
      <w:r>
        <w:t xml:space="preserve"> FR-AUTH-05, FR-AUTH-05a, FR-AUTH-05b, FR-AUTH-05c, FR-AUTH-06, FR-AUTH-10.</w:t>
      </w:r>
    </w:p>
    <w:p>
      <w:pPr>
        <w:pStyle w:val="Heading2"/>
      </w:pPr>
      <w:r>
        <w:t>5.3 UC-03 Share a record with named colleagues</w:t>
      </w:r>
    </w:p>
    <w:p>
      <w:r>
        <w:rPr>
          <w:b/>
        </w:rPr>
        <w:t>Actors:</w:t>
      </w:r>
      <w:r>
        <w:t xml:space="preserve"> User (owner), other Users. </w:t>
      </w:r>
      <w:r>
        <w:rPr>
          <w:b/>
        </w:rPr>
        <w:t>Preconditions:</w:t>
      </w:r>
      <w:r>
        <w:t xml:space="preserve"> The owner holds </w:t>
      </w:r>
      <w:r>
        <w:rPr>
          <w:rFonts w:ascii="Consolas" w:hAnsi="Consolas" w:eastAsia="Consolas"/>
          <w:color w:val="8B1A1A"/>
        </w:rPr>
        <w:t>records:create</w:t>
      </w:r>
      <w:r>
        <w:t>.</w:t>
      </w:r>
    </w:p>
    <w:p>
      <w:pPr>
        <w:spacing w:after="40"/>
        <w:ind w:left="510" w:hanging="283"/>
      </w:pPr>
      <w:r>
        <w:t xml:space="preserve">1. </w:t>
      </w:r>
      <w:r>
        <w:t>The owner opens Data, chooses Add, and enters a title, category, content and attachments.</w:t>
      </w:r>
    </w:p>
    <w:p>
      <w:pPr>
        <w:spacing w:after="40"/>
        <w:ind w:left="510" w:hanging="283"/>
      </w:pPr>
      <w:r>
        <w:t xml:space="preserve">2. </w:t>
      </w:r>
      <w:r>
        <w:t>Under sharing, the owner chooses named accounts and picks them from the account directory.</w:t>
      </w:r>
    </w:p>
    <w:p>
      <w:pPr>
        <w:spacing w:after="40"/>
        <w:ind w:left="510" w:hanging="283"/>
      </w:pPr>
      <w:r>
        <w:t xml:space="preserve">3. </w:t>
      </w:r>
      <w:r>
        <w:t>The system saves the record and states its sharing on the record.</w:t>
      </w:r>
    </w:p>
    <w:p>
      <w:pPr>
        <w:spacing w:after="40"/>
        <w:ind w:left="510" w:hanging="283"/>
      </w:pPr>
      <w:r>
        <w:t xml:space="preserve">4. </w:t>
      </w:r>
      <w:r>
        <w:t>A named colleague finds it in the list or by search and opens it; edit and delete are not offered.</w:t>
      </w:r>
    </w:p>
    <w:p>
      <w:pPr>
        <w:pStyle w:val="ListBullet"/>
      </w:pPr>
      <w:r>
        <w:t>2a. The owner leaves the default: the record is readable by everyone.</w:t>
      </w:r>
    </w:p>
    <w:p>
      <w:pPr>
        <w:pStyle w:val="ListBullet"/>
      </w:pPr>
      <w:r>
        <w:t>2b. The owner chooses named accounts but picks none: only the owner can read it.</w:t>
      </w:r>
    </w:p>
    <w:p>
      <w:pPr>
        <w:pStyle w:val="ListBullet"/>
      </w:pPr>
      <w:r>
        <w:t>4a. An account not named searches for a word in the record: the record is not returned.</w:t>
      </w:r>
    </w:p>
    <w:p>
      <w:r>
        <w:rPr>
          <w:b/>
        </w:rPr>
        <w:t>Postconditions:</w:t>
      </w:r>
      <w:r>
        <w:t xml:space="preserve"> The record is readable by the owner, the named accounts and administrators only; only the owner and administrators can change it. </w:t>
      </w:r>
      <w:r>
        <w:rPr>
          <w:b/>
        </w:rPr>
        <w:t>Related requirements:</w:t>
      </w:r>
      <w:r>
        <w:t xml:space="preserve"> FR-REC-01, FR-REC-05 to FR-REC-10, FR-USR-10.</w:t>
      </w:r>
    </w:p>
    <w:p>
      <w:pPr>
        <w:pStyle w:val="Heading2"/>
      </w:pPr>
      <w:r>
        <w:t>5.4 UC-04 Send mail and see who opened it</w:t>
      </w:r>
    </w:p>
    <w:p>
      <w:r>
        <w:rPr>
          <w:b/>
        </w:rPr>
        <w:t>Actors:</w:t>
      </w:r>
      <w:r>
        <w:t xml:space="preserve"> User (sender), Users (recipients). </w:t>
      </w:r>
      <w:r>
        <w:rPr>
          <w:b/>
        </w:rPr>
        <w:t>Preconditions:</w:t>
      </w:r>
      <w:r>
        <w:t xml:space="preserve"> The sender holds </w:t>
      </w:r>
      <w:r>
        <w:rPr>
          <w:rFonts w:ascii="Consolas" w:hAnsi="Consolas" w:eastAsia="Consolas"/>
          <w:color w:val="8B1A1A"/>
        </w:rPr>
        <w:t>mail:create</w:t>
      </w:r>
      <w:r>
        <w:t xml:space="preserve">; recipients hold </w:t>
      </w:r>
      <w:r>
        <w:rPr>
          <w:rFonts w:ascii="Consolas" w:hAnsi="Consolas" w:eastAsia="Consolas"/>
          <w:color w:val="8B1A1A"/>
        </w:rPr>
        <w:t>mail:view</w:t>
      </w:r>
      <w:r>
        <w:t>.</w:t>
      </w:r>
    </w:p>
    <w:p>
      <w:pPr>
        <w:spacing w:after="40"/>
        <w:ind w:left="510" w:hanging="283"/>
      </w:pPr>
      <w:r>
        <w:t xml:space="preserve">1. </w:t>
      </w:r>
      <w:r>
        <w:t>The sender opens Mail, chooses Compose and picks one or more recipients from the account list.</w:t>
      </w:r>
    </w:p>
    <w:p>
      <w:pPr>
        <w:spacing w:after="40"/>
        <w:ind w:left="510" w:hanging="283"/>
      </w:pPr>
      <w:r>
        <w:t xml:space="preserve">2. </w:t>
      </w:r>
      <w:r>
        <w:t>The sender enters a subject and content, optionally attaches one file of up to 10 MB, and sends.</w:t>
      </w:r>
    </w:p>
    <w:p>
      <w:pPr>
        <w:spacing w:after="40"/>
        <w:ind w:left="510" w:hanging="283"/>
      </w:pPr>
      <w:r>
        <w:t xml:space="preserve">3. </w:t>
      </w:r>
      <w:r>
        <w:t>The message appears in each recipient's Inbox and header mail menu, and in the sender's Sent folder.</w:t>
      </w:r>
    </w:p>
    <w:p>
      <w:pPr>
        <w:spacing w:after="40"/>
        <w:ind w:left="510" w:hanging="283"/>
      </w:pPr>
      <w:r>
        <w:t xml:space="preserve">4. </w:t>
      </w:r>
      <w:r>
        <w:t>A recipient opens it; the system records the time of first opening.</w:t>
      </w:r>
    </w:p>
    <w:p>
      <w:pPr>
        <w:spacing w:after="40"/>
        <w:ind w:left="510" w:hanging="283"/>
      </w:pPr>
      <w:r>
        <w:t xml:space="preserve">5. </w:t>
      </w:r>
      <w:r>
        <w:t>The sender opens the message in Sent and reads "opened 1 of 2", with the time for the recipient who opened it.</w:t>
      </w:r>
    </w:p>
    <w:p>
      <w:pPr>
        <w:pStyle w:val="ListBullet"/>
      </w:pPr>
      <w:r>
        <w:t>4a. The recipient opens it again later: the recorded time does not change.</w:t>
      </w:r>
    </w:p>
    <w:p>
      <w:pPr>
        <w:pStyle w:val="ListBullet"/>
      </w:pPr>
      <w:r>
        <w:t>5a. The sender deletes the message: it leaves the sender's Sent folder only; recipients keep their copies.</w:t>
      </w:r>
    </w:p>
    <w:p>
      <w:r>
        <w:rPr>
          <w:b/>
        </w:rPr>
        <w:t>Postconditions:</w:t>
      </w:r>
      <w:r>
        <w:t xml:space="preserve"> Each recipient holds a copy; the sender sees, per recipient, whether and when it was first opened. </w:t>
      </w:r>
      <w:r>
        <w:rPr>
          <w:b/>
        </w:rPr>
        <w:t>Related requirements:</w:t>
      </w:r>
      <w:r>
        <w:t xml:space="preserve"> FR-MSG-01 to FR-MSG-12.</w:t>
      </w:r>
    </w:p>
    <w:p>
      <w:pPr>
        <w:pStyle w:val="Heading2"/>
      </w:pPr>
      <w:r>
        <w:t>5.5 UC-05 Run a meeting and record it</w:t>
      </w:r>
    </w:p>
    <w:p>
      <w:r>
        <w:rPr>
          <w:b/>
        </w:rPr>
        <w:t>Actors:</w:t>
      </w:r>
      <w:r>
        <w:t xml:space="preserve"> User (host), Users (participants). </w:t>
      </w:r>
      <w:r>
        <w:rPr>
          <w:b/>
        </w:rPr>
        <w:t>Preconditions:</w:t>
      </w:r>
      <w:r>
        <w:t xml:space="preserve"> The host holds </w:t>
      </w:r>
      <w:r>
        <w:rPr>
          <w:rFonts w:ascii="Consolas" w:hAnsi="Consolas" w:eastAsia="Consolas"/>
          <w:color w:val="8B1A1A"/>
        </w:rPr>
        <w:t>meetings:create</w:t>
      </w:r>
      <w:r>
        <w:t xml:space="preserve">. Every participant uses HTTPS or </w:t>
      </w:r>
      <w:r>
        <w:rPr>
          <w:rFonts w:ascii="Consolas" w:hAnsi="Consolas" w:eastAsia="Consolas"/>
          <w:color w:val="8B1A1A"/>
        </w:rPr>
        <w:t>localhost</w:t>
      </w:r>
      <w:r>
        <w:t xml:space="preserve"> and allows camera and microphone. The API is reachable from the participants' machines.</w:t>
      </w:r>
    </w:p>
    <w:p>
      <w:pPr>
        <w:spacing w:after="40"/>
        <w:ind w:left="510" w:hanging="283"/>
      </w:pPr>
      <w:r>
        <w:t xml:space="preserve">1. </w:t>
      </w:r>
      <w:r>
        <w:t>The host creates a meeting with a title and optionally restricts it to named people.</w:t>
      </w:r>
    </w:p>
    <w:p>
      <w:pPr>
        <w:spacing w:after="40"/>
        <w:ind w:left="510" w:hanging="283"/>
      </w:pPr>
      <w:r>
        <w:t xml:space="preserve">2. </w:t>
      </w:r>
      <w:r>
        <w:t>The host and participants join; each sees every other participant's tile.</w:t>
      </w:r>
    </w:p>
    <w:p>
      <w:pPr>
        <w:spacing w:after="40"/>
        <w:ind w:left="510" w:hanging="283"/>
      </w:pPr>
      <w:r>
        <w:t xml:space="preserve">3. </w:t>
      </w:r>
      <w:r>
        <w:t>A participant starts recording; every participant sees the recording indicator.</w:t>
      </w:r>
    </w:p>
    <w:p>
      <w:pPr>
        <w:spacing w:after="40"/>
        <w:ind w:left="510" w:hanging="283"/>
      </w:pPr>
      <w:r>
        <w:t xml:space="preserve">4. </w:t>
      </w:r>
      <w:r>
        <w:t>A participant shares their screen; the recording and every tile show it.</w:t>
      </w:r>
    </w:p>
    <w:p>
      <w:pPr>
        <w:spacing w:after="40"/>
        <w:ind w:left="510" w:hanging="283"/>
      </w:pPr>
      <w:r>
        <w:t xml:space="preserve">5. </w:t>
      </w:r>
      <w:r>
        <w:t>The recording is stopped and saved to the meeting.</w:t>
      </w:r>
    </w:p>
    <w:p>
      <w:pPr>
        <w:spacing w:after="40"/>
        <w:ind w:left="510" w:hanging="283"/>
      </w:pPr>
      <w:r>
        <w:t xml:space="preserve">6. </w:t>
      </w:r>
      <w:r>
        <w:t>The host ends the meeting; anyone still connected is disconnected.</w:t>
      </w:r>
    </w:p>
    <w:p>
      <w:pPr>
        <w:pStyle w:val="ListBullet"/>
      </w:pPr>
      <w:r>
        <w:t>2a. The meeting is at its participant cap: the newcomer is told the meeting is full.</w:t>
      </w:r>
    </w:p>
    <w:p>
      <w:pPr>
        <w:pStyle w:val="ListBullet"/>
      </w:pPr>
      <w:r>
        <w:t>2b. An account not named on a restricted meeting tries to join: refused.</w:t>
      </w:r>
    </w:p>
    <w:p>
      <w:r>
        <w:rPr>
          <w:b/>
        </w:rPr>
        <w:t>Postconditions:</w:t>
      </w:r>
      <w:r>
        <w:t xml:space="preserve"> The meeting holds its recording, in-call messages and attendance record. </w:t>
      </w:r>
      <w:r>
        <w:rPr>
          <w:b/>
        </w:rPr>
        <w:t>Related requirements:</w:t>
      </w:r>
      <w:r>
        <w:t xml:space="preserve"> FR-MTG-01 to FR-MTG-13.</w:t>
      </w:r>
    </w:p>
    <w:p>
      <w:pPr>
        <w:pStyle w:val="Heading2"/>
      </w:pPr>
      <w:r>
        <w:t>5.6 UC-06 Track a bug to Verified</w:t>
      </w:r>
    </w:p>
    <w:p>
      <w:r>
        <w:rPr>
          <w:b/>
        </w:rPr>
        <w:t>Actors:</w:t>
      </w:r>
      <w:r>
        <w:t xml:space="preserve"> User (tester), User (developer). </w:t>
      </w:r>
      <w:r>
        <w:rPr>
          <w:b/>
        </w:rPr>
        <w:t>Preconditions:</w:t>
      </w:r>
      <w:r>
        <w:t xml:space="preserve"> Both are members of the project. The tester holds </w:t>
      </w:r>
      <w:r>
        <w:rPr>
          <w:rFonts w:ascii="Consolas" w:hAnsi="Consolas" w:eastAsia="Consolas"/>
          <w:color w:val="8B1A1A"/>
        </w:rPr>
        <w:t>projects:create</w:t>
      </w:r>
      <w:r>
        <w:t xml:space="preserve">, the developer </w:t>
      </w:r>
      <w:r>
        <w:rPr>
          <w:rFonts w:ascii="Consolas" w:hAnsi="Consolas" w:eastAsia="Consolas"/>
          <w:color w:val="8B1A1A"/>
        </w:rPr>
        <w:t>projects:edit</w:t>
      </w:r>
      <w:r>
        <w:t>.</w:t>
      </w:r>
    </w:p>
    <w:p>
      <w:pPr>
        <w:spacing w:after="40"/>
        <w:ind w:left="510" w:hanging="283"/>
      </w:pPr>
      <w:r>
        <w:t xml:space="preserve">1. </w:t>
      </w:r>
      <w:r>
        <w:t>The tester files a bug with steps to reproduce, expected and actual results, environment and an attachment, and assigns it to the developer.</w:t>
      </w:r>
    </w:p>
    <w:p>
      <w:pPr>
        <w:spacing w:after="40"/>
        <w:ind w:left="510" w:hanging="283"/>
      </w:pPr>
      <w:r>
        <w:t xml:space="preserve">2. </w:t>
      </w:r>
      <w:r>
        <w:t>The developer moves it to In progress, then to Resolved with a resolution.</w:t>
      </w:r>
    </w:p>
    <w:p>
      <w:pPr>
        <w:spacing w:after="40"/>
        <w:ind w:left="510" w:hanging="283"/>
      </w:pPr>
      <w:r>
        <w:t xml:space="preserve">3. </w:t>
      </w:r>
      <w:r>
        <w:t>The tester reproduces the steps and moves it to Verified.</w:t>
      </w:r>
    </w:p>
    <w:p>
      <w:pPr>
        <w:pStyle w:val="ListBullet"/>
      </w:pPr>
      <w:r>
        <w:t>3a. The fix did not hold: the tester reopens it with a reason; the resolution is cleared and the reason is kept as a comment.</w:t>
      </w:r>
    </w:p>
    <w:p>
      <w:pPr>
        <w:pStyle w:val="ListBullet"/>
      </w:pPr>
      <w:r>
        <w:t>3b. Someone tries to close it straight from Resolved: the board does not accept the drop, and the server refuses the move and lists the legal ones.</w:t>
      </w:r>
    </w:p>
    <w:p>
      <w:r>
        <w:rPr>
          <w:b/>
        </w:rPr>
        <w:t>Postconditions:</w:t>
      </w:r>
      <w:r>
        <w:t xml:space="preserve"> The bug is Verified, and its history records every move with who and when. </w:t>
      </w:r>
      <w:r>
        <w:rPr>
          <w:b/>
        </w:rPr>
        <w:t>Related requirements:</w:t>
      </w:r>
      <w:r>
        <w:t xml:space="preserve"> FR-PRJ-03 to FR-PRJ-08.</w:t>
      </w:r>
    </w:p>
    <w:p>
      <w:pPr>
        <w:pStyle w:val="Heading2"/>
      </w:pPr>
      <w:r>
        <w:t>5.7 UC-07 Record a camera and play the footage back</w:t>
      </w:r>
    </w:p>
    <w:p>
      <w:r>
        <w:rPr>
          <w:b/>
        </w:rPr>
        <w:t>Actors:</w:t>
      </w:r>
      <w:r>
        <w:t xml:space="preserve"> User (operator), User (viewer), System. </w:t>
      </w:r>
      <w:r>
        <w:rPr>
          <w:b/>
        </w:rPr>
        <w:t>Preconditions:</w:t>
      </w:r>
      <w:r>
        <w:t xml:space="preserve"> The camera has an rtsp or http(s) stream. The operator holds </w:t>
      </w:r>
      <w:r>
        <w:rPr>
          <w:rFonts w:ascii="Consolas" w:hAnsi="Consolas" w:eastAsia="Consolas"/>
          <w:color w:val="8B1A1A"/>
        </w:rPr>
        <w:t>cameras:edit</w:t>
      </w:r>
      <w:r>
        <w:t xml:space="preserve">; the viewer holds </w:t>
      </w:r>
      <w:r>
        <w:rPr>
          <w:rFonts w:ascii="Consolas" w:hAnsi="Consolas" w:eastAsia="Consolas"/>
          <w:color w:val="8B1A1A"/>
        </w:rPr>
        <w:t>cameras:view</w:t>
      </w:r>
      <w:r>
        <w:t>. ffmpeg is available on the server.</w:t>
      </w:r>
    </w:p>
    <w:p>
      <w:pPr>
        <w:spacing w:after="40"/>
        <w:ind w:left="510" w:hanging="283"/>
      </w:pPr>
      <w:r>
        <w:t xml:space="preserve">1. </w:t>
      </w:r>
      <w:r>
        <w:t>The operator opens the camera and starts recording.</w:t>
      </w:r>
    </w:p>
    <w:p>
      <w:pPr>
        <w:spacing w:after="40"/>
        <w:ind w:left="510" w:hanging="283"/>
      </w:pPr>
      <w:r>
        <w:t xml:space="preserve">2. </w:t>
      </w:r>
      <w:r>
        <w:t>The system records the stream in fixed-length segments (default 10 minutes) and marks the camera as recording.</w:t>
      </w:r>
    </w:p>
    <w:p>
      <w:pPr>
        <w:spacing w:after="40"/>
        <w:ind w:left="510" w:hanging="283"/>
      </w:pPr>
      <w:r>
        <w:t xml:space="preserve">3. </w:t>
      </w:r>
      <w:r>
        <w:t>A viewer opens Recordings, picks the camera and date, and plays a segment; the next segment follows on.</w:t>
      </w:r>
    </w:p>
    <w:p>
      <w:pPr>
        <w:spacing w:after="40"/>
        <w:ind w:left="510" w:hanging="283"/>
      </w:pPr>
      <w:r>
        <w:t xml:space="preserve">4. </w:t>
      </w:r>
      <w:r>
        <w:t>The operator stops recording.</w:t>
      </w:r>
    </w:p>
    <w:p>
      <w:pPr>
        <w:spacing w:after="40"/>
        <w:ind w:left="510" w:hanging="283"/>
      </w:pPr>
      <w:r>
        <w:t xml:space="preserve">5. </w:t>
      </w:r>
      <w:r>
        <w:t>Every hour the system deletes segments older than the retention period (default 7 days).</w:t>
      </w:r>
    </w:p>
    <w:p>
      <w:pPr>
        <w:pStyle w:val="ListBullet"/>
      </w:pPr>
      <w:r>
        <w:t>2a. The stream drops: the recorder restarts with increasing waits up to 2 minutes and shows its last error on the camera.</w:t>
      </w:r>
    </w:p>
    <w:p>
      <w:r>
        <w:rPr>
          <w:b/>
        </w:rPr>
        <w:t>Postconditions:</w:t>
      </w:r>
      <w:r>
        <w:t xml:space="preserve"> Footage is stored in segments until stopped, and expires after the retention period. </w:t>
      </w:r>
      <w:r>
        <w:rPr>
          <w:b/>
        </w:rPr>
        <w:t>Related requirements:</w:t>
      </w:r>
      <w:r>
        <w:t xml:space="preserve"> FR-CAM-06, FR-CAM-06a.</w:t>
      </w:r>
    </w:p>
    <w:p>
      <w:pPr>
        <w:pStyle w:val="Heading2"/>
      </w:pPr>
      <w:r>
        <w:t>5.8 UC-08 Label images with SAM2 and train YOLO</w:t>
      </w:r>
    </w:p>
    <w:p>
      <w:r>
        <w:rPr>
          <w:b/>
        </w:rPr>
        <w:t>Actors:</w:t>
      </w:r>
      <w:r>
        <w:t xml:space="preserve"> User with </w:t>
      </w:r>
      <w:r>
        <w:rPr>
          <w:rFonts w:ascii="Consolas" w:hAnsi="Consolas" w:eastAsia="Consolas"/>
          <w:color w:val="8B1A1A"/>
        </w:rPr>
        <w:t>yolo:view</w:t>
      </w:r>
      <w:r>
        <w:t xml:space="preserve"> and </w:t>
      </w:r>
      <w:r>
        <w:rPr>
          <w:rFonts w:ascii="Consolas" w:hAnsi="Consolas" w:eastAsia="Consolas"/>
          <w:color w:val="8B1A1A"/>
        </w:rPr>
        <w:t>yolo:train</w:t>
      </w:r>
      <w:r>
        <w:t xml:space="preserve">. </w:t>
      </w:r>
      <w:r>
        <w:rPr>
          <w:b/>
        </w:rPr>
        <w:t>Preconditions:</w:t>
      </w:r>
      <w:r>
        <w:t xml:space="preserve"> A folder of images on the user's machine; SAM2 and a base YOLO model installed.</w:t>
      </w:r>
    </w:p>
    <w:p>
      <w:pPr>
        <w:spacing w:after="40"/>
        <w:ind w:left="510" w:hanging="283"/>
      </w:pPr>
      <w:r>
        <w:t xml:space="preserve">1. </w:t>
      </w:r>
      <w:r>
        <w:t>The user opens YOLO &gt; Labelling and picks the folder, the task and the classes.</w:t>
      </w:r>
    </w:p>
    <w:p>
      <w:pPr>
        <w:spacing w:after="40"/>
        <w:ind w:left="510" w:hanging="283"/>
      </w:pPr>
      <w:r>
        <w:t xml:space="preserve">2. </w:t>
      </w:r>
      <w:r>
        <w:t>The user turns on SAM2 and clicks objects, or detects regions and keeps the right ones by giving them a class.</w:t>
      </w:r>
    </w:p>
    <w:p>
      <w:pPr>
        <w:spacing w:after="40"/>
        <w:ind w:left="510" w:hanging="283"/>
      </w:pPr>
      <w:r>
        <w:t xml:space="preserve">3. </w:t>
      </w:r>
      <w:r>
        <w:t>The user saves the folder to the server as a new dataset.</w:t>
      </w:r>
    </w:p>
    <w:p>
      <w:pPr>
        <w:spacing w:after="40"/>
        <w:ind w:left="510" w:hanging="283"/>
      </w:pPr>
      <w:r>
        <w:t xml:space="preserve">4. </w:t>
      </w:r>
      <w:r>
        <w:t>On Train, the user picks the dataset and a matching base model and starts training.</w:t>
      </w:r>
    </w:p>
    <w:p>
      <w:pPr>
        <w:spacing w:after="40"/>
        <w:ind w:left="510" w:hanging="283"/>
      </w:pPr>
      <w:r>
        <w:t xml:space="preserve">5. </w:t>
      </w:r>
      <w:r>
        <w:t>The job shows each epoch's loss and mAP; when it finishes the model is listed.</w:t>
      </w:r>
    </w:p>
    <w:p>
      <w:pPr>
        <w:spacing w:after="40"/>
        <w:ind w:left="510" w:hanging="283"/>
      </w:pPr>
      <w:r>
        <w:t xml:space="preserve">6. </w:t>
      </w:r>
      <w:r>
        <w:t>The user tests it on an image beside the base model and exports it to ONNX.</w:t>
      </w:r>
    </w:p>
    <w:p>
      <w:pPr>
        <w:pStyle w:val="ListBullet"/>
      </w:pPr>
      <w:r>
        <w:t>2a. SAM2 is not installed: its controls are disabled with install advice; the user draws shapes by hand.</w:t>
      </w:r>
    </w:p>
    <w:p>
      <w:pPr>
        <w:pStyle w:val="ListBullet"/>
      </w:pPr>
      <w:r>
        <w:t>4a. Another training or export job is running: the request is refused as busy.</w:t>
      </w:r>
    </w:p>
    <w:p>
      <w:r>
        <w:rPr>
          <w:b/>
        </w:rPr>
        <w:t>Postconditions:</w:t>
      </w:r>
      <w:r>
        <w:t xml:space="preserve"> A shared dataset on the server and a private trained model with an ONNX export. </w:t>
      </w:r>
      <w:r>
        <w:rPr>
          <w:b/>
        </w:rPr>
        <w:t>Related requirements:</w:t>
      </w:r>
      <w:r>
        <w:t xml:space="preserve"> FR-SYS-07 to FR-SYS-07f, FR-SYS-08 to FR-SYS-08c, FR-SYS-14, FR-SYS-21, FR-SYS-24.</w:t>
      </w:r>
    </w:p>
    <w:p>
      <w:pPr>
        <w:pStyle w:val="Heading2"/>
      </w:pPr>
      <w:r>
        <w:t>5.9 UC-09 Train a Moonshine command model and export ORT</w:t>
      </w:r>
    </w:p>
    <w:p>
      <w:r>
        <w:rPr>
          <w:b/>
        </w:rPr>
        <w:t>Actors:</w:t>
      </w:r>
      <w:r>
        <w:t xml:space="preserve"> User with </w:t>
      </w:r>
      <w:r>
        <w:rPr>
          <w:rFonts w:ascii="Consolas" w:hAnsi="Consolas" w:eastAsia="Consolas"/>
          <w:color w:val="8B1A1A"/>
        </w:rPr>
        <w:t>speech-command:view</w:t>
      </w:r>
      <w:r>
        <w:t xml:space="preserve"> and </w:t>
      </w:r>
      <w:r>
        <w:rPr>
          <w:rFonts w:ascii="Consolas" w:hAnsi="Consolas" w:eastAsia="Consolas"/>
          <w:color w:val="8B1A1A"/>
        </w:rPr>
        <w:t>speech-command:train</w:t>
      </w:r>
      <w:r>
        <w:t xml:space="preserve">; colleagues who record commands. </w:t>
      </w:r>
      <w:r>
        <w:rPr>
          <w:b/>
        </w:rPr>
        <w:t>Preconditions:</w:t>
      </w:r>
      <w:r>
        <w:t xml:space="preserve"> A Moonshine base model for the language is installed.</w:t>
      </w:r>
    </w:p>
    <w:p>
      <w:pPr>
        <w:spacing w:after="40"/>
        <w:ind w:left="510" w:hanging="283"/>
      </w:pPr>
      <w:r>
        <w:t xml:space="preserve">1. </w:t>
      </w:r>
      <w:r>
        <w:t>The user creates a command set from the example commands and edits the phrases.</w:t>
      </w:r>
    </w:p>
    <w:p>
      <w:pPr>
        <w:spacing w:after="40"/>
        <w:ind w:left="510" w:hanging="283"/>
      </w:pPr>
      <w:r>
        <w:t xml:space="preserve">2. </w:t>
      </w:r>
      <w:r>
        <w:t>The user and colleagues (sets are shared) record each command about ten times.</w:t>
      </w:r>
    </w:p>
    <w:p>
      <w:pPr>
        <w:spacing w:after="40"/>
        <w:ind w:left="510" w:hanging="283"/>
      </w:pPr>
      <w:r>
        <w:t xml:space="preserve">3. </w:t>
      </w:r>
      <w:r>
        <w:t>On Train, the user picks the set and the base model and starts training.</w:t>
      </w:r>
    </w:p>
    <w:p>
      <w:pPr>
        <w:spacing w:after="40"/>
        <w:ind w:left="510" w:hanging="283"/>
      </w:pPr>
      <w:r>
        <w:t xml:space="preserve">4. </w:t>
      </w:r>
      <w:r>
        <w:t>The job reports the share of held-back recordings recognised correctly before and after.</w:t>
      </w:r>
    </w:p>
    <w:p>
      <w:pPr>
        <w:spacing w:after="40"/>
        <w:ind w:left="510" w:hanging="283"/>
      </w:pPr>
      <w:r>
        <w:t xml:space="preserve">5. </w:t>
      </w:r>
      <w:r>
        <w:t>The user tests the model beside its base model, then converts it to ORT int8.</w:t>
      </w:r>
    </w:p>
    <w:p>
      <w:pPr>
        <w:spacing w:after="40"/>
        <w:ind w:left="510" w:hanging="283"/>
      </w:pPr>
      <w:r>
        <w:t xml:space="preserve">6. </w:t>
      </w:r>
      <w:r>
        <w:t>The job checks the ORT files against the original and offers the zip for download.</w:t>
      </w:r>
    </w:p>
    <w:p>
      <w:pPr>
        <w:pStyle w:val="ListBullet"/>
      </w:pPr>
      <w:r>
        <w:t>5a. The model is already being converted: a second conversion is refused until the first finishes.</w:t>
      </w:r>
    </w:p>
    <w:p>
      <w:pPr>
        <w:pStyle w:val="ListBullet"/>
      </w:pPr>
      <w:r>
        <w:t xml:space="preserve">5b. The user lacks </w:t>
      </w:r>
      <w:r>
        <w:rPr>
          <w:rFonts w:ascii="Consolas" w:hAnsi="Consolas" w:eastAsia="Consolas"/>
          <w:color w:val="8B1A1A"/>
        </w:rPr>
        <w:t>speech-command:train</w:t>
      </w:r>
      <w:r>
        <w:t>: the conversion is refused.</w:t>
      </w:r>
    </w:p>
    <w:p>
      <w:r>
        <w:rPr>
          <w:b/>
        </w:rPr>
        <w:t>Postconditions:</w:t>
      </w:r>
      <w:r>
        <w:t xml:space="preserve"> A private trained model carrying its commands, and a downloadable ORT zip. </w:t>
      </w:r>
      <w:r>
        <w:rPr>
          <w:b/>
        </w:rPr>
        <w:t>Related requirements:</w:t>
      </w:r>
      <w:r>
        <w:t xml:space="preserve"> FR-SYS-12, FR-SYS-12a, FR-SYS-12b, FR-SYS-13a, FR-SYS-13c.</w:t>
      </w:r>
    </w:p>
    <w:p>
      <w:pPr>
        <w:pStyle w:val="Heading2"/>
      </w:pPr>
      <w:r>
        <w:t>5.10 UC-10 OCR a PDF to Word</w:t>
      </w:r>
    </w:p>
    <w:p>
      <w:r>
        <w:rPr>
          <w:b/>
        </w:rPr>
        <w:t>Actors:</w:t>
      </w:r>
      <w:r>
        <w:t xml:space="preserve"> User with </w:t>
      </w:r>
      <w:r>
        <w:rPr>
          <w:rFonts w:ascii="Consolas" w:hAnsi="Consolas" w:eastAsia="Consolas"/>
          <w:color w:val="8B1A1A"/>
        </w:rPr>
        <w:t>ocr:view</w:t>
      </w:r>
      <w:r>
        <w:t xml:space="preserve">. </w:t>
      </w:r>
      <w:r>
        <w:rPr>
          <w:b/>
        </w:rPr>
        <w:t>Preconditions:</w:t>
      </w:r>
      <w:r>
        <w:t xml:space="preserve"> PaddleOCR models for the language are installed.</w:t>
      </w:r>
    </w:p>
    <w:p>
      <w:pPr>
        <w:spacing w:after="40"/>
        <w:ind w:left="510" w:hanging="283"/>
      </w:pPr>
      <w:r>
        <w:t xml:space="preserve">1. </w:t>
      </w:r>
      <w:r>
        <w:t>The user opens OCR, chooses the language of the text and drops a PDF.</w:t>
      </w:r>
    </w:p>
    <w:p>
      <w:pPr>
        <w:spacing w:after="40"/>
        <w:ind w:left="510" w:hanging="283"/>
      </w:pPr>
      <w:r>
        <w:t xml:space="preserve">2. </w:t>
      </w:r>
      <w:r>
        <w:t>The system reads the pages one by one, showing progress; each page appears as it is read.</w:t>
      </w:r>
    </w:p>
    <w:p>
      <w:pPr>
        <w:spacing w:after="40"/>
        <w:ind w:left="510" w:hanging="283"/>
      </w:pPr>
      <w:r>
        <w:t xml:space="preserve">3. </w:t>
      </w:r>
      <w:r>
        <w:t>The user compares the original and the result side by side and chooses a font.</w:t>
      </w:r>
    </w:p>
    <w:p>
      <w:pPr>
        <w:spacing w:after="40"/>
        <w:ind w:left="510" w:hanging="283"/>
      </w:pPr>
      <w:r>
        <w:t xml:space="preserve">4. </w:t>
      </w:r>
      <w:r>
        <w:t>The user exports to Word.</w:t>
      </w:r>
    </w:p>
    <w:p>
      <w:pPr>
        <w:spacing w:after="40"/>
        <w:ind w:left="510" w:hanging="283"/>
      </w:pPr>
      <w:r>
        <w:t xml:space="preserve">5. </w:t>
      </w:r>
      <w:r>
        <w:t>The server deletes the uploaded file once it has been read.</w:t>
      </w:r>
    </w:p>
    <w:p>
      <w:pPr>
        <w:pStyle w:val="ListBullet"/>
      </w:pPr>
      <w:r>
        <w:t xml:space="preserve">2a. The PDF has more than 30 pages: only the first </w:t>
      </w:r>
      <w:r>
        <w:rPr>
          <w:rFonts w:ascii="Consolas" w:hAnsi="Consolas" w:eastAsia="Consolas"/>
          <w:color w:val="8B1A1A"/>
        </w:rPr>
        <w:t>OCR_MAX_PAGES</w:t>
      </w:r>
      <w:r>
        <w:t xml:space="preserve"> are read.</w:t>
      </w:r>
    </w:p>
    <w:p>
      <w:pPr>
        <w:pStyle w:val="ListBullet"/>
      </w:pPr>
      <w:r>
        <w:t>2b. The user cancels: reading stops after the current page and the file is deleted.</w:t>
      </w:r>
    </w:p>
    <w:p>
      <w:r>
        <w:rPr>
          <w:b/>
        </w:rPr>
        <w:t>Postconditions:</w:t>
      </w:r>
      <w:r>
        <w:t xml:space="preserve"> An editable Word file on the user's machine; nothing kept on the server. </w:t>
      </w:r>
      <w:r>
        <w:rPr>
          <w:b/>
        </w:rPr>
        <w:t>Related requirements:</w:t>
      </w:r>
      <w:r>
        <w:t xml:space="preserve"> FR-SYS-10 to FR-SYS-10f, FR-SYS-20.</w:t>
      </w:r>
    </w:p>
    <w:p>
      <w:pPr>
        <w:pStyle w:val="Heading2"/>
      </w:pPr>
      <w:r>
        <w:t>5.11 UC-11 Train a voice for Text to Speech</w:t>
      </w:r>
    </w:p>
    <w:p>
      <w:r>
        <w:rPr>
          <w:b/>
        </w:rPr>
        <w:t>Actors:</w:t>
      </w:r>
      <w:r>
        <w:t xml:space="preserve"> User with </w:t>
      </w:r>
      <w:r>
        <w:rPr>
          <w:rFonts w:ascii="Consolas" w:hAnsi="Consolas" w:eastAsia="Consolas"/>
          <w:color w:val="8B1A1A"/>
        </w:rPr>
        <w:t>text-to-speech:view</w:t>
      </w:r>
      <w:r>
        <w:t xml:space="preserve"> and </w:t>
      </w:r>
      <w:r>
        <w:rPr>
          <w:rFonts w:ascii="Consolas" w:hAnsi="Consolas" w:eastAsia="Consolas"/>
          <w:color w:val="8B1A1A"/>
        </w:rPr>
        <w:t>text-to-speech:train</w:t>
      </w:r>
      <w:r>
        <w:t xml:space="preserve">; the person whose voice it is. </w:t>
      </w:r>
      <w:r>
        <w:rPr>
          <w:b/>
        </w:rPr>
        <w:t>Preconditions:</w:t>
      </w:r>
      <w:r>
        <w:t xml:space="preserve"> The person has agreed to their voice being copied. Supertonic 3 and the speaker model are installed.</w:t>
      </w:r>
    </w:p>
    <w:p>
      <w:pPr>
        <w:spacing w:after="40"/>
        <w:ind w:left="510" w:hanging="283"/>
      </w:pPr>
      <w:r>
        <w:t xml:space="preserve">1. </w:t>
      </w:r>
      <w:r>
        <w:t>The user creates a voice dataset with a built-in script, and the person records the lines.</w:t>
      </w:r>
    </w:p>
    <w:p>
      <w:pPr>
        <w:spacing w:after="40"/>
        <w:ind w:left="510" w:hanging="283"/>
      </w:pPr>
      <w:r>
        <w:t xml:space="preserve">2. </w:t>
      </w:r>
      <w:r>
        <w:t>On Train voice, the user picks the dataset, ticks the consent confirmation and starts training.</w:t>
      </w:r>
    </w:p>
    <w:p>
      <w:pPr>
        <w:spacing w:after="40"/>
        <w:ind w:left="510" w:hanging="283"/>
      </w:pPr>
      <w:r>
        <w:t xml:space="preserve">3. </w:t>
      </w:r>
      <w:r>
        <w:t>The job reports the likeness before and after on sentences not trained on.</w:t>
      </w:r>
    </w:p>
    <w:p>
      <w:pPr>
        <w:spacing w:after="40"/>
        <w:ind w:left="510" w:hanging="283"/>
      </w:pPr>
      <w:r>
        <w:t xml:space="preserve">4. </w:t>
      </w:r>
      <w:r>
        <w:t>The user tests the voice against another, then uses it on Read aloud.</w:t>
      </w:r>
    </w:p>
    <w:p>
      <w:pPr>
        <w:pStyle w:val="ListBullet"/>
      </w:pPr>
      <w:r>
        <w:t>2a. The consent box is not ticked: training does not start.</w:t>
      </w:r>
    </w:p>
    <w:p>
      <w:r>
        <w:rPr>
          <w:b/>
        </w:rPr>
        <w:t>Postconditions:</w:t>
      </w:r>
      <w:r>
        <w:t xml:space="preserve"> A private trained voice is available under Read aloud. </w:t>
      </w:r>
      <w:r>
        <w:rPr>
          <w:b/>
        </w:rPr>
        <w:t>Related requirements:</w:t>
      </w:r>
      <w:r>
        <w:t xml:space="preserve"> FR-SYS-11, FR-SYS-11a, FR-SYS-11b, FR-SYS-11c.</w:t>
      </w:r>
    </w:p>
    <w:p>
      <w:pPr>
        <w:pStyle w:val="Heading2"/>
      </w:pPr>
      <w:r>
        <w:t>5.12 UC-12 Block and delete an account</w:t>
      </w:r>
    </w:p>
    <w:p>
      <w:r>
        <w:rPr>
          <w:b/>
        </w:rPr>
        <w:t>Actors:</w:t>
      </w:r>
      <w:r>
        <w:t xml:space="preserve"> Administrator. </w:t>
      </w:r>
      <w:r>
        <w:rPr>
          <w:b/>
        </w:rPr>
        <w:t>Preconditions:</w:t>
      </w:r>
      <w:r>
        <w:t xml:space="preserve"> The target account is not the administrator's own and is not the last administrator able to sign in.</w:t>
      </w:r>
    </w:p>
    <w:p>
      <w:pPr>
        <w:spacing w:after="40"/>
        <w:ind w:left="510" w:hanging="283"/>
      </w:pPr>
      <w:r>
        <w:t xml:space="preserve">1. </w:t>
      </w:r>
      <w:r>
        <w:t>The administrator blocks the account with a reason.</w:t>
      </w:r>
    </w:p>
    <w:p>
      <w:pPr>
        <w:spacing w:after="40"/>
        <w:ind w:left="510" w:hanging="283"/>
      </w:pPr>
      <w:r>
        <w:t xml:space="preserve">2. </w:t>
      </w:r>
      <w:r>
        <w:t>Every open session of that person is signed out within seconds, and they are removed from any meeting.</w:t>
      </w:r>
    </w:p>
    <w:p>
      <w:pPr>
        <w:spacing w:after="40"/>
        <w:ind w:left="510" w:hanging="283"/>
      </w:pPr>
      <w:r>
        <w:t xml:space="preserve">3. </w:t>
      </w:r>
      <w:r>
        <w:t>The administrator chooses Delete and reads the count of what will be destroyed and what kept.</w:t>
      </w:r>
    </w:p>
    <w:p>
      <w:pPr>
        <w:spacing w:after="40"/>
        <w:ind w:left="510" w:hanging="283"/>
      </w:pPr>
      <w:r>
        <w:t xml:space="preserve">4. </w:t>
      </w:r>
      <w:r>
        <w:t>The administrator confirms; the system deletes the account and its data and unlinks shared project work.</w:t>
      </w:r>
    </w:p>
    <w:p>
      <w:pPr>
        <w:pStyle w:val="ListBullet"/>
      </w:pPr>
      <w:r>
        <w:t>1a. The target is the administrator's own account or the last administrator: refused.</w:t>
      </w:r>
    </w:p>
    <w:p>
      <w:r>
        <w:rPr>
          <w:b/>
        </w:rPr>
        <w:t>Postconditions:</w:t>
      </w:r>
      <w:r>
        <w:t xml:space="preserve"> The account is gone; shared project work remains, unlinked. </w:t>
      </w:r>
      <w:r>
        <w:rPr>
          <w:b/>
        </w:rPr>
        <w:t>Related requirements:</w:t>
      </w:r>
      <w:r>
        <w:t xml:space="preserve"> FR-USR-15, FR-USR-15a, FR-USR-17 to FR-USR-21.</w:t>
      </w:r>
    </w:p>
    <w:p>
      <w:pPr>
        <w:pStyle w:val="Heading1"/>
      </w:pPr>
      <w:r>
        <w:t>6. Permission catalogue</w:t>
      </w:r>
    </w:p>
    <w:p>
      <w:r>
        <w:t>Every page permission an account can hold is listed below by page key. "Default" names the actions a new account receives; an administrator can grant or revoke any of them per account, and an administrator account bypasses the list altogether (FR-USR-09, FR-USR-11).</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13"/>
            <w:shd w:val="clear" w:color="auto" w:fill="DCE6F2"/>
          </w:tcPr>
          <w:p>
            <w:pPr>
              <w:spacing w:after="0" w:line="240" w:lineRule="auto"/>
            </w:pPr>
            <w:r>
              <w:rPr>
                <w:b/>
                <w:sz w:val="17"/>
              </w:rPr>
              <w:t>Key</w:t>
            </w:r>
          </w:p>
        </w:tc>
        <w:tc>
          <w:tcPr>
            <w:tcW w:type="dxa" w:w="1613"/>
            <w:shd w:val="clear" w:color="auto" w:fill="DCE6F2"/>
          </w:tcPr>
          <w:p>
            <w:pPr>
              <w:spacing w:after="0" w:line="240" w:lineRule="auto"/>
            </w:pPr>
            <w:r>
              <w:rPr>
                <w:b/>
                <w:sz w:val="17"/>
              </w:rPr>
              <w:t>Page</w:t>
            </w:r>
          </w:p>
        </w:tc>
        <w:tc>
          <w:tcPr>
            <w:tcW w:type="dxa" w:w="5564"/>
            <w:shd w:val="clear" w:color="auto" w:fill="DCE6F2"/>
          </w:tcPr>
          <w:p>
            <w:pPr>
              <w:spacing w:after="0" w:line="240" w:lineRule="auto"/>
            </w:pPr>
            <w:r>
              <w:rPr>
                <w:b/>
                <w:sz w:val="17"/>
              </w:rPr>
              <w:t>Actions and what they gate</w:t>
            </w:r>
          </w:p>
        </w:tc>
        <w:tc>
          <w:tcPr>
            <w:tcW w:type="dxa" w:w="1247"/>
            <w:shd w:val="clear" w:color="auto" w:fill="DCE6F2"/>
          </w:tcPr>
          <w:p>
            <w:pPr>
              <w:spacing w:after="0" w:line="240" w:lineRule="auto"/>
            </w:pPr>
            <w:r>
              <w:rPr>
                <w:b/>
                <w:sz w:val="17"/>
              </w:rPr>
              <w:t>Default</w:t>
            </w:r>
          </w:p>
        </w:tc>
      </w:tr>
      <w:tr>
        <w:trPr>
          <w:cantSplit w:val="true"/>
        </w:trPr>
        <w:tc>
          <w:tcPr>
            <w:tcW w:type="dxa" w:w="1213"/>
          </w:tcPr>
          <w:p>
            <w:pPr>
              <w:spacing w:after="0" w:line="240" w:lineRule="auto"/>
            </w:pPr>
            <w:r>
              <w:rPr>
                <w:rFonts w:ascii="Consolas" w:hAnsi="Consolas" w:eastAsia="Consolas"/>
                <w:color w:val="8B1A1A"/>
                <w:sz w:val="16"/>
              </w:rPr>
              <w:t>overview</w:t>
            </w:r>
          </w:p>
        </w:tc>
        <w:tc>
          <w:tcPr>
            <w:tcW w:type="dxa" w:w="1613"/>
          </w:tcPr>
          <w:p>
            <w:pPr>
              <w:spacing w:after="0" w:line="240" w:lineRule="auto"/>
            </w:pPr>
            <w:r>
              <w:rPr>
                <w:sz w:val="17"/>
              </w:rPr>
              <w:t>Overview</w:t>
            </w:r>
          </w:p>
        </w:tc>
        <w:tc>
          <w:tcPr>
            <w:tcW w:type="dxa" w:w="5564"/>
          </w:tcPr>
          <w:p>
            <w:pPr>
              <w:spacing w:after="0" w:line="240" w:lineRule="auto"/>
            </w:pPr>
            <w:r>
              <w:rPr>
                <w:sz w:val="17"/>
              </w:rPr>
              <w:t>view: the landing overview</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records</w:t>
            </w:r>
          </w:p>
        </w:tc>
        <w:tc>
          <w:tcPr>
            <w:tcW w:type="dxa" w:w="1613"/>
          </w:tcPr>
          <w:p>
            <w:pPr>
              <w:spacing w:after="0" w:line="240" w:lineRule="auto"/>
            </w:pPr>
            <w:r>
              <w:rPr>
                <w:sz w:val="17"/>
              </w:rPr>
              <w:t>Data</w:t>
            </w:r>
          </w:p>
        </w:tc>
        <w:tc>
          <w:tcPr>
            <w:tcW w:type="dxa" w:w="5564"/>
          </w:tcPr>
          <w:p>
            <w:pPr>
              <w:spacing w:after="0" w:line="240" w:lineRule="auto"/>
            </w:pPr>
            <w:r>
              <w:rPr>
                <w:sz w:val="17"/>
              </w:rPr>
              <w:t>view: list and read records; create: add; edit and delete: change or remove own records</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categories</w:t>
            </w:r>
          </w:p>
        </w:tc>
        <w:tc>
          <w:tcPr>
            <w:tcW w:type="dxa" w:w="1613"/>
          </w:tcPr>
          <w:p>
            <w:pPr>
              <w:spacing w:after="0" w:line="240" w:lineRule="auto"/>
            </w:pPr>
            <w:r>
              <w:rPr>
                <w:sz w:val="17"/>
              </w:rPr>
              <w:t>Category</w:t>
            </w:r>
          </w:p>
        </w:tc>
        <w:tc>
          <w:tcPr>
            <w:tcW w:type="dxa" w:w="5564"/>
          </w:tcPr>
          <w:p>
            <w:pPr>
              <w:spacing w:after="0" w:line="240" w:lineRule="auto"/>
            </w:pPr>
            <w:r>
              <w:rPr>
                <w:sz w:val="17"/>
              </w:rPr>
              <w:t>view: the category tree; create: add; delete: remove</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cameras</w:t>
            </w:r>
          </w:p>
        </w:tc>
        <w:tc>
          <w:tcPr>
            <w:tcW w:type="dxa" w:w="1613"/>
          </w:tcPr>
          <w:p>
            <w:pPr>
              <w:spacing w:after="0" w:line="240" w:lineRule="auto"/>
            </w:pPr>
            <w:r>
              <w:rPr>
                <w:sz w:val="17"/>
              </w:rPr>
              <w:t>Camera Management</w:t>
            </w:r>
          </w:p>
        </w:tc>
        <w:tc>
          <w:tcPr>
            <w:tcW w:type="dxa" w:w="5564"/>
          </w:tcPr>
          <w:p>
            <w:pPr>
              <w:spacing w:after="0" w:line="240" w:lineRule="auto"/>
            </w:pPr>
            <w:r>
              <w:rPr>
                <w:sz w:val="17"/>
              </w:rPr>
              <w:t>view: cameras, wall and footage playback; create: add; edit: change, PTZ, start and stop recording; delete: remove cameras and footage</w:t>
            </w:r>
          </w:p>
        </w:tc>
        <w:tc>
          <w:tcPr>
            <w:tcW w:type="dxa" w:w="1247"/>
          </w:tcPr>
          <w:p>
            <w:pPr>
              <w:spacing w:after="0" w:line="240" w:lineRule="auto"/>
            </w:pPr>
            <w:r>
              <w:rPr>
                <w:sz w:val="17"/>
              </w:rPr>
              <w:t>none</w:t>
            </w:r>
          </w:p>
        </w:tc>
      </w:tr>
      <w:tr>
        <w:trPr>
          <w:cantSplit w:val="true"/>
        </w:trPr>
        <w:tc>
          <w:tcPr>
            <w:tcW w:type="dxa" w:w="1213"/>
          </w:tcPr>
          <w:p>
            <w:pPr>
              <w:spacing w:after="0" w:line="240" w:lineRule="auto"/>
            </w:pPr>
            <w:r>
              <w:rPr>
                <w:rFonts w:ascii="Consolas" w:hAnsi="Consolas" w:eastAsia="Consolas"/>
                <w:color w:val="8B1A1A"/>
                <w:sz w:val="16"/>
              </w:rPr>
              <w:t>chat</w:t>
            </w:r>
          </w:p>
        </w:tc>
        <w:tc>
          <w:tcPr>
            <w:tcW w:type="dxa" w:w="1613"/>
          </w:tcPr>
          <w:p>
            <w:pPr>
              <w:spacing w:after="0" w:line="240" w:lineRule="auto"/>
            </w:pPr>
            <w:r>
              <w:rPr>
                <w:sz w:val="17"/>
              </w:rPr>
              <w:t>Chat</w:t>
            </w:r>
          </w:p>
        </w:tc>
        <w:tc>
          <w:tcPr>
            <w:tcW w:type="dxa" w:w="5564"/>
          </w:tcPr>
          <w:p>
            <w:pPr>
              <w:spacing w:after="0" w:line="240" w:lineRule="auto"/>
            </w:pPr>
            <w:r>
              <w:rPr>
                <w:sz w:val="17"/>
              </w:rPr>
              <w:t>view: conversations and the header message menu; create: send messages and files</w:t>
            </w:r>
          </w:p>
        </w:tc>
        <w:tc>
          <w:tcPr>
            <w:tcW w:type="dxa" w:w="1247"/>
          </w:tcPr>
          <w:p>
            <w:pPr>
              <w:spacing w:after="0" w:line="240" w:lineRule="auto"/>
            </w:pPr>
            <w:r>
              <w:rPr>
                <w:sz w:val="17"/>
              </w:rPr>
              <w:t>view, create</w:t>
            </w:r>
          </w:p>
        </w:tc>
      </w:tr>
      <w:tr>
        <w:trPr>
          <w:cantSplit w:val="true"/>
        </w:trPr>
        <w:tc>
          <w:tcPr>
            <w:tcW w:type="dxa" w:w="1213"/>
          </w:tcPr>
          <w:p>
            <w:pPr>
              <w:spacing w:after="0" w:line="240" w:lineRule="auto"/>
            </w:pPr>
            <w:r>
              <w:rPr>
                <w:rFonts w:ascii="Consolas" w:hAnsi="Consolas" w:eastAsia="Consolas"/>
                <w:color w:val="8B1A1A"/>
                <w:sz w:val="16"/>
              </w:rPr>
              <w:t>mail</w:t>
            </w:r>
          </w:p>
        </w:tc>
        <w:tc>
          <w:tcPr>
            <w:tcW w:type="dxa" w:w="1613"/>
          </w:tcPr>
          <w:p>
            <w:pPr>
              <w:spacing w:after="0" w:line="240" w:lineRule="auto"/>
            </w:pPr>
            <w:r>
              <w:rPr>
                <w:sz w:val="17"/>
              </w:rPr>
              <w:t>Mail</w:t>
            </w:r>
          </w:p>
        </w:tc>
        <w:tc>
          <w:tcPr>
            <w:tcW w:type="dxa" w:w="5564"/>
          </w:tcPr>
          <w:p>
            <w:pPr>
              <w:spacing w:after="0" w:line="240" w:lineRule="auto"/>
            </w:pPr>
            <w:r>
              <w:rPr>
                <w:sz w:val="17"/>
              </w:rPr>
              <w:t>view: Inbox, Sent and the header mail menu; create: compose and reply; delete: remove from own mailbox</w:t>
            </w:r>
          </w:p>
        </w:tc>
        <w:tc>
          <w:tcPr>
            <w:tcW w:type="dxa" w:w="1247"/>
          </w:tcPr>
          <w:p>
            <w:pPr>
              <w:spacing w:after="0" w:line="240" w:lineRule="auto"/>
            </w:pPr>
            <w:r>
              <w:rPr>
                <w:sz w:val="17"/>
              </w:rPr>
              <w:t>view, create</w:t>
            </w:r>
          </w:p>
        </w:tc>
      </w:tr>
      <w:tr>
        <w:trPr>
          <w:cantSplit w:val="true"/>
        </w:trPr>
        <w:tc>
          <w:tcPr>
            <w:tcW w:type="dxa" w:w="1213"/>
          </w:tcPr>
          <w:p>
            <w:pPr>
              <w:spacing w:after="0" w:line="240" w:lineRule="auto"/>
            </w:pPr>
            <w:r>
              <w:rPr>
                <w:rFonts w:ascii="Consolas" w:hAnsi="Consolas" w:eastAsia="Consolas"/>
                <w:color w:val="8B1A1A"/>
                <w:sz w:val="16"/>
              </w:rPr>
              <w:t>meetings</w:t>
            </w:r>
          </w:p>
        </w:tc>
        <w:tc>
          <w:tcPr>
            <w:tcW w:type="dxa" w:w="1613"/>
          </w:tcPr>
          <w:p>
            <w:pPr>
              <w:spacing w:after="0" w:line="240" w:lineRule="auto"/>
            </w:pPr>
            <w:r>
              <w:rPr>
                <w:sz w:val="17"/>
              </w:rPr>
              <w:t>Meetings</w:t>
            </w:r>
          </w:p>
        </w:tc>
        <w:tc>
          <w:tcPr>
            <w:tcW w:type="dxa" w:w="5564"/>
          </w:tcPr>
          <w:p>
            <w:pPr>
              <w:spacing w:after="0" w:line="240" w:lineRule="auto"/>
            </w:pPr>
            <w:r>
              <w:rPr>
                <w:sz w:val="17"/>
              </w:rPr>
              <w:t>view: list and join; create: create a meeting; edit and delete: own meetings only</w:t>
            </w:r>
          </w:p>
        </w:tc>
        <w:tc>
          <w:tcPr>
            <w:tcW w:type="dxa" w:w="1247"/>
          </w:tcPr>
          <w:p>
            <w:pPr>
              <w:spacing w:after="0" w:line="240" w:lineRule="auto"/>
            </w:pPr>
            <w:r>
              <w:rPr>
                <w:sz w:val="17"/>
              </w:rPr>
              <w:t>all four</w:t>
            </w:r>
          </w:p>
        </w:tc>
      </w:tr>
      <w:tr>
        <w:trPr>
          <w:cantSplit w:val="true"/>
        </w:trPr>
        <w:tc>
          <w:tcPr>
            <w:tcW w:type="dxa" w:w="1213"/>
          </w:tcPr>
          <w:p>
            <w:pPr>
              <w:spacing w:after="0" w:line="240" w:lineRule="auto"/>
            </w:pPr>
            <w:r>
              <w:rPr>
                <w:rFonts w:ascii="Consolas" w:hAnsi="Consolas" w:eastAsia="Consolas"/>
                <w:color w:val="8B1A1A"/>
                <w:sz w:val="16"/>
              </w:rPr>
              <w:t>schedule</w:t>
            </w:r>
          </w:p>
        </w:tc>
        <w:tc>
          <w:tcPr>
            <w:tcW w:type="dxa" w:w="1613"/>
          </w:tcPr>
          <w:p>
            <w:pPr>
              <w:spacing w:after="0" w:line="240" w:lineRule="auto"/>
            </w:pPr>
            <w:r>
              <w:rPr>
                <w:sz w:val="17"/>
              </w:rPr>
              <w:t>Schedule</w:t>
            </w:r>
          </w:p>
        </w:tc>
        <w:tc>
          <w:tcPr>
            <w:tcW w:type="dxa" w:w="5564"/>
          </w:tcPr>
          <w:p>
            <w:pPr>
              <w:spacing w:after="0" w:line="240" w:lineRule="auto"/>
            </w:pPr>
            <w:r>
              <w:rPr>
                <w:sz w:val="17"/>
              </w:rPr>
              <w:t>view, create, edit, delete own entries</w:t>
            </w:r>
          </w:p>
        </w:tc>
        <w:tc>
          <w:tcPr>
            <w:tcW w:type="dxa" w:w="1247"/>
          </w:tcPr>
          <w:p>
            <w:pPr>
              <w:spacing w:after="0" w:line="240" w:lineRule="auto"/>
            </w:pPr>
            <w:r>
              <w:rPr>
                <w:sz w:val="17"/>
              </w:rPr>
              <w:t>all four</w:t>
            </w:r>
          </w:p>
        </w:tc>
      </w:tr>
      <w:tr>
        <w:trPr>
          <w:cantSplit w:val="true"/>
        </w:trPr>
        <w:tc>
          <w:tcPr>
            <w:tcW w:type="dxa" w:w="1213"/>
          </w:tcPr>
          <w:p>
            <w:pPr>
              <w:spacing w:after="0" w:line="240" w:lineRule="auto"/>
            </w:pPr>
            <w:r>
              <w:rPr>
                <w:rFonts w:ascii="Consolas" w:hAnsi="Consolas" w:eastAsia="Consolas"/>
                <w:color w:val="8B1A1A"/>
                <w:sz w:val="16"/>
              </w:rPr>
              <w:t>lvgl-tool</w:t>
            </w:r>
          </w:p>
        </w:tc>
        <w:tc>
          <w:tcPr>
            <w:tcW w:type="dxa" w:w="1613"/>
          </w:tcPr>
          <w:p>
            <w:pPr>
              <w:spacing w:after="0" w:line="240" w:lineRule="auto"/>
            </w:pPr>
            <w:r>
              <w:rPr>
                <w:sz w:val="17"/>
              </w:rPr>
              <w:t>Tools / LVGL</w:t>
            </w:r>
          </w:p>
        </w:tc>
        <w:tc>
          <w:tcPr>
            <w:tcW w:type="dxa" w:w="5564"/>
          </w:tcPr>
          <w:p>
            <w:pPr>
              <w:spacing w:after="0" w:line="240" w:lineRule="auto"/>
            </w:pPr>
            <w:r>
              <w:rPr>
                <w:sz w:val="17"/>
              </w:rPr>
              <w:t>view: font and image converters</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convert-tool</w:t>
            </w:r>
          </w:p>
        </w:tc>
        <w:tc>
          <w:tcPr>
            <w:tcW w:type="dxa" w:w="1613"/>
          </w:tcPr>
          <w:p>
            <w:pPr>
              <w:spacing w:after="0" w:line="240" w:lineRule="auto"/>
            </w:pPr>
            <w:r>
              <w:rPr>
                <w:sz w:val="17"/>
              </w:rPr>
              <w:t>Tools / Converting</w:t>
            </w:r>
          </w:p>
        </w:tc>
        <w:tc>
          <w:tcPr>
            <w:tcW w:type="dxa" w:w="5564"/>
          </w:tcPr>
          <w:p>
            <w:pPr>
              <w:spacing w:after="0" w:line="240" w:lineRule="auto"/>
            </w:pPr>
            <w:r>
              <w:rPr>
                <w:sz w:val="17"/>
              </w:rPr>
              <w:t>view: image, video and audio conversion</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yolo</w:t>
            </w:r>
          </w:p>
        </w:tc>
        <w:tc>
          <w:tcPr>
            <w:tcW w:type="dxa" w:w="1613"/>
          </w:tcPr>
          <w:p>
            <w:pPr>
              <w:spacing w:after="0" w:line="240" w:lineRule="auto"/>
            </w:pPr>
            <w:r>
              <w:rPr>
                <w:sz w:val="17"/>
              </w:rPr>
              <w:t>Tools / YOLO</w:t>
            </w:r>
          </w:p>
        </w:tc>
        <w:tc>
          <w:tcPr>
            <w:tcW w:type="dxa" w:w="5564"/>
          </w:tcPr>
          <w:p>
            <w:pPr>
              <w:spacing w:after="0" w:line="240" w:lineRule="auto"/>
            </w:pPr>
            <w:r>
              <w:rPr>
                <w:sz w:val="17"/>
              </w:rPr>
              <w:t>view: labelling, SAM2, datasets; train: training, test, ONNX and TFLite export</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tts</w:t>
            </w:r>
          </w:p>
        </w:tc>
        <w:tc>
          <w:tcPr>
            <w:tcW w:type="dxa" w:w="1613"/>
          </w:tcPr>
          <w:p>
            <w:pPr>
              <w:spacing w:after="0" w:line="240" w:lineRule="auto"/>
            </w:pPr>
            <w:r>
              <w:rPr>
                <w:sz w:val="17"/>
              </w:rPr>
              <w:t>Tools / AI / Speech to Text</w:t>
            </w:r>
          </w:p>
        </w:tc>
        <w:tc>
          <w:tcPr>
            <w:tcW w:type="dxa" w:w="5564"/>
          </w:tcPr>
          <w:p>
            <w:pPr>
              <w:spacing w:after="0" w:line="240" w:lineRule="auto"/>
            </w:pPr>
            <w:r>
              <w:rPr>
                <w:sz w:val="17"/>
              </w:rPr>
              <w:t>view: transcription, voice recognition, datasets; train: Whisper training, test, ONNX, GGML and TFLite</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transformers</w:t>
            </w:r>
          </w:p>
        </w:tc>
        <w:tc>
          <w:tcPr>
            <w:tcW w:type="dxa" w:w="1613"/>
          </w:tcPr>
          <w:p>
            <w:pPr>
              <w:spacing w:after="0" w:line="240" w:lineRule="auto"/>
            </w:pPr>
            <w:r>
              <w:rPr>
                <w:sz w:val="17"/>
              </w:rPr>
              <w:t>Tools / Transformers</w:t>
            </w:r>
          </w:p>
        </w:tc>
        <w:tc>
          <w:tcPr>
            <w:tcW w:type="dxa" w:w="5564"/>
          </w:tcPr>
          <w:p>
            <w:pPr>
              <w:spacing w:after="0" w:line="240" w:lineRule="auto"/>
            </w:pPr>
            <w:r>
              <w:rPr>
                <w:sz w:val="17"/>
              </w:rPr>
              <w:t>view: translation datasets; execute: run Python on the server; train: fine-tune, test, ONNX and TFLite</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speaker</w:t>
            </w:r>
          </w:p>
        </w:tc>
        <w:tc>
          <w:tcPr>
            <w:tcW w:type="dxa" w:w="1613"/>
          </w:tcPr>
          <w:p>
            <w:pPr>
              <w:spacing w:after="0" w:line="240" w:lineRule="auto"/>
            </w:pPr>
            <w:r>
              <w:rPr>
                <w:sz w:val="17"/>
              </w:rPr>
              <w:t>Tools / AI / Speaker recognition</w:t>
            </w:r>
          </w:p>
        </w:tc>
        <w:tc>
          <w:tcPr>
            <w:tcW w:type="dxa" w:w="5564"/>
          </w:tcPr>
          <w:p>
            <w:pPr>
              <w:spacing w:after="0" w:line="240" w:lineRule="auto"/>
            </w:pPr>
            <w:r>
              <w:rPr>
                <w:sz w:val="17"/>
              </w:rPr>
              <w:t>view: enrol, identify, verify, live, export</w:t>
            </w:r>
          </w:p>
        </w:tc>
        <w:tc>
          <w:tcPr>
            <w:tcW w:type="dxa" w:w="1247"/>
          </w:tcPr>
          <w:p>
            <w:pPr>
              <w:spacing w:after="0" w:line="240" w:lineRule="auto"/>
            </w:pPr>
            <w:r>
              <w:rPr>
                <w:sz w:val="17"/>
              </w:rPr>
              <w:t>none</w:t>
            </w:r>
          </w:p>
        </w:tc>
      </w:tr>
      <w:tr>
        <w:trPr>
          <w:cantSplit w:val="true"/>
        </w:trPr>
        <w:tc>
          <w:tcPr>
            <w:tcW w:type="dxa" w:w="1213"/>
          </w:tcPr>
          <w:p>
            <w:pPr>
              <w:spacing w:after="0" w:line="240" w:lineRule="auto"/>
            </w:pPr>
            <w:r>
              <w:rPr>
                <w:rFonts w:ascii="Consolas" w:hAnsi="Consolas" w:eastAsia="Consolas"/>
                <w:color w:val="8B1A1A"/>
                <w:sz w:val="16"/>
              </w:rPr>
              <w:t>ocr</w:t>
            </w:r>
          </w:p>
        </w:tc>
        <w:tc>
          <w:tcPr>
            <w:tcW w:type="dxa" w:w="1613"/>
          </w:tcPr>
          <w:p>
            <w:pPr>
              <w:spacing w:after="0" w:line="240" w:lineRule="auto"/>
            </w:pPr>
            <w:r>
              <w:rPr>
                <w:sz w:val="17"/>
              </w:rPr>
              <w:t>Tools / AI / OCR</w:t>
            </w:r>
          </w:p>
        </w:tc>
        <w:tc>
          <w:tcPr>
            <w:tcW w:type="dxa" w:w="5564"/>
          </w:tcPr>
          <w:p>
            <w:pPr>
              <w:spacing w:after="0" w:line="240" w:lineRule="auto"/>
            </w:pPr>
            <w:r>
              <w:rPr>
                <w:sz w:val="17"/>
              </w:rPr>
              <w:t>view: read and export text</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text-to-speech</w:t>
            </w:r>
          </w:p>
        </w:tc>
        <w:tc>
          <w:tcPr>
            <w:tcW w:type="dxa" w:w="1613"/>
          </w:tcPr>
          <w:p>
            <w:pPr>
              <w:spacing w:after="0" w:line="240" w:lineRule="auto"/>
            </w:pPr>
            <w:r>
              <w:rPr>
                <w:sz w:val="17"/>
              </w:rPr>
              <w:t>Tools / AI / Text to Speech</w:t>
            </w:r>
          </w:p>
        </w:tc>
        <w:tc>
          <w:tcPr>
            <w:tcW w:type="dxa" w:w="5564"/>
          </w:tcPr>
          <w:p>
            <w:pPr>
              <w:spacing w:after="0" w:line="240" w:lineRule="auto"/>
            </w:pPr>
            <w:r>
              <w:rPr>
                <w:sz w:val="17"/>
              </w:rPr>
              <w:t>view: read aloud and voice datasets; train: train a voice</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speech-command</w:t>
            </w:r>
          </w:p>
        </w:tc>
        <w:tc>
          <w:tcPr>
            <w:tcW w:type="dxa" w:w="1613"/>
          </w:tcPr>
          <w:p>
            <w:pPr>
              <w:spacing w:after="0" w:line="240" w:lineRule="auto"/>
            </w:pPr>
            <w:r>
              <w:rPr>
                <w:sz w:val="17"/>
              </w:rPr>
              <w:t>Tools / AI / Speech to Command</w:t>
            </w:r>
          </w:p>
        </w:tc>
        <w:tc>
          <w:tcPr>
            <w:tcW w:type="dxa" w:w="5564"/>
          </w:tcPr>
          <w:p>
            <w:pPr>
              <w:spacing w:after="0" w:line="240" w:lineRule="auto"/>
            </w:pPr>
            <w:r>
              <w:rPr>
                <w:sz w:val="17"/>
              </w:rPr>
              <w:t>view: recognition and command sets; train: fine-tune, TFLite and ORT export</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projects</w:t>
            </w:r>
          </w:p>
        </w:tc>
        <w:tc>
          <w:tcPr>
            <w:tcW w:type="dxa" w:w="1613"/>
          </w:tcPr>
          <w:p>
            <w:pPr>
              <w:spacing w:after="0" w:line="240" w:lineRule="auto"/>
            </w:pPr>
            <w:r>
              <w:rPr>
                <w:sz w:val="17"/>
              </w:rPr>
              <w:t>Project Management</w:t>
            </w:r>
          </w:p>
        </w:tc>
        <w:tc>
          <w:tcPr>
            <w:tcW w:type="dxa" w:w="5564"/>
          </w:tcPr>
          <w:p>
            <w:pPr>
              <w:spacing w:after="0" w:line="240" w:lineRule="auto"/>
            </w:pPr>
            <w:r>
              <w:rPr>
                <w:sz w:val="17"/>
              </w:rPr>
              <w:t>view: projects and boards; create: file tasks and comment; edit: move and edit; delete: remove</w:t>
            </w:r>
          </w:p>
        </w:tc>
        <w:tc>
          <w:tcPr>
            <w:tcW w:type="dxa" w:w="1247"/>
          </w:tcPr>
          <w:p>
            <w:pPr>
              <w:spacing w:after="0" w:line="240" w:lineRule="auto"/>
            </w:pPr>
            <w:r>
              <w:rPr>
                <w:sz w:val="17"/>
              </w:rPr>
              <w:t>view, create, edit</w:t>
            </w:r>
          </w:p>
        </w:tc>
      </w:tr>
      <w:tr>
        <w:trPr>
          <w:cantSplit w:val="true"/>
        </w:trPr>
        <w:tc>
          <w:tcPr>
            <w:tcW w:type="dxa" w:w="1213"/>
          </w:tcPr>
          <w:p>
            <w:pPr>
              <w:spacing w:after="0" w:line="240" w:lineRule="auto"/>
            </w:pPr>
            <w:r>
              <w:rPr>
                <w:rFonts w:ascii="Consolas" w:hAnsi="Consolas" w:eastAsia="Consolas"/>
                <w:color w:val="8B1A1A"/>
                <w:sz w:val="16"/>
              </w:rPr>
              <w:t>wallet</w:t>
            </w:r>
          </w:p>
        </w:tc>
        <w:tc>
          <w:tcPr>
            <w:tcW w:type="dxa" w:w="1613"/>
          </w:tcPr>
          <w:p>
            <w:pPr>
              <w:spacing w:after="0" w:line="240" w:lineRule="auto"/>
            </w:pPr>
            <w:r>
              <w:rPr>
                <w:sz w:val="17"/>
              </w:rPr>
              <w:t>My Page / Wallet</w:t>
            </w:r>
          </w:p>
        </w:tc>
        <w:tc>
          <w:tcPr>
            <w:tcW w:type="dxa" w:w="5564"/>
          </w:tcPr>
          <w:p>
            <w:pPr>
              <w:spacing w:after="0" w:line="240" w:lineRule="auto"/>
            </w:pPr>
            <w:r>
              <w:rPr>
                <w:sz w:val="17"/>
              </w:rPr>
              <w:t>view, create, edit, delete own entries</w:t>
            </w:r>
          </w:p>
        </w:tc>
        <w:tc>
          <w:tcPr>
            <w:tcW w:type="dxa" w:w="1247"/>
          </w:tcPr>
          <w:p>
            <w:pPr>
              <w:spacing w:after="0" w:line="240" w:lineRule="auto"/>
            </w:pPr>
            <w:r>
              <w:rPr>
                <w:sz w:val="17"/>
              </w:rPr>
              <w:t>all four</w:t>
            </w:r>
          </w:p>
        </w:tc>
      </w:tr>
      <w:tr>
        <w:trPr>
          <w:cantSplit w:val="true"/>
        </w:trPr>
        <w:tc>
          <w:tcPr>
            <w:tcW w:type="dxa" w:w="1213"/>
          </w:tcPr>
          <w:p>
            <w:pPr>
              <w:spacing w:after="0" w:line="240" w:lineRule="auto"/>
            </w:pPr>
            <w:r>
              <w:rPr>
                <w:rFonts w:ascii="Consolas" w:hAnsi="Consolas" w:eastAsia="Consolas"/>
                <w:color w:val="8B1A1A"/>
                <w:sz w:val="16"/>
              </w:rPr>
              <w:t>contacts</w:t>
            </w:r>
          </w:p>
        </w:tc>
        <w:tc>
          <w:tcPr>
            <w:tcW w:type="dxa" w:w="1613"/>
          </w:tcPr>
          <w:p>
            <w:pPr>
              <w:spacing w:after="0" w:line="240" w:lineRule="auto"/>
            </w:pPr>
            <w:r>
              <w:rPr>
                <w:sz w:val="17"/>
              </w:rPr>
              <w:t>My Page / Contacts</w:t>
            </w:r>
          </w:p>
        </w:tc>
        <w:tc>
          <w:tcPr>
            <w:tcW w:type="dxa" w:w="5564"/>
          </w:tcPr>
          <w:p>
            <w:pPr>
              <w:spacing w:after="0" w:line="240" w:lineRule="auto"/>
            </w:pPr>
            <w:r>
              <w:rPr>
                <w:sz w:val="17"/>
              </w:rPr>
              <w:t>view, create, edit, delete own contacts</w:t>
            </w:r>
          </w:p>
        </w:tc>
        <w:tc>
          <w:tcPr>
            <w:tcW w:type="dxa" w:w="1247"/>
          </w:tcPr>
          <w:p>
            <w:pPr>
              <w:spacing w:after="0" w:line="240" w:lineRule="auto"/>
            </w:pPr>
            <w:r>
              <w:rPr>
                <w:sz w:val="17"/>
              </w:rPr>
              <w:t>all four</w:t>
            </w:r>
          </w:p>
        </w:tc>
      </w:tr>
      <w:tr>
        <w:trPr>
          <w:cantSplit w:val="true"/>
        </w:trPr>
        <w:tc>
          <w:tcPr>
            <w:tcW w:type="dxa" w:w="1213"/>
          </w:tcPr>
          <w:p>
            <w:pPr>
              <w:spacing w:after="0" w:line="240" w:lineRule="auto"/>
            </w:pPr>
            <w:r>
              <w:rPr>
                <w:rFonts w:ascii="Consolas" w:hAnsi="Consolas" w:eastAsia="Consolas"/>
                <w:color w:val="8B1A1A"/>
                <w:sz w:val="16"/>
              </w:rPr>
              <w:t>posts</w:t>
            </w:r>
          </w:p>
        </w:tc>
        <w:tc>
          <w:tcPr>
            <w:tcW w:type="dxa" w:w="1613"/>
          </w:tcPr>
          <w:p>
            <w:pPr>
              <w:spacing w:after="0" w:line="240" w:lineRule="auto"/>
            </w:pPr>
            <w:r>
              <w:rPr>
                <w:sz w:val="17"/>
              </w:rPr>
              <w:t>Posts</w:t>
            </w:r>
          </w:p>
        </w:tc>
        <w:tc>
          <w:tcPr>
            <w:tcW w:type="dxa" w:w="5564"/>
          </w:tcPr>
          <w:p>
            <w:pPr>
              <w:spacing w:after="0" w:line="240" w:lineRule="auto"/>
            </w:pPr>
            <w:r>
              <w:rPr>
                <w:sz w:val="17"/>
              </w:rPr>
              <w:t>view: read posts and the bell; create: publish and pin; edit; delete</w:t>
            </w:r>
          </w:p>
        </w:tc>
        <w:tc>
          <w:tcPr>
            <w:tcW w:type="dxa" w:w="1247"/>
          </w:tcPr>
          <w:p>
            <w:pPr>
              <w:spacing w:after="0" w:line="240" w:lineRule="auto"/>
            </w:pPr>
            <w:r>
              <w:rPr>
                <w:sz w:val="17"/>
              </w:rPr>
              <w:t>view</w:t>
            </w:r>
          </w:p>
        </w:tc>
      </w:tr>
      <w:tr>
        <w:trPr>
          <w:cantSplit w:val="true"/>
        </w:trPr>
        <w:tc>
          <w:tcPr>
            <w:tcW w:type="dxa" w:w="1213"/>
          </w:tcPr>
          <w:p>
            <w:pPr>
              <w:spacing w:after="0" w:line="240" w:lineRule="auto"/>
            </w:pPr>
            <w:r>
              <w:rPr>
                <w:rFonts w:ascii="Consolas" w:hAnsi="Consolas" w:eastAsia="Consolas"/>
                <w:color w:val="8B1A1A"/>
                <w:sz w:val="16"/>
              </w:rPr>
              <w:t>users</w:t>
            </w:r>
          </w:p>
        </w:tc>
        <w:tc>
          <w:tcPr>
            <w:tcW w:type="dxa" w:w="1613"/>
          </w:tcPr>
          <w:p>
            <w:pPr>
              <w:spacing w:after="0" w:line="240" w:lineRule="auto"/>
            </w:pPr>
            <w:r>
              <w:rPr>
                <w:sz w:val="17"/>
              </w:rPr>
              <w:t>Users</w:t>
            </w:r>
          </w:p>
        </w:tc>
        <w:tc>
          <w:tcPr>
            <w:tcW w:type="dxa" w:w="5564"/>
          </w:tcPr>
          <w:p>
            <w:pPr>
              <w:spacing w:after="0" w:line="240" w:lineRule="auto"/>
            </w:pPr>
            <w:r>
              <w:rPr>
                <w:sz w:val="17"/>
              </w:rPr>
              <w:t>view: the full account list; edit: change accounts</w:t>
            </w:r>
          </w:p>
        </w:tc>
        <w:tc>
          <w:tcPr>
            <w:tcW w:type="dxa" w:w="1247"/>
          </w:tcPr>
          <w:p>
            <w:pPr>
              <w:spacing w:after="0" w:line="240" w:lineRule="auto"/>
            </w:pPr>
            <w:r>
              <w:rPr>
                <w:sz w:val="17"/>
              </w:rPr>
              <w:t>none</w:t>
            </w:r>
          </w:p>
        </w:tc>
      </w:tr>
      <w:tr>
        <w:trPr>
          <w:cantSplit w:val="true"/>
        </w:trPr>
        <w:tc>
          <w:tcPr>
            <w:tcW w:type="dxa" w:w="1213"/>
          </w:tcPr>
          <w:p>
            <w:pPr>
              <w:spacing w:after="0" w:line="240" w:lineRule="auto"/>
            </w:pPr>
            <w:r>
              <w:rPr>
                <w:rFonts w:ascii="Consolas" w:hAnsi="Consolas" w:eastAsia="Consolas"/>
                <w:color w:val="8B1A1A"/>
                <w:sz w:val="16"/>
              </w:rPr>
              <w:t>database</w:t>
            </w:r>
          </w:p>
        </w:tc>
        <w:tc>
          <w:tcPr>
            <w:tcW w:type="dxa" w:w="1613"/>
          </w:tcPr>
          <w:p>
            <w:pPr>
              <w:spacing w:after="0" w:line="240" w:lineRule="auto"/>
            </w:pPr>
            <w:r>
              <w:rPr>
                <w:sz w:val="17"/>
              </w:rPr>
              <w:t>Database Management</w:t>
            </w:r>
          </w:p>
        </w:tc>
        <w:tc>
          <w:tcPr>
            <w:tcW w:type="dxa" w:w="5564"/>
          </w:tcPr>
          <w:p>
            <w:pPr>
              <w:spacing w:after="0" w:line="240" w:lineRule="auto"/>
            </w:pPr>
            <w:r>
              <w:rPr>
                <w:sz w:val="17"/>
              </w:rPr>
              <w:t>view: status, backups and replication; manage: initialise, reset, restore, optimise</w:t>
            </w:r>
          </w:p>
        </w:tc>
        <w:tc>
          <w:tcPr>
            <w:tcW w:type="dxa" w:w="1247"/>
          </w:tcPr>
          <w:p>
            <w:pPr>
              <w:spacing w:after="0" w:line="240" w:lineRule="auto"/>
            </w:pPr>
            <w:r>
              <w:rPr>
                <w:sz w:val="17"/>
              </w:rPr>
              <w:t>none</w:t>
            </w:r>
          </w:p>
        </w:tc>
      </w:tr>
      <w:tr>
        <w:trPr>
          <w:cantSplit w:val="true"/>
        </w:trPr>
        <w:tc>
          <w:tcPr>
            <w:tcW w:type="dxa" w:w="1213"/>
          </w:tcPr>
          <w:p>
            <w:pPr>
              <w:spacing w:after="0" w:line="240" w:lineRule="auto"/>
            </w:pPr>
            <w:r>
              <w:rPr>
                <w:rFonts w:ascii="Consolas" w:hAnsi="Consolas" w:eastAsia="Consolas"/>
                <w:color w:val="8B1A1A"/>
                <w:sz w:val="16"/>
              </w:rPr>
              <w:t>system-monitor</w:t>
            </w:r>
          </w:p>
        </w:tc>
        <w:tc>
          <w:tcPr>
            <w:tcW w:type="dxa" w:w="1613"/>
          </w:tcPr>
          <w:p>
            <w:pPr>
              <w:spacing w:after="0" w:line="240" w:lineRule="auto"/>
            </w:pPr>
            <w:r>
              <w:rPr>
                <w:sz w:val="17"/>
              </w:rPr>
              <w:t>System Monitoring</w:t>
            </w:r>
          </w:p>
        </w:tc>
        <w:tc>
          <w:tcPr>
            <w:tcW w:type="dxa" w:w="5564"/>
          </w:tcPr>
          <w:p>
            <w:pPr>
              <w:spacing w:after="0" w:line="240" w:lineRule="auto"/>
            </w:pPr>
            <w:r>
              <w:rPr>
                <w:sz w:val="17"/>
              </w:rPr>
              <w:t>view: latency and heap charts</w:t>
            </w:r>
          </w:p>
        </w:tc>
        <w:tc>
          <w:tcPr>
            <w:tcW w:type="dxa" w:w="1247"/>
          </w:tcPr>
          <w:p>
            <w:pPr>
              <w:spacing w:after="0" w:line="240" w:lineRule="auto"/>
            </w:pPr>
            <w:r>
              <w:rPr>
                <w:sz w:val="17"/>
              </w:rPr>
              <w:t>none</w:t>
            </w:r>
          </w:p>
        </w:tc>
      </w:tr>
    </w:tbl>
    <w:p>
      <w:pPr>
        <w:spacing w:after="40"/>
      </w:pPr>
    </w:p>
    <w:p>
      <w:r>
        <w:rPr>
          <w:rFonts w:ascii="Consolas" w:hAnsi="Consolas" w:eastAsia="Consolas"/>
          <w:color w:val="8B1A1A"/>
        </w:rPr>
        <w:t>transformers:execute</w:t>
      </w:r>
      <w:r>
        <w:t xml:space="preserve">, </w:t>
      </w:r>
      <w:r>
        <w:rPr>
          <w:rFonts w:ascii="Consolas" w:hAnsi="Consolas" w:eastAsia="Consolas"/>
          <w:color w:val="8B1A1A"/>
        </w:rPr>
        <w:t>speaker:view</w:t>
      </w:r>
      <w:r>
        <w:t xml:space="preserve"> and every </w:t>
      </w:r>
      <w:r>
        <w:rPr>
          <w:rFonts w:ascii="Consolas" w:hAnsi="Consolas" w:eastAsia="Consolas"/>
          <w:color w:val="8B1A1A"/>
        </w:rPr>
        <w:t>train</w:t>
      </w:r>
      <w:r>
        <w:t xml:space="preserve"> action are never defaults: a script runs unsandboxed as the server's user, a voiceprint is biometric data, and training ties up the server for hours (voice training also copies a person's voice). The key </w:t>
      </w:r>
      <w:r>
        <w:rPr>
          <w:rFonts w:ascii="Consolas" w:hAnsi="Consolas" w:eastAsia="Consolas"/>
          <w:color w:val="8B1A1A"/>
        </w:rPr>
        <w:t>tts</w:t>
      </w:r>
      <w:r>
        <w:t xml:space="preserve"> belongs to Speech to Text for historical reasons and is kept so that no grant is lost. My Page needs no permission; its Wallet and Contacts tabs follow their own.</w:t>
      </w:r>
    </w:p>
    <w:p>
      <w:pPr>
        <w:pStyle w:val="Heading1"/>
      </w:pPr>
      <w:r>
        <w:t>7. External interface requirements</w:t>
      </w:r>
    </w:p>
    <w:p>
      <w:pPr>
        <w:pStyle w:val="Heading2"/>
      </w:pPr>
      <w:r>
        <w:t>7.1 Hardware and device interfaces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97"/>
            <w:shd w:val="clear" w:color="auto" w:fill="DCE6F2"/>
          </w:tcPr>
          <w:p>
            <w:pPr>
              <w:spacing w:after="0" w:line="240" w:lineRule="auto"/>
            </w:pPr>
            <w:r>
              <w:rPr>
                <w:b/>
                <w:sz w:val="17"/>
              </w:rPr>
              <w:t>Interface</w:t>
            </w:r>
          </w:p>
        </w:tc>
        <w:tc>
          <w:tcPr>
            <w:tcW w:type="dxa" w:w="8341"/>
            <w:shd w:val="clear" w:color="auto" w:fill="DCE6F2"/>
          </w:tcPr>
          <w:p>
            <w:pPr>
              <w:spacing w:after="0" w:line="240" w:lineRule="auto"/>
            </w:pPr>
            <w:r>
              <w:rPr>
                <w:b/>
                <w:sz w:val="17"/>
              </w:rPr>
              <w:t>Requirement</w:t>
            </w:r>
          </w:p>
        </w:tc>
      </w:tr>
      <w:tr>
        <w:trPr>
          <w:cantSplit w:val="true"/>
        </w:trPr>
        <w:tc>
          <w:tcPr>
            <w:tcW w:type="dxa" w:w="1297"/>
          </w:tcPr>
          <w:p>
            <w:pPr>
              <w:spacing w:after="0" w:line="240" w:lineRule="auto"/>
            </w:pPr>
            <w:r>
              <w:rPr>
                <w:sz w:val="17"/>
              </w:rPr>
              <w:t>Camera and microphone</w:t>
            </w:r>
          </w:p>
        </w:tc>
        <w:tc>
          <w:tcPr>
            <w:tcW w:type="dxa" w:w="8341"/>
          </w:tcPr>
          <w:p>
            <w:pPr>
              <w:spacing w:after="0" w:line="240" w:lineRule="auto"/>
            </w:pPr>
            <w:r>
              <w:rPr>
                <w:sz w:val="17"/>
              </w:rPr>
              <w:t xml:space="preserve">Used for face capture, voice enrolment and sign-in, meetings and speech recording on the AI pages. Browsers expose them only in a secure context (HTTPS or </w:t>
            </w:r>
            <w:r>
              <w:rPr>
                <w:rFonts w:ascii="Consolas" w:hAnsi="Consolas" w:eastAsia="Consolas"/>
                <w:color w:val="8B1A1A"/>
                <w:sz w:val="16"/>
              </w:rPr>
              <w:t>localhost</w:t>
            </w:r>
            <w:r>
              <w:rPr>
                <w:sz w:val="17"/>
              </w:rPr>
              <w:t>); the Meetings page states when this is missing.</w:t>
            </w:r>
          </w:p>
        </w:tc>
      </w:tr>
      <w:tr>
        <w:trPr>
          <w:cantSplit w:val="true"/>
        </w:trPr>
        <w:tc>
          <w:tcPr>
            <w:tcW w:type="dxa" w:w="1297"/>
          </w:tcPr>
          <w:p>
            <w:pPr>
              <w:spacing w:after="0" w:line="240" w:lineRule="auto"/>
            </w:pPr>
            <w:r>
              <w:rPr>
                <w:sz w:val="17"/>
              </w:rPr>
              <w:t>IP cameras (video)</w:t>
            </w:r>
          </w:p>
        </w:tc>
        <w:tc>
          <w:tcPr>
            <w:tcW w:type="dxa" w:w="8341"/>
          </w:tcPr>
          <w:p>
            <w:pPr>
              <w:spacing w:after="0" w:line="240" w:lineRule="auto"/>
            </w:pPr>
            <w:r>
              <w:rPr>
                <w:sz w:val="17"/>
              </w:rPr>
              <w:t>Live preview in the page for http(s) streams (MJPEG, MP4, WebM). rtsp streams are recorded on the server but not shown live.</w:t>
            </w:r>
          </w:p>
        </w:tc>
      </w:tr>
      <w:tr>
        <w:trPr>
          <w:cantSplit w:val="true"/>
        </w:trPr>
        <w:tc>
          <w:tcPr>
            <w:tcW w:type="dxa" w:w="1297"/>
          </w:tcPr>
          <w:p>
            <w:pPr>
              <w:spacing w:after="0" w:line="240" w:lineRule="auto"/>
            </w:pPr>
            <w:r>
              <w:rPr>
                <w:sz w:val="17"/>
              </w:rPr>
              <w:t>IP cameras (control)</w:t>
            </w:r>
          </w:p>
        </w:tc>
        <w:tc>
          <w:tcPr>
            <w:tcW w:type="dxa" w:w="8341"/>
          </w:tcPr>
          <w:p>
            <w:pPr>
              <w:spacing w:after="0" w:line="240" w:lineRule="auto"/>
            </w:pPr>
            <w:r>
              <w:rPr>
                <w:sz w:val="17"/>
              </w:rPr>
              <w:t>ONVIF over HTTP with WS-Security, from the server; cameras requiring HTTP Digest authentication are supported. Vendor CGI interfaces are not.</w:t>
            </w:r>
          </w:p>
        </w:tc>
      </w:tr>
    </w:tbl>
    <w:p>
      <w:pPr>
        <w:spacing w:after="40"/>
      </w:pPr>
    </w:p>
    <w:p>
      <w:pPr>
        <w:pStyle w:val="Heading2"/>
      </w:pPr>
      <w:r>
        <w:t>7.2 Software interfaces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System</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MongoDB</w:t>
            </w:r>
          </w:p>
        </w:tc>
        <w:tc>
          <w:tcPr>
            <w:tcW w:type="dxa" w:w="8391"/>
          </w:tcPr>
          <w:p>
            <w:pPr>
              <w:spacing w:after="0" w:line="240" w:lineRule="auto"/>
            </w:pPr>
            <w:r>
              <w:rPr>
                <w:sz w:val="17"/>
              </w:rPr>
              <w:t xml:space="preserve">The only data store, reached at </w:t>
            </w:r>
            <w:r>
              <w:rPr>
                <w:rFonts w:ascii="Consolas" w:hAnsi="Consolas" w:eastAsia="Consolas"/>
                <w:color w:val="8B1A1A"/>
                <w:sz w:val="16"/>
              </w:rPr>
              <w:t>MONGODB_URI</w:t>
            </w:r>
            <w:r>
              <w:rPr>
                <w:sz w:val="17"/>
              </w:rPr>
              <w:t xml:space="preserve"> (default </w:t>
            </w:r>
            <w:r>
              <w:rPr>
                <w:rFonts w:ascii="Consolas" w:hAnsi="Consolas" w:eastAsia="Consolas"/>
                <w:color w:val="8B1A1A"/>
                <w:sz w:val="16"/>
              </w:rPr>
              <w:t>mongodb://127.0.0.1:27017/knowledge-store</w:t>
            </w:r>
            <w:r>
              <w:rPr>
                <w:sz w:val="17"/>
              </w:rPr>
              <w:t xml:space="preserve">). A standalone server is sufficient; replication is optional and needs the server started with </w:t>
            </w:r>
            <w:r>
              <w:rPr>
                <w:rFonts w:ascii="Consolas" w:hAnsi="Consolas" w:eastAsia="Consolas"/>
                <w:color w:val="8B1A1A"/>
                <w:sz w:val="16"/>
              </w:rPr>
              <w:t>--replSet</w:t>
            </w:r>
            <w:r>
              <w:rPr>
                <w:sz w:val="17"/>
              </w:rPr>
              <w:t xml:space="preserve">. Maintenance uses driver commands only, never the </w:t>
            </w:r>
            <w:r>
              <w:rPr>
                <w:rFonts w:ascii="Consolas" w:hAnsi="Consolas" w:eastAsia="Consolas"/>
                <w:color w:val="8B1A1A"/>
                <w:sz w:val="16"/>
              </w:rPr>
              <w:t>mongodump</w:t>
            </w:r>
            <w:r>
              <w:rPr>
                <w:sz w:val="17"/>
              </w:rPr>
              <w:t xml:space="preserve"> or </w:t>
            </w:r>
            <w:r>
              <w:rPr>
                <w:rFonts w:ascii="Consolas" w:hAnsi="Consolas" w:eastAsia="Consolas"/>
                <w:color w:val="8B1A1A"/>
                <w:sz w:val="16"/>
              </w:rPr>
              <w:t>mongorestore</w:t>
            </w:r>
            <w:r>
              <w:rPr>
                <w:sz w:val="17"/>
              </w:rPr>
              <w:t xml:space="preserve"> programs.</w:t>
            </w:r>
          </w:p>
        </w:tc>
      </w:tr>
      <w:tr>
        <w:trPr>
          <w:cantSplit w:val="true"/>
        </w:trPr>
        <w:tc>
          <w:tcPr>
            <w:tcW w:type="dxa" w:w="1247"/>
          </w:tcPr>
          <w:p>
            <w:pPr>
              <w:spacing w:after="0" w:line="240" w:lineRule="auto"/>
            </w:pPr>
            <w:r>
              <w:rPr>
                <w:sz w:val="17"/>
              </w:rPr>
              <w:t>ffmpeg</w:t>
            </w:r>
          </w:p>
        </w:tc>
        <w:tc>
          <w:tcPr>
            <w:tcW w:type="dxa" w:w="8391"/>
          </w:tcPr>
          <w:p>
            <w:pPr>
              <w:spacing w:after="0" w:line="240" w:lineRule="auto"/>
            </w:pPr>
            <w:r>
              <w:rPr>
                <w:sz w:val="17"/>
              </w:rPr>
              <w:t xml:space="preserve">Used for audio and video conversion and camera recording. Taken from </w:t>
            </w:r>
            <w:r>
              <w:rPr>
                <w:rFonts w:ascii="Consolas" w:hAnsi="Consolas" w:eastAsia="Consolas"/>
                <w:color w:val="8B1A1A"/>
                <w:sz w:val="16"/>
              </w:rPr>
              <w:t>FFMPEG_PATH</w:t>
            </w:r>
            <w:r>
              <w:rPr>
                <w:sz w:val="17"/>
              </w:rPr>
              <w:t xml:space="preserve">, else the bundled </w:t>
            </w:r>
            <w:r>
              <w:rPr>
                <w:rFonts w:ascii="Consolas" w:hAnsi="Consolas" w:eastAsia="Consolas"/>
                <w:color w:val="8B1A1A"/>
                <w:sz w:val="16"/>
              </w:rPr>
              <w:t>ffmpeg-static</w:t>
            </w:r>
            <w:r>
              <w:rPr>
                <w:sz w:val="17"/>
              </w:rPr>
              <w:t>, else the system path. Arguments are built from fixed choices and passed without a shell.</w:t>
            </w:r>
          </w:p>
        </w:tc>
      </w:tr>
      <w:tr>
        <w:trPr>
          <w:cantSplit w:val="true"/>
        </w:trPr>
        <w:tc>
          <w:tcPr>
            <w:tcW w:type="dxa" w:w="1247"/>
          </w:tcPr>
          <w:p>
            <w:pPr>
              <w:spacing w:after="0" w:line="240" w:lineRule="auto"/>
            </w:pPr>
            <w:r>
              <w:rPr>
                <w:sz w:val="17"/>
              </w:rPr>
              <w:t>Python</w:t>
            </w:r>
          </w:p>
        </w:tc>
        <w:tc>
          <w:tcPr>
            <w:tcW w:type="dxa" w:w="8391"/>
          </w:tcPr>
          <w:p>
            <w:pPr>
              <w:spacing w:after="0" w:line="240" w:lineRule="auto"/>
            </w:pPr>
            <w:r>
              <w:rPr>
                <w:sz w:val="17"/>
              </w:rPr>
              <w:t xml:space="preserve">Used for every Tools &gt; AI function except the browser-side labelling and transcription. The interpreter is </w:t>
            </w:r>
            <w:r>
              <w:rPr>
                <w:rFonts w:ascii="Consolas" w:hAnsi="Consolas" w:eastAsia="Consolas"/>
                <w:color w:val="8B1A1A"/>
                <w:sz w:val="16"/>
              </w:rPr>
              <w:t>PYTHON_BIN</w:t>
            </w:r>
            <w:r>
              <w:rPr>
                <w:sz w:val="17"/>
              </w:rPr>
              <w:t xml:space="preserve"> (default </w:t>
            </w:r>
            <w:r>
              <w:rPr>
                <w:rFonts w:ascii="Consolas" w:hAnsi="Consolas" w:eastAsia="Consolas"/>
                <w:color w:val="8B1A1A"/>
                <w:sz w:val="16"/>
              </w:rPr>
              <w:t>python</w:t>
            </w:r>
            <w:r>
              <w:rPr>
                <w:sz w:val="17"/>
              </w:rPr>
              <w:t xml:space="preserve"> on Windows, </w:t>
            </w:r>
            <w:r>
              <w:rPr>
                <w:rFonts w:ascii="Consolas" w:hAnsi="Consolas" w:eastAsia="Consolas"/>
                <w:color w:val="8B1A1A"/>
                <w:sz w:val="16"/>
              </w:rPr>
              <w:t>python3</w:t>
            </w:r>
            <w:r>
              <w:rPr>
                <w:sz w:val="17"/>
              </w:rPr>
              <w:t xml:space="preserve"> elsewhere). Packages come from </w:t>
            </w:r>
            <w:r>
              <w:rPr>
                <w:rFonts w:ascii="Consolas" w:hAnsi="Consolas" w:eastAsia="Consolas"/>
                <w:color w:val="8B1A1A"/>
                <w:sz w:val="16"/>
              </w:rPr>
              <w:t>backend/python/requirements.txt</w:t>
            </w:r>
            <w:r>
              <w:rPr>
                <w:sz w:val="17"/>
              </w:rPr>
              <w:t xml:space="preserve">, with </w:t>
            </w:r>
            <w:r>
              <w:rPr>
                <w:rFonts w:ascii="Consolas" w:hAnsi="Consolas" w:eastAsia="Consolas"/>
                <w:color w:val="8B1A1A"/>
                <w:sz w:val="16"/>
              </w:rPr>
              <w:t>requirements-tflite.txt</w:t>
            </w:r>
            <w:r>
              <w:rPr>
                <w:sz w:val="17"/>
              </w:rPr>
              <w:t xml:space="preserve"> for TFLite export.</w:t>
            </w:r>
          </w:p>
        </w:tc>
      </w:tr>
      <w:tr>
        <w:trPr>
          <w:cantSplit w:val="true"/>
        </w:trPr>
        <w:tc>
          <w:tcPr>
            <w:tcW w:type="dxa" w:w="1247"/>
          </w:tcPr>
          <w:p>
            <w:pPr>
              <w:spacing w:after="0" w:line="240" w:lineRule="auto"/>
            </w:pPr>
            <w:r>
              <w:rPr>
                <w:sz w:val="17"/>
              </w:rPr>
              <w:t>Model files</w:t>
            </w:r>
          </w:p>
        </w:tc>
        <w:tc>
          <w:tcPr>
            <w:tcW w:type="dxa" w:w="8391"/>
          </w:tcPr>
          <w:p>
            <w:pPr>
              <w:spacing w:after="0" w:line="240" w:lineRule="auto"/>
            </w:pPr>
            <w:r>
              <w:rPr>
                <w:sz w:val="17"/>
              </w:rPr>
              <w:t xml:space="preserve">Installed beforehand with </w:t>
            </w:r>
            <w:r>
              <w:rPr>
                <w:rFonts w:ascii="Consolas" w:hAnsi="Consolas" w:eastAsia="Consolas"/>
                <w:color w:val="8B1A1A"/>
                <w:sz w:val="16"/>
              </w:rPr>
              <w:t>backend/python/download_models.py</w:t>
            </w:r>
            <w:r>
              <w:rPr>
                <w:sz w:val="17"/>
              </w:rPr>
              <w:t xml:space="preserve"> into </w:t>
            </w:r>
            <w:r>
              <w:rPr>
                <w:rFonts w:ascii="Consolas" w:hAnsi="Consolas" w:eastAsia="Consolas"/>
                <w:color w:val="8B1A1A"/>
                <w:sz w:val="16"/>
              </w:rPr>
              <w:t>backend/python/models</w:t>
            </w:r>
            <w:r>
              <w:rPr>
                <w:sz w:val="17"/>
              </w:rPr>
              <w:t xml:space="preserve">: Opus-MT, whisper.cpp </w:t>
            </w:r>
            <w:r>
              <w:rPr>
                <w:rFonts w:ascii="Consolas" w:hAnsi="Consolas" w:eastAsia="Consolas"/>
                <w:color w:val="8B1A1A"/>
                <w:sz w:val="16"/>
              </w:rPr>
              <w:t>ggml-*</w:t>
            </w:r>
            <w:r>
              <w:rPr>
                <w:sz w:val="17"/>
              </w:rPr>
              <w:t xml:space="preserve">, </w:t>
            </w:r>
            <w:r>
              <w:rPr>
                <w:rFonts w:ascii="Consolas" w:hAnsi="Consolas" w:eastAsia="Consolas"/>
                <w:color w:val="8B1A1A"/>
                <w:sz w:val="16"/>
              </w:rPr>
              <w:t>ecapa</w:t>
            </w:r>
            <w:r>
              <w:rPr>
                <w:sz w:val="17"/>
              </w:rPr>
              <w:t xml:space="preserve">, </w:t>
            </w:r>
            <w:r>
              <w:rPr>
                <w:rFonts w:ascii="Consolas" w:hAnsi="Consolas" w:eastAsia="Consolas"/>
                <w:color w:val="8B1A1A"/>
                <w:sz w:val="16"/>
              </w:rPr>
              <w:t>paddleocr</w:t>
            </w:r>
            <w:r>
              <w:rPr>
                <w:sz w:val="17"/>
              </w:rPr>
              <w:t xml:space="preserve">, </w:t>
            </w:r>
            <w:r>
              <w:rPr>
                <w:rFonts w:ascii="Consolas" w:hAnsi="Consolas" w:eastAsia="Consolas"/>
                <w:color w:val="8B1A1A"/>
                <w:sz w:val="16"/>
              </w:rPr>
              <w:t>supertonic-3</w:t>
            </w:r>
            <w:r>
              <w:rPr>
                <w:sz w:val="17"/>
              </w:rPr>
              <w:t xml:space="preserve">, </w:t>
            </w:r>
            <w:r>
              <w:rPr>
                <w:rFonts w:ascii="Consolas" w:hAnsi="Consolas" w:eastAsia="Consolas"/>
                <w:color w:val="8B1A1A"/>
                <w:sz w:val="16"/>
              </w:rPr>
              <w:t>moonshine-*</w:t>
            </w:r>
            <w:r>
              <w:rPr>
                <w:sz w:val="17"/>
              </w:rPr>
              <w:t xml:space="preserve">, </w:t>
            </w:r>
            <w:r>
              <w:rPr>
                <w:rFonts w:ascii="Consolas" w:hAnsi="Consolas" w:eastAsia="Consolas"/>
                <w:color w:val="8B1A1A"/>
                <w:sz w:val="16"/>
              </w:rPr>
              <w:t>sam2.1_*</w:t>
            </w:r>
            <w:r>
              <w:rPr>
                <w:sz w:val="17"/>
              </w:rPr>
              <w:t>. No model is downloaded at run time.</w:t>
            </w:r>
          </w:p>
        </w:tc>
      </w:tr>
    </w:tbl>
    <w:p>
      <w:pPr>
        <w:spacing w:after="40"/>
      </w:pPr>
    </w:p>
    <w:p>
      <w:pPr>
        <w:pStyle w:val="Heading2"/>
      </w:pPr>
      <w:r>
        <w:t>7.3 Communication interfaces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Interface</w:t>
            </w:r>
          </w:p>
        </w:tc>
        <w:tc>
          <w:tcPr>
            <w:tcW w:type="dxa" w:w="8391"/>
            <w:shd w:val="clear" w:color="auto" w:fill="DCE6F2"/>
          </w:tcPr>
          <w:p>
            <w:pPr>
              <w:spacing w:after="0" w:line="240" w:lineRule="auto"/>
            </w:pPr>
            <w:r>
              <w:rPr>
                <w:b/>
                <w:sz w:val="17"/>
              </w:rPr>
              <w:t>Requirement</w:t>
            </w:r>
          </w:p>
        </w:tc>
      </w:tr>
      <w:tr>
        <w:trPr>
          <w:cantSplit w:val="true"/>
        </w:trPr>
        <w:tc>
          <w:tcPr>
            <w:tcW w:type="dxa" w:w="1247"/>
          </w:tcPr>
          <w:p>
            <w:pPr>
              <w:spacing w:after="0" w:line="240" w:lineRule="auto"/>
            </w:pPr>
            <w:r>
              <w:rPr>
                <w:sz w:val="17"/>
              </w:rPr>
              <w:t>HTTP API</w:t>
            </w:r>
          </w:p>
        </w:tc>
        <w:tc>
          <w:tcPr>
            <w:tcW w:type="dxa" w:w="8391"/>
          </w:tcPr>
          <w:p>
            <w:pPr>
              <w:spacing w:after="0" w:line="240" w:lineRule="auto"/>
            </w:pPr>
            <w:r>
              <w:rPr>
                <w:sz w:val="17"/>
              </w:rPr>
              <w:t xml:space="preserve">JSON over HTTPS under </w:t>
            </w:r>
            <w:r>
              <w:rPr>
                <w:rFonts w:ascii="Consolas" w:hAnsi="Consolas" w:eastAsia="Consolas"/>
                <w:color w:val="8B1A1A"/>
                <w:sz w:val="16"/>
              </w:rPr>
              <w:t>/api</w:t>
            </w:r>
            <w:r>
              <w:rPr>
                <w:sz w:val="17"/>
              </w:rPr>
              <w:t>, with a bearer token in the Authorization header. JSON bodies are limited to 3 MB (8 MB for registration and user editing, which carry a face photo).</w:t>
            </w:r>
          </w:p>
        </w:tc>
      </w:tr>
      <w:tr>
        <w:trPr>
          <w:cantSplit w:val="true"/>
        </w:trPr>
        <w:tc>
          <w:tcPr>
            <w:tcW w:type="dxa" w:w="1247"/>
          </w:tcPr>
          <w:p>
            <w:pPr>
              <w:spacing w:after="0" w:line="240" w:lineRule="auto"/>
            </w:pPr>
            <w:r>
              <w:rPr>
                <w:sz w:val="17"/>
              </w:rPr>
              <w:t>Meeting signalling</w:t>
            </w:r>
          </w:p>
        </w:tc>
        <w:tc>
          <w:tcPr>
            <w:tcW w:type="dxa" w:w="8391"/>
          </w:tcPr>
          <w:p>
            <w:pPr>
              <w:spacing w:after="0" w:line="240" w:lineRule="auto"/>
            </w:pPr>
            <w:r>
              <w:rPr>
                <w:sz w:val="17"/>
              </w:rPr>
              <w:t xml:space="preserve">A WebSocket at </w:t>
            </w:r>
            <w:r>
              <w:rPr>
                <w:rFonts w:ascii="Consolas" w:hAnsi="Consolas" w:eastAsia="Consolas"/>
                <w:color w:val="8B1A1A"/>
                <w:sz w:val="16"/>
              </w:rPr>
              <w:t>/rtc</w:t>
            </w:r>
            <w:r>
              <w:rPr>
                <w:sz w:val="17"/>
              </w:rPr>
              <w:t xml:space="preserve"> on the API's port carries the WebRTC offer, answer and ICE candidates; a 30-second ping removes browsers that have gone.</w:t>
            </w:r>
          </w:p>
        </w:tc>
      </w:tr>
      <w:tr>
        <w:trPr>
          <w:cantSplit w:val="true"/>
        </w:trPr>
        <w:tc>
          <w:tcPr>
            <w:tcW w:type="dxa" w:w="1247"/>
          </w:tcPr>
          <w:p>
            <w:pPr>
              <w:spacing w:after="0" w:line="240" w:lineRule="auto"/>
            </w:pPr>
            <w:r>
              <w:rPr>
                <w:sz w:val="17"/>
              </w:rPr>
              <w:t>Media</w:t>
            </w:r>
          </w:p>
        </w:tc>
        <w:tc>
          <w:tcPr>
            <w:tcW w:type="dxa" w:w="8391"/>
          </w:tcPr>
          <w:p>
            <w:pPr>
              <w:spacing w:after="0" w:line="240" w:lineRule="auto"/>
            </w:pPr>
            <w:r>
              <w:rPr>
                <w:sz w:val="17"/>
              </w:rPr>
              <w:t>Audio and video go browser to browser over WebRTC. STUN defaults to a public server (</w:t>
            </w:r>
            <w:r>
              <w:rPr>
                <w:rFonts w:ascii="Consolas" w:hAnsi="Consolas" w:eastAsia="Consolas"/>
                <w:color w:val="8B1A1A"/>
                <w:sz w:val="16"/>
              </w:rPr>
              <w:t>MEETING_STUN_URL</w:t>
            </w:r>
            <w:r>
              <w:rPr>
                <w:sz w:val="17"/>
              </w:rPr>
              <w:t>); peers behind symmetric NAT or restrictive firewalls need a TURN server (</w:t>
            </w:r>
            <w:r>
              <w:rPr>
                <w:rFonts w:ascii="Consolas" w:hAnsi="Consolas" w:eastAsia="Consolas"/>
                <w:color w:val="8B1A1A"/>
                <w:sz w:val="16"/>
              </w:rPr>
              <w:t>MEETING_TURN_URL</w:t>
            </w:r>
            <w:r>
              <w:rPr>
                <w:sz w:val="17"/>
              </w:rPr>
              <w:t xml:space="preserve"> with credentials), or </w:t>
            </w:r>
            <w:r>
              <w:rPr>
                <w:rFonts w:ascii="Consolas" w:hAnsi="Consolas" w:eastAsia="Consolas"/>
                <w:color w:val="8B1A1A"/>
                <w:sz w:val="16"/>
              </w:rPr>
              <w:t>MEETING_ICE_SERVERS</w:t>
            </w:r>
            <w:r>
              <w:rPr>
                <w:sz w:val="17"/>
              </w:rPr>
              <w:t xml:space="preserve"> for a full list.</w:t>
            </w:r>
          </w:p>
        </w:tc>
      </w:tr>
      <w:tr>
        <w:trPr>
          <w:cantSplit w:val="true"/>
        </w:trPr>
        <w:tc>
          <w:tcPr>
            <w:tcW w:type="dxa" w:w="1247"/>
          </w:tcPr>
          <w:p>
            <w:pPr>
              <w:spacing w:after="0" w:line="240" w:lineRule="auto"/>
            </w:pPr>
            <w:r>
              <w:rPr>
                <w:sz w:val="17"/>
              </w:rPr>
              <w:t>Origins</w:t>
            </w:r>
          </w:p>
        </w:tc>
        <w:tc>
          <w:tcPr>
            <w:tcW w:type="dxa" w:w="8391"/>
          </w:tcPr>
          <w:p>
            <w:pPr>
              <w:spacing w:after="0" w:line="240" w:lineRule="auto"/>
            </w:pPr>
            <w:r>
              <w:rPr>
                <w:sz w:val="17"/>
              </w:rPr>
              <w:t xml:space="preserve">The API accepts loopback and private-range origins by default, and further origins listed in </w:t>
            </w:r>
            <w:r>
              <w:rPr>
                <w:rFonts w:ascii="Consolas" w:hAnsi="Consolas" w:eastAsia="Consolas"/>
                <w:color w:val="8B1A1A"/>
                <w:sz w:val="16"/>
              </w:rPr>
              <w:t>ALLOWED_ORIGINS</w:t>
            </w:r>
            <w:r>
              <w:rPr>
                <w:sz w:val="17"/>
              </w:rPr>
              <w:t xml:space="preserve">. It listens on </w:t>
            </w:r>
            <w:r>
              <w:rPr>
                <w:rFonts w:ascii="Consolas" w:hAnsi="Consolas" w:eastAsia="Consolas"/>
                <w:color w:val="8B1A1A"/>
                <w:sz w:val="16"/>
              </w:rPr>
              <w:t>127.0.0.1</w:t>
            </w:r>
            <w:r>
              <w:rPr>
                <w:sz w:val="17"/>
              </w:rPr>
              <w:t xml:space="preserve"> unless </w:t>
            </w:r>
            <w:r>
              <w:rPr>
                <w:rFonts w:ascii="Consolas" w:hAnsi="Consolas" w:eastAsia="Consolas"/>
                <w:color w:val="8B1A1A"/>
                <w:sz w:val="16"/>
              </w:rPr>
              <w:t>HOST</w:t>
            </w:r>
            <w:r>
              <w:rPr>
                <w:sz w:val="17"/>
              </w:rPr>
              <w:t xml:space="preserve"> is set.</w:t>
            </w:r>
          </w:p>
        </w:tc>
      </w:tr>
    </w:tbl>
    <w:p>
      <w:pPr>
        <w:spacing w:after="40"/>
      </w:pPr>
    </w:p>
    <w:p>
      <w:pPr>
        <w:pStyle w:val="Heading1"/>
      </w:pPr>
      <w:r>
        <w:t>8. Data requirements</w:t>
      </w:r>
    </w:p>
    <w:p>
      <w:pPr>
        <w:pStyle w:val="Heading2"/>
      </w:pPr>
      <w:r>
        <w:t>8.1 Retention</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036"/>
            <w:shd w:val="clear" w:color="auto" w:fill="DCE6F2"/>
          </w:tcPr>
          <w:p>
            <w:pPr>
              <w:spacing w:after="0" w:line="240" w:lineRule="auto"/>
            </w:pPr>
            <w:r>
              <w:rPr>
                <w:b/>
                <w:sz w:val="17"/>
              </w:rPr>
              <w:t>Data</w:t>
            </w:r>
          </w:p>
        </w:tc>
        <w:tc>
          <w:tcPr>
            <w:tcW w:type="dxa" w:w="7602"/>
            <w:shd w:val="clear" w:color="auto" w:fill="DCE6F2"/>
          </w:tcPr>
          <w:p>
            <w:pPr>
              <w:spacing w:after="0" w:line="240" w:lineRule="auto"/>
            </w:pPr>
            <w:r>
              <w:rPr>
                <w:b/>
                <w:sz w:val="17"/>
              </w:rPr>
              <w:t>Retention</w:t>
            </w:r>
          </w:p>
        </w:tc>
      </w:tr>
      <w:tr>
        <w:trPr>
          <w:cantSplit w:val="true"/>
        </w:trPr>
        <w:tc>
          <w:tcPr>
            <w:tcW w:type="dxa" w:w="2036"/>
          </w:tcPr>
          <w:p>
            <w:pPr>
              <w:spacing w:after="0" w:line="240" w:lineRule="auto"/>
            </w:pPr>
            <w:r>
              <w:rPr>
                <w:sz w:val="17"/>
              </w:rPr>
              <w:t>Chat file attachments</w:t>
            </w:r>
          </w:p>
        </w:tc>
        <w:tc>
          <w:tcPr>
            <w:tcW w:type="dxa" w:w="7602"/>
          </w:tcPr>
          <w:p>
            <w:pPr>
              <w:spacing w:after="0" w:line="240" w:lineRule="auto"/>
            </w:pPr>
            <w:r>
              <w:rPr>
                <w:sz w:val="17"/>
              </w:rPr>
              <w:t>Deleted 7 days after sending; the message remains, tagged (FR-CHT-07).</w:t>
            </w:r>
          </w:p>
        </w:tc>
      </w:tr>
      <w:tr>
        <w:trPr>
          <w:cantSplit w:val="true"/>
        </w:trPr>
        <w:tc>
          <w:tcPr>
            <w:tcW w:type="dxa" w:w="2036"/>
          </w:tcPr>
          <w:p>
            <w:pPr>
              <w:spacing w:after="0" w:line="240" w:lineRule="auto"/>
            </w:pPr>
            <w:r>
              <w:rPr>
                <w:sz w:val="17"/>
              </w:rPr>
              <w:t>Camera footage</w:t>
            </w:r>
          </w:p>
        </w:tc>
        <w:tc>
          <w:tcPr>
            <w:tcW w:type="dxa" w:w="7602"/>
          </w:tcPr>
          <w:p>
            <w:pPr>
              <w:spacing w:after="0" w:line="240" w:lineRule="auto"/>
            </w:pPr>
            <w:r>
              <w:rPr>
                <w:sz w:val="17"/>
              </w:rPr>
              <w:t xml:space="preserve">Deleted after </w:t>
            </w:r>
            <w:r>
              <w:rPr>
                <w:rFonts w:ascii="Consolas" w:hAnsi="Consolas" w:eastAsia="Consolas"/>
                <w:color w:val="8B1A1A"/>
                <w:sz w:val="16"/>
              </w:rPr>
              <w:t>CAMERA_RECORDING_KEEP_DAYS</w:t>
            </w:r>
            <w:r>
              <w:rPr>
                <w:sz w:val="17"/>
              </w:rPr>
              <w:t xml:space="preserve"> (default 7; 0 keeps it). A deleted camera's footage stays until it expires.</w:t>
            </w:r>
          </w:p>
        </w:tc>
      </w:tr>
      <w:tr>
        <w:trPr>
          <w:cantSplit w:val="true"/>
        </w:trPr>
        <w:tc>
          <w:tcPr>
            <w:tcW w:type="dxa" w:w="2036"/>
          </w:tcPr>
          <w:p>
            <w:pPr>
              <w:spacing w:after="0" w:line="240" w:lineRule="auto"/>
            </w:pPr>
            <w:r>
              <w:rPr>
                <w:sz w:val="17"/>
              </w:rPr>
              <w:t>Converted audio and video</w:t>
            </w:r>
          </w:p>
        </w:tc>
        <w:tc>
          <w:tcPr>
            <w:tcW w:type="dxa" w:w="7602"/>
          </w:tcPr>
          <w:p>
            <w:pPr>
              <w:spacing w:after="0" w:line="240" w:lineRule="auto"/>
            </w:pPr>
            <w:r>
              <w:rPr>
                <w:sz w:val="17"/>
              </w:rPr>
              <w:t xml:space="preserve">Deleted after </w:t>
            </w:r>
            <w:r>
              <w:rPr>
                <w:rFonts w:ascii="Consolas" w:hAnsi="Consolas" w:eastAsia="Consolas"/>
                <w:color w:val="8B1A1A"/>
                <w:sz w:val="16"/>
              </w:rPr>
              <w:t>CONVERT_KEEP_MINUTES</w:t>
            </w:r>
            <w:r>
              <w:rPr>
                <w:sz w:val="17"/>
              </w:rPr>
              <w:t xml:space="preserve"> (default 60). Jobs and their temporary files are lost on restart.</w:t>
            </w:r>
          </w:p>
        </w:tc>
      </w:tr>
      <w:tr>
        <w:trPr>
          <w:cantSplit w:val="true"/>
        </w:trPr>
        <w:tc>
          <w:tcPr>
            <w:tcW w:type="dxa" w:w="2036"/>
          </w:tcPr>
          <w:p>
            <w:pPr>
              <w:spacing w:after="0" w:line="240" w:lineRule="auto"/>
            </w:pPr>
            <w:r>
              <w:rPr>
                <w:sz w:val="17"/>
              </w:rPr>
              <w:t>OCR input</w:t>
            </w:r>
          </w:p>
        </w:tc>
        <w:tc>
          <w:tcPr>
            <w:tcW w:type="dxa" w:w="7602"/>
          </w:tcPr>
          <w:p>
            <w:pPr>
              <w:spacing w:after="0" w:line="240" w:lineRule="auto"/>
            </w:pPr>
            <w:r>
              <w:rPr>
                <w:sz w:val="17"/>
              </w:rPr>
              <w:t>Deleted once read or cancelled (FR-SYS-10f).</w:t>
            </w:r>
          </w:p>
        </w:tc>
      </w:tr>
      <w:tr>
        <w:trPr>
          <w:cantSplit w:val="true"/>
        </w:trPr>
        <w:tc>
          <w:tcPr>
            <w:tcW w:type="dxa" w:w="2036"/>
          </w:tcPr>
          <w:p>
            <w:pPr>
              <w:spacing w:after="0" w:line="240" w:lineRule="auto"/>
            </w:pPr>
            <w:r>
              <w:rPr>
                <w:sz w:val="17"/>
              </w:rPr>
              <w:t>Unreferenced uploads</w:t>
            </w:r>
          </w:p>
        </w:tc>
        <w:tc>
          <w:tcPr>
            <w:tcW w:type="dxa" w:w="7602"/>
          </w:tcPr>
          <w:p>
            <w:pPr>
              <w:spacing w:after="0" w:line="240" w:lineRule="auto"/>
            </w:pPr>
            <w:r>
              <w:rPr>
                <w:sz w:val="17"/>
              </w:rPr>
              <w:t>Removed only when an administrator runs the optimisation task; files younger than one hour are never removed.</w:t>
            </w:r>
          </w:p>
        </w:tc>
      </w:tr>
      <w:tr>
        <w:trPr>
          <w:cantSplit w:val="true"/>
        </w:trPr>
        <w:tc>
          <w:tcPr>
            <w:tcW w:type="dxa" w:w="2036"/>
          </w:tcPr>
          <w:p>
            <w:pPr>
              <w:spacing w:after="0" w:line="240" w:lineRule="auto"/>
            </w:pPr>
            <w:r>
              <w:rPr>
                <w:sz w:val="17"/>
              </w:rPr>
              <w:t>Everything else</w:t>
            </w:r>
          </w:p>
        </w:tc>
        <w:tc>
          <w:tcPr>
            <w:tcW w:type="dxa" w:w="7602"/>
          </w:tcPr>
          <w:p>
            <w:pPr>
              <w:spacing w:after="0" w:line="240" w:lineRule="auto"/>
            </w:pPr>
            <w:r>
              <w:rPr>
                <w:sz w:val="17"/>
              </w:rPr>
              <w:t>Kept until a user or administrator deletes it.</w:t>
            </w:r>
          </w:p>
        </w:tc>
      </w:tr>
    </w:tbl>
    <w:p>
      <w:pPr>
        <w:spacing w:after="40"/>
      </w:pPr>
    </w:p>
    <w:p>
      <w:pPr>
        <w:pStyle w:val="Heading2"/>
      </w:pPr>
      <w:r>
        <w:t>8.2 Size limits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3724"/>
            <w:shd w:val="clear" w:color="auto" w:fill="DCE6F2"/>
          </w:tcPr>
          <w:p>
            <w:pPr>
              <w:spacing w:after="0" w:line="240" w:lineRule="auto"/>
            </w:pPr>
            <w:r>
              <w:rPr>
                <w:b/>
                <w:sz w:val="17"/>
              </w:rPr>
              <w:t>Item</w:t>
            </w:r>
          </w:p>
        </w:tc>
        <w:tc>
          <w:tcPr>
            <w:tcW w:type="dxa" w:w="5914"/>
            <w:shd w:val="clear" w:color="auto" w:fill="DCE6F2"/>
          </w:tcPr>
          <w:p>
            <w:pPr>
              <w:spacing w:after="0" w:line="240" w:lineRule="auto"/>
            </w:pPr>
            <w:r>
              <w:rPr>
                <w:b/>
                <w:sz w:val="17"/>
              </w:rPr>
              <w:t>Limit</w:t>
            </w:r>
          </w:p>
        </w:tc>
      </w:tr>
      <w:tr>
        <w:trPr>
          <w:cantSplit w:val="true"/>
        </w:trPr>
        <w:tc>
          <w:tcPr>
            <w:tcW w:type="dxa" w:w="3724"/>
          </w:tcPr>
          <w:p>
            <w:pPr>
              <w:spacing w:after="0" w:line="240" w:lineRule="auto"/>
            </w:pPr>
            <w:r>
              <w:rPr>
                <w:sz w:val="17"/>
              </w:rPr>
              <w:t>Task attachments</w:t>
            </w:r>
          </w:p>
        </w:tc>
        <w:tc>
          <w:tcPr>
            <w:tcW w:type="dxa" w:w="5914"/>
          </w:tcPr>
          <w:p>
            <w:pPr>
              <w:spacing w:after="0" w:line="240" w:lineRule="auto"/>
            </w:pPr>
            <w:r>
              <w:rPr>
                <w:sz w:val="17"/>
              </w:rPr>
              <w:t>25 MB each, up to 10 per upload</w:t>
            </w:r>
          </w:p>
        </w:tc>
      </w:tr>
      <w:tr>
        <w:trPr>
          <w:cantSplit w:val="true"/>
        </w:trPr>
        <w:tc>
          <w:tcPr>
            <w:tcW w:type="dxa" w:w="3724"/>
          </w:tcPr>
          <w:p>
            <w:pPr>
              <w:spacing w:after="0" w:line="240" w:lineRule="auto"/>
            </w:pPr>
            <w:r>
              <w:rPr>
                <w:sz w:val="17"/>
              </w:rPr>
              <w:t>Meeting recording</w:t>
            </w:r>
          </w:p>
        </w:tc>
        <w:tc>
          <w:tcPr>
            <w:tcW w:type="dxa" w:w="5914"/>
          </w:tcPr>
          <w:p>
            <w:pPr>
              <w:spacing w:after="0" w:line="240" w:lineRule="auto"/>
            </w:pPr>
            <w:r>
              <w:rPr>
                <w:rFonts w:ascii="Consolas" w:hAnsi="Consolas" w:eastAsia="Consolas"/>
                <w:color w:val="8B1A1A"/>
                <w:sz w:val="16"/>
              </w:rPr>
              <w:t>MEETING_MAX_RECORDING_MB</w:t>
            </w:r>
            <w:r>
              <w:rPr>
                <w:sz w:val="17"/>
              </w:rPr>
              <w:t xml:space="preserve"> (default 256 MB)</w:t>
            </w:r>
          </w:p>
        </w:tc>
      </w:tr>
      <w:tr>
        <w:trPr>
          <w:cantSplit w:val="true"/>
        </w:trPr>
        <w:tc>
          <w:tcPr>
            <w:tcW w:type="dxa" w:w="3724"/>
          </w:tcPr>
          <w:p>
            <w:pPr>
              <w:spacing w:after="0" w:line="240" w:lineRule="auto"/>
            </w:pPr>
            <w:r>
              <w:rPr>
                <w:sz w:val="17"/>
              </w:rPr>
              <w:t>Voice sign-in clip</w:t>
            </w:r>
          </w:p>
        </w:tc>
        <w:tc>
          <w:tcPr>
            <w:tcW w:type="dxa" w:w="5914"/>
          </w:tcPr>
          <w:p>
            <w:pPr>
              <w:spacing w:after="0" w:line="240" w:lineRule="auto"/>
            </w:pPr>
            <w:r>
              <w:rPr>
                <w:sz w:val="17"/>
              </w:rPr>
              <w:t>2 MB</w:t>
            </w:r>
          </w:p>
        </w:tc>
      </w:tr>
      <w:tr>
        <w:trPr>
          <w:cantSplit w:val="true"/>
        </w:trPr>
        <w:tc>
          <w:tcPr>
            <w:tcW w:type="dxa" w:w="3724"/>
          </w:tcPr>
          <w:p>
            <w:pPr>
              <w:spacing w:after="0" w:line="240" w:lineRule="auto"/>
            </w:pPr>
            <w:r>
              <w:rPr>
                <w:sz w:val="17"/>
              </w:rPr>
              <w:t>Backup upload</w:t>
            </w:r>
          </w:p>
        </w:tc>
        <w:tc>
          <w:tcPr>
            <w:tcW w:type="dxa" w:w="5914"/>
          </w:tcPr>
          <w:p>
            <w:pPr>
              <w:spacing w:after="0" w:line="240" w:lineRule="auto"/>
            </w:pPr>
            <w:r>
              <w:rPr>
                <w:sz w:val="17"/>
              </w:rPr>
              <w:t>128 MB</w:t>
            </w:r>
          </w:p>
        </w:tc>
      </w:tr>
      <w:tr>
        <w:trPr>
          <w:cantSplit w:val="true"/>
        </w:trPr>
        <w:tc>
          <w:tcPr>
            <w:tcW w:type="dxa" w:w="3724"/>
          </w:tcPr>
          <w:p>
            <w:pPr>
              <w:spacing w:after="0" w:line="240" w:lineRule="auto"/>
            </w:pPr>
            <w:r>
              <w:rPr>
                <w:sz w:val="17"/>
              </w:rPr>
              <w:t>Media conversion upload</w:t>
            </w:r>
          </w:p>
        </w:tc>
        <w:tc>
          <w:tcPr>
            <w:tcW w:type="dxa" w:w="5914"/>
          </w:tcPr>
          <w:p>
            <w:pPr>
              <w:spacing w:after="0" w:line="240" w:lineRule="auto"/>
            </w:pPr>
            <w:r>
              <w:rPr>
                <w:rFonts w:ascii="Consolas" w:hAnsi="Consolas" w:eastAsia="Consolas"/>
                <w:color w:val="8B1A1A"/>
                <w:sz w:val="16"/>
              </w:rPr>
              <w:t>CONVERT_MAX_UPLOAD_MB</w:t>
            </w:r>
            <w:r>
              <w:rPr>
                <w:sz w:val="17"/>
              </w:rPr>
              <w:t xml:space="preserve"> (default 1024 MB)</w:t>
            </w:r>
          </w:p>
        </w:tc>
      </w:tr>
      <w:tr>
        <w:trPr>
          <w:cantSplit w:val="true"/>
        </w:trPr>
        <w:tc>
          <w:tcPr>
            <w:tcW w:type="dxa" w:w="3724"/>
          </w:tcPr>
          <w:p>
            <w:pPr>
              <w:spacing w:after="0" w:line="240" w:lineRule="auto"/>
            </w:pPr>
            <w:r>
              <w:rPr>
                <w:sz w:val="17"/>
              </w:rPr>
              <w:t>LVGL font</w:t>
            </w:r>
          </w:p>
        </w:tc>
        <w:tc>
          <w:tcPr>
            <w:tcW w:type="dxa" w:w="5914"/>
          </w:tcPr>
          <w:p>
            <w:pPr>
              <w:spacing w:after="0" w:line="240" w:lineRule="auto"/>
            </w:pPr>
            <w:r>
              <w:rPr>
                <w:sz w:val="17"/>
              </w:rPr>
              <w:t>16 MB</w:t>
            </w:r>
          </w:p>
        </w:tc>
      </w:tr>
      <w:tr>
        <w:trPr>
          <w:cantSplit w:val="true"/>
        </w:trPr>
        <w:tc>
          <w:tcPr>
            <w:tcW w:type="dxa" w:w="3724"/>
          </w:tcPr>
          <w:p>
            <w:pPr>
              <w:spacing w:after="0" w:line="240" w:lineRule="auto"/>
            </w:pPr>
            <w:r>
              <w:rPr>
                <w:sz w:val="17"/>
              </w:rPr>
              <w:t>YOLO dataset upload</w:t>
            </w:r>
          </w:p>
        </w:tc>
        <w:tc>
          <w:tcPr>
            <w:tcW w:type="dxa" w:w="5914"/>
          </w:tcPr>
          <w:p>
            <w:pPr>
              <w:spacing w:after="0" w:line="240" w:lineRule="auto"/>
            </w:pPr>
            <w:r>
              <w:rPr>
                <w:sz w:val="17"/>
              </w:rPr>
              <w:t>50 MB per file, 64 files per request</w:t>
            </w:r>
          </w:p>
        </w:tc>
      </w:tr>
      <w:tr>
        <w:trPr>
          <w:cantSplit w:val="true"/>
        </w:trPr>
        <w:tc>
          <w:tcPr>
            <w:tcW w:type="dxa" w:w="3724"/>
          </w:tcPr>
          <w:p>
            <w:pPr>
              <w:spacing w:after="0" w:line="240" w:lineRule="auto"/>
            </w:pPr>
            <w:r>
              <w:rPr>
                <w:sz w:val="17"/>
              </w:rPr>
              <w:t>Speech dataset upload</w:t>
            </w:r>
          </w:p>
        </w:tc>
        <w:tc>
          <w:tcPr>
            <w:tcW w:type="dxa" w:w="5914"/>
          </w:tcPr>
          <w:p>
            <w:pPr>
              <w:spacing w:after="0" w:line="240" w:lineRule="auto"/>
            </w:pPr>
            <w:r>
              <w:rPr>
                <w:sz w:val="17"/>
              </w:rPr>
              <w:t>200 MB per file, 64 files per request</w:t>
            </w:r>
          </w:p>
        </w:tc>
      </w:tr>
      <w:tr>
        <w:trPr>
          <w:cantSplit w:val="true"/>
        </w:trPr>
        <w:tc>
          <w:tcPr>
            <w:tcW w:type="dxa" w:w="3724"/>
          </w:tcPr>
          <w:p>
            <w:pPr>
              <w:spacing w:after="0" w:line="240" w:lineRule="auto"/>
            </w:pPr>
            <w:r>
              <w:rPr>
                <w:sz w:val="17"/>
              </w:rPr>
              <w:t>Speech recognition file</w:t>
            </w:r>
          </w:p>
        </w:tc>
        <w:tc>
          <w:tcPr>
            <w:tcW w:type="dxa" w:w="5914"/>
          </w:tcPr>
          <w:p>
            <w:pPr>
              <w:spacing w:after="0" w:line="240" w:lineRule="auto"/>
            </w:pPr>
            <w:r>
              <w:rPr>
                <w:sz w:val="17"/>
              </w:rPr>
              <w:t>64 MB (about 35 minutes of 16 kHz mono WAV)</w:t>
            </w:r>
          </w:p>
        </w:tc>
      </w:tr>
      <w:tr>
        <w:trPr>
          <w:cantSplit w:val="true"/>
        </w:trPr>
        <w:tc>
          <w:tcPr>
            <w:tcW w:type="dxa" w:w="3724"/>
          </w:tcPr>
          <w:p>
            <w:pPr>
              <w:spacing w:after="0" w:line="240" w:lineRule="auto"/>
            </w:pPr>
            <w:r>
              <w:rPr>
                <w:sz w:val="17"/>
              </w:rPr>
              <w:t>Speaker sample</w:t>
            </w:r>
          </w:p>
        </w:tc>
        <w:tc>
          <w:tcPr>
            <w:tcW w:type="dxa" w:w="5914"/>
          </w:tcPr>
          <w:p>
            <w:pPr>
              <w:spacing w:after="0" w:line="240" w:lineRule="auto"/>
            </w:pPr>
            <w:r>
              <w:rPr>
                <w:sz w:val="17"/>
              </w:rPr>
              <w:t>16 MB</w:t>
            </w:r>
          </w:p>
        </w:tc>
      </w:tr>
      <w:tr>
        <w:trPr>
          <w:cantSplit w:val="true"/>
        </w:trPr>
        <w:tc>
          <w:tcPr>
            <w:tcW w:type="dxa" w:w="3724"/>
          </w:tcPr>
          <w:p>
            <w:pPr>
              <w:spacing w:after="0" w:line="240" w:lineRule="auto"/>
            </w:pPr>
            <w:r>
              <w:rPr>
                <w:sz w:val="17"/>
              </w:rPr>
              <w:t>SAM2 image, voice dataset or command recording</w:t>
            </w:r>
          </w:p>
        </w:tc>
        <w:tc>
          <w:tcPr>
            <w:tcW w:type="dxa" w:w="5914"/>
          </w:tcPr>
          <w:p>
            <w:pPr>
              <w:spacing w:after="0" w:line="240" w:lineRule="auto"/>
            </w:pPr>
            <w:r>
              <w:rPr>
                <w:sz w:val="17"/>
              </w:rPr>
              <w:t>20 MB</w:t>
            </w:r>
          </w:p>
        </w:tc>
      </w:tr>
    </w:tbl>
    <w:p>
      <w:pPr>
        <w:spacing w:after="40"/>
      </w:pPr>
    </w:p>
    <w:p>
      <w:pPr>
        <w:pStyle w:val="Heading1"/>
      </w:pPr>
      <w:r>
        <w:t>9. Non-functional requirements</w:t>
      </w:r>
    </w:p>
    <w:p>
      <w:pPr>
        <w:pStyle w:val="Heading2"/>
      </w:pPr>
      <w:r>
        <w:t>9.1 Security and privacy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22"/>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321"/>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NFR-01</w:t>
            </w:r>
          </w:p>
        </w:tc>
        <w:tc>
          <w:tcPr>
            <w:tcW w:type="dxa" w:w="5822"/>
          </w:tcPr>
          <w:p>
            <w:pPr>
              <w:spacing w:after="0" w:line="240" w:lineRule="auto"/>
            </w:pPr>
            <w:r>
              <w:rPr>
                <w:b/>
                <w:sz w:val="17"/>
              </w:rPr>
              <w:t>Authorisation.</w:t>
            </w:r>
            <w:r>
              <w:rPr>
                <w:sz w:val="17"/>
              </w:rPr>
              <w:t xml:space="preserve"> Every API route is gated server-side. Hiding a control in the browser is never the only protection.</w:t>
            </w:r>
          </w:p>
        </w:tc>
        <w:tc>
          <w:tcPr>
            <w:tcW w:type="dxa" w:w="1247"/>
          </w:tcPr>
          <w:p>
            <w:pPr>
              <w:spacing w:after="0" w:line="240" w:lineRule="auto"/>
            </w:pPr>
            <w:r>
              <w:rPr>
                <w:sz w:val="17"/>
              </w:rPr>
              <w:t>Must</w:t>
            </w:r>
          </w:p>
        </w:tc>
        <w:tc>
          <w:tcPr>
            <w:tcW w:type="dxa" w:w="1321"/>
          </w:tcPr>
          <w:p>
            <w:pPr>
              <w:spacing w:after="0" w:line="240" w:lineRule="auto"/>
            </w:pPr>
            <w:r>
              <w:rPr>
                <w:sz w:val="17"/>
              </w:rPr>
              <w:t>TC-NFR-01</w:t>
            </w:r>
          </w:p>
        </w:tc>
      </w:tr>
      <w:tr>
        <w:trPr>
          <w:cantSplit w:val="true"/>
        </w:trPr>
        <w:tc>
          <w:tcPr>
            <w:tcW w:type="dxa" w:w="1247"/>
          </w:tcPr>
          <w:p>
            <w:pPr>
              <w:spacing w:after="0" w:line="240" w:lineRule="auto"/>
            </w:pPr>
            <w:r>
              <w:rPr>
                <w:sz w:val="17"/>
              </w:rPr>
              <w:t>NFR-02</w:t>
            </w:r>
          </w:p>
        </w:tc>
        <w:tc>
          <w:tcPr>
            <w:tcW w:type="dxa" w:w="5822"/>
          </w:tcPr>
          <w:p>
            <w:pPr>
              <w:spacing w:after="0" w:line="240" w:lineRule="auto"/>
            </w:pPr>
            <w:r>
              <w:rPr>
                <w:b/>
                <w:sz w:val="17"/>
              </w:rPr>
              <w:t>Password storage.</w:t>
            </w:r>
            <w:r>
              <w:rPr>
                <w:sz w:val="17"/>
              </w:rPr>
              <w:t xml:space="preserve"> Passwords are stored only as bcrypt hashes and are never returned by any endpoint.</w:t>
            </w:r>
          </w:p>
        </w:tc>
        <w:tc>
          <w:tcPr>
            <w:tcW w:type="dxa" w:w="1247"/>
          </w:tcPr>
          <w:p>
            <w:pPr>
              <w:spacing w:after="0" w:line="240" w:lineRule="auto"/>
            </w:pPr>
            <w:r>
              <w:rPr>
                <w:sz w:val="17"/>
              </w:rPr>
              <w:t>Must</w:t>
            </w:r>
          </w:p>
        </w:tc>
        <w:tc>
          <w:tcPr>
            <w:tcW w:type="dxa" w:w="1321"/>
          </w:tcPr>
          <w:p>
            <w:pPr>
              <w:spacing w:after="0" w:line="240" w:lineRule="auto"/>
            </w:pPr>
            <w:r>
              <w:rPr>
                <w:sz w:val="17"/>
              </w:rPr>
              <w:t>TC-NFR-02</w:t>
            </w:r>
          </w:p>
        </w:tc>
      </w:tr>
      <w:tr>
        <w:trPr>
          <w:cantSplit w:val="true"/>
        </w:trPr>
        <w:tc>
          <w:tcPr>
            <w:tcW w:type="dxa" w:w="1247"/>
          </w:tcPr>
          <w:p>
            <w:pPr>
              <w:spacing w:after="0" w:line="240" w:lineRule="auto"/>
            </w:pPr>
            <w:r>
              <w:rPr>
                <w:sz w:val="17"/>
              </w:rPr>
              <w:t>NFR-03</w:t>
            </w:r>
          </w:p>
        </w:tc>
        <w:tc>
          <w:tcPr>
            <w:tcW w:type="dxa" w:w="5822"/>
          </w:tcPr>
          <w:p>
            <w:pPr>
              <w:spacing w:after="0" w:line="240" w:lineRule="auto"/>
            </w:pPr>
            <w:r>
              <w:rPr>
                <w:b/>
                <w:sz w:val="17"/>
              </w:rPr>
              <w:t>Session.</w:t>
            </w:r>
            <w:r>
              <w:rPr>
                <w:sz w:val="17"/>
              </w:rPr>
              <w:t xml:space="preserve"> Tokens expire after 8 hours. The role in a token is never used for an authorisation decision; the database record is read instead.</w:t>
            </w:r>
          </w:p>
        </w:tc>
        <w:tc>
          <w:tcPr>
            <w:tcW w:type="dxa" w:w="1247"/>
          </w:tcPr>
          <w:p>
            <w:pPr>
              <w:spacing w:after="0" w:line="240" w:lineRule="auto"/>
            </w:pPr>
            <w:r>
              <w:rPr>
                <w:sz w:val="17"/>
              </w:rPr>
              <w:t>Must</w:t>
            </w:r>
          </w:p>
        </w:tc>
        <w:tc>
          <w:tcPr>
            <w:tcW w:type="dxa" w:w="1321"/>
          </w:tcPr>
          <w:p>
            <w:pPr>
              <w:spacing w:after="0" w:line="240" w:lineRule="auto"/>
            </w:pPr>
            <w:r>
              <w:rPr>
                <w:sz w:val="17"/>
              </w:rPr>
              <w:t>TC-NFR-03</w:t>
            </w:r>
          </w:p>
        </w:tc>
      </w:tr>
      <w:tr>
        <w:trPr>
          <w:cantSplit w:val="true"/>
        </w:trPr>
        <w:tc>
          <w:tcPr>
            <w:tcW w:type="dxa" w:w="1247"/>
          </w:tcPr>
          <w:p>
            <w:pPr>
              <w:spacing w:after="0" w:line="240" w:lineRule="auto"/>
            </w:pPr>
            <w:r>
              <w:rPr>
                <w:sz w:val="17"/>
              </w:rPr>
              <w:t>NFR-04</w:t>
            </w:r>
          </w:p>
        </w:tc>
        <w:tc>
          <w:tcPr>
            <w:tcW w:type="dxa" w:w="5822"/>
          </w:tcPr>
          <w:p>
            <w:pPr>
              <w:spacing w:after="0" w:line="240" w:lineRule="auto"/>
            </w:pPr>
            <w:r>
              <w:rPr>
                <w:b/>
                <w:sz w:val="17"/>
              </w:rPr>
              <w:t>Privacy scoping.</w:t>
            </w:r>
            <w:r>
              <w:rPr>
                <w:sz w:val="17"/>
              </w:rPr>
              <w:t xml:space="preserve"> Wallet entries, contacts, schedules, mail and chat threads are scoped to their owner or participants in the data layer, not in the UI.</w:t>
            </w:r>
          </w:p>
        </w:tc>
        <w:tc>
          <w:tcPr>
            <w:tcW w:type="dxa" w:w="1247"/>
          </w:tcPr>
          <w:p>
            <w:pPr>
              <w:spacing w:after="0" w:line="240" w:lineRule="auto"/>
            </w:pPr>
            <w:r>
              <w:rPr>
                <w:sz w:val="17"/>
              </w:rPr>
              <w:t>Must</w:t>
            </w:r>
          </w:p>
        </w:tc>
        <w:tc>
          <w:tcPr>
            <w:tcW w:type="dxa" w:w="1321"/>
          </w:tcPr>
          <w:p>
            <w:pPr>
              <w:spacing w:after="0" w:line="240" w:lineRule="auto"/>
            </w:pPr>
            <w:r>
              <w:rPr>
                <w:sz w:val="17"/>
              </w:rPr>
              <w:t>TC-WAL-10, TC-MSG-10, TC-CHT-05</w:t>
            </w:r>
          </w:p>
        </w:tc>
      </w:tr>
      <w:tr>
        <w:trPr>
          <w:cantSplit w:val="true"/>
        </w:trPr>
        <w:tc>
          <w:tcPr>
            <w:tcW w:type="dxa" w:w="1247"/>
          </w:tcPr>
          <w:p>
            <w:pPr>
              <w:spacing w:after="0" w:line="240" w:lineRule="auto"/>
            </w:pPr>
            <w:r>
              <w:rPr>
                <w:sz w:val="17"/>
              </w:rPr>
              <w:t>NFR-10</w:t>
            </w:r>
          </w:p>
        </w:tc>
        <w:tc>
          <w:tcPr>
            <w:tcW w:type="dxa" w:w="5822"/>
          </w:tcPr>
          <w:p>
            <w:pPr>
              <w:spacing w:after="0" w:line="240" w:lineRule="auto"/>
            </w:pPr>
            <w:r>
              <w:rPr>
                <w:b/>
                <w:sz w:val="17"/>
              </w:rPr>
              <w:t>Biometric data.</w:t>
            </w:r>
            <w:r>
              <w:rPr>
                <w:sz w:val="17"/>
              </w:rPr>
              <w:t xml:space="preserve"> Face descriptors and voiceprints are never returned to other users, and sign-in audio is not stored. Face and voice sign-in refusals do not reveal who is enrolled.</w:t>
            </w:r>
          </w:p>
        </w:tc>
        <w:tc>
          <w:tcPr>
            <w:tcW w:type="dxa" w:w="1247"/>
          </w:tcPr>
          <w:p>
            <w:pPr>
              <w:spacing w:after="0" w:line="240" w:lineRule="auto"/>
            </w:pPr>
            <w:r>
              <w:rPr>
                <w:sz w:val="17"/>
              </w:rPr>
              <w:t>Must</w:t>
            </w:r>
          </w:p>
        </w:tc>
        <w:tc>
          <w:tcPr>
            <w:tcW w:type="dxa" w:w="1321"/>
          </w:tcPr>
          <w:p>
            <w:pPr>
              <w:spacing w:after="0" w:line="240" w:lineRule="auto"/>
            </w:pPr>
            <w:r>
              <w:rPr>
                <w:sz w:val="17"/>
              </w:rPr>
              <w:t>TC-AUTH-13, TC-AUTH-23, TC-NFR-02</w:t>
            </w:r>
          </w:p>
        </w:tc>
      </w:tr>
      <w:tr>
        <w:trPr>
          <w:cantSplit w:val="true"/>
        </w:trPr>
        <w:tc>
          <w:tcPr>
            <w:tcW w:type="dxa" w:w="1247"/>
          </w:tcPr>
          <w:p>
            <w:pPr>
              <w:spacing w:after="0" w:line="240" w:lineRule="auto"/>
            </w:pPr>
            <w:r>
              <w:rPr>
                <w:sz w:val="17"/>
              </w:rPr>
              <w:t>NFR-11</w:t>
            </w:r>
          </w:p>
        </w:tc>
        <w:tc>
          <w:tcPr>
            <w:tcW w:type="dxa" w:w="5822"/>
          </w:tcPr>
          <w:p>
            <w:pPr>
              <w:spacing w:after="0" w:line="240" w:lineRule="auto"/>
            </w:pPr>
            <w:r>
              <w:rPr>
                <w:b/>
                <w:sz w:val="17"/>
              </w:rPr>
              <w:t>Transport.</w:t>
            </w:r>
            <w:r>
              <w:rPr>
                <w:sz w:val="17"/>
              </w:rPr>
              <w:t xml:space="preserve"> The application is served over HTTPS when a certificate and key are present (</w:t>
            </w:r>
            <w:r>
              <w:rPr>
                <w:rFonts w:ascii="Consolas" w:hAnsi="Consolas" w:eastAsia="Consolas"/>
                <w:color w:val="8B1A1A"/>
                <w:sz w:val="16"/>
              </w:rPr>
              <w:t>SSL_CERT_PATH</w:t>
            </w:r>
            <w:r>
              <w:rPr>
                <w:sz w:val="17"/>
              </w:rPr>
              <w:t xml:space="preserve">, </w:t>
            </w:r>
            <w:r>
              <w:rPr>
                <w:rFonts w:ascii="Consolas" w:hAnsi="Consolas" w:eastAsia="Consolas"/>
                <w:color w:val="8B1A1A"/>
                <w:sz w:val="16"/>
              </w:rPr>
              <w:t>SSL_KEY_PATH</w:t>
            </w:r>
            <w:r>
              <w:rPr>
                <w:sz w:val="17"/>
              </w:rPr>
              <w:t xml:space="preserve">); plain HTTP is used only when </w:t>
            </w:r>
            <w:r>
              <w:rPr>
                <w:rFonts w:ascii="Consolas" w:hAnsi="Consolas" w:eastAsia="Consolas"/>
                <w:color w:val="8B1A1A"/>
                <w:sz w:val="16"/>
              </w:rPr>
              <w:t>USE_HTTPS=false</w:t>
            </w:r>
            <w:r>
              <w:rPr>
                <w:sz w:val="17"/>
              </w:rPr>
              <w:t xml:space="preserve"> or no certificate exists.</w:t>
            </w:r>
          </w:p>
        </w:tc>
        <w:tc>
          <w:tcPr>
            <w:tcW w:type="dxa" w:w="1247"/>
          </w:tcPr>
          <w:p>
            <w:pPr>
              <w:spacing w:after="0" w:line="240" w:lineRule="auto"/>
            </w:pPr>
            <w:r>
              <w:rPr>
                <w:sz w:val="17"/>
              </w:rPr>
              <w:t>Must</w:t>
            </w:r>
          </w:p>
        </w:tc>
        <w:tc>
          <w:tcPr>
            <w:tcW w:type="dxa" w:w="1321"/>
          </w:tcPr>
          <w:p>
            <w:pPr>
              <w:spacing w:after="0" w:line="240" w:lineRule="auto"/>
            </w:pPr>
            <w:r>
              <w:rPr>
                <w:sz w:val="17"/>
              </w:rPr>
              <w:t>—</w:t>
            </w:r>
          </w:p>
        </w:tc>
      </w:tr>
      <w:tr>
        <w:trPr>
          <w:cantSplit w:val="true"/>
        </w:trPr>
        <w:tc>
          <w:tcPr>
            <w:tcW w:type="dxa" w:w="1247"/>
          </w:tcPr>
          <w:p>
            <w:pPr>
              <w:spacing w:after="0" w:line="240" w:lineRule="auto"/>
            </w:pPr>
            <w:r>
              <w:rPr>
                <w:sz w:val="17"/>
              </w:rPr>
              <w:t>NFR-12</w:t>
            </w:r>
          </w:p>
        </w:tc>
        <w:tc>
          <w:tcPr>
            <w:tcW w:type="dxa" w:w="5822"/>
          </w:tcPr>
          <w:p>
            <w:pPr>
              <w:spacing w:after="0" w:line="240" w:lineRule="auto"/>
            </w:pPr>
            <w:r>
              <w:rPr>
                <w:b/>
                <w:sz w:val="17"/>
              </w:rPr>
              <w:t>Server-side execution.</w:t>
            </w:r>
            <w:r>
              <w:rPr>
                <w:sz w:val="17"/>
              </w:rPr>
              <w:t xml:space="preserve"> Media conversion arguments come from fixed choices and are passed without a shell. Python runs only for </w:t>
            </w:r>
            <w:r>
              <w:rPr>
                <w:rFonts w:ascii="Consolas" w:hAnsi="Consolas" w:eastAsia="Consolas"/>
                <w:color w:val="8B1A1A"/>
                <w:sz w:val="16"/>
              </w:rPr>
              <w:t>transformers:execute</w:t>
            </w:r>
            <w:r>
              <w:rPr>
                <w:sz w:val="17"/>
              </w:rPr>
              <w:t>, without the server's environment secrets. Uploaded dataset paths cannot leave the dataset folder.</w:t>
            </w:r>
          </w:p>
        </w:tc>
        <w:tc>
          <w:tcPr>
            <w:tcW w:type="dxa" w:w="1247"/>
          </w:tcPr>
          <w:p>
            <w:pPr>
              <w:spacing w:after="0" w:line="240" w:lineRule="auto"/>
            </w:pPr>
            <w:r>
              <w:rPr>
                <w:sz w:val="17"/>
              </w:rPr>
              <w:t>Must</w:t>
            </w:r>
          </w:p>
        </w:tc>
        <w:tc>
          <w:tcPr>
            <w:tcW w:type="dxa" w:w="1321"/>
          </w:tcPr>
          <w:p>
            <w:pPr>
              <w:spacing w:after="0" w:line="240" w:lineRule="auto"/>
            </w:pPr>
            <w:r>
              <w:rPr>
                <w:sz w:val="17"/>
              </w:rPr>
              <w:t>TC-AI-07, TC-AI-18</w:t>
            </w:r>
          </w:p>
        </w:tc>
      </w:tr>
      <w:tr>
        <w:trPr>
          <w:cantSplit w:val="true"/>
        </w:trPr>
        <w:tc>
          <w:tcPr>
            <w:tcW w:type="dxa" w:w="1247"/>
          </w:tcPr>
          <w:p>
            <w:pPr>
              <w:spacing w:after="0" w:line="240" w:lineRule="auto"/>
            </w:pPr>
            <w:r>
              <w:rPr>
                <w:sz w:val="17"/>
              </w:rPr>
              <w:t>NFR-13</w:t>
            </w:r>
          </w:p>
        </w:tc>
        <w:tc>
          <w:tcPr>
            <w:tcW w:type="dxa" w:w="5822"/>
          </w:tcPr>
          <w:p>
            <w:pPr>
              <w:spacing w:after="0" w:line="240" w:lineRule="auto"/>
            </w:pPr>
            <w:r>
              <w:rPr>
                <w:b/>
                <w:sz w:val="17"/>
              </w:rPr>
              <w:t>Device credentials.</w:t>
            </w:r>
            <w:r>
              <w:rPr>
                <w:sz w:val="17"/>
              </w:rPr>
              <w:t xml:space="preserve"> Camera ONVIF credentials are held on the server and never sent to the browser.</w:t>
            </w:r>
          </w:p>
        </w:tc>
        <w:tc>
          <w:tcPr>
            <w:tcW w:type="dxa" w:w="1247"/>
          </w:tcPr>
          <w:p>
            <w:pPr>
              <w:spacing w:after="0" w:line="240" w:lineRule="auto"/>
            </w:pPr>
            <w:r>
              <w:rPr>
                <w:sz w:val="17"/>
              </w:rPr>
              <w:t>Must</w:t>
            </w:r>
          </w:p>
        </w:tc>
        <w:tc>
          <w:tcPr>
            <w:tcW w:type="dxa" w:w="1321"/>
          </w:tcPr>
          <w:p>
            <w:pPr>
              <w:spacing w:after="0" w:line="240" w:lineRule="auto"/>
            </w:pPr>
            <w:r>
              <w:rPr>
                <w:sz w:val="17"/>
              </w:rPr>
              <w:t>—</w:t>
            </w:r>
          </w:p>
        </w:tc>
      </w:tr>
    </w:tbl>
    <w:p>
      <w:pPr>
        <w:spacing w:after="40"/>
      </w:pPr>
    </w:p>
    <w:p>
      <w:pPr>
        <w:pStyle w:val="Heading2"/>
      </w:pPr>
      <w:r>
        <w:t>9.2 Performance and capacity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NFR-05</w:t>
            </w:r>
          </w:p>
        </w:tc>
        <w:tc>
          <w:tcPr>
            <w:tcW w:type="dxa" w:w="5896"/>
          </w:tcPr>
          <w:p>
            <w:pPr>
              <w:spacing w:after="0" w:line="240" w:lineRule="auto"/>
            </w:pPr>
            <w:r>
              <w:rPr>
                <w:b/>
                <w:sz w:val="17"/>
              </w:rPr>
              <w:t>Responsiveness.</w:t>
            </w:r>
            <w:r>
              <w:rPr>
                <w:sz w:val="17"/>
              </w:rPr>
              <w:t xml:space="preserve"> List pages paginate rather than render unbounded tables. Chat polls at 4–6 second intervals; an idle conversation costs one small empty response.</w:t>
            </w:r>
          </w:p>
        </w:tc>
        <w:tc>
          <w:tcPr>
            <w:tcW w:type="dxa" w:w="1247"/>
          </w:tcPr>
          <w:p>
            <w:pPr>
              <w:spacing w:after="0" w:line="240" w:lineRule="auto"/>
            </w:pPr>
            <w:r>
              <w:rPr>
                <w:sz w:val="17"/>
              </w:rPr>
              <w:t>Should</w:t>
            </w:r>
          </w:p>
        </w:tc>
        <w:tc>
          <w:tcPr>
            <w:tcW w:type="dxa" w:w="1247"/>
          </w:tcPr>
          <w:p>
            <w:pPr>
              <w:spacing w:after="0" w:line="240" w:lineRule="auto"/>
            </w:pPr>
            <w:r>
              <w:rPr>
                <w:sz w:val="17"/>
              </w:rPr>
              <w:t>TC-NFR-05</w:t>
            </w:r>
          </w:p>
        </w:tc>
      </w:tr>
      <w:tr>
        <w:trPr>
          <w:cantSplit w:val="true"/>
        </w:trPr>
        <w:tc>
          <w:tcPr>
            <w:tcW w:type="dxa" w:w="1247"/>
          </w:tcPr>
          <w:p>
            <w:pPr>
              <w:spacing w:after="0" w:line="240" w:lineRule="auto"/>
            </w:pPr>
            <w:r>
              <w:rPr>
                <w:sz w:val="17"/>
              </w:rPr>
              <w:t>NFR-14</w:t>
            </w:r>
          </w:p>
        </w:tc>
        <w:tc>
          <w:tcPr>
            <w:tcW w:type="dxa" w:w="5896"/>
          </w:tcPr>
          <w:p>
            <w:pPr>
              <w:spacing w:after="0" w:line="240" w:lineRule="auto"/>
            </w:pPr>
            <w:r>
              <w:rPr>
                <w:b/>
                <w:sz w:val="17"/>
              </w:rPr>
              <w:t>Polling intervals.</w:t>
            </w:r>
            <w:r>
              <w:rPr>
                <w:sz w:val="17"/>
              </w:rPr>
              <w:t xml:space="preserve"> The open conversation polls every 4 s, the conversation list every 6 s, the header message and mail menus every 15 s, and presence heartbeats every 30 s.</w:t>
            </w:r>
          </w:p>
        </w:tc>
        <w:tc>
          <w:tcPr>
            <w:tcW w:type="dxa" w:w="1247"/>
          </w:tcPr>
          <w:p>
            <w:pPr>
              <w:spacing w:after="0" w:line="240" w:lineRule="auto"/>
            </w:pPr>
            <w:r>
              <w:rPr>
                <w:sz w:val="17"/>
              </w:rPr>
              <w:t>Should</w:t>
            </w:r>
          </w:p>
        </w:tc>
        <w:tc>
          <w:tcPr>
            <w:tcW w:type="dxa" w:w="1247"/>
          </w:tcPr>
          <w:p>
            <w:pPr>
              <w:spacing w:after="0" w:line="240" w:lineRule="auto"/>
            </w:pPr>
            <w:r>
              <w:rPr>
                <w:sz w:val="17"/>
              </w:rPr>
              <w:t>TC-CHT-03, TC-USR-32</w:t>
            </w:r>
          </w:p>
        </w:tc>
      </w:tr>
      <w:tr>
        <w:trPr>
          <w:cantSplit w:val="true"/>
        </w:trPr>
        <w:tc>
          <w:tcPr>
            <w:tcW w:type="dxa" w:w="1247"/>
          </w:tcPr>
          <w:p>
            <w:pPr>
              <w:spacing w:after="0" w:line="240" w:lineRule="auto"/>
            </w:pPr>
            <w:r>
              <w:rPr>
                <w:sz w:val="17"/>
              </w:rPr>
              <w:t>NFR-15</w:t>
            </w:r>
          </w:p>
        </w:tc>
        <w:tc>
          <w:tcPr>
            <w:tcW w:type="dxa" w:w="5896"/>
          </w:tcPr>
          <w:p>
            <w:pPr>
              <w:spacing w:after="0" w:line="240" w:lineRule="auto"/>
            </w:pPr>
            <w:r>
              <w:rPr>
                <w:b/>
                <w:sz w:val="17"/>
              </w:rPr>
              <w:t>Meeting capacity.</w:t>
            </w:r>
            <w:r>
              <w:rPr>
                <w:sz w:val="17"/>
              </w:rPr>
              <w:t xml:space="preserve"> A meeting holds up to </w:t>
            </w:r>
            <w:r>
              <w:rPr>
                <w:rFonts w:ascii="Consolas" w:hAnsi="Consolas" w:eastAsia="Consolas"/>
                <w:color w:val="8B1A1A"/>
                <w:sz w:val="16"/>
              </w:rPr>
              <w:t>MEETING_MAX_PEERS</w:t>
            </w:r>
            <w:r>
              <w:rPr>
                <w:sz w:val="17"/>
              </w:rPr>
              <w:t xml:space="preserve"> (default 8) participants; 4–6 is the comfortable range for a full mesh.</w:t>
            </w:r>
          </w:p>
        </w:tc>
        <w:tc>
          <w:tcPr>
            <w:tcW w:type="dxa" w:w="1247"/>
          </w:tcPr>
          <w:p>
            <w:pPr>
              <w:spacing w:after="0" w:line="240" w:lineRule="auto"/>
            </w:pPr>
            <w:r>
              <w:rPr>
                <w:sz w:val="17"/>
              </w:rPr>
              <w:t>Should</w:t>
            </w:r>
          </w:p>
        </w:tc>
        <w:tc>
          <w:tcPr>
            <w:tcW w:type="dxa" w:w="1247"/>
          </w:tcPr>
          <w:p>
            <w:pPr>
              <w:spacing w:after="0" w:line="240" w:lineRule="auto"/>
            </w:pPr>
            <w:r>
              <w:rPr>
                <w:sz w:val="17"/>
              </w:rPr>
              <w:t>TC-MTG-18</w:t>
            </w:r>
          </w:p>
        </w:tc>
      </w:tr>
      <w:tr>
        <w:trPr>
          <w:cantSplit w:val="true"/>
        </w:trPr>
        <w:tc>
          <w:tcPr>
            <w:tcW w:type="dxa" w:w="1247"/>
          </w:tcPr>
          <w:p>
            <w:pPr>
              <w:spacing w:after="0" w:line="240" w:lineRule="auto"/>
            </w:pPr>
            <w:r>
              <w:rPr>
                <w:sz w:val="17"/>
              </w:rPr>
              <w:t>NFR-16</w:t>
            </w:r>
          </w:p>
        </w:tc>
        <w:tc>
          <w:tcPr>
            <w:tcW w:type="dxa" w:w="5896"/>
          </w:tcPr>
          <w:p>
            <w:pPr>
              <w:spacing w:after="0" w:line="240" w:lineRule="auto"/>
            </w:pPr>
            <w:r>
              <w:rPr>
                <w:b/>
                <w:sz w:val="17"/>
              </w:rPr>
              <w:t>AI response times</w:t>
            </w:r>
            <w:r>
              <w:rPr>
                <w:sz w:val="17"/>
              </w:rPr>
              <w:t xml:space="preserve"> on a server without a GPU, as measured on this build: OCR about 2 s per full A4 page, plus about 2 s with layout; the first SAM2 click on an image 1–2 s, later clicks a fraction of a second; Text to Speech's first words within 1–2 s.</w:t>
            </w:r>
          </w:p>
        </w:tc>
        <w:tc>
          <w:tcPr>
            <w:tcW w:type="dxa" w:w="1247"/>
          </w:tcPr>
          <w:p>
            <w:pPr>
              <w:spacing w:after="0" w:line="240" w:lineRule="auto"/>
            </w:pPr>
            <w:r>
              <w:rPr>
                <w:sz w:val="17"/>
              </w:rPr>
              <w:t>Could</w:t>
            </w:r>
          </w:p>
        </w:tc>
        <w:tc>
          <w:tcPr>
            <w:tcW w:type="dxa" w:w="1247"/>
          </w:tcPr>
          <w:p>
            <w:pPr>
              <w:spacing w:after="0" w:line="240" w:lineRule="auto"/>
            </w:pPr>
            <w:r>
              <w:rPr>
                <w:sz w:val="17"/>
              </w:rPr>
              <w:t>TC-AI-13, TC-AI-26, TC-AI-27</w:t>
            </w:r>
          </w:p>
        </w:tc>
      </w:tr>
      <w:tr>
        <w:trPr>
          <w:cantSplit w:val="true"/>
        </w:trPr>
        <w:tc>
          <w:tcPr>
            <w:tcW w:type="dxa" w:w="1247"/>
          </w:tcPr>
          <w:p>
            <w:pPr>
              <w:spacing w:after="0" w:line="240" w:lineRule="auto"/>
            </w:pPr>
            <w:r>
              <w:rPr>
                <w:sz w:val="17"/>
              </w:rPr>
              <w:t>NFR-17</w:t>
            </w:r>
          </w:p>
        </w:tc>
        <w:tc>
          <w:tcPr>
            <w:tcW w:type="dxa" w:w="5896"/>
          </w:tcPr>
          <w:p>
            <w:pPr>
              <w:spacing w:after="0" w:line="240" w:lineRule="auto"/>
            </w:pPr>
            <w:r>
              <w:rPr>
                <w:b/>
                <w:sz w:val="17"/>
              </w:rPr>
              <w:t>Concurrency limits.</w:t>
            </w:r>
            <w:r>
              <w:rPr>
                <w:sz w:val="17"/>
              </w:rPr>
              <w:t xml:space="preserve"> Media conversions 2 (</w:t>
            </w:r>
            <w:r>
              <w:rPr>
                <w:rFonts w:ascii="Consolas" w:hAnsi="Consolas" w:eastAsia="Consolas"/>
                <w:color w:val="8B1A1A"/>
                <w:sz w:val="16"/>
              </w:rPr>
              <w:t>CONVERT_MAX_JOBS</w:t>
            </w:r>
            <w:r>
              <w:rPr>
                <w:sz w:val="17"/>
              </w:rPr>
              <w:t>); camera recorders 8 (</w:t>
            </w:r>
            <w:r>
              <w:rPr>
                <w:rFonts w:ascii="Consolas" w:hAnsi="Consolas" w:eastAsia="Consolas"/>
                <w:color w:val="8B1A1A"/>
                <w:sz w:val="16"/>
              </w:rPr>
              <w:t>CAMERA_MAX_RECORDERS</w:t>
            </w:r>
            <w:r>
              <w:rPr>
                <w:sz w:val="17"/>
              </w:rPr>
              <w:t>); training and export jobs 1; Python runs 2; recognition worker queues 8 (speech, Text to Speech) or 16 (speaker, OCR, commands).</w:t>
            </w:r>
          </w:p>
        </w:tc>
        <w:tc>
          <w:tcPr>
            <w:tcW w:type="dxa" w:w="1247"/>
          </w:tcPr>
          <w:p>
            <w:pPr>
              <w:spacing w:after="0" w:line="240" w:lineRule="auto"/>
            </w:pPr>
            <w:r>
              <w:rPr>
                <w:sz w:val="17"/>
              </w:rPr>
              <w:t>Should</w:t>
            </w:r>
          </w:p>
        </w:tc>
        <w:tc>
          <w:tcPr>
            <w:tcW w:type="dxa" w:w="1247"/>
          </w:tcPr>
          <w:p>
            <w:pPr>
              <w:spacing w:after="0" w:line="240" w:lineRule="auto"/>
            </w:pPr>
            <w:r>
              <w:rPr>
                <w:sz w:val="17"/>
              </w:rPr>
              <w:t>TC-AI-24, TC-AI-39</w:t>
            </w:r>
          </w:p>
        </w:tc>
      </w:tr>
      <w:tr>
        <w:trPr>
          <w:cantSplit w:val="true"/>
        </w:trPr>
        <w:tc>
          <w:tcPr>
            <w:tcW w:type="dxa" w:w="1247"/>
          </w:tcPr>
          <w:p>
            <w:pPr>
              <w:spacing w:after="0" w:line="240" w:lineRule="auto"/>
            </w:pPr>
            <w:r>
              <w:rPr>
                <w:sz w:val="17"/>
              </w:rPr>
              <w:t>NFR-06</w:t>
            </w:r>
          </w:p>
        </w:tc>
        <w:tc>
          <w:tcPr>
            <w:tcW w:type="dxa" w:w="5896"/>
          </w:tcPr>
          <w:p>
            <w:pPr>
              <w:spacing w:after="0" w:line="240" w:lineRule="auto"/>
            </w:pPr>
            <w:r>
              <w:rPr>
                <w:b/>
                <w:sz w:val="17"/>
              </w:rPr>
              <w:t>Upload limits.</w:t>
            </w:r>
            <w:r>
              <w:rPr>
                <w:sz w:val="17"/>
              </w:rPr>
              <w:t xml:space="preserve"> 25 MB per chat or task file; 3 MB request bodies for JSON. Limits are enforced on the server. The full list is in §8.2.</w:t>
            </w:r>
          </w:p>
        </w:tc>
        <w:tc>
          <w:tcPr>
            <w:tcW w:type="dxa" w:w="1247"/>
          </w:tcPr>
          <w:p>
            <w:pPr>
              <w:spacing w:after="0" w:line="240" w:lineRule="auto"/>
            </w:pPr>
            <w:r>
              <w:rPr>
                <w:sz w:val="17"/>
              </w:rPr>
              <w:t>Must</w:t>
            </w:r>
          </w:p>
        </w:tc>
        <w:tc>
          <w:tcPr>
            <w:tcW w:type="dxa" w:w="1247"/>
          </w:tcPr>
          <w:p>
            <w:pPr>
              <w:spacing w:after="0" w:line="240" w:lineRule="auto"/>
            </w:pPr>
            <w:r>
              <w:rPr>
                <w:sz w:val="17"/>
              </w:rPr>
              <w:t>TC-NFR-03</w:t>
            </w:r>
          </w:p>
        </w:tc>
      </w:tr>
    </w:tbl>
    <w:p>
      <w:pPr>
        <w:spacing w:after="40"/>
      </w:pPr>
    </w:p>
    <w:p>
      <w:pPr>
        <w:pStyle w:val="Heading2"/>
      </w:pPr>
      <w:r>
        <w:t>9.3 Availability and reliability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NFR-18</w:t>
            </w:r>
          </w:p>
        </w:tc>
        <w:tc>
          <w:tcPr>
            <w:tcW w:type="dxa" w:w="5896"/>
          </w:tcPr>
          <w:p>
            <w:pPr>
              <w:spacing w:after="0" w:line="240" w:lineRule="auto"/>
            </w:pPr>
            <w:r>
              <w:rPr>
                <w:b/>
                <w:sz w:val="17"/>
              </w:rPr>
              <w:t>Single process.</w:t>
            </w:r>
            <w:r>
              <w:rPr>
                <w:sz w:val="17"/>
              </w:rPr>
              <w:t xml:space="preserve"> Meeting occupancy and job queues live in the API process's memory, so the backend runs as one process. Occupancy is derived from live connections and cannot go stale after a restart.</w:t>
            </w:r>
          </w:p>
        </w:tc>
        <w:tc>
          <w:tcPr>
            <w:tcW w:type="dxa" w:w="1247"/>
          </w:tcPr>
          <w:p>
            <w:pPr>
              <w:spacing w:after="0" w:line="240" w:lineRule="auto"/>
            </w:pPr>
            <w:r>
              <w:rPr>
                <w:sz w:val="17"/>
              </w:rPr>
              <w:t>Must</w:t>
            </w:r>
          </w:p>
        </w:tc>
        <w:tc>
          <w:tcPr>
            <w:tcW w:type="dxa" w:w="1247"/>
          </w:tcPr>
          <w:p>
            <w:pPr>
              <w:spacing w:after="0" w:line="240" w:lineRule="auto"/>
            </w:pPr>
            <w:r>
              <w:rPr>
                <w:sz w:val="17"/>
              </w:rPr>
              <w:t>TC-MTG-23</w:t>
            </w:r>
          </w:p>
        </w:tc>
      </w:tr>
      <w:tr>
        <w:trPr>
          <w:cantSplit w:val="true"/>
        </w:trPr>
        <w:tc>
          <w:tcPr>
            <w:tcW w:type="dxa" w:w="1247"/>
          </w:tcPr>
          <w:p>
            <w:pPr>
              <w:spacing w:after="0" w:line="240" w:lineRule="auto"/>
            </w:pPr>
            <w:r>
              <w:rPr>
                <w:sz w:val="17"/>
              </w:rPr>
              <w:t>NFR-19</w:t>
            </w:r>
          </w:p>
        </w:tc>
        <w:tc>
          <w:tcPr>
            <w:tcW w:type="dxa" w:w="5896"/>
          </w:tcPr>
          <w:p>
            <w:pPr>
              <w:spacing w:after="0" w:line="240" w:lineRule="auto"/>
            </w:pPr>
            <w:r>
              <w:rPr>
                <w:b/>
                <w:sz w:val="17"/>
              </w:rPr>
              <w:t>Recording resilience.</w:t>
            </w:r>
            <w:r>
              <w:rPr>
                <w:sz w:val="17"/>
              </w:rPr>
              <w:t xml:space="preserve"> Camera recording resumes after a server restart; a dropped stream is retried after 5 s, 10 s, 20 s and so on up to 2 minutes; an interrupted segment remains playable up to where it stopped.</w:t>
            </w:r>
          </w:p>
        </w:tc>
        <w:tc>
          <w:tcPr>
            <w:tcW w:type="dxa" w:w="1247"/>
          </w:tcPr>
          <w:p>
            <w:pPr>
              <w:spacing w:after="0" w:line="240" w:lineRule="auto"/>
            </w:pPr>
            <w:r>
              <w:rPr>
                <w:sz w:val="17"/>
              </w:rPr>
              <w:t>Should</w:t>
            </w:r>
          </w:p>
        </w:tc>
        <w:tc>
          <w:tcPr>
            <w:tcW w:type="dxa" w:w="1247"/>
          </w:tcPr>
          <w:p>
            <w:pPr>
              <w:spacing w:after="0" w:line="240" w:lineRule="auto"/>
            </w:pPr>
            <w:r>
              <w:rPr>
                <w:sz w:val="17"/>
              </w:rPr>
              <w:t>TC-CAM-08</w:t>
            </w:r>
          </w:p>
        </w:tc>
      </w:tr>
      <w:tr>
        <w:trPr>
          <w:cantSplit w:val="true"/>
        </w:trPr>
        <w:tc>
          <w:tcPr>
            <w:tcW w:type="dxa" w:w="1247"/>
          </w:tcPr>
          <w:p>
            <w:pPr>
              <w:spacing w:after="0" w:line="240" w:lineRule="auto"/>
            </w:pPr>
            <w:r>
              <w:rPr>
                <w:sz w:val="17"/>
              </w:rPr>
              <w:t>NFR-20</w:t>
            </w:r>
          </w:p>
        </w:tc>
        <w:tc>
          <w:tcPr>
            <w:tcW w:type="dxa" w:w="5896"/>
          </w:tcPr>
          <w:p>
            <w:pPr>
              <w:spacing w:after="0" w:line="240" w:lineRule="auto"/>
            </w:pPr>
            <w:r>
              <w:rPr>
                <w:b/>
                <w:sz w:val="17"/>
              </w:rPr>
              <w:t>Safe interruption.</w:t>
            </w:r>
            <w:r>
              <w:rPr>
                <w:sz w:val="17"/>
              </w:rPr>
              <w:t xml:space="preserve"> Interrupted training or export leaves no partial model (FR-SYS-06); an interrupted account deletion leaves data incomplete but consistent and can be repeated; every reset and replacing restore writes a backup first.</w:t>
            </w:r>
          </w:p>
        </w:tc>
        <w:tc>
          <w:tcPr>
            <w:tcW w:type="dxa" w:w="1247"/>
          </w:tcPr>
          <w:p>
            <w:pPr>
              <w:spacing w:after="0" w:line="240" w:lineRule="auto"/>
            </w:pPr>
            <w:r>
              <w:rPr>
                <w:sz w:val="17"/>
              </w:rPr>
              <w:t>Must</w:t>
            </w:r>
          </w:p>
        </w:tc>
        <w:tc>
          <w:tcPr>
            <w:tcW w:type="dxa" w:w="1247"/>
          </w:tcPr>
          <w:p>
            <w:pPr>
              <w:spacing w:after="0" w:line="240" w:lineRule="auto"/>
            </w:pPr>
            <w:r>
              <w:rPr>
                <w:sz w:val="17"/>
              </w:rPr>
              <w:t>TC-AI-40, TC-DBA-01</w:t>
            </w:r>
          </w:p>
        </w:tc>
      </w:tr>
      <w:tr>
        <w:trPr>
          <w:cantSplit w:val="true"/>
        </w:trPr>
        <w:tc>
          <w:tcPr>
            <w:tcW w:type="dxa" w:w="1247"/>
          </w:tcPr>
          <w:p>
            <w:pPr>
              <w:spacing w:after="0" w:line="240" w:lineRule="auto"/>
            </w:pPr>
            <w:r>
              <w:rPr>
                <w:sz w:val="17"/>
              </w:rPr>
              <w:t>NFR-21</w:t>
            </w:r>
          </w:p>
        </w:tc>
        <w:tc>
          <w:tcPr>
            <w:tcW w:type="dxa" w:w="5896"/>
          </w:tcPr>
          <w:p>
            <w:pPr>
              <w:spacing w:after="0" w:line="240" w:lineRule="auto"/>
            </w:pPr>
            <w:r>
              <w:rPr>
                <w:b/>
                <w:sz w:val="17"/>
              </w:rPr>
              <w:t>Idle workers.</w:t>
            </w:r>
            <w:r>
              <w:rPr>
                <w:sz w:val="17"/>
              </w:rPr>
              <w:t xml:space="preserve"> AI workers keep their models in memory and stop after their idle period (default 600 s) unused; the first request afterwards waits for the model to load.</w:t>
            </w:r>
          </w:p>
        </w:tc>
        <w:tc>
          <w:tcPr>
            <w:tcW w:type="dxa" w:w="1247"/>
          </w:tcPr>
          <w:p>
            <w:pPr>
              <w:spacing w:after="0" w:line="240" w:lineRule="auto"/>
            </w:pPr>
            <w:r>
              <w:rPr>
                <w:sz w:val="17"/>
              </w:rPr>
              <w:t>Could</w:t>
            </w:r>
          </w:p>
        </w:tc>
        <w:tc>
          <w:tcPr>
            <w:tcW w:type="dxa" w:w="1247"/>
          </w:tcPr>
          <w:p>
            <w:pPr>
              <w:spacing w:after="0" w:line="240" w:lineRule="auto"/>
            </w:pPr>
            <w:r>
              <w:rPr>
                <w:sz w:val="17"/>
              </w:rPr>
              <w:t>TC-AI-13</w:t>
            </w:r>
          </w:p>
        </w:tc>
      </w:tr>
      <w:tr>
        <w:trPr>
          <w:cantSplit w:val="true"/>
        </w:trPr>
        <w:tc>
          <w:tcPr>
            <w:tcW w:type="dxa" w:w="1247"/>
          </w:tcPr>
          <w:p>
            <w:pPr>
              <w:spacing w:after="0" w:line="240" w:lineRule="auto"/>
            </w:pPr>
            <w:r>
              <w:rPr>
                <w:sz w:val="17"/>
              </w:rPr>
              <w:t>NFR-09</w:t>
            </w:r>
          </w:p>
        </w:tc>
        <w:tc>
          <w:tcPr>
            <w:tcW w:type="dxa" w:w="5896"/>
          </w:tcPr>
          <w:p>
            <w:pPr>
              <w:spacing w:after="0" w:line="240" w:lineRule="auto"/>
            </w:pPr>
            <w:r>
              <w:rPr>
                <w:b/>
                <w:sz w:val="17"/>
              </w:rPr>
              <w:t>Data retention.</w:t>
            </w:r>
            <w:r>
              <w:rPr>
                <w:sz w:val="17"/>
              </w:rPr>
              <w:t xml:space="preserve"> Chat uploads are deleted after 7 days. Nothing else held as user content is deleted automatically; the time-limited working files and footage of §8.1 follow their own stated limits.</w:t>
            </w:r>
          </w:p>
        </w:tc>
        <w:tc>
          <w:tcPr>
            <w:tcW w:type="dxa" w:w="1247"/>
          </w:tcPr>
          <w:p>
            <w:pPr>
              <w:spacing w:after="0" w:line="240" w:lineRule="auto"/>
            </w:pPr>
            <w:r>
              <w:rPr>
                <w:sz w:val="17"/>
              </w:rPr>
              <w:t>Must</w:t>
            </w:r>
          </w:p>
        </w:tc>
        <w:tc>
          <w:tcPr>
            <w:tcW w:type="dxa" w:w="1247"/>
          </w:tcPr>
          <w:p>
            <w:pPr>
              <w:spacing w:after="0" w:line="240" w:lineRule="auto"/>
            </w:pPr>
            <w:r>
              <w:rPr>
                <w:sz w:val="17"/>
              </w:rPr>
              <w:t>TC-CHT-10</w:t>
            </w:r>
          </w:p>
        </w:tc>
      </w:tr>
    </w:tbl>
    <w:p>
      <w:pPr>
        <w:spacing w:after="40"/>
      </w:pPr>
    </w:p>
    <w:p>
      <w:pPr>
        <w:pStyle w:val="Heading2"/>
      </w:pPr>
      <w:r>
        <w:t>9.4 Usability and accessibility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999"/>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144"/>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NFR-07</w:t>
            </w:r>
          </w:p>
        </w:tc>
        <w:tc>
          <w:tcPr>
            <w:tcW w:type="dxa" w:w="5999"/>
          </w:tcPr>
          <w:p>
            <w:pPr>
              <w:spacing w:after="0" w:line="240" w:lineRule="auto"/>
            </w:pPr>
            <w:r>
              <w:rPr>
                <w:b/>
                <w:sz w:val="17"/>
              </w:rPr>
              <w:t>Accessibility.</w:t>
            </w:r>
            <w:r>
              <w:rPr>
                <w:sz w:val="17"/>
              </w:rPr>
              <w:t xml:space="preserve"> Icon-only controls carry a tooltip and an accessible label. Charts carry a text alternative and do not rely on colour alone.</w:t>
            </w:r>
          </w:p>
        </w:tc>
        <w:tc>
          <w:tcPr>
            <w:tcW w:type="dxa" w:w="1247"/>
          </w:tcPr>
          <w:p>
            <w:pPr>
              <w:spacing w:after="0" w:line="240" w:lineRule="auto"/>
            </w:pPr>
            <w:r>
              <w:rPr>
                <w:sz w:val="17"/>
              </w:rPr>
              <w:t>Should</w:t>
            </w:r>
          </w:p>
        </w:tc>
        <w:tc>
          <w:tcPr>
            <w:tcW w:type="dxa" w:w="1144"/>
          </w:tcPr>
          <w:p>
            <w:pPr>
              <w:spacing w:after="0" w:line="240" w:lineRule="auto"/>
            </w:pPr>
            <w:r>
              <w:rPr>
                <w:sz w:val="17"/>
              </w:rPr>
              <w:t>TC-NFR-05</w:t>
            </w:r>
          </w:p>
        </w:tc>
      </w:tr>
      <w:tr>
        <w:trPr>
          <w:cantSplit w:val="true"/>
        </w:trPr>
        <w:tc>
          <w:tcPr>
            <w:tcW w:type="dxa" w:w="1247"/>
          </w:tcPr>
          <w:p>
            <w:pPr>
              <w:spacing w:after="0" w:line="240" w:lineRule="auto"/>
            </w:pPr>
            <w:r>
              <w:rPr>
                <w:sz w:val="17"/>
              </w:rPr>
              <w:t>NFR-22</w:t>
            </w:r>
          </w:p>
        </w:tc>
        <w:tc>
          <w:tcPr>
            <w:tcW w:type="dxa" w:w="5999"/>
          </w:tcPr>
          <w:p>
            <w:pPr>
              <w:spacing w:after="0" w:line="240" w:lineRule="auto"/>
            </w:pPr>
            <w:r>
              <w:rPr>
                <w:b/>
                <w:sz w:val="17"/>
              </w:rPr>
              <w:t>Colour.</w:t>
            </w:r>
            <w:r>
              <w:rPr>
                <w:sz w:val="17"/>
              </w:rPr>
              <w:t xml:space="preserve"> Paired series (income and expense) use blue and amber, which remain distinct under common colour-vision deficiencies; each chart has a legend or direct label, and a task card's type is shown by its edge and icon as well as its colour.</w:t>
            </w:r>
          </w:p>
        </w:tc>
        <w:tc>
          <w:tcPr>
            <w:tcW w:type="dxa" w:w="1247"/>
          </w:tcPr>
          <w:p>
            <w:pPr>
              <w:spacing w:after="0" w:line="240" w:lineRule="auto"/>
            </w:pPr>
            <w:r>
              <w:rPr>
                <w:sz w:val="17"/>
              </w:rPr>
              <w:t>Should</w:t>
            </w:r>
          </w:p>
        </w:tc>
        <w:tc>
          <w:tcPr>
            <w:tcW w:type="dxa" w:w="1144"/>
          </w:tcPr>
          <w:p>
            <w:pPr>
              <w:spacing w:after="0" w:line="240" w:lineRule="auto"/>
            </w:pPr>
            <w:r>
              <w:rPr>
                <w:sz w:val="17"/>
              </w:rPr>
              <w:t>TC-WAL-02</w:t>
            </w:r>
          </w:p>
        </w:tc>
      </w:tr>
      <w:tr>
        <w:trPr>
          <w:cantSplit w:val="true"/>
        </w:trPr>
        <w:tc>
          <w:tcPr>
            <w:tcW w:type="dxa" w:w="1247"/>
          </w:tcPr>
          <w:p>
            <w:pPr>
              <w:spacing w:after="0" w:line="240" w:lineRule="auto"/>
            </w:pPr>
            <w:r>
              <w:rPr>
                <w:sz w:val="17"/>
              </w:rPr>
              <w:t>NFR-23</w:t>
            </w:r>
          </w:p>
        </w:tc>
        <w:tc>
          <w:tcPr>
            <w:tcW w:type="dxa" w:w="5999"/>
          </w:tcPr>
          <w:p>
            <w:pPr>
              <w:spacing w:after="0" w:line="240" w:lineRule="auto"/>
            </w:pPr>
            <w:r>
              <w:rPr>
                <w:b/>
                <w:sz w:val="17"/>
              </w:rPr>
              <w:t>Guidance over errors.</w:t>
            </w:r>
            <w:r>
              <w:rPr>
                <w:sz w:val="17"/>
              </w:rPr>
              <w:t xml:space="preserve"> Illegal moves are prevented before they are made (the board dims columns a card cannot reach) and missing prerequisites are stated in place.</w:t>
            </w:r>
          </w:p>
        </w:tc>
        <w:tc>
          <w:tcPr>
            <w:tcW w:type="dxa" w:w="1247"/>
          </w:tcPr>
          <w:p>
            <w:pPr>
              <w:spacing w:after="0" w:line="240" w:lineRule="auto"/>
            </w:pPr>
            <w:r>
              <w:rPr>
                <w:sz w:val="17"/>
              </w:rPr>
              <w:t>Should</w:t>
            </w:r>
          </w:p>
        </w:tc>
        <w:tc>
          <w:tcPr>
            <w:tcW w:type="dxa" w:w="1144"/>
          </w:tcPr>
          <w:p>
            <w:pPr>
              <w:spacing w:after="0" w:line="240" w:lineRule="auto"/>
            </w:pPr>
            <w:r>
              <w:rPr>
                <w:sz w:val="17"/>
              </w:rPr>
              <w:t>TC-PRJ-03, TC-MTG-20, TC-CNF-01</w:t>
            </w:r>
          </w:p>
        </w:tc>
      </w:tr>
    </w:tbl>
    <w:p>
      <w:pPr>
        <w:spacing w:after="40"/>
      </w:pPr>
    </w:p>
    <w:p>
      <w:pPr>
        <w:pStyle w:val="Heading2"/>
      </w:pPr>
      <w:r>
        <w:t>9.5 Localisation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NFR-24</w:t>
            </w:r>
          </w:p>
        </w:tc>
        <w:tc>
          <w:tcPr>
            <w:tcW w:type="dxa" w:w="5896"/>
          </w:tcPr>
          <w:p>
            <w:pPr>
              <w:spacing w:after="0" w:line="240" w:lineRule="auto"/>
            </w:pPr>
            <w:r>
              <w:rPr>
                <w:b/>
                <w:sz w:val="17"/>
              </w:rPr>
              <w:t>Languages and formats.</w:t>
            </w:r>
            <w:r>
              <w:rPr>
                <w:sz w:val="17"/>
              </w:rPr>
              <w:t xml:space="preserve"> The interface is available in English, Spanish, Chinese and Japanese (FR-I18N-01). USD amounts are formatted by the browser's locale; REM is written as a number followed by the code. Calendar dates are stored as days, not instants, so they do not move across time zones.</w:t>
            </w:r>
          </w:p>
        </w:tc>
        <w:tc>
          <w:tcPr>
            <w:tcW w:type="dxa" w:w="1247"/>
          </w:tcPr>
          <w:p>
            <w:pPr>
              <w:spacing w:after="0" w:line="240" w:lineRule="auto"/>
            </w:pPr>
            <w:r>
              <w:rPr>
                <w:sz w:val="17"/>
              </w:rPr>
              <w:t>Should</w:t>
            </w:r>
          </w:p>
        </w:tc>
        <w:tc>
          <w:tcPr>
            <w:tcW w:type="dxa" w:w="1247"/>
          </w:tcPr>
          <w:p>
            <w:pPr>
              <w:spacing w:after="0" w:line="240" w:lineRule="auto"/>
            </w:pPr>
            <w:r>
              <w:rPr>
                <w:sz w:val="17"/>
              </w:rPr>
              <w:t>TC-I18N-01, TC-WAL-01</w:t>
            </w:r>
          </w:p>
        </w:tc>
      </w:tr>
    </w:tbl>
    <w:p>
      <w:pPr>
        <w:spacing w:after="40"/>
      </w:pPr>
    </w:p>
    <w:p>
      <w:pPr>
        <w:pStyle w:val="Heading2"/>
      </w:pPr>
      <w:r>
        <w:t>9.6 Maintainability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7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348"/>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NFR-25</w:t>
            </w:r>
          </w:p>
        </w:tc>
        <w:tc>
          <w:tcPr>
            <w:tcW w:type="dxa" w:w="5796"/>
          </w:tcPr>
          <w:p>
            <w:pPr>
              <w:spacing w:after="0" w:line="240" w:lineRule="auto"/>
            </w:pPr>
            <w:r>
              <w:rPr>
                <w:b/>
                <w:sz w:val="17"/>
              </w:rPr>
              <w:t>Single definitions.</w:t>
            </w:r>
            <w:r>
              <w:rPr>
                <w:sz w:val="17"/>
              </w:rPr>
              <w:t xml:space="preserve"> The task lifecycle, the record access rule and the permission catalogue are each defined in one place on the server; the interface mirrors them, but the server decides.</w:t>
            </w:r>
          </w:p>
        </w:tc>
        <w:tc>
          <w:tcPr>
            <w:tcW w:type="dxa" w:w="1247"/>
          </w:tcPr>
          <w:p>
            <w:pPr>
              <w:spacing w:after="0" w:line="240" w:lineRule="auto"/>
            </w:pPr>
            <w:r>
              <w:rPr>
                <w:sz w:val="17"/>
              </w:rPr>
              <w:t>Should</w:t>
            </w:r>
          </w:p>
        </w:tc>
        <w:tc>
          <w:tcPr>
            <w:tcW w:type="dxa" w:w="1348"/>
          </w:tcPr>
          <w:p>
            <w:pPr>
              <w:spacing w:after="0" w:line="240" w:lineRule="auto"/>
            </w:pPr>
            <w:r>
              <w:rPr>
                <w:sz w:val="17"/>
              </w:rPr>
              <w:t>TC-PRJ-03, TC-REC-09, TC-NFR-01</w:t>
            </w:r>
          </w:p>
        </w:tc>
      </w:tr>
      <w:tr>
        <w:trPr>
          <w:cantSplit w:val="true"/>
        </w:trPr>
        <w:tc>
          <w:tcPr>
            <w:tcW w:type="dxa" w:w="1247"/>
          </w:tcPr>
          <w:p>
            <w:pPr>
              <w:spacing w:after="0" w:line="240" w:lineRule="auto"/>
            </w:pPr>
            <w:r>
              <w:rPr>
                <w:sz w:val="17"/>
              </w:rPr>
              <w:t>NFR-26</w:t>
            </w:r>
          </w:p>
        </w:tc>
        <w:tc>
          <w:tcPr>
            <w:tcW w:type="dxa" w:w="5796"/>
          </w:tcPr>
          <w:p>
            <w:pPr>
              <w:spacing w:after="0" w:line="240" w:lineRule="auto"/>
            </w:pPr>
            <w:r>
              <w:rPr>
                <w:b/>
                <w:sz w:val="17"/>
              </w:rPr>
              <w:t>Configuration.</w:t>
            </w:r>
            <w:r>
              <w:rPr>
                <w:sz w:val="17"/>
              </w:rPr>
              <w:t xml:space="preserve"> Every tunable limit is an environment variable documented with its default in </w:t>
            </w:r>
            <w:r>
              <w:rPr>
                <w:rFonts w:ascii="Consolas" w:hAnsi="Consolas" w:eastAsia="Consolas"/>
                <w:color w:val="8B1A1A"/>
                <w:sz w:val="16"/>
              </w:rPr>
              <w:t>backend/.env.example</w:t>
            </w:r>
            <w:r>
              <w:rPr>
                <w:sz w:val="17"/>
              </w:rPr>
              <w:t>; the application runs with none of them set.</w:t>
            </w:r>
          </w:p>
        </w:tc>
        <w:tc>
          <w:tcPr>
            <w:tcW w:type="dxa" w:w="1247"/>
          </w:tcPr>
          <w:p>
            <w:pPr>
              <w:spacing w:after="0" w:line="240" w:lineRule="auto"/>
            </w:pPr>
            <w:r>
              <w:rPr>
                <w:sz w:val="17"/>
              </w:rPr>
              <w:t>Should</w:t>
            </w:r>
          </w:p>
        </w:tc>
        <w:tc>
          <w:tcPr>
            <w:tcW w:type="dxa" w:w="1348"/>
          </w:tcPr>
          <w:p>
            <w:pPr>
              <w:spacing w:after="0" w:line="240" w:lineRule="auto"/>
            </w:pPr>
            <w:r>
              <w:rPr>
                <w:sz w:val="17"/>
              </w:rPr>
              <w:t>—</w:t>
            </w:r>
          </w:p>
        </w:tc>
      </w:tr>
    </w:tbl>
    <w:p>
      <w:pPr>
        <w:spacing w:after="40"/>
      </w:pPr>
    </w:p>
    <w:p>
      <w:pPr>
        <w:pStyle w:val="Heading2"/>
      </w:pPr>
      <w:r>
        <w:t>9.7 Portability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ID</w:t>
            </w:r>
          </w:p>
        </w:tc>
        <w:tc>
          <w:tcPr>
            <w:tcW w:type="dxa" w:w="5896"/>
            <w:shd w:val="clear" w:color="auto" w:fill="DCE6F2"/>
          </w:tcPr>
          <w:p>
            <w:pPr>
              <w:spacing w:after="0" w:line="240" w:lineRule="auto"/>
            </w:pPr>
            <w:r>
              <w:rPr>
                <w:b/>
                <w:sz w:val="17"/>
              </w:rPr>
              <w:t>Requirement</w:t>
            </w:r>
          </w:p>
        </w:tc>
        <w:tc>
          <w:tcPr>
            <w:tcW w:type="dxa" w:w="1247"/>
            <w:shd w:val="clear" w:color="auto" w:fill="DCE6F2"/>
          </w:tcPr>
          <w:p>
            <w:pPr>
              <w:spacing w:after="0" w:line="240" w:lineRule="auto"/>
            </w:pPr>
            <w:r>
              <w:rPr>
                <w:b/>
                <w:sz w:val="17"/>
              </w:rPr>
              <w:t>Priority</w:t>
            </w:r>
          </w:p>
        </w:tc>
        <w:tc>
          <w:tcPr>
            <w:tcW w:type="dxa" w:w="1247"/>
            <w:shd w:val="clear" w:color="auto" w:fill="DCE6F2"/>
          </w:tcPr>
          <w:p>
            <w:pPr>
              <w:spacing w:after="0" w:line="240" w:lineRule="auto"/>
            </w:pPr>
            <w:r>
              <w:rPr>
                <w:b/>
                <w:sz w:val="17"/>
              </w:rPr>
              <w:t>Verified by</w:t>
            </w:r>
          </w:p>
        </w:tc>
      </w:tr>
      <w:tr>
        <w:trPr>
          <w:cantSplit w:val="true"/>
        </w:trPr>
        <w:tc>
          <w:tcPr>
            <w:tcW w:type="dxa" w:w="1247"/>
          </w:tcPr>
          <w:p>
            <w:pPr>
              <w:spacing w:after="0" w:line="240" w:lineRule="auto"/>
            </w:pPr>
            <w:r>
              <w:rPr>
                <w:sz w:val="17"/>
              </w:rPr>
              <w:t>NFR-08</w:t>
            </w:r>
          </w:p>
        </w:tc>
        <w:tc>
          <w:tcPr>
            <w:tcW w:type="dxa" w:w="5896"/>
          </w:tcPr>
          <w:p>
            <w:pPr>
              <w:spacing w:after="0" w:line="240" w:lineRule="auto"/>
            </w:pPr>
            <w:r>
              <w:rPr>
                <w:b/>
                <w:sz w:val="17"/>
              </w:rPr>
              <w:t>Browser support.</w:t>
            </w:r>
            <w:r>
              <w:rPr>
                <w:sz w:val="17"/>
              </w:rPr>
              <w:t xml:space="preserve"> Current Chromium, Firefox and Safari. Heap statistics are Chromium-only and degrade to an estimate elsewhere.</w:t>
            </w:r>
          </w:p>
        </w:tc>
        <w:tc>
          <w:tcPr>
            <w:tcW w:type="dxa" w:w="1247"/>
          </w:tcPr>
          <w:p>
            <w:pPr>
              <w:spacing w:after="0" w:line="240" w:lineRule="auto"/>
            </w:pPr>
            <w:r>
              <w:rPr>
                <w:sz w:val="17"/>
              </w:rPr>
              <w:t>Should</w:t>
            </w:r>
          </w:p>
        </w:tc>
        <w:tc>
          <w:tcPr>
            <w:tcW w:type="dxa" w:w="1247"/>
          </w:tcPr>
          <w:p>
            <w:pPr>
              <w:spacing w:after="0" w:line="240" w:lineRule="auto"/>
            </w:pPr>
            <w:r>
              <w:rPr>
                <w:sz w:val="17"/>
              </w:rPr>
              <w:t>—</w:t>
            </w:r>
          </w:p>
        </w:tc>
      </w:tr>
      <w:tr>
        <w:trPr>
          <w:cantSplit w:val="true"/>
        </w:trPr>
        <w:tc>
          <w:tcPr>
            <w:tcW w:type="dxa" w:w="1247"/>
          </w:tcPr>
          <w:p>
            <w:pPr>
              <w:spacing w:after="0" w:line="240" w:lineRule="auto"/>
            </w:pPr>
            <w:r>
              <w:rPr>
                <w:sz w:val="17"/>
              </w:rPr>
              <w:t>NFR-27</w:t>
            </w:r>
          </w:p>
        </w:tc>
        <w:tc>
          <w:tcPr>
            <w:tcW w:type="dxa" w:w="5896"/>
          </w:tcPr>
          <w:p>
            <w:pPr>
              <w:spacing w:after="0" w:line="240" w:lineRule="auto"/>
            </w:pPr>
            <w:r>
              <w:rPr>
                <w:b/>
                <w:sz w:val="17"/>
              </w:rPr>
              <w:t>Server platforms.</w:t>
            </w:r>
            <w:r>
              <w:rPr>
                <w:sz w:val="17"/>
              </w:rPr>
              <w:t xml:space="preserve"> The API runs wherever Node.js 20, MongoDB and, for AI functions, Python run; Windows and Unix-like systems are both supported. The frontend can also be delivered as a single Windows executable that serves the built pages and forwards </w:t>
            </w:r>
            <w:r>
              <w:rPr>
                <w:rFonts w:ascii="Consolas" w:hAnsi="Consolas" w:eastAsia="Consolas"/>
                <w:color w:val="8B1A1A"/>
                <w:sz w:val="16"/>
              </w:rPr>
              <w:t>/api</w:t>
            </w:r>
            <w:r>
              <w:rPr>
                <w:sz w:val="17"/>
              </w:rPr>
              <w:t xml:space="preserve">, </w:t>
            </w:r>
            <w:r>
              <w:rPr>
                <w:rFonts w:ascii="Consolas" w:hAnsi="Consolas" w:eastAsia="Consolas"/>
                <w:color w:val="8B1A1A"/>
                <w:sz w:val="16"/>
              </w:rPr>
              <w:t>/uploads</w:t>
            </w:r>
            <w:r>
              <w:rPr>
                <w:sz w:val="17"/>
              </w:rPr>
              <w:t xml:space="preserve"> and </w:t>
            </w:r>
            <w:r>
              <w:rPr>
                <w:rFonts w:ascii="Consolas" w:hAnsi="Consolas" w:eastAsia="Consolas"/>
                <w:color w:val="8B1A1A"/>
                <w:sz w:val="16"/>
              </w:rPr>
              <w:t>/rtc</w:t>
            </w:r>
            <w:r>
              <w:rPr>
                <w:sz w:val="17"/>
              </w:rPr>
              <w:t xml:space="preserve"> to the API.</w:t>
            </w:r>
          </w:p>
        </w:tc>
        <w:tc>
          <w:tcPr>
            <w:tcW w:type="dxa" w:w="1247"/>
          </w:tcPr>
          <w:p>
            <w:pPr>
              <w:spacing w:after="0" w:line="240" w:lineRule="auto"/>
            </w:pPr>
            <w:r>
              <w:rPr>
                <w:sz w:val="17"/>
              </w:rPr>
              <w:t>Should</w:t>
            </w:r>
          </w:p>
        </w:tc>
        <w:tc>
          <w:tcPr>
            <w:tcW w:type="dxa" w:w="1247"/>
          </w:tcPr>
          <w:p>
            <w:pPr>
              <w:spacing w:after="0" w:line="240" w:lineRule="auto"/>
            </w:pPr>
            <w:r>
              <w:rPr>
                <w:sz w:val="17"/>
              </w:rPr>
              <w:t>—</w:t>
            </w:r>
          </w:p>
        </w:tc>
      </w:tr>
    </w:tbl>
    <w:p>
      <w:pPr>
        <w:spacing w:after="40"/>
      </w:pPr>
    </w:p>
    <w:p>
      <w:pPr>
        <w:pStyle w:val="Heading1"/>
      </w:pPr>
      <w:r>
        <w:t>10. Constraints and assumptions</w:t>
      </w:r>
    </w:p>
    <w:p>
      <w:pPr>
        <w:pStyle w:val="ListBullet"/>
      </w:pPr>
      <w:r>
        <w:t xml:space="preserve">Uploaded files are served from the static </w:t>
      </w:r>
      <w:r>
        <w:rPr>
          <w:rFonts w:ascii="Consolas" w:hAnsi="Consolas" w:eastAsia="Consolas"/>
          <w:color w:val="8B1A1A"/>
        </w:rPr>
        <w:t>/uploads</w:t>
      </w:r>
      <w:r>
        <w:t xml:space="preserve"> path; anyone holding a file's URL can fetch it without signing in. The generated name is the only obscurity. This is a known limitation, not a design goal.</w:t>
      </w:r>
    </w:p>
    <w:p>
      <w:pPr>
        <w:pStyle w:val="ListBullet"/>
      </w:pPr>
      <w:r>
        <w:t>REM is not an ISO 4217 code and is formatted as a number followed by the code. There is no exchange rate anywhere in the system, by decision.</w:t>
      </w:r>
    </w:p>
    <w:p>
      <w:pPr>
        <w:pStyle w:val="ListBullet"/>
      </w:pPr>
      <w:r>
        <w:t>Records created before sharing existed have no visibility field and read as shared with everyone, the same as a new record's default. This widened what non-owners could see compared with the previous build.</w:t>
      </w:r>
    </w:p>
    <w:p>
      <w:pPr>
        <w:pStyle w:val="ListBullet"/>
      </w:pPr>
      <w:r>
        <w:t>Face and voice sign-in are each sufficient on their own and cannot detect a photograph or a recording. An installation needing strong identity should not rely on them.</w:t>
      </w:r>
    </w:p>
    <w:p>
      <w:pPr>
        <w:pStyle w:val="ListBullet"/>
      </w:pPr>
      <w:r>
        <w:t xml:space="preserve">The seeded administrator is </w:t>
      </w:r>
      <w:r>
        <w:rPr>
          <w:rFonts w:ascii="Consolas" w:hAnsi="Consolas" w:eastAsia="Consolas"/>
          <w:color w:val="8B1A1A"/>
        </w:rPr>
        <w:t>admin</w:t>
      </w:r>
      <w:r>
        <w:t xml:space="preserve"> / </w:t>
      </w:r>
      <w:r>
        <w:rPr>
          <w:rFonts w:ascii="Consolas" w:hAnsi="Consolas" w:eastAsia="Consolas"/>
          <w:color w:val="8B1A1A"/>
        </w:rPr>
        <w:t>admin123</w:t>
      </w:r>
      <w:r>
        <w:t xml:space="preserve"> and must be changed before any real use.</w:t>
      </w:r>
    </w:p>
    <w:p>
      <w:pPr>
        <w:pStyle w:val="Heading1"/>
      </w:pPr>
      <w:r>
        <w:t>11. Glossary</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551"/>
            <w:shd w:val="clear" w:color="auto" w:fill="DCE6F2"/>
          </w:tcPr>
          <w:p>
            <w:pPr>
              <w:spacing w:after="0" w:line="240" w:lineRule="auto"/>
            </w:pPr>
            <w:r>
              <w:rPr>
                <w:b/>
                <w:sz w:val="17"/>
              </w:rPr>
              <w:t>Term</w:t>
            </w:r>
          </w:p>
        </w:tc>
        <w:tc>
          <w:tcPr>
            <w:tcW w:type="dxa" w:w="8087"/>
            <w:shd w:val="clear" w:color="auto" w:fill="DCE6F2"/>
          </w:tcPr>
          <w:p>
            <w:pPr>
              <w:spacing w:after="0" w:line="240" w:lineRule="auto"/>
            </w:pPr>
            <w:r>
              <w:rPr>
                <w:b/>
                <w:sz w:val="17"/>
              </w:rPr>
              <w:t>Meaning</w:t>
            </w:r>
          </w:p>
        </w:tc>
      </w:tr>
      <w:tr>
        <w:trPr>
          <w:cantSplit w:val="true"/>
        </w:trPr>
        <w:tc>
          <w:tcPr>
            <w:tcW w:type="dxa" w:w="1551"/>
          </w:tcPr>
          <w:p>
            <w:pPr>
              <w:spacing w:after="0" w:line="240" w:lineRule="auto"/>
            </w:pPr>
            <w:r>
              <w:rPr>
                <w:sz w:val="17"/>
              </w:rPr>
              <w:t>ECAPA-TDNN</w:t>
            </w:r>
          </w:p>
        </w:tc>
        <w:tc>
          <w:tcPr>
            <w:tcW w:type="dxa" w:w="8087"/>
          </w:tcPr>
          <w:p>
            <w:pPr>
              <w:spacing w:after="0" w:line="240" w:lineRule="auto"/>
            </w:pPr>
            <w:r>
              <w:rPr>
                <w:sz w:val="17"/>
              </w:rPr>
              <w:t>The speaker model that turns speech into a 192-value voiceprint.</w:t>
            </w:r>
          </w:p>
        </w:tc>
      </w:tr>
      <w:tr>
        <w:trPr>
          <w:cantSplit w:val="true"/>
        </w:trPr>
        <w:tc>
          <w:tcPr>
            <w:tcW w:type="dxa" w:w="1551"/>
          </w:tcPr>
          <w:p>
            <w:pPr>
              <w:spacing w:after="0" w:line="240" w:lineRule="auto"/>
            </w:pPr>
            <w:r>
              <w:rPr>
                <w:sz w:val="17"/>
              </w:rPr>
              <w:t>ONNX, ORT, TFLite</w:t>
            </w:r>
          </w:p>
        </w:tc>
        <w:tc>
          <w:tcPr>
            <w:tcW w:type="dxa" w:w="8087"/>
          </w:tcPr>
          <w:p>
            <w:pPr>
              <w:spacing w:after="0" w:line="240" w:lineRule="auto"/>
            </w:pPr>
            <w:r>
              <w:rPr>
                <w:sz w:val="17"/>
              </w:rPr>
              <w:t>Portable model formats: ONNX for ONNX Runtime; ORT its compact runtime format; TFLite for TensorFlow Lite on phones and small devices.</w:t>
            </w:r>
          </w:p>
        </w:tc>
      </w:tr>
      <w:tr>
        <w:trPr>
          <w:cantSplit w:val="true"/>
        </w:trPr>
        <w:tc>
          <w:tcPr>
            <w:tcW w:type="dxa" w:w="1551"/>
          </w:tcPr>
          <w:p>
            <w:pPr>
              <w:spacing w:after="0" w:line="240" w:lineRule="auto"/>
            </w:pPr>
            <w:r>
              <w:rPr>
                <w:sz w:val="17"/>
              </w:rPr>
              <w:t>SAM2</w:t>
            </w:r>
          </w:p>
        </w:tc>
        <w:tc>
          <w:tcPr>
            <w:tcW w:type="dxa" w:w="8087"/>
          </w:tcPr>
          <w:p>
            <w:pPr>
              <w:spacing w:after="0" w:line="240" w:lineRule="auto"/>
            </w:pPr>
            <w:r>
              <w:rPr>
                <w:sz w:val="17"/>
              </w:rPr>
              <w:t>Segment Anything 2, which outlines objects on request while labelling.</w:t>
            </w:r>
          </w:p>
        </w:tc>
      </w:tr>
    </w:tbl>
    <w:p>
      <w:pPr>
        <w:spacing w:after="40"/>
      </w:pPr>
    </w:p>
    <w:p>
      <w:pPr>
        <w:pStyle w:val="Heading1"/>
      </w:pPr>
      <w:r>
        <w:t>12. Traceability</w:t>
      </w:r>
    </w:p>
    <w:p>
      <w:pPr>
        <w:pStyle w:val="Heading2"/>
      </w:pPr>
      <w:r>
        <w:t>12.1 Summary</w:t>
      </w:r>
    </w:p>
    <w:p>
      <w:r>
        <w:t>Requirements cite their test cases and the Test Case Specification cites requirement IDs in return. The table counts each group's requirements, including lettered sub-requirements, and the distinct test cases verifying them.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2561"/>
            <w:shd w:val="clear" w:color="auto" w:fill="DCE6F2"/>
          </w:tcPr>
          <w:p>
            <w:pPr>
              <w:spacing w:after="0" w:line="240" w:lineRule="auto"/>
            </w:pPr>
            <w:r>
              <w:rPr>
                <w:b/>
                <w:sz w:val="17"/>
              </w:rPr>
              <w:t>Requirement group</w:t>
            </w:r>
          </w:p>
        </w:tc>
        <w:tc>
          <w:tcPr>
            <w:tcW w:type="dxa" w:w="1247"/>
            <w:shd w:val="clear" w:color="auto" w:fill="DCE6F2"/>
          </w:tcPr>
          <w:p>
            <w:pPr>
              <w:spacing w:after="0" w:line="240" w:lineRule="auto"/>
            </w:pPr>
            <w:r>
              <w:rPr>
                <w:b/>
                <w:sz w:val="17"/>
              </w:rPr>
              <w:t>Requirements</w:t>
            </w:r>
          </w:p>
        </w:tc>
        <w:tc>
          <w:tcPr>
            <w:tcW w:type="dxa" w:w="1312"/>
            <w:shd w:val="clear" w:color="auto" w:fill="DCE6F2"/>
          </w:tcPr>
          <w:p>
            <w:pPr>
              <w:spacing w:after="0" w:line="240" w:lineRule="auto"/>
            </w:pPr>
            <w:r>
              <w:rPr>
                <w:b/>
                <w:sz w:val="17"/>
              </w:rPr>
              <w:t>Of which Must</w:t>
            </w:r>
          </w:p>
        </w:tc>
        <w:tc>
          <w:tcPr>
            <w:tcW w:type="dxa" w:w="4518"/>
            <w:shd w:val="clear" w:color="auto" w:fill="DCE6F2"/>
          </w:tcPr>
          <w:p>
            <w:pPr>
              <w:spacing w:after="0" w:line="240" w:lineRule="auto"/>
            </w:pPr>
            <w:r>
              <w:rPr>
                <w:b/>
                <w:sz w:val="17"/>
              </w:rPr>
              <w:t>Test cases</w:t>
            </w:r>
          </w:p>
        </w:tc>
      </w:tr>
      <w:tr>
        <w:trPr>
          <w:cantSplit w:val="true"/>
        </w:trPr>
        <w:tc>
          <w:tcPr>
            <w:tcW w:type="dxa" w:w="2561"/>
          </w:tcPr>
          <w:p>
            <w:pPr>
              <w:spacing w:after="0" w:line="240" w:lineRule="auto"/>
            </w:pPr>
            <w:r>
              <w:rPr>
                <w:sz w:val="17"/>
              </w:rPr>
              <w:t>Authentication (FR-AUTH)</w:t>
            </w:r>
          </w:p>
        </w:tc>
        <w:tc>
          <w:tcPr>
            <w:tcW w:type="dxa" w:w="1247"/>
          </w:tcPr>
          <w:p>
            <w:pPr>
              <w:spacing w:after="0" w:line="240" w:lineRule="auto"/>
            </w:pPr>
            <w:r>
              <w:rPr>
                <w:sz w:val="17"/>
              </w:rPr>
              <w:t>14</w:t>
            </w:r>
          </w:p>
        </w:tc>
        <w:tc>
          <w:tcPr>
            <w:tcW w:type="dxa" w:w="1312"/>
          </w:tcPr>
          <w:p>
            <w:pPr>
              <w:spacing w:after="0" w:line="240" w:lineRule="auto"/>
            </w:pPr>
            <w:r>
              <w:rPr>
                <w:sz w:val="17"/>
              </w:rPr>
              <w:t>13</w:t>
            </w:r>
          </w:p>
        </w:tc>
        <w:tc>
          <w:tcPr>
            <w:tcW w:type="dxa" w:w="4518"/>
          </w:tcPr>
          <w:p>
            <w:pPr>
              <w:spacing w:after="0" w:line="240" w:lineRule="auto"/>
            </w:pPr>
            <w:r>
              <w:rPr>
                <w:sz w:val="17"/>
              </w:rPr>
              <w:t>16: TC-AUTH-01 to TC-AUTH-25 (14 cases); TC-NFR-03; TC-USR-08</w:t>
            </w:r>
          </w:p>
        </w:tc>
      </w:tr>
      <w:tr>
        <w:trPr>
          <w:cantSplit w:val="true"/>
        </w:trPr>
        <w:tc>
          <w:tcPr>
            <w:tcW w:type="dxa" w:w="2561"/>
          </w:tcPr>
          <w:p>
            <w:pPr>
              <w:spacing w:after="0" w:line="240" w:lineRule="auto"/>
            </w:pPr>
            <w:r>
              <w:rPr>
                <w:sz w:val="17"/>
              </w:rPr>
              <w:t>Users and permissions (FR-USR)</w:t>
            </w:r>
          </w:p>
        </w:tc>
        <w:tc>
          <w:tcPr>
            <w:tcW w:type="dxa" w:w="1247"/>
          </w:tcPr>
          <w:p>
            <w:pPr>
              <w:spacing w:after="0" w:line="240" w:lineRule="auto"/>
            </w:pPr>
            <w:r>
              <w:rPr>
                <w:sz w:val="17"/>
              </w:rPr>
              <w:t>24</w:t>
            </w:r>
          </w:p>
        </w:tc>
        <w:tc>
          <w:tcPr>
            <w:tcW w:type="dxa" w:w="1312"/>
          </w:tcPr>
          <w:p>
            <w:pPr>
              <w:spacing w:after="0" w:line="240" w:lineRule="auto"/>
            </w:pPr>
            <w:r>
              <w:rPr>
                <w:sz w:val="17"/>
              </w:rPr>
              <w:t>20</w:t>
            </w:r>
          </w:p>
        </w:tc>
        <w:tc>
          <w:tcPr>
            <w:tcW w:type="dxa" w:w="4518"/>
          </w:tcPr>
          <w:p>
            <w:pPr>
              <w:spacing w:after="0" w:line="240" w:lineRule="auto"/>
            </w:pPr>
            <w:r>
              <w:rPr>
                <w:sz w:val="17"/>
              </w:rPr>
              <w:t>25: TC-USR-01 to TC-USR-34 (17 cases); TC-AUTH-05, TC-AUTH-20, TC-AUTH-22; TC-CNF-01, TC-CNF-05; TC-PST-11; TC-REC-05, TC-REC-15</w:t>
            </w:r>
          </w:p>
        </w:tc>
      </w:tr>
      <w:tr>
        <w:trPr>
          <w:cantSplit w:val="true"/>
        </w:trPr>
        <w:tc>
          <w:tcPr>
            <w:tcW w:type="dxa" w:w="2561"/>
          </w:tcPr>
          <w:p>
            <w:pPr>
              <w:spacing w:after="0" w:line="240" w:lineRule="auto"/>
            </w:pPr>
            <w:r>
              <w:rPr>
                <w:sz w:val="17"/>
              </w:rPr>
              <w:t>Records and categories (FR-REC)</w:t>
            </w:r>
          </w:p>
        </w:tc>
        <w:tc>
          <w:tcPr>
            <w:tcW w:type="dxa" w:w="1247"/>
          </w:tcPr>
          <w:p>
            <w:pPr>
              <w:spacing w:after="0" w:line="240" w:lineRule="auto"/>
            </w:pPr>
            <w:r>
              <w:rPr>
                <w:sz w:val="17"/>
              </w:rPr>
              <w:t>10</w:t>
            </w:r>
          </w:p>
        </w:tc>
        <w:tc>
          <w:tcPr>
            <w:tcW w:type="dxa" w:w="1312"/>
          </w:tcPr>
          <w:p>
            <w:pPr>
              <w:spacing w:after="0" w:line="240" w:lineRule="auto"/>
            </w:pPr>
            <w:r>
              <w:rPr>
                <w:sz w:val="17"/>
              </w:rPr>
              <w:t>6</w:t>
            </w:r>
          </w:p>
        </w:tc>
        <w:tc>
          <w:tcPr>
            <w:tcW w:type="dxa" w:w="4518"/>
          </w:tcPr>
          <w:p>
            <w:pPr>
              <w:spacing w:after="0" w:line="240" w:lineRule="auto"/>
            </w:pPr>
            <w:r>
              <w:rPr>
                <w:sz w:val="17"/>
              </w:rPr>
              <w:t>4: TC-REC-01, TC-REC-05, TC-REC-09, TC-REC-10</w:t>
            </w:r>
          </w:p>
        </w:tc>
      </w:tr>
      <w:tr>
        <w:trPr>
          <w:cantSplit w:val="true"/>
        </w:trPr>
        <w:tc>
          <w:tcPr>
            <w:tcW w:type="dxa" w:w="2561"/>
          </w:tcPr>
          <w:p>
            <w:pPr>
              <w:spacing w:after="0" w:line="240" w:lineRule="auto"/>
            </w:pPr>
            <w:r>
              <w:rPr>
                <w:sz w:val="17"/>
              </w:rPr>
              <w:t>Projects and bugs (FR-PRJ)</w:t>
            </w:r>
          </w:p>
        </w:tc>
        <w:tc>
          <w:tcPr>
            <w:tcW w:type="dxa" w:w="1247"/>
          </w:tcPr>
          <w:p>
            <w:pPr>
              <w:spacing w:after="0" w:line="240" w:lineRule="auto"/>
            </w:pPr>
            <w:r>
              <w:rPr>
                <w:sz w:val="17"/>
              </w:rPr>
              <w:t>9</w:t>
            </w:r>
          </w:p>
        </w:tc>
        <w:tc>
          <w:tcPr>
            <w:tcW w:type="dxa" w:w="1312"/>
          </w:tcPr>
          <w:p>
            <w:pPr>
              <w:spacing w:after="0" w:line="240" w:lineRule="auto"/>
            </w:pPr>
            <w:r>
              <w:rPr>
                <w:sz w:val="17"/>
              </w:rPr>
              <w:t>4</w:t>
            </w:r>
          </w:p>
        </w:tc>
        <w:tc>
          <w:tcPr>
            <w:tcW w:type="dxa" w:w="4518"/>
          </w:tcPr>
          <w:p>
            <w:pPr>
              <w:spacing w:after="0" w:line="240" w:lineRule="auto"/>
            </w:pPr>
            <w:r>
              <w:rPr>
                <w:sz w:val="17"/>
              </w:rPr>
              <w:t>4: TC-PRJ-01 to TC-PRJ-03, TC-PRJ-05</w:t>
            </w:r>
          </w:p>
        </w:tc>
      </w:tr>
      <w:tr>
        <w:trPr>
          <w:cantSplit w:val="true"/>
        </w:trPr>
        <w:tc>
          <w:tcPr>
            <w:tcW w:type="dxa" w:w="2561"/>
          </w:tcPr>
          <w:p>
            <w:pPr>
              <w:spacing w:after="0" w:line="240" w:lineRule="auto"/>
            </w:pPr>
            <w:r>
              <w:rPr>
                <w:sz w:val="17"/>
              </w:rPr>
              <w:t>Chat (FR-CHT)</w:t>
            </w:r>
          </w:p>
        </w:tc>
        <w:tc>
          <w:tcPr>
            <w:tcW w:type="dxa" w:w="1247"/>
          </w:tcPr>
          <w:p>
            <w:pPr>
              <w:spacing w:after="0" w:line="240" w:lineRule="auto"/>
            </w:pPr>
            <w:r>
              <w:rPr>
                <w:sz w:val="17"/>
              </w:rPr>
              <w:t>11</w:t>
            </w:r>
          </w:p>
        </w:tc>
        <w:tc>
          <w:tcPr>
            <w:tcW w:type="dxa" w:w="1312"/>
          </w:tcPr>
          <w:p>
            <w:pPr>
              <w:spacing w:after="0" w:line="240" w:lineRule="auto"/>
            </w:pPr>
            <w:r>
              <w:rPr>
                <w:sz w:val="17"/>
              </w:rPr>
              <w:t>4</w:t>
            </w:r>
          </w:p>
        </w:tc>
        <w:tc>
          <w:tcPr>
            <w:tcW w:type="dxa" w:w="4518"/>
          </w:tcPr>
          <w:p>
            <w:pPr>
              <w:spacing w:after="0" w:line="240" w:lineRule="auto"/>
            </w:pPr>
            <w:r>
              <w:rPr>
                <w:sz w:val="17"/>
              </w:rPr>
              <w:t>6: TC-CHT-01, TC-CHT-03, TC-CHT-05, TC-CHT-06, TC-CHT-10, TC-CHT-14</w:t>
            </w:r>
          </w:p>
        </w:tc>
      </w:tr>
      <w:tr>
        <w:trPr>
          <w:cantSplit w:val="true"/>
        </w:trPr>
        <w:tc>
          <w:tcPr>
            <w:tcW w:type="dxa" w:w="2561"/>
          </w:tcPr>
          <w:p>
            <w:pPr>
              <w:spacing w:after="0" w:line="240" w:lineRule="auto"/>
            </w:pPr>
            <w:r>
              <w:rPr>
                <w:sz w:val="17"/>
              </w:rPr>
              <w:t>Mail (FR-MSG)</w:t>
            </w:r>
          </w:p>
        </w:tc>
        <w:tc>
          <w:tcPr>
            <w:tcW w:type="dxa" w:w="1247"/>
          </w:tcPr>
          <w:p>
            <w:pPr>
              <w:spacing w:after="0" w:line="240" w:lineRule="auto"/>
            </w:pPr>
            <w:r>
              <w:rPr>
                <w:sz w:val="17"/>
              </w:rPr>
              <w:t>12</w:t>
            </w:r>
          </w:p>
        </w:tc>
        <w:tc>
          <w:tcPr>
            <w:tcW w:type="dxa" w:w="1312"/>
          </w:tcPr>
          <w:p>
            <w:pPr>
              <w:spacing w:after="0" w:line="240" w:lineRule="auto"/>
            </w:pPr>
            <w:r>
              <w:rPr>
                <w:sz w:val="17"/>
              </w:rPr>
              <w:t>4</w:t>
            </w:r>
          </w:p>
        </w:tc>
        <w:tc>
          <w:tcPr>
            <w:tcW w:type="dxa" w:w="4518"/>
          </w:tcPr>
          <w:p>
            <w:pPr>
              <w:spacing w:after="0" w:line="240" w:lineRule="auto"/>
            </w:pPr>
            <w:r>
              <w:rPr>
                <w:sz w:val="17"/>
              </w:rPr>
              <w:t>5: TC-MSG-01, TC-MSG-03, TC-MSG-08, TC-MSG-10, TC-MSG-13</w:t>
            </w:r>
          </w:p>
        </w:tc>
      </w:tr>
      <w:tr>
        <w:trPr>
          <w:cantSplit w:val="true"/>
        </w:trPr>
        <w:tc>
          <w:tcPr>
            <w:tcW w:type="dxa" w:w="2561"/>
          </w:tcPr>
          <w:p>
            <w:pPr>
              <w:spacing w:after="0" w:line="240" w:lineRule="auto"/>
            </w:pPr>
            <w:r>
              <w:rPr>
                <w:sz w:val="17"/>
              </w:rPr>
              <w:t>Schedule (FR-SCH)</w:t>
            </w:r>
          </w:p>
        </w:tc>
        <w:tc>
          <w:tcPr>
            <w:tcW w:type="dxa" w:w="1247"/>
          </w:tcPr>
          <w:p>
            <w:pPr>
              <w:spacing w:after="0" w:line="240" w:lineRule="auto"/>
            </w:pPr>
            <w:r>
              <w:rPr>
                <w:sz w:val="17"/>
              </w:rPr>
              <w:t>1</w:t>
            </w:r>
          </w:p>
        </w:tc>
        <w:tc>
          <w:tcPr>
            <w:tcW w:type="dxa" w:w="1312"/>
          </w:tcPr>
          <w:p>
            <w:pPr>
              <w:spacing w:after="0" w:line="240" w:lineRule="auto"/>
            </w:pPr>
            <w:r>
              <w:rPr>
                <w:sz w:val="17"/>
              </w:rPr>
              <w:t>0</w:t>
            </w:r>
          </w:p>
        </w:tc>
        <w:tc>
          <w:tcPr>
            <w:tcW w:type="dxa" w:w="4518"/>
          </w:tcPr>
          <w:p>
            <w:pPr>
              <w:spacing w:after="0" w:line="240" w:lineRule="auto"/>
            </w:pPr>
            <w:r>
              <w:rPr>
                <w:sz w:val="17"/>
              </w:rPr>
              <w:t>1: TC-SCH-01</w:t>
            </w:r>
          </w:p>
        </w:tc>
      </w:tr>
      <w:tr>
        <w:trPr>
          <w:cantSplit w:val="true"/>
        </w:trPr>
        <w:tc>
          <w:tcPr>
            <w:tcW w:type="dxa" w:w="2561"/>
          </w:tcPr>
          <w:p>
            <w:pPr>
              <w:spacing w:after="0" w:line="240" w:lineRule="auto"/>
            </w:pPr>
            <w:r>
              <w:rPr>
                <w:sz w:val="17"/>
              </w:rPr>
              <w:t>Posts (FR-PST)</w:t>
            </w:r>
          </w:p>
        </w:tc>
        <w:tc>
          <w:tcPr>
            <w:tcW w:type="dxa" w:w="1247"/>
          </w:tcPr>
          <w:p>
            <w:pPr>
              <w:spacing w:after="0" w:line="240" w:lineRule="auto"/>
            </w:pPr>
            <w:r>
              <w:rPr>
                <w:sz w:val="17"/>
              </w:rPr>
              <w:t>7</w:t>
            </w:r>
          </w:p>
        </w:tc>
        <w:tc>
          <w:tcPr>
            <w:tcW w:type="dxa" w:w="1312"/>
          </w:tcPr>
          <w:p>
            <w:pPr>
              <w:spacing w:after="0" w:line="240" w:lineRule="auto"/>
            </w:pPr>
            <w:r>
              <w:rPr>
                <w:sz w:val="17"/>
              </w:rPr>
              <w:t>2</w:t>
            </w:r>
          </w:p>
        </w:tc>
        <w:tc>
          <w:tcPr>
            <w:tcW w:type="dxa" w:w="4518"/>
          </w:tcPr>
          <w:p>
            <w:pPr>
              <w:spacing w:after="0" w:line="240" w:lineRule="auto"/>
            </w:pPr>
            <w:r>
              <w:rPr>
                <w:sz w:val="17"/>
              </w:rPr>
              <w:t>4: TC-PST-01, TC-PST-03, TC-PST-06, TC-PST-11</w:t>
            </w:r>
          </w:p>
        </w:tc>
      </w:tr>
      <w:tr>
        <w:trPr>
          <w:cantSplit w:val="true"/>
        </w:trPr>
        <w:tc>
          <w:tcPr>
            <w:tcW w:type="dxa" w:w="2561"/>
          </w:tcPr>
          <w:p>
            <w:pPr>
              <w:spacing w:after="0" w:line="240" w:lineRule="auto"/>
            </w:pPr>
            <w:r>
              <w:rPr>
                <w:sz w:val="17"/>
              </w:rPr>
              <w:t>Meetings (FR-MTG)</w:t>
            </w:r>
          </w:p>
        </w:tc>
        <w:tc>
          <w:tcPr>
            <w:tcW w:type="dxa" w:w="1247"/>
          </w:tcPr>
          <w:p>
            <w:pPr>
              <w:spacing w:after="0" w:line="240" w:lineRule="auto"/>
            </w:pPr>
            <w:r>
              <w:rPr>
                <w:sz w:val="17"/>
              </w:rPr>
              <w:t>13</w:t>
            </w:r>
          </w:p>
        </w:tc>
        <w:tc>
          <w:tcPr>
            <w:tcW w:type="dxa" w:w="1312"/>
          </w:tcPr>
          <w:p>
            <w:pPr>
              <w:spacing w:after="0" w:line="240" w:lineRule="auto"/>
            </w:pPr>
            <w:r>
              <w:rPr>
                <w:sz w:val="17"/>
              </w:rPr>
              <w:t>4</w:t>
            </w:r>
          </w:p>
        </w:tc>
        <w:tc>
          <w:tcPr>
            <w:tcW w:type="dxa" w:w="4518"/>
          </w:tcPr>
          <w:p>
            <w:pPr>
              <w:spacing w:after="0" w:line="240" w:lineRule="auto"/>
            </w:pPr>
            <w:r>
              <w:rPr>
                <w:sz w:val="17"/>
              </w:rPr>
              <w:t>13: TC-MTG-01 to TC-MTG-25 (13 cases)</w:t>
            </w:r>
          </w:p>
        </w:tc>
      </w:tr>
      <w:tr>
        <w:trPr>
          <w:cantSplit w:val="true"/>
        </w:trPr>
        <w:tc>
          <w:tcPr>
            <w:tcW w:type="dxa" w:w="2561"/>
          </w:tcPr>
          <w:p>
            <w:pPr>
              <w:spacing w:after="0" w:line="240" w:lineRule="auto"/>
            </w:pPr>
            <w:r>
              <w:rPr>
                <w:sz w:val="17"/>
              </w:rPr>
              <w:t>Wallet (FR-WAL)</w:t>
            </w:r>
          </w:p>
        </w:tc>
        <w:tc>
          <w:tcPr>
            <w:tcW w:type="dxa" w:w="1247"/>
          </w:tcPr>
          <w:p>
            <w:pPr>
              <w:spacing w:after="0" w:line="240" w:lineRule="auto"/>
            </w:pPr>
            <w:r>
              <w:rPr>
                <w:sz w:val="17"/>
              </w:rPr>
              <w:t>7</w:t>
            </w:r>
          </w:p>
        </w:tc>
        <w:tc>
          <w:tcPr>
            <w:tcW w:type="dxa" w:w="1312"/>
          </w:tcPr>
          <w:p>
            <w:pPr>
              <w:spacing w:after="0" w:line="240" w:lineRule="auto"/>
            </w:pPr>
            <w:r>
              <w:rPr>
                <w:sz w:val="17"/>
              </w:rPr>
              <w:t>5</w:t>
            </w:r>
          </w:p>
        </w:tc>
        <w:tc>
          <w:tcPr>
            <w:tcW w:type="dxa" w:w="4518"/>
          </w:tcPr>
          <w:p>
            <w:pPr>
              <w:spacing w:after="0" w:line="240" w:lineRule="auto"/>
            </w:pPr>
            <w:r>
              <w:rPr>
                <w:sz w:val="17"/>
              </w:rPr>
              <w:t>4: TC-WAL-01, TC-WAL-02, TC-WAL-07, TC-WAL-10</w:t>
            </w:r>
          </w:p>
        </w:tc>
      </w:tr>
      <w:tr>
        <w:trPr>
          <w:cantSplit w:val="true"/>
        </w:trPr>
        <w:tc>
          <w:tcPr>
            <w:tcW w:type="dxa" w:w="2561"/>
          </w:tcPr>
          <w:p>
            <w:pPr>
              <w:spacing w:after="0" w:line="240" w:lineRule="auto"/>
            </w:pPr>
            <w:r>
              <w:rPr>
                <w:sz w:val="17"/>
              </w:rPr>
              <w:t>Contacts (FR-CON)</w:t>
            </w:r>
          </w:p>
        </w:tc>
        <w:tc>
          <w:tcPr>
            <w:tcW w:type="dxa" w:w="1247"/>
          </w:tcPr>
          <w:p>
            <w:pPr>
              <w:spacing w:after="0" w:line="240" w:lineRule="auto"/>
            </w:pPr>
            <w:r>
              <w:rPr>
                <w:sz w:val="17"/>
              </w:rPr>
              <w:t>2</w:t>
            </w:r>
          </w:p>
        </w:tc>
        <w:tc>
          <w:tcPr>
            <w:tcW w:type="dxa" w:w="1312"/>
          </w:tcPr>
          <w:p>
            <w:pPr>
              <w:spacing w:after="0" w:line="240" w:lineRule="auto"/>
            </w:pPr>
            <w:r>
              <w:rPr>
                <w:sz w:val="17"/>
              </w:rPr>
              <w:t>1</w:t>
            </w:r>
          </w:p>
        </w:tc>
        <w:tc>
          <w:tcPr>
            <w:tcW w:type="dxa" w:w="4518"/>
          </w:tcPr>
          <w:p>
            <w:pPr>
              <w:spacing w:after="0" w:line="240" w:lineRule="auto"/>
            </w:pPr>
            <w:r>
              <w:rPr>
                <w:sz w:val="17"/>
              </w:rPr>
              <w:t>1: TC-SCH-01</w:t>
            </w:r>
          </w:p>
        </w:tc>
      </w:tr>
      <w:tr>
        <w:trPr>
          <w:cantSplit w:val="true"/>
        </w:trPr>
        <w:tc>
          <w:tcPr>
            <w:tcW w:type="dxa" w:w="2561"/>
          </w:tcPr>
          <w:p>
            <w:pPr>
              <w:spacing w:after="0" w:line="240" w:lineRule="auto"/>
            </w:pPr>
            <w:r>
              <w:rPr>
                <w:sz w:val="17"/>
              </w:rPr>
              <w:t>Cameras (FR-CAM)</w:t>
            </w:r>
          </w:p>
        </w:tc>
        <w:tc>
          <w:tcPr>
            <w:tcW w:type="dxa" w:w="1247"/>
          </w:tcPr>
          <w:p>
            <w:pPr>
              <w:spacing w:after="0" w:line="240" w:lineRule="auto"/>
            </w:pPr>
            <w:r>
              <w:rPr>
                <w:sz w:val="17"/>
              </w:rPr>
              <w:t>9</w:t>
            </w:r>
          </w:p>
        </w:tc>
        <w:tc>
          <w:tcPr>
            <w:tcW w:type="dxa" w:w="1312"/>
          </w:tcPr>
          <w:p>
            <w:pPr>
              <w:spacing w:after="0" w:line="240" w:lineRule="auto"/>
            </w:pPr>
            <w:r>
              <w:rPr>
                <w:sz w:val="17"/>
              </w:rPr>
              <w:t>4</w:t>
            </w:r>
          </w:p>
        </w:tc>
        <w:tc>
          <w:tcPr>
            <w:tcW w:type="dxa" w:w="4518"/>
          </w:tcPr>
          <w:p>
            <w:pPr>
              <w:spacing w:after="0" w:line="240" w:lineRule="auto"/>
            </w:pPr>
            <w:r>
              <w:rPr>
                <w:sz w:val="17"/>
              </w:rPr>
              <w:t>6: TC-CAM-01 to TC-CAM-03, TC-CAM-07 to TC-CAM-09</w:t>
            </w:r>
          </w:p>
        </w:tc>
      </w:tr>
      <w:tr>
        <w:trPr>
          <w:cantSplit w:val="true"/>
        </w:trPr>
        <w:tc>
          <w:tcPr>
            <w:tcW w:type="dxa" w:w="2561"/>
          </w:tcPr>
          <w:p>
            <w:pPr>
              <w:spacing w:after="0" w:line="240" w:lineRule="auto"/>
            </w:pPr>
            <w:r>
              <w:rPr>
                <w:sz w:val="17"/>
              </w:rPr>
              <w:t>Database management (FR-DBA)</w:t>
            </w:r>
          </w:p>
        </w:tc>
        <w:tc>
          <w:tcPr>
            <w:tcW w:type="dxa" w:w="1247"/>
          </w:tcPr>
          <w:p>
            <w:pPr>
              <w:spacing w:after="0" w:line="240" w:lineRule="auto"/>
            </w:pPr>
            <w:r>
              <w:rPr>
                <w:sz w:val="17"/>
              </w:rPr>
              <w:t>6</w:t>
            </w:r>
          </w:p>
        </w:tc>
        <w:tc>
          <w:tcPr>
            <w:tcW w:type="dxa" w:w="1312"/>
          </w:tcPr>
          <w:p>
            <w:pPr>
              <w:spacing w:after="0" w:line="240" w:lineRule="auto"/>
            </w:pPr>
            <w:r>
              <w:rPr>
                <w:sz w:val="17"/>
              </w:rPr>
              <w:t>4</w:t>
            </w:r>
          </w:p>
        </w:tc>
        <w:tc>
          <w:tcPr>
            <w:tcW w:type="dxa" w:w="4518"/>
          </w:tcPr>
          <w:p>
            <w:pPr>
              <w:spacing w:after="0" w:line="240" w:lineRule="auto"/>
            </w:pPr>
            <w:r>
              <w:rPr>
                <w:sz w:val="17"/>
              </w:rPr>
              <w:t>4: TC-CHT-12; TC-DBA-01, TC-DBA-04, TC-DBA-07</w:t>
            </w:r>
          </w:p>
        </w:tc>
      </w:tr>
      <w:tr>
        <w:trPr>
          <w:cantSplit w:val="true"/>
        </w:trPr>
        <w:tc>
          <w:tcPr>
            <w:tcW w:type="dxa" w:w="2561"/>
          </w:tcPr>
          <w:p>
            <w:pPr>
              <w:spacing w:after="0" w:line="240" w:lineRule="auto"/>
            </w:pPr>
            <w:r>
              <w:rPr>
                <w:sz w:val="17"/>
              </w:rPr>
              <w:t>Monitoring, tools and AI (FR-SYS)</w:t>
            </w:r>
          </w:p>
        </w:tc>
        <w:tc>
          <w:tcPr>
            <w:tcW w:type="dxa" w:w="1247"/>
          </w:tcPr>
          <w:p>
            <w:pPr>
              <w:spacing w:after="0" w:line="240" w:lineRule="auto"/>
            </w:pPr>
            <w:r>
              <w:rPr>
                <w:sz w:val="17"/>
              </w:rPr>
              <w:t>66</w:t>
            </w:r>
          </w:p>
        </w:tc>
        <w:tc>
          <w:tcPr>
            <w:tcW w:type="dxa" w:w="1312"/>
          </w:tcPr>
          <w:p>
            <w:pPr>
              <w:spacing w:after="0" w:line="240" w:lineRule="auto"/>
            </w:pPr>
            <w:r>
              <w:rPr>
                <w:sz w:val="17"/>
              </w:rPr>
              <w:t>23</w:t>
            </w:r>
          </w:p>
        </w:tc>
        <w:tc>
          <w:tcPr>
            <w:tcW w:type="dxa" w:w="4518"/>
          </w:tcPr>
          <w:p>
            <w:pPr>
              <w:spacing w:after="0" w:line="240" w:lineRule="auto"/>
            </w:pPr>
            <w:r>
              <w:rPr>
                <w:sz w:val="17"/>
              </w:rPr>
              <w:t>45: TC-AI-01 to TC-AI-42; TC-AUTH-25; TC-NFR-01; TC-SYS-01</w:t>
            </w:r>
          </w:p>
        </w:tc>
      </w:tr>
      <w:tr>
        <w:trPr>
          <w:cantSplit w:val="true"/>
        </w:trPr>
        <w:tc>
          <w:tcPr>
            <w:tcW w:type="dxa" w:w="2561"/>
          </w:tcPr>
          <w:p>
            <w:pPr>
              <w:spacing w:after="0" w:line="240" w:lineRule="auto"/>
            </w:pPr>
            <w:r>
              <w:rPr>
                <w:sz w:val="17"/>
              </w:rPr>
              <w:t>Internationalisation (FR-I18N)</w:t>
            </w:r>
          </w:p>
        </w:tc>
        <w:tc>
          <w:tcPr>
            <w:tcW w:type="dxa" w:w="1247"/>
          </w:tcPr>
          <w:p>
            <w:pPr>
              <w:spacing w:after="0" w:line="240" w:lineRule="auto"/>
            </w:pPr>
            <w:r>
              <w:rPr>
                <w:sz w:val="17"/>
              </w:rPr>
              <w:t>2</w:t>
            </w:r>
          </w:p>
        </w:tc>
        <w:tc>
          <w:tcPr>
            <w:tcW w:type="dxa" w:w="1312"/>
          </w:tcPr>
          <w:p>
            <w:pPr>
              <w:spacing w:after="0" w:line="240" w:lineRule="auto"/>
            </w:pPr>
            <w:r>
              <w:rPr>
                <w:sz w:val="17"/>
              </w:rPr>
              <w:t>1</w:t>
            </w:r>
          </w:p>
        </w:tc>
        <w:tc>
          <w:tcPr>
            <w:tcW w:type="dxa" w:w="4518"/>
          </w:tcPr>
          <w:p>
            <w:pPr>
              <w:spacing w:after="0" w:line="240" w:lineRule="auto"/>
            </w:pPr>
            <w:r>
              <w:rPr>
                <w:sz w:val="17"/>
              </w:rPr>
              <w:t>1: TC-I18N-01</w:t>
            </w:r>
          </w:p>
        </w:tc>
      </w:tr>
      <w:tr>
        <w:trPr>
          <w:cantSplit w:val="true"/>
        </w:trPr>
        <w:tc>
          <w:tcPr>
            <w:tcW w:type="dxa" w:w="2561"/>
          </w:tcPr>
          <w:p>
            <w:pPr>
              <w:spacing w:after="0" w:line="240" w:lineRule="auto"/>
            </w:pPr>
            <w:r>
              <w:rPr>
                <w:sz w:val="17"/>
              </w:rPr>
              <w:t>Deployment and operation (FR-DEP)</w:t>
            </w:r>
          </w:p>
        </w:tc>
        <w:tc>
          <w:tcPr>
            <w:tcW w:type="dxa" w:w="1247"/>
          </w:tcPr>
          <w:p>
            <w:pPr>
              <w:spacing w:after="0" w:line="240" w:lineRule="auto"/>
            </w:pPr>
            <w:r>
              <w:rPr>
                <w:sz w:val="17"/>
              </w:rPr>
              <w:t>7</w:t>
            </w:r>
          </w:p>
        </w:tc>
        <w:tc>
          <w:tcPr>
            <w:tcW w:type="dxa" w:w="1312"/>
          </w:tcPr>
          <w:p>
            <w:pPr>
              <w:spacing w:after="0" w:line="240" w:lineRule="auto"/>
            </w:pPr>
            <w:r>
              <w:rPr>
                <w:sz w:val="17"/>
              </w:rPr>
              <w:t>2</w:t>
            </w:r>
          </w:p>
        </w:tc>
        <w:tc>
          <w:tcPr>
            <w:tcW w:type="dxa" w:w="4518"/>
          </w:tcPr>
          <w:p>
            <w:pPr>
              <w:spacing w:after="0" w:line="240" w:lineRule="auto"/>
            </w:pPr>
            <w:r>
              <w:rPr>
                <w:sz w:val="17"/>
              </w:rPr>
              <w:t>16: TC-DEP-01 to TC-DEP-16</w:t>
            </w:r>
          </w:p>
        </w:tc>
      </w:tr>
      <w:tr>
        <w:trPr>
          <w:cantSplit w:val="true"/>
        </w:trPr>
        <w:tc>
          <w:tcPr>
            <w:tcW w:type="dxa" w:w="2561"/>
          </w:tcPr>
          <w:p>
            <w:pPr>
              <w:spacing w:after="0" w:line="240" w:lineRule="auto"/>
            </w:pPr>
            <w:r>
              <w:rPr>
                <w:sz w:val="17"/>
              </w:rPr>
              <w:t>Non-functional (NFR)</w:t>
            </w:r>
          </w:p>
        </w:tc>
        <w:tc>
          <w:tcPr>
            <w:tcW w:type="dxa" w:w="1247"/>
          </w:tcPr>
          <w:p>
            <w:pPr>
              <w:spacing w:after="0" w:line="240" w:lineRule="auto"/>
            </w:pPr>
            <w:r>
              <w:rPr>
                <w:sz w:val="17"/>
              </w:rPr>
              <w:t>27</w:t>
            </w:r>
          </w:p>
        </w:tc>
        <w:tc>
          <w:tcPr>
            <w:tcW w:type="dxa" w:w="1312"/>
          </w:tcPr>
          <w:p>
            <w:pPr>
              <w:spacing w:after="0" w:line="240" w:lineRule="auto"/>
            </w:pPr>
            <w:r>
              <w:rPr>
                <w:sz w:val="17"/>
              </w:rPr>
              <w:t>12</w:t>
            </w:r>
          </w:p>
        </w:tc>
        <w:tc>
          <w:tcPr>
            <w:tcW w:type="dxa" w:w="4518"/>
          </w:tcPr>
          <w:p>
            <w:pPr>
              <w:spacing w:after="0" w:line="240" w:lineRule="auto"/>
            </w:pPr>
            <w:r>
              <w:rPr>
                <w:sz w:val="17"/>
              </w:rPr>
              <w:t>31: TC-NFR-01 to TC-NFR-05 (4 cases); 27 cases from the functional groups</w:t>
            </w:r>
          </w:p>
        </w:tc>
      </w:tr>
      <w:tr>
        <w:trPr>
          <w:cantSplit w:val="true"/>
        </w:trPr>
        <w:tc>
          <w:tcPr>
            <w:tcW w:type="dxa" w:w="2561"/>
          </w:tcPr>
          <w:p>
            <w:pPr>
              <w:spacing w:after="0" w:line="240" w:lineRule="auto"/>
            </w:pPr>
            <w:r>
              <w:rPr>
                <w:b/>
                <w:sz w:val="17"/>
              </w:rPr>
              <w:t>Total</w:t>
            </w:r>
          </w:p>
        </w:tc>
        <w:tc>
          <w:tcPr>
            <w:tcW w:type="dxa" w:w="1247"/>
          </w:tcPr>
          <w:p>
            <w:pPr>
              <w:spacing w:after="0" w:line="240" w:lineRule="auto"/>
            </w:pPr>
            <w:r>
              <w:rPr>
                <w:b/>
                <w:sz w:val="17"/>
              </w:rPr>
              <w:t>227</w:t>
            </w:r>
          </w:p>
        </w:tc>
        <w:tc>
          <w:tcPr>
            <w:tcW w:type="dxa" w:w="1312"/>
          </w:tcPr>
          <w:p>
            <w:pPr>
              <w:spacing w:after="0" w:line="240" w:lineRule="auto"/>
            </w:pPr>
            <w:r>
              <w:rPr>
                <w:b/>
                <w:sz w:val="17"/>
              </w:rPr>
              <w:t>109</w:t>
            </w:r>
          </w:p>
        </w:tc>
        <w:tc>
          <w:tcPr>
            <w:tcW w:type="dxa" w:w="4518"/>
          </w:tcPr>
          <w:p>
            <w:pPr>
              <w:spacing w:after="0" w:line="240" w:lineRule="auto"/>
            </w:pPr>
            <w:r>
              <w:rPr>
                <w:b/>
                <w:sz w:val="17"/>
              </w:rPr>
              <w:t>151 distinct</w:t>
            </w:r>
          </w:p>
        </w:tc>
      </w:tr>
    </w:tbl>
    <w:p>
      <w:pPr>
        <w:spacing w:after="40"/>
      </w:pPr>
    </w:p>
    <w:p>
      <w:pPr>
        <w:pStyle w:val="Heading2"/>
      </w:pPr>
      <w:r>
        <w:t>12.2 Requirements without a test case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383"/>
            <w:shd w:val="clear" w:color="auto" w:fill="DCE6F2"/>
          </w:tcPr>
          <w:p>
            <w:pPr>
              <w:spacing w:after="0" w:line="240" w:lineRule="auto"/>
            </w:pPr>
            <w:r>
              <w:rPr>
                <w:b/>
                <w:sz w:val="17"/>
              </w:rPr>
              <w:t>ID</w:t>
            </w:r>
          </w:p>
        </w:tc>
        <w:tc>
          <w:tcPr>
            <w:tcW w:type="dxa" w:w="8255"/>
            <w:shd w:val="clear" w:color="auto" w:fill="DCE6F2"/>
          </w:tcPr>
          <w:p>
            <w:pPr>
              <w:spacing w:after="0" w:line="240" w:lineRule="auto"/>
            </w:pPr>
            <w:r>
              <w:rPr>
                <w:b/>
                <w:sz w:val="17"/>
              </w:rPr>
              <w:t>Reason and planned verification</w:t>
            </w:r>
          </w:p>
        </w:tc>
      </w:tr>
      <w:tr>
        <w:trPr>
          <w:cantSplit w:val="true"/>
        </w:trPr>
        <w:tc>
          <w:tcPr>
            <w:tcW w:type="dxa" w:w="1383"/>
          </w:tcPr>
          <w:p>
            <w:pPr>
              <w:spacing w:after="0" w:line="240" w:lineRule="auto"/>
            </w:pPr>
            <w:r>
              <w:rPr>
                <w:sz w:val="17"/>
              </w:rPr>
              <w:t>FR-SYS-15</w:t>
            </w:r>
          </w:p>
        </w:tc>
        <w:tc>
          <w:tcPr>
            <w:tcW w:type="dxa" w:w="8255"/>
          </w:tcPr>
          <w:p>
            <w:pPr>
              <w:spacing w:after="0" w:line="240" w:lineRule="auto"/>
            </w:pPr>
            <w:r>
              <w:rPr>
                <w:sz w:val="17"/>
              </w:rPr>
              <w:t>Convert a logo to SVG; check it holds filled paths, not a raster.</w:t>
            </w:r>
          </w:p>
        </w:tc>
      </w:tr>
      <w:tr>
        <w:trPr>
          <w:cantSplit w:val="true"/>
        </w:trPr>
        <w:tc>
          <w:tcPr>
            <w:tcW w:type="dxa" w:w="1383"/>
          </w:tcPr>
          <w:p>
            <w:pPr>
              <w:spacing w:after="0" w:line="240" w:lineRule="auto"/>
            </w:pPr>
            <w:r>
              <w:rPr>
                <w:sz w:val="17"/>
              </w:rPr>
              <w:t>FR-SYS-17</w:t>
            </w:r>
          </w:p>
        </w:tc>
        <w:tc>
          <w:tcPr>
            <w:tcW w:type="dxa" w:w="8255"/>
          </w:tcPr>
          <w:p>
            <w:pPr>
              <w:spacing w:after="0" w:line="240" w:lineRule="auto"/>
            </w:pPr>
            <w:r>
              <w:rPr>
                <w:sz w:val="17"/>
              </w:rPr>
              <w:t xml:space="preserve">Convert a font range and an image; compile the </w:t>
            </w:r>
            <w:r>
              <w:rPr>
                <w:rFonts w:ascii="Consolas" w:hAnsi="Consolas" w:eastAsia="Consolas"/>
                <w:color w:val="8B1A1A"/>
                <w:sz w:val="16"/>
              </w:rPr>
              <w:t>.c</w:t>
            </w:r>
            <w:r>
              <w:rPr>
                <w:sz w:val="17"/>
              </w:rPr>
              <w:t xml:space="preserve"> output against LVGL v9.</w:t>
            </w:r>
          </w:p>
        </w:tc>
      </w:tr>
      <w:tr>
        <w:trPr>
          <w:cantSplit w:val="true"/>
        </w:trPr>
        <w:tc>
          <w:tcPr>
            <w:tcW w:type="dxa" w:w="1383"/>
          </w:tcPr>
          <w:p>
            <w:pPr>
              <w:spacing w:after="0" w:line="240" w:lineRule="auto"/>
            </w:pPr>
            <w:r>
              <w:rPr>
                <w:sz w:val="17"/>
              </w:rPr>
              <w:t>FR-SYS-21</w:t>
            </w:r>
          </w:p>
        </w:tc>
        <w:tc>
          <w:tcPr>
            <w:tcW w:type="dxa" w:w="8255"/>
          </w:tcPr>
          <w:p>
            <w:pPr>
              <w:spacing w:after="0" w:line="240" w:lineRule="auto"/>
            </w:pPr>
            <w:r>
              <w:rPr>
                <w:sz w:val="17"/>
              </w:rPr>
              <w:t>Label boxes and polygons, reload, export both formats.</w:t>
            </w:r>
          </w:p>
        </w:tc>
      </w:tr>
      <w:tr>
        <w:trPr>
          <w:cantSplit w:val="true"/>
        </w:trPr>
        <w:tc>
          <w:tcPr>
            <w:tcW w:type="dxa" w:w="1383"/>
          </w:tcPr>
          <w:p>
            <w:pPr>
              <w:spacing w:after="0" w:line="240" w:lineRule="auto"/>
            </w:pPr>
            <w:r>
              <w:rPr>
                <w:sz w:val="17"/>
              </w:rPr>
              <w:t>FR-SYS-22</w:t>
            </w:r>
          </w:p>
        </w:tc>
        <w:tc>
          <w:tcPr>
            <w:tcW w:type="dxa" w:w="8255"/>
          </w:tcPr>
          <w:p>
            <w:pPr>
              <w:spacing w:after="0" w:line="240" w:lineRule="auto"/>
            </w:pPr>
            <w:r>
              <w:rPr>
                <w:sz w:val="17"/>
              </w:rPr>
              <w:t>Open a folder mixing 16 kHz mono and 44.1 kHz stereo WAV; check reasons and exports.</w:t>
            </w:r>
          </w:p>
        </w:tc>
      </w:tr>
      <w:tr>
        <w:trPr>
          <w:cantSplit w:val="true"/>
        </w:trPr>
        <w:tc>
          <w:tcPr>
            <w:tcW w:type="dxa" w:w="1383"/>
          </w:tcPr>
          <w:p>
            <w:pPr>
              <w:spacing w:after="0" w:line="240" w:lineRule="auto"/>
            </w:pPr>
            <w:r>
              <w:rPr>
                <w:sz w:val="17"/>
              </w:rPr>
              <w:t>FR-DEP-05</w:t>
            </w:r>
          </w:p>
        </w:tc>
        <w:tc>
          <w:tcPr>
            <w:tcW w:type="dxa" w:w="8255"/>
          </w:tcPr>
          <w:p>
            <w:pPr>
              <w:spacing w:after="0" w:line="240" w:lineRule="auto"/>
            </w:pPr>
            <w:r>
              <w:rPr>
                <w:sz w:val="17"/>
              </w:rPr>
              <w:t xml:space="preserve">Start the API on an empty database; sign in as </w:t>
            </w:r>
            <w:r>
              <w:rPr>
                <w:rFonts w:ascii="Consolas" w:hAnsi="Consolas" w:eastAsia="Consolas"/>
                <w:color w:val="8B1A1A"/>
                <w:sz w:val="16"/>
              </w:rPr>
              <w:t>admin</w:t>
            </w:r>
            <w:r>
              <w:rPr>
                <w:sz w:val="17"/>
              </w:rPr>
              <w:t>; check the account is Allowed.</w:t>
            </w:r>
          </w:p>
        </w:tc>
      </w:tr>
      <w:tr>
        <w:trPr>
          <w:cantSplit w:val="true"/>
        </w:trPr>
        <w:tc>
          <w:tcPr>
            <w:tcW w:type="dxa" w:w="1383"/>
          </w:tcPr>
          <w:p>
            <w:pPr>
              <w:spacing w:after="0" w:line="240" w:lineRule="auto"/>
            </w:pPr>
            <w:r>
              <w:rPr>
                <w:sz w:val="17"/>
              </w:rPr>
              <w:t>NFR-08</w:t>
            </w:r>
          </w:p>
        </w:tc>
        <w:tc>
          <w:tcPr>
            <w:tcW w:type="dxa" w:w="8255"/>
          </w:tcPr>
          <w:p>
            <w:pPr>
              <w:spacing w:after="0" w:line="240" w:lineRule="auto"/>
            </w:pPr>
            <w:r>
              <w:rPr>
                <w:sz w:val="17"/>
              </w:rPr>
              <w:t>Run the regression set in Chromium, Firefox and Safari.</w:t>
            </w:r>
          </w:p>
        </w:tc>
      </w:tr>
      <w:tr>
        <w:trPr>
          <w:cantSplit w:val="true"/>
        </w:trPr>
        <w:tc>
          <w:tcPr>
            <w:tcW w:type="dxa" w:w="1383"/>
          </w:tcPr>
          <w:p>
            <w:pPr>
              <w:spacing w:after="0" w:line="240" w:lineRule="auto"/>
            </w:pPr>
            <w:r>
              <w:rPr>
                <w:sz w:val="17"/>
              </w:rPr>
              <w:t>NFR-11</w:t>
            </w:r>
          </w:p>
        </w:tc>
        <w:tc>
          <w:tcPr>
            <w:tcW w:type="dxa" w:w="8255"/>
          </w:tcPr>
          <w:p>
            <w:pPr>
              <w:spacing w:after="0" w:line="240" w:lineRule="auto"/>
            </w:pPr>
            <w:r>
              <w:rPr>
                <w:sz w:val="17"/>
              </w:rPr>
              <w:t xml:space="preserve">Start with and without a certificate, and with </w:t>
            </w:r>
            <w:r>
              <w:rPr>
                <w:rFonts w:ascii="Consolas" w:hAnsi="Consolas" w:eastAsia="Consolas"/>
                <w:color w:val="8B1A1A"/>
                <w:sz w:val="16"/>
              </w:rPr>
              <w:t>USE_HTTPS=false</w:t>
            </w:r>
            <w:r>
              <w:rPr>
                <w:sz w:val="17"/>
              </w:rPr>
              <w:t>; check the scheme served.</w:t>
            </w:r>
          </w:p>
        </w:tc>
      </w:tr>
      <w:tr>
        <w:trPr>
          <w:cantSplit w:val="true"/>
        </w:trPr>
        <w:tc>
          <w:tcPr>
            <w:tcW w:type="dxa" w:w="1383"/>
          </w:tcPr>
          <w:p>
            <w:pPr>
              <w:spacing w:after="0" w:line="240" w:lineRule="auto"/>
            </w:pPr>
            <w:r>
              <w:rPr>
                <w:sz w:val="17"/>
              </w:rPr>
              <w:t>NFR-13</w:t>
            </w:r>
          </w:p>
        </w:tc>
        <w:tc>
          <w:tcPr>
            <w:tcW w:type="dxa" w:w="8255"/>
          </w:tcPr>
          <w:p>
            <w:pPr>
              <w:spacing w:after="0" w:line="240" w:lineRule="auto"/>
            </w:pPr>
            <w:r>
              <w:rPr>
                <w:sz w:val="17"/>
              </w:rPr>
              <w:t>Inspect every camera API response for PTZ passwords.</w:t>
            </w:r>
          </w:p>
        </w:tc>
      </w:tr>
      <w:tr>
        <w:trPr>
          <w:cantSplit w:val="true"/>
        </w:trPr>
        <w:tc>
          <w:tcPr>
            <w:tcW w:type="dxa" w:w="1383"/>
          </w:tcPr>
          <w:p>
            <w:pPr>
              <w:spacing w:after="0" w:line="240" w:lineRule="auto"/>
            </w:pPr>
            <w:r>
              <w:rPr>
                <w:sz w:val="17"/>
              </w:rPr>
              <w:t>NFR-26</w:t>
            </w:r>
          </w:p>
        </w:tc>
        <w:tc>
          <w:tcPr>
            <w:tcW w:type="dxa" w:w="8255"/>
          </w:tcPr>
          <w:p>
            <w:pPr>
              <w:spacing w:after="0" w:line="240" w:lineRule="auto"/>
            </w:pPr>
            <w:r>
              <w:rPr>
                <w:sz w:val="17"/>
              </w:rPr>
              <w:t xml:space="preserve">At each release compare </w:t>
            </w:r>
            <w:r>
              <w:rPr>
                <w:rFonts w:ascii="Consolas" w:hAnsi="Consolas" w:eastAsia="Consolas"/>
                <w:color w:val="8B1A1A"/>
                <w:sz w:val="16"/>
              </w:rPr>
              <w:t>.env.example</w:t>
            </w:r>
            <w:r>
              <w:rPr>
                <w:sz w:val="17"/>
              </w:rPr>
              <w:t xml:space="preserve"> with the variables the code reads.</w:t>
            </w:r>
          </w:p>
        </w:tc>
      </w:tr>
      <w:tr>
        <w:trPr>
          <w:cantSplit w:val="true"/>
        </w:trPr>
        <w:tc>
          <w:tcPr>
            <w:tcW w:type="dxa" w:w="1383"/>
          </w:tcPr>
          <w:p>
            <w:pPr>
              <w:spacing w:after="0" w:line="240" w:lineRule="auto"/>
            </w:pPr>
            <w:r>
              <w:rPr>
                <w:sz w:val="17"/>
              </w:rPr>
              <w:t>NFR-27</w:t>
            </w:r>
          </w:p>
        </w:tc>
        <w:tc>
          <w:tcPr>
            <w:tcW w:type="dxa" w:w="8255"/>
          </w:tcPr>
          <w:p>
            <w:pPr>
              <w:spacing w:after="0" w:line="240" w:lineRule="auto"/>
            </w:pPr>
            <w:r>
              <w:rPr>
                <w:sz w:val="17"/>
              </w:rPr>
              <w:t>Run the regression set on Windows and on Linux, and with the frontend executable.</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Knowledge Store —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eastAsia="Calibri" w:cs="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Requirements Specification</dc:title>
  <dc:subject>What the system must do, as numbered functional and non-functional requirements.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