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601F05" w14:textId="5BD5BC9C" w:rsidR="007A6004" w:rsidRPr="00E41FA3" w:rsidRDefault="00F2444A" w:rsidP="00F2444A">
      <w:pPr>
        <w:ind w:hanging="720"/>
        <w:contextualSpacing/>
        <w:jc w:val="center"/>
        <w:rPr>
          <w:b/>
          <w:bCs/>
          <w:color w:val="000000" w:themeColor="text1"/>
          <w:sz w:val="32"/>
          <w:szCs w:val="32"/>
        </w:rPr>
      </w:pPr>
      <w:r w:rsidRPr="00E41FA3">
        <w:rPr>
          <w:b/>
          <w:bCs/>
          <w:color w:val="000000" w:themeColor="text1"/>
          <w:sz w:val="32"/>
          <w:szCs w:val="32"/>
        </w:rPr>
        <w:t>Thomas M. Morin</w:t>
      </w:r>
      <w:r w:rsidR="001C40CF">
        <w:rPr>
          <w:b/>
          <w:bCs/>
          <w:color w:val="000000" w:themeColor="text1"/>
          <w:sz w:val="32"/>
          <w:szCs w:val="32"/>
        </w:rPr>
        <w:t>, Ph.D.</w:t>
      </w:r>
    </w:p>
    <w:p w14:paraId="5992DAC8" w14:textId="77777777" w:rsidR="007A6004" w:rsidRDefault="007A6004" w:rsidP="003F4380">
      <w:pPr>
        <w:contextualSpacing/>
        <w:rPr>
          <w:b/>
          <w:bCs/>
          <w:color w:val="000000" w:themeColor="text1"/>
          <w:sz w:val="20"/>
          <w:szCs w:val="20"/>
        </w:rPr>
      </w:pPr>
    </w:p>
    <w:tbl>
      <w:tblPr>
        <w:tblStyle w:val="TableGrid"/>
        <w:tblW w:w="94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59"/>
        <w:gridCol w:w="2786"/>
      </w:tblGrid>
      <w:tr w:rsidR="00045194" w14:paraId="529A0975" w14:textId="77777777" w:rsidTr="00045194">
        <w:tc>
          <w:tcPr>
            <w:tcW w:w="6659" w:type="dxa"/>
          </w:tcPr>
          <w:p w14:paraId="372BF744" w14:textId="7400A033" w:rsidR="00045194" w:rsidRPr="00045194" w:rsidRDefault="00045194" w:rsidP="003F4380">
            <w:pPr>
              <w:contextualSpacing/>
              <w:rPr>
                <w:color w:val="000000" w:themeColor="text1"/>
                <w:sz w:val="22"/>
                <w:szCs w:val="22"/>
              </w:rPr>
            </w:pPr>
            <w:r>
              <w:fldChar w:fldCharType="begin"/>
            </w:r>
            <w:r>
              <w:instrText xml:space="preserve"> INCLUDEPICTURE "/Users/thomasmorin/Library/Group Containers/UBF8T346G9.ms/WebArchiveCopyPasteTempFiles/com.microsoft.Word/1483687-200.png"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1880C5D9" wp14:editId="323E96F2">
                  <wp:extent cx="132080" cy="132080"/>
                  <wp:effectExtent l="0" t="0" r="0" b="0"/>
                  <wp:docPr id="859678225" name="Picture 6" descr="New-Tab Icons - Free SVG &amp; PNG New-Tab Images - Noun Projec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New-Tab Icons - Free SVG &amp; PNG New-Tab Images - Noun Projec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610" cy="149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r w:rsidRPr="00045194">
              <w:rPr>
                <w:sz w:val="15"/>
                <w:szCs w:val="15"/>
              </w:rPr>
              <w:t xml:space="preserve"> </w:t>
            </w:r>
            <w:r w:rsidRPr="00045194">
              <w:rPr>
                <w:color w:val="000000" w:themeColor="text1"/>
                <w:sz w:val="22"/>
                <w:szCs w:val="22"/>
              </w:rPr>
              <w:t xml:space="preserve">Personal Webpage: </w:t>
            </w:r>
            <w:hyperlink r:id="rId9" w:history="1">
              <w:r w:rsidRPr="00045194">
                <w:rPr>
                  <w:rStyle w:val="Hyperlink"/>
                  <w:color w:val="000000" w:themeColor="text1"/>
                  <w:sz w:val="22"/>
                  <w:szCs w:val="22"/>
                </w:rPr>
                <w:t>www.tmmorin.com</w:t>
              </w:r>
            </w:hyperlink>
            <w:r w:rsidRPr="00045194">
              <w:rPr>
                <w:color w:val="000000" w:themeColor="text1"/>
                <w:sz w:val="22"/>
                <w:szCs w:val="22"/>
              </w:rPr>
              <w:t xml:space="preserve"> </w:t>
            </w:r>
          </w:p>
          <w:p w14:paraId="7A0EB07E" w14:textId="34D2D98F" w:rsidR="00045194" w:rsidRPr="00045194" w:rsidRDefault="00045194" w:rsidP="003F4380">
            <w:pPr>
              <w:contextualSpacing/>
              <w:rPr>
                <w:color w:val="000000" w:themeColor="text1"/>
                <w:sz w:val="22"/>
                <w:szCs w:val="22"/>
              </w:rPr>
            </w:pPr>
            <w:r w:rsidRPr="00045194">
              <w:rPr>
                <w:color w:val="000000" w:themeColor="text1"/>
                <w:sz w:val="22"/>
                <w:szCs w:val="22"/>
              </w:rPr>
              <w:fldChar w:fldCharType="begin"/>
            </w:r>
            <w:r w:rsidRPr="00045194">
              <w:rPr>
                <w:color w:val="000000" w:themeColor="text1"/>
                <w:sz w:val="22"/>
                <w:szCs w:val="22"/>
              </w:rPr>
              <w:instrText xml:space="preserve"> INCLUDEPICTURE "/Users/thomasmorin/Library/Group Containers/UBF8T346G9.ms/WebArchiveCopyPasteTempFiles/com.microsoft.Word/1280px-ORCID_iD.svg.png" \* MERGEFORMATINET </w:instrText>
            </w:r>
            <w:r w:rsidRPr="00045194">
              <w:rPr>
                <w:color w:val="000000" w:themeColor="text1"/>
                <w:sz w:val="22"/>
                <w:szCs w:val="22"/>
              </w:rPr>
              <w:fldChar w:fldCharType="separate"/>
            </w:r>
            <w:r w:rsidRPr="00045194">
              <w:rPr>
                <w:noProof/>
                <w:color w:val="000000" w:themeColor="text1"/>
                <w:sz w:val="22"/>
                <w:szCs w:val="22"/>
              </w:rPr>
              <w:drawing>
                <wp:inline distT="0" distB="0" distL="0" distR="0" wp14:anchorId="2CD18B0B" wp14:editId="1B79FF29">
                  <wp:extent cx="116840" cy="116840"/>
                  <wp:effectExtent l="0" t="0" r="0" b="0"/>
                  <wp:docPr id="13901137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751" cy="1337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045194">
              <w:rPr>
                <w:color w:val="000000" w:themeColor="text1"/>
                <w:sz w:val="22"/>
                <w:szCs w:val="22"/>
              </w:rPr>
              <w:fldChar w:fldCharType="end"/>
            </w:r>
            <w:r w:rsidRPr="00045194">
              <w:rPr>
                <w:color w:val="000000" w:themeColor="text1"/>
                <w:sz w:val="22"/>
                <w:szCs w:val="22"/>
              </w:rPr>
              <w:t xml:space="preserve"> </w:t>
            </w:r>
            <w:hyperlink r:id="rId11" w:history="1">
              <w:proofErr w:type="spellStart"/>
              <w:r w:rsidRPr="00045194">
                <w:rPr>
                  <w:color w:val="000000" w:themeColor="text1"/>
                  <w:sz w:val="22"/>
                  <w:szCs w:val="22"/>
                </w:rPr>
                <w:t>ORCiD</w:t>
              </w:r>
              <w:proofErr w:type="spellEnd"/>
              <w:r w:rsidRPr="00045194">
                <w:rPr>
                  <w:color w:val="000000" w:themeColor="text1"/>
                  <w:sz w:val="22"/>
                  <w:szCs w:val="22"/>
                </w:rPr>
                <w:t xml:space="preserve">: </w:t>
              </w:r>
              <w:r w:rsidRPr="001E302E">
                <w:rPr>
                  <w:rStyle w:val="Hyperlink"/>
                  <w:color w:val="000000" w:themeColor="text1"/>
                  <w:sz w:val="22"/>
                  <w:szCs w:val="22"/>
                </w:rPr>
                <w:t>0000-0003-4120-0669</w:t>
              </w:r>
            </w:hyperlink>
          </w:p>
          <w:p w14:paraId="05278450" w14:textId="194A2732" w:rsidR="00045194" w:rsidRPr="00045194" w:rsidRDefault="00045194" w:rsidP="003F4380">
            <w:pPr>
              <w:contextualSpacing/>
              <w:rPr>
                <w:color w:val="000000" w:themeColor="text1"/>
                <w:sz w:val="20"/>
                <w:szCs w:val="20"/>
              </w:rPr>
            </w:pPr>
            <w:r w:rsidRPr="00045194">
              <w:rPr>
                <w:color w:val="000000" w:themeColor="text1"/>
                <w:sz w:val="22"/>
                <w:szCs w:val="22"/>
              </w:rPr>
              <w:fldChar w:fldCharType="begin"/>
            </w:r>
            <w:r w:rsidRPr="00045194">
              <w:rPr>
                <w:color w:val="000000" w:themeColor="text1"/>
                <w:sz w:val="22"/>
                <w:szCs w:val="22"/>
              </w:rPr>
              <w:instrText xml:space="preserve"> INCLUDEPICTURE "/Users/thomasmorin/Library/Group Containers/UBF8T346G9.ms/WebArchiveCopyPasteTempFiles/com.microsoft.Word/cropped-nlm_favicon.png" \* MERGEFORMATINET </w:instrText>
            </w:r>
            <w:r w:rsidRPr="00045194">
              <w:rPr>
                <w:color w:val="000000" w:themeColor="text1"/>
                <w:sz w:val="22"/>
                <w:szCs w:val="22"/>
              </w:rPr>
              <w:fldChar w:fldCharType="separate"/>
            </w:r>
            <w:r w:rsidRPr="00045194">
              <w:rPr>
                <w:noProof/>
                <w:color w:val="000000" w:themeColor="text1"/>
                <w:sz w:val="22"/>
                <w:szCs w:val="22"/>
              </w:rPr>
              <w:drawing>
                <wp:inline distT="0" distB="0" distL="0" distR="0" wp14:anchorId="1CCB789D" wp14:editId="360290CE">
                  <wp:extent cx="116840" cy="116840"/>
                  <wp:effectExtent l="0" t="0" r="0" b="0"/>
                  <wp:docPr id="36523985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872" cy="1288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045194">
              <w:rPr>
                <w:color w:val="000000" w:themeColor="text1"/>
                <w:sz w:val="22"/>
                <w:szCs w:val="22"/>
              </w:rPr>
              <w:fldChar w:fldCharType="end"/>
            </w:r>
            <w:r w:rsidRPr="00045194">
              <w:rPr>
                <w:color w:val="000000" w:themeColor="text1"/>
                <w:sz w:val="22"/>
                <w:szCs w:val="22"/>
              </w:rPr>
              <w:t xml:space="preserve"> My NCBI: </w:t>
            </w:r>
            <w:hyperlink r:id="rId13" w:history="1">
              <w:r w:rsidRPr="00045194">
                <w:rPr>
                  <w:rStyle w:val="Hyperlink"/>
                  <w:color w:val="000000" w:themeColor="text1"/>
                  <w:sz w:val="22"/>
                  <w:szCs w:val="22"/>
                </w:rPr>
                <w:t>https://www.ncbi.nlm.nih.gov/myncbi/thomas.morin.1</w:t>
              </w:r>
            </w:hyperlink>
            <w:r w:rsidRPr="00045194">
              <w:rPr>
                <w:color w:val="000000" w:themeColor="text1"/>
                <w:sz w:val="22"/>
                <w:szCs w:val="22"/>
              </w:rPr>
              <w:t xml:space="preserve"> </w:t>
            </w:r>
          </w:p>
        </w:tc>
        <w:tc>
          <w:tcPr>
            <w:tcW w:w="2786" w:type="dxa"/>
          </w:tcPr>
          <w:p w14:paraId="5A1829CC" w14:textId="77777777" w:rsidR="00045194" w:rsidRPr="00B6183D" w:rsidRDefault="00045194" w:rsidP="00045194">
            <w:pPr>
              <w:tabs>
                <w:tab w:val="left" w:pos="0"/>
                <w:tab w:val="right" w:pos="8640"/>
              </w:tabs>
              <w:contextualSpacing/>
              <w:jc w:val="right"/>
              <w:rPr>
                <w:rStyle w:val="Hyperlink"/>
                <w:color w:val="000000" w:themeColor="text1"/>
                <w:sz w:val="22"/>
                <w:szCs w:val="22"/>
              </w:rPr>
            </w:pPr>
            <w:hyperlink r:id="rId14" w:history="1">
              <w:r w:rsidRPr="00B6183D">
                <w:rPr>
                  <w:rStyle w:val="Hyperlink"/>
                  <w:color w:val="000000" w:themeColor="text1"/>
                  <w:sz w:val="22"/>
                  <w:szCs w:val="22"/>
                </w:rPr>
                <w:t>tmorin2@mgh.harvard.edu</w:t>
              </w:r>
            </w:hyperlink>
          </w:p>
          <w:p w14:paraId="6C084E79" w14:textId="77777777" w:rsidR="00045194" w:rsidRPr="00B6183D" w:rsidRDefault="00045194" w:rsidP="00045194">
            <w:pPr>
              <w:tabs>
                <w:tab w:val="left" w:pos="0"/>
                <w:tab w:val="right" w:pos="8640"/>
              </w:tabs>
              <w:ind w:hanging="720"/>
              <w:contextualSpacing/>
              <w:jc w:val="right"/>
              <w:rPr>
                <w:rStyle w:val="Hyperlink"/>
                <w:color w:val="000000" w:themeColor="text1"/>
                <w:sz w:val="22"/>
                <w:szCs w:val="22"/>
              </w:rPr>
            </w:pPr>
            <w:r w:rsidRPr="00B6183D">
              <w:rPr>
                <w:rStyle w:val="Hyperlink"/>
                <w:color w:val="000000" w:themeColor="text1"/>
                <w:sz w:val="22"/>
                <w:szCs w:val="22"/>
              </w:rPr>
              <w:t>tommorin@brandeis.edu</w:t>
            </w:r>
          </w:p>
          <w:p w14:paraId="580BAA88" w14:textId="2D7242DD" w:rsidR="00045194" w:rsidRPr="00045194" w:rsidRDefault="00045194" w:rsidP="00045194">
            <w:pPr>
              <w:tabs>
                <w:tab w:val="left" w:pos="0"/>
                <w:tab w:val="right" w:pos="8640"/>
              </w:tabs>
              <w:ind w:hanging="720"/>
              <w:contextualSpacing/>
              <w:jc w:val="right"/>
              <w:rPr>
                <w:i/>
                <w:iCs/>
                <w:color w:val="000000" w:themeColor="text1"/>
                <w:sz w:val="22"/>
                <w:szCs w:val="22"/>
              </w:rPr>
            </w:pPr>
            <w:r w:rsidRPr="00BE5E24">
              <w:rPr>
                <w:i/>
                <w:iCs/>
                <w:color w:val="000000" w:themeColor="text1"/>
                <w:sz w:val="22"/>
                <w:szCs w:val="22"/>
              </w:rPr>
              <w:t xml:space="preserve">Updated </w:t>
            </w:r>
            <w:proofErr w:type="spellStart"/>
            <w:r w:rsidR="000D0422">
              <w:rPr>
                <w:i/>
                <w:iCs/>
                <w:color w:val="000000" w:themeColor="text1"/>
                <w:sz w:val="22"/>
                <w:szCs w:val="22"/>
              </w:rPr>
              <w:t>October</w:t>
            </w:r>
            <w:r w:rsidR="0022159E">
              <w:rPr>
                <w:i/>
                <w:iCs/>
                <w:color w:val="000000" w:themeColor="text1"/>
                <w:sz w:val="22"/>
                <w:szCs w:val="22"/>
              </w:rPr>
              <w:t>r</w:t>
            </w:r>
            <w:proofErr w:type="spellEnd"/>
            <w:r>
              <w:rPr>
                <w:i/>
                <w:iCs/>
                <w:color w:val="000000" w:themeColor="text1"/>
                <w:sz w:val="22"/>
                <w:szCs w:val="22"/>
              </w:rPr>
              <w:t xml:space="preserve"> 2026</w:t>
            </w:r>
          </w:p>
        </w:tc>
      </w:tr>
    </w:tbl>
    <w:p w14:paraId="36721E0E" w14:textId="5C0825E4" w:rsidR="007335B8" w:rsidRPr="007335B8" w:rsidRDefault="007A6004" w:rsidP="00045194">
      <w:pPr>
        <w:tabs>
          <w:tab w:val="left" w:pos="0"/>
          <w:tab w:val="right" w:pos="8640"/>
        </w:tabs>
        <w:contextualSpacing/>
        <w:rPr>
          <w:i/>
          <w:iCs/>
          <w:color w:val="000000" w:themeColor="text1"/>
          <w:sz w:val="22"/>
          <w:szCs w:val="22"/>
        </w:rPr>
      </w:pPr>
      <w:r w:rsidRPr="00B6183D">
        <w:rPr>
          <w:color w:val="000000" w:themeColor="text1"/>
        </w:rPr>
        <w:tab/>
      </w:r>
    </w:p>
    <w:p w14:paraId="77FC18BB" w14:textId="1E501EE5" w:rsidR="00F2444A" w:rsidRPr="008E4C79" w:rsidRDefault="00BE5E24" w:rsidP="008E4C79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 xml:space="preserve">Academic </w:t>
      </w:r>
      <w:r w:rsidR="007224F1"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History</w:t>
      </w:r>
    </w:p>
    <w:p w14:paraId="4F1D96E9" w14:textId="77777777" w:rsidR="008E4C79" w:rsidRPr="008E4C79" w:rsidRDefault="008E4C79" w:rsidP="001C40CF">
      <w:pPr>
        <w:contextualSpacing/>
        <w:rPr>
          <w:color w:val="000000" w:themeColor="text1"/>
          <w:sz w:val="8"/>
          <w:szCs w:val="8"/>
        </w:rPr>
      </w:pPr>
    </w:p>
    <w:p w14:paraId="493F8644" w14:textId="70902748" w:rsidR="001C40CF" w:rsidRPr="001F03A1" w:rsidRDefault="002C3F20" w:rsidP="001C40CF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July</w:t>
      </w:r>
      <w:r w:rsidR="001C40CF">
        <w:rPr>
          <w:color w:val="000000" w:themeColor="text1"/>
          <w:sz w:val="22"/>
          <w:szCs w:val="22"/>
        </w:rPr>
        <w:t xml:space="preserve"> 2022</w:t>
      </w:r>
      <w:r>
        <w:rPr>
          <w:color w:val="000000" w:themeColor="text1"/>
          <w:sz w:val="22"/>
          <w:szCs w:val="22"/>
        </w:rPr>
        <w:t>-</w:t>
      </w:r>
      <w:r w:rsidR="001C40CF">
        <w:rPr>
          <w:color w:val="000000" w:themeColor="text1"/>
          <w:sz w:val="22"/>
          <w:szCs w:val="22"/>
        </w:rPr>
        <w:t xml:space="preserve"> </w:t>
      </w:r>
      <w:r w:rsidR="001C40CF">
        <w:rPr>
          <w:color w:val="000000" w:themeColor="text1"/>
          <w:sz w:val="22"/>
          <w:szCs w:val="22"/>
        </w:rPr>
        <w:tab/>
      </w:r>
      <w:r w:rsidR="001C40CF" w:rsidRPr="001F03A1">
        <w:rPr>
          <w:b/>
          <w:bCs/>
          <w:color w:val="000000" w:themeColor="text1"/>
          <w:sz w:val="22"/>
          <w:szCs w:val="22"/>
        </w:rPr>
        <w:t>A.</w:t>
      </w:r>
      <w:r w:rsidR="001C40CF">
        <w:rPr>
          <w:b/>
          <w:bCs/>
          <w:color w:val="000000" w:themeColor="text1"/>
          <w:sz w:val="22"/>
          <w:szCs w:val="22"/>
        </w:rPr>
        <w:t xml:space="preserve"> </w:t>
      </w:r>
      <w:r w:rsidR="001C40CF" w:rsidRPr="001F03A1">
        <w:rPr>
          <w:b/>
          <w:bCs/>
          <w:color w:val="000000" w:themeColor="text1"/>
          <w:sz w:val="22"/>
          <w:szCs w:val="22"/>
        </w:rPr>
        <w:t>A. Martinos Center for Biomedical Imaging</w:t>
      </w:r>
    </w:p>
    <w:p w14:paraId="250EC4AF" w14:textId="74273599" w:rsidR="001C40CF" w:rsidRDefault="001C40CF" w:rsidP="001C40CF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Present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r>
        <w:rPr>
          <w:b/>
          <w:bCs/>
          <w:color w:val="000000" w:themeColor="text1"/>
          <w:sz w:val="22"/>
          <w:szCs w:val="22"/>
        </w:rPr>
        <w:t>Massachusetts General Hospital</w:t>
      </w:r>
    </w:p>
    <w:p w14:paraId="1F401B3B" w14:textId="3D4C1674" w:rsidR="007335B8" w:rsidRPr="007335B8" w:rsidRDefault="007335B8" w:rsidP="001C40CF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ab/>
      </w:r>
      <w:r>
        <w:rPr>
          <w:b/>
          <w:bCs/>
          <w:color w:val="000000" w:themeColor="text1"/>
          <w:sz w:val="22"/>
          <w:szCs w:val="22"/>
        </w:rPr>
        <w:tab/>
      </w:r>
      <w:r w:rsidRPr="007335B8">
        <w:rPr>
          <w:b/>
          <w:bCs/>
          <w:color w:val="000000" w:themeColor="text1"/>
          <w:sz w:val="22"/>
          <w:szCs w:val="22"/>
        </w:rPr>
        <w:t>Department of Radiology</w:t>
      </w:r>
    </w:p>
    <w:p w14:paraId="429C2938" w14:textId="77777777" w:rsidR="001C40CF" w:rsidRDefault="001C40CF" w:rsidP="001C40CF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Postdoctoral Research Fellow</w:t>
      </w:r>
    </w:p>
    <w:p w14:paraId="7FF731D4" w14:textId="2F92EDC9" w:rsidR="001C40CF" w:rsidRDefault="001C40CF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Mentor</w:t>
      </w:r>
      <w:r w:rsidR="009266F4">
        <w:rPr>
          <w:color w:val="000000" w:themeColor="text1"/>
          <w:sz w:val="22"/>
          <w:szCs w:val="22"/>
        </w:rPr>
        <w:t>s</w:t>
      </w:r>
      <w:r>
        <w:rPr>
          <w:color w:val="000000" w:themeColor="text1"/>
          <w:sz w:val="22"/>
          <w:szCs w:val="22"/>
        </w:rPr>
        <w:t>: Jacob Hooker, PhD</w:t>
      </w:r>
      <w:r w:rsidR="009266F4">
        <w:rPr>
          <w:color w:val="000000" w:themeColor="text1"/>
          <w:sz w:val="22"/>
          <w:szCs w:val="22"/>
        </w:rPr>
        <w:t xml:space="preserve"> &amp; Nicole Zürcher, PhD</w:t>
      </w:r>
    </w:p>
    <w:p w14:paraId="53043301" w14:textId="77777777" w:rsidR="00DC16FC" w:rsidRPr="008E4C79" w:rsidRDefault="00DC16FC" w:rsidP="003F4380">
      <w:pPr>
        <w:contextualSpacing/>
        <w:rPr>
          <w:color w:val="000000" w:themeColor="text1"/>
          <w:sz w:val="8"/>
          <w:szCs w:val="8"/>
        </w:rPr>
      </w:pPr>
    </w:p>
    <w:p w14:paraId="2AA01033" w14:textId="4D7E935D" w:rsidR="007335B8" w:rsidRPr="00EE05C0" w:rsidRDefault="002C3F20" w:rsidP="003F4380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July</w:t>
      </w:r>
      <w:r w:rsidR="004F63BD">
        <w:rPr>
          <w:color w:val="000000" w:themeColor="text1"/>
          <w:sz w:val="22"/>
          <w:szCs w:val="22"/>
        </w:rPr>
        <w:t xml:space="preserve"> 2022</w:t>
      </w:r>
      <w:r>
        <w:rPr>
          <w:color w:val="000000" w:themeColor="text1"/>
          <w:sz w:val="22"/>
          <w:szCs w:val="22"/>
        </w:rPr>
        <w:t>-</w:t>
      </w:r>
      <w:r w:rsidR="00A36177" w:rsidRPr="00EE05C0">
        <w:rPr>
          <w:b/>
          <w:bCs/>
          <w:color w:val="000000" w:themeColor="text1"/>
          <w:sz w:val="22"/>
          <w:szCs w:val="22"/>
        </w:rPr>
        <w:t xml:space="preserve"> </w:t>
      </w:r>
      <w:r w:rsidR="00A36177" w:rsidRPr="00EE05C0">
        <w:rPr>
          <w:b/>
          <w:bCs/>
          <w:color w:val="000000" w:themeColor="text1"/>
          <w:sz w:val="22"/>
          <w:szCs w:val="22"/>
        </w:rPr>
        <w:tab/>
        <w:t>Brandeis University</w:t>
      </w:r>
    </w:p>
    <w:p w14:paraId="761D81B3" w14:textId="0E29AE73" w:rsidR="007335B8" w:rsidRPr="007335B8" w:rsidRDefault="004F63BD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Present</w:t>
      </w:r>
      <w:r>
        <w:rPr>
          <w:color w:val="000000" w:themeColor="text1"/>
          <w:sz w:val="22"/>
          <w:szCs w:val="22"/>
        </w:rPr>
        <w:tab/>
      </w:r>
      <w:r w:rsidR="00A36177" w:rsidRPr="00EE05C0">
        <w:rPr>
          <w:b/>
          <w:bCs/>
          <w:color w:val="000000" w:themeColor="text1"/>
          <w:sz w:val="22"/>
          <w:szCs w:val="22"/>
        </w:rPr>
        <w:tab/>
      </w:r>
      <w:r w:rsidR="007335B8" w:rsidRPr="007335B8">
        <w:rPr>
          <w:b/>
          <w:bCs/>
          <w:color w:val="000000" w:themeColor="text1"/>
          <w:sz w:val="22"/>
          <w:szCs w:val="22"/>
        </w:rPr>
        <w:t>Department of Neuroscience</w:t>
      </w:r>
    </w:p>
    <w:p w14:paraId="6ACF9BA5" w14:textId="0DC91454" w:rsidR="00A36177" w:rsidRPr="00DF213E" w:rsidRDefault="00DA67BA" w:rsidP="007335B8">
      <w:pPr>
        <w:ind w:left="720" w:firstLine="720"/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Visiting </w:t>
      </w:r>
      <w:r w:rsidR="004E020E">
        <w:rPr>
          <w:color w:val="000000" w:themeColor="text1"/>
          <w:sz w:val="22"/>
          <w:szCs w:val="22"/>
        </w:rPr>
        <w:t>Research Scientist</w:t>
      </w:r>
    </w:p>
    <w:p w14:paraId="108ECC2B" w14:textId="4830B8A2" w:rsidR="00A36177" w:rsidRDefault="00A36177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Mentor</w:t>
      </w:r>
      <w:r w:rsidRPr="00EE05C0">
        <w:rPr>
          <w:i/>
          <w:iCs/>
          <w:color w:val="000000" w:themeColor="text1"/>
          <w:sz w:val="22"/>
          <w:szCs w:val="22"/>
        </w:rPr>
        <w:t xml:space="preserve">: </w:t>
      </w:r>
      <w:r w:rsidRPr="00EE05C0">
        <w:rPr>
          <w:color w:val="000000" w:themeColor="text1"/>
          <w:sz w:val="22"/>
          <w:szCs w:val="22"/>
        </w:rPr>
        <w:t>Anne Berry</w:t>
      </w:r>
      <w:r w:rsidR="00DA67BA">
        <w:rPr>
          <w:color w:val="000000" w:themeColor="text1"/>
          <w:sz w:val="22"/>
          <w:szCs w:val="22"/>
        </w:rPr>
        <w:t>, PhD</w:t>
      </w:r>
    </w:p>
    <w:p w14:paraId="6609CC2A" w14:textId="20EA50AF" w:rsidR="00DA67BA" w:rsidRPr="008E4C79" w:rsidRDefault="00DA67BA" w:rsidP="003F4380">
      <w:pPr>
        <w:contextualSpacing/>
        <w:rPr>
          <w:color w:val="000000" w:themeColor="text1"/>
          <w:sz w:val="8"/>
          <w:szCs w:val="8"/>
        </w:rPr>
      </w:pPr>
    </w:p>
    <w:p w14:paraId="582612DA" w14:textId="53A408E8" w:rsidR="00DA67BA" w:rsidRDefault="004F63BD" w:rsidP="003F4380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Fall 2022</w:t>
      </w:r>
      <w:r w:rsidR="00DA67BA">
        <w:rPr>
          <w:color w:val="000000" w:themeColor="text1"/>
          <w:sz w:val="22"/>
          <w:szCs w:val="22"/>
        </w:rPr>
        <w:tab/>
      </w:r>
      <w:r w:rsidR="00DA67BA">
        <w:rPr>
          <w:b/>
          <w:bCs/>
          <w:color w:val="000000" w:themeColor="text1"/>
          <w:sz w:val="22"/>
          <w:szCs w:val="22"/>
        </w:rPr>
        <w:t>Tufts University</w:t>
      </w:r>
    </w:p>
    <w:p w14:paraId="56F6A178" w14:textId="0E1FEF64" w:rsidR="007335B8" w:rsidRPr="007335B8" w:rsidRDefault="007335B8" w:rsidP="003F4380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ab/>
      </w:r>
      <w:r>
        <w:rPr>
          <w:b/>
          <w:bCs/>
          <w:color w:val="000000" w:themeColor="text1"/>
          <w:sz w:val="22"/>
          <w:szCs w:val="22"/>
        </w:rPr>
        <w:tab/>
      </w:r>
      <w:r w:rsidRPr="007335B8">
        <w:rPr>
          <w:b/>
          <w:bCs/>
          <w:color w:val="000000" w:themeColor="text1"/>
          <w:sz w:val="22"/>
          <w:szCs w:val="22"/>
        </w:rPr>
        <w:t>Department of Psychology</w:t>
      </w:r>
    </w:p>
    <w:p w14:paraId="74F36D07" w14:textId="127D8BB6" w:rsidR="00DA67BA" w:rsidRPr="00DA67BA" w:rsidRDefault="004F63BD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 w:rsidR="00DA67BA">
        <w:rPr>
          <w:color w:val="000000" w:themeColor="text1"/>
          <w:sz w:val="22"/>
          <w:szCs w:val="22"/>
        </w:rPr>
        <w:tab/>
      </w:r>
      <w:r w:rsidR="00AE54DA">
        <w:rPr>
          <w:color w:val="000000" w:themeColor="text1"/>
          <w:sz w:val="22"/>
          <w:szCs w:val="22"/>
        </w:rPr>
        <w:t xml:space="preserve">Adjunct </w:t>
      </w:r>
      <w:r w:rsidR="00DA67BA">
        <w:rPr>
          <w:color w:val="000000" w:themeColor="text1"/>
          <w:sz w:val="22"/>
          <w:szCs w:val="22"/>
        </w:rPr>
        <w:t>Lecturer</w:t>
      </w:r>
    </w:p>
    <w:p w14:paraId="333695F1" w14:textId="77777777" w:rsidR="00A36177" w:rsidRPr="008E4C79" w:rsidRDefault="00A36177" w:rsidP="003F4380">
      <w:pPr>
        <w:contextualSpacing/>
        <w:rPr>
          <w:b/>
          <w:bCs/>
          <w:color w:val="000000" w:themeColor="text1"/>
          <w:sz w:val="8"/>
          <w:szCs w:val="8"/>
        </w:rPr>
      </w:pPr>
    </w:p>
    <w:p w14:paraId="5AEAD922" w14:textId="7A6D0731" w:rsidR="007A6004" w:rsidRPr="00EE05C0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DF213E">
        <w:rPr>
          <w:color w:val="000000" w:themeColor="text1"/>
          <w:sz w:val="22"/>
          <w:szCs w:val="22"/>
        </w:rPr>
        <w:t>2017</w:t>
      </w:r>
      <w:r w:rsidR="00B2692A">
        <w:rPr>
          <w:color w:val="000000" w:themeColor="text1"/>
          <w:sz w:val="22"/>
          <w:szCs w:val="22"/>
        </w:rPr>
        <w:t>-</w:t>
      </w:r>
      <w:r w:rsidRPr="00DF213E">
        <w:rPr>
          <w:color w:val="000000" w:themeColor="text1"/>
          <w:sz w:val="22"/>
          <w:szCs w:val="22"/>
        </w:rPr>
        <w:t>2022</w:t>
      </w:r>
      <w:r w:rsidRPr="00EE05C0">
        <w:rPr>
          <w:b/>
          <w:bCs/>
          <w:color w:val="000000" w:themeColor="text1"/>
          <w:sz w:val="22"/>
          <w:szCs w:val="22"/>
        </w:rPr>
        <w:tab/>
        <w:t>Boston University</w:t>
      </w:r>
    </w:p>
    <w:p w14:paraId="7E98DAF8" w14:textId="4DB98516" w:rsidR="007A6004" w:rsidRPr="00DF213E" w:rsidRDefault="0007414B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iCs/>
          <w:color w:val="000000" w:themeColor="text1"/>
          <w:sz w:val="22"/>
          <w:szCs w:val="22"/>
        </w:rPr>
        <w:tab/>
      </w:r>
      <w:r w:rsidR="007A6004" w:rsidRPr="00EE05C0">
        <w:rPr>
          <w:color w:val="000000" w:themeColor="text1"/>
          <w:sz w:val="22"/>
          <w:szCs w:val="22"/>
        </w:rPr>
        <w:tab/>
      </w:r>
      <w:r w:rsidR="007A6004" w:rsidRPr="00DF213E">
        <w:rPr>
          <w:color w:val="000000" w:themeColor="text1"/>
          <w:sz w:val="22"/>
          <w:szCs w:val="22"/>
        </w:rPr>
        <w:t>Ph</w:t>
      </w:r>
      <w:r w:rsidR="006070CA">
        <w:rPr>
          <w:color w:val="000000" w:themeColor="text1"/>
          <w:sz w:val="22"/>
          <w:szCs w:val="22"/>
        </w:rPr>
        <w:t>.</w:t>
      </w:r>
      <w:r w:rsidR="007A6004" w:rsidRPr="00DF213E">
        <w:rPr>
          <w:color w:val="000000" w:themeColor="text1"/>
          <w:sz w:val="22"/>
          <w:szCs w:val="22"/>
        </w:rPr>
        <w:t>D</w:t>
      </w:r>
      <w:r w:rsidR="006070CA">
        <w:rPr>
          <w:color w:val="000000" w:themeColor="text1"/>
          <w:sz w:val="22"/>
          <w:szCs w:val="22"/>
        </w:rPr>
        <w:t>.</w:t>
      </w:r>
      <w:r w:rsidR="007A6004" w:rsidRPr="00DF213E">
        <w:rPr>
          <w:color w:val="000000" w:themeColor="text1"/>
          <w:sz w:val="22"/>
          <w:szCs w:val="22"/>
        </w:rPr>
        <w:t>, Computational Neuroscience</w:t>
      </w:r>
    </w:p>
    <w:p w14:paraId="0900572E" w14:textId="23A787C4" w:rsidR="00DE3CF4" w:rsidRPr="00EE05C0" w:rsidRDefault="00DE3CF4" w:rsidP="003F4380">
      <w:pPr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Mentor: Chantal Stern, DPhil</w:t>
      </w:r>
    </w:p>
    <w:p w14:paraId="520452A1" w14:textId="77777777" w:rsidR="007A6004" w:rsidRPr="008E4C79" w:rsidRDefault="007A6004" w:rsidP="003F4380">
      <w:pPr>
        <w:contextualSpacing/>
        <w:rPr>
          <w:color w:val="000000" w:themeColor="text1"/>
          <w:sz w:val="8"/>
          <w:szCs w:val="8"/>
        </w:rPr>
      </w:pPr>
    </w:p>
    <w:p w14:paraId="0AE2DCD5" w14:textId="19DA4C55" w:rsidR="007A6004" w:rsidRPr="00EE05C0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DF213E">
        <w:rPr>
          <w:color w:val="000000" w:themeColor="text1"/>
          <w:sz w:val="22"/>
          <w:szCs w:val="22"/>
        </w:rPr>
        <w:t>2013</w:t>
      </w:r>
      <w:r w:rsidR="00B2692A">
        <w:rPr>
          <w:color w:val="000000" w:themeColor="text1"/>
          <w:sz w:val="22"/>
          <w:szCs w:val="22"/>
        </w:rPr>
        <w:t>-</w:t>
      </w:r>
      <w:r w:rsidRPr="00DF213E">
        <w:rPr>
          <w:color w:val="000000" w:themeColor="text1"/>
          <w:sz w:val="22"/>
          <w:szCs w:val="22"/>
        </w:rPr>
        <w:t>2017</w:t>
      </w:r>
      <w:r w:rsidRPr="00EE05C0">
        <w:rPr>
          <w:b/>
          <w:bCs/>
          <w:color w:val="000000" w:themeColor="text1"/>
          <w:sz w:val="22"/>
          <w:szCs w:val="22"/>
        </w:rPr>
        <w:t xml:space="preserve"> </w:t>
      </w:r>
      <w:r w:rsidRPr="00EE05C0">
        <w:rPr>
          <w:b/>
          <w:bCs/>
          <w:color w:val="000000" w:themeColor="text1"/>
          <w:sz w:val="22"/>
          <w:szCs w:val="22"/>
        </w:rPr>
        <w:tab/>
        <w:t>Tufts University</w:t>
      </w:r>
    </w:p>
    <w:p w14:paraId="3C3E91E6" w14:textId="77777777" w:rsidR="007A6004" w:rsidRPr="00EE05C0" w:rsidRDefault="007A6004" w:rsidP="003F4380">
      <w:pPr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B.S., </w:t>
      </w:r>
      <w:r w:rsidRPr="00EE05C0">
        <w:rPr>
          <w:i/>
          <w:iCs/>
          <w:color w:val="000000" w:themeColor="text1"/>
          <w:sz w:val="22"/>
          <w:szCs w:val="22"/>
        </w:rPr>
        <w:t>magna cum laude</w:t>
      </w:r>
      <w:r w:rsidRPr="00EE05C0">
        <w:rPr>
          <w:color w:val="000000" w:themeColor="text1"/>
          <w:sz w:val="22"/>
          <w:szCs w:val="22"/>
        </w:rPr>
        <w:t>, Thesis Honors</w:t>
      </w:r>
    </w:p>
    <w:p w14:paraId="292EF2C2" w14:textId="4EC66BD5" w:rsidR="00DC16FC" w:rsidRDefault="007A6004" w:rsidP="00F57F94">
      <w:pPr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Cognitive &amp; Brain Science, Computer Science</w:t>
      </w:r>
    </w:p>
    <w:p w14:paraId="71E9B8BA" w14:textId="77777777" w:rsidR="00045194" w:rsidRPr="00045194" w:rsidRDefault="00045194" w:rsidP="00F57F94">
      <w:pPr>
        <w:ind w:left="720" w:firstLine="720"/>
        <w:contextualSpacing/>
        <w:rPr>
          <w:color w:val="000000" w:themeColor="text1"/>
          <w:sz w:val="11"/>
          <w:szCs w:val="11"/>
        </w:rPr>
      </w:pPr>
    </w:p>
    <w:p w14:paraId="178048A6" w14:textId="54756379" w:rsidR="002068AA" w:rsidRPr="00F2444A" w:rsidRDefault="002C3F20" w:rsidP="002068AA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Funding</w:t>
      </w:r>
    </w:p>
    <w:p w14:paraId="2F6FB4BD" w14:textId="77777777" w:rsidR="002068AA" w:rsidRPr="008F7BFF" w:rsidRDefault="002068AA" w:rsidP="002068AA">
      <w:pPr>
        <w:contextualSpacing/>
        <w:rPr>
          <w:color w:val="000000" w:themeColor="text1"/>
          <w:sz w:val="10"/>
          <w:szCs w:val="10"/>
        </w:rPr>
      </w:pPr>
    </w:p>
    <w:p w14:paraId="6F25A612" w14:textId="143CB380" w:rsidR="002068AA" w:rsidRPr="00A7406B" w:rsidRDefault="00A7406B" w:rsidP="00A7406B">
      <w:pPr>
        <w:contextualSpacing/>
        <w:rPr>
          <w:sz w:val="22"/>
          <w:szCs w:val="22"/>
        </w:rPr>
      </w:pPr>
      <w:r>
        <w:rPr>
          <w:sz w:val="22"/>
          <w:szCs w:val="22"/>
        </w:rPr>
        <w:t>2024-2027</w:t>
      </w:r>
      <w:r>
        <w:rPr>
          <w:sz w:val="22"/>
          <w:szCs w:val="22"/>
        </w:rPr>
        <w:tab/>
      </w:r>
      <w:r w:rsidR="002068AA" w:rsidRPr="002068AA">
        <w:rPr>
          <w:b/>
          <w:bCs/>
          <w:color w:val="000000" w:themeColor="text1"/>
          <w:sz w:val="22"/>
          <w:szCs w:val="22"/>
        </w:rPr>
        <w:t>National Institute of Aging</w:t>
      </w:r>
    </w:p>
    <w:p w14:paraId="6DCA1978" w14:textId="0E8370A0" w:rsidR="002068AA" w:rsidRPr="009266F4" w:rsidRDefault="002068AA" w:rsidP="00A7406B">
      <w:pPr>
        <w:ind w:left="720" w:firstLine="720"/>
        <w:contextualSpacing/>
        <w:rPr>
          <w:sz w:val="22"/>
          <w:szCs w:val="22"/>
        </w:rPr>
      </w:pPr>
      <w:r w:rsidRPr="009266F4">
        <w:rPr>
          <w:color w:val="000000" w:themeColor="text1"/>
          <w:sz w:val="22"/>
          <w:szCs w:val="22"/>
        </w:rPr>
        <w:t xml:space="preserve">F32 AG084259, Ruth </w:t>
      </w:r>
      <w:r w:rsidRPr="009266F4">
        <w:rPr>
          <w:sz w:val="22"/>
          <w:szCs w:val="22"/>
        </w:rPr>
        <w:t xml:space="preserve">L. </w:t>
      </w:r>
      <w:proofErr w:type="spellStart"/>
      <w:r w:rsidRPr="009266F4">
        <w:rPr>
          <w:sz w:val="22"/>
          <w:szCs w:val="22"/>
        </w:rPr>
        <w:t>Kirschstein</w:t>
      </w:r>
      <w:proofErr w:type="spellEnd"/>
      <w:r w:rsidRPr="009266F4">
        <w:rPr>
          <w:sz w:val="22"/>
          <w:szCs w:val="22"/>
        </w:rPr>
        <w:t xml:space="preserve"> Postdoctoral National Research Service Award</w:t>
      </w:r>
    </w:p>
    <w:p w14:paraId="1B356A37" w14:textId="63847247" w:rsidR="002068AA" w:rsidRDefault="002068AA" w:rsidP="00A7406B">
      <w:pPr>
        <w:ind w:left="720" w:firstLine="720"/>
        <w:contextualSpacing/>
        <w:rPr>
          <w:i/>
          <w:iCs/>
          <w:sz w:val="22"/>
          <w:szCs w:val="22"/>
        </w:rPr>
      </w:pPr>
      <w:r w:rsidRPr="009266F4">
        <w:rPr>
          <w:sz w:val="22"/>
          <w:szCs w:val="22"/>
        </w:rPr>
        <w:t xml:space="preserve">Fellow, </w:t>
      </w:r>
      <w:r w:rsidRPr="009266F4">
        <w:rPr>
          <w:i/>
          <w:iCs/>
          <w:sz w:val="22"/>
          <w:szCs w:val="22"/>
        </w:rPr>
        <w:t>Conjoint Effects of Dopamine and Tau on Cognition in Aging</w:t>
      </w:r>
    </w:p>
    <w:p w14:paraId="6CF36F5F" w14:textId="77777777" w:rsidR="00A7406B" w:rsidRPr="00A7406B" w:rsidRDefault="00A7406B" w:rsidP="00A7406B">
      <w:pPr>
        <w:contextualSpacing/>
        <w:rPr>
          <w:b/>
          <w:bCs/>
          <w:color w:val="000000" w:themeColor="text1"/>
          <w:sz w:val="11"/>
          <w:szCs w:val="11"/>
        </w:rPr>
      </w:pPr>
    </w:p>
    <w:p w14:paraId="75AE45F1" w14:textId="79A7C8F3" w:rsidR="00A7406B" w:rsidRDefault="00A7406B" w:rsidP="00A7406B">
      <w:pPr>
        <w:contextualSpacing/>
        <w:rPr>
          <w:sz w:val="22"/>
          <w:szCs w:val="22"/>
        </w:rPr>
      </w:pPr>
      <w:r>
        <w:rPr>
          <w:sz w:val="22"/>
          <w:szCs w:val="22"/>
        </w:rPr>
        <w:t xml:space="preserve">2026-2027 </w:t>
      </w:r>
      <w:r>
        <w:rPr>
          <w:sz w:val="22"/>
          <w:szCs w:val="22"/>
        </w:rPr>
        <w:tab/>
      </w:r>
      <w:r w:rsidRPr="002068AA">
        <w:rPr>
          <w:b/>
          <w:bCs/>
          <w:color w:val="000000" w:themeColor="text1"/>
          <w:sz w:val="22"/>
          <w:szCs w:val="22"/>
        </w:rPr>
        <w:t>National Institute of Aging</w:t>
      </w:r>
    </w:p>
    <w:p w14:paraId="4DBAD3A0" w14:textId="3522CB68" w:rsidR="00A7406B" w:rsidRPr="00A7406B" w:rsidRDefault="00A7406B" w:rsidP="00A7406B">
      <w:pPr>
        <w:contextualSpacing/>
        <w:rPr>
          <w:sz w:val="22"/>
          <w:szCs w:val="22"/>
        </w:rPr>
      </w:pPr>
      <w:r w:rsidRPr="00CD76F6">
        <w:rPr>
          <w:i/>
          <w:iCs/>
          <w:sz w:val="15"/>
          <w:szCs w:val="15"/>
        </w:rPr>
        <w:t>(Competitive Renewal)</w:t>
      </w:r>
      <w:r w:rsidRPr="00A7406B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 w:rsidRPr="00D821E7">
        <w:rPr>
          <w:sz w:val="22"/>
          <w:szCs w:val="22"/>
        </w:rPr>
        <w:t>L30 AG089518, National Loan Repayment Program Award</w:t>
      </w:r>
    </w:p>
    <w:p w14:paraId="4E0F0B23" w14:textId="23E942C1" w:rsidR="00A7406B" w:rsidRPr="00A7406B" w:rsidRDefault="00A7406B" w:rsidP="00A7406B">
      <w:pPr>
        <w:contextualSpacing/>
        <w:rPr>
          <w:i/>
          <w:iCs/>
          <w:sz w:val="22"/>
          <w:szCs w:val="22"/>
        </w:rPr>
      </w:pPr>
      <w:r>
        <w:rPr>
          <w:sz w:val="22"/>
          <w:szCs w:val="22"/>
        </w:rPr>
        <w:t xml:space="preserve">2024-2026 </w:t>
      </w:r>
      <w:r>
        <w:rPr>
          <w:sz w:val="22"/>
          <w:szCs w:val="22"/>
        </w:rPr>
        <w:tab/>
      </w:r>
      <w:r w:rsidRPr="00D821E7">
        <w:rPr>
          <w:i/>
          <w:iCs/>
          <w:sz w:val="22"/>
          <w:szCs w:val="22"/>
        </w:rPr>
        <w:t>Dopamine, Tau, and Memory in Aging: An Integrative Investigation</w:t>
      </w:r>
    </w:p>
    <w:p w14:paraId="13557306" w14:textId="39BE2144" w:rsidR="00A7406B" w:rsidRPr="00A7406B" w:rsidRDefault="00A7406B" w:rsidP="00A7406B">
      <w:pPr>
        <w:contextualSpacing/>
        <w:rPr>
          <w:i/>
          <w:iCs/>
          <w:sz w:val="15"/>
          <w:szCs w:val="15"/>
        </w:rPr>
      </w:pPr>
      <w:r w:rsidRPr="00A7406B">
        <w:rPr>
          <w:i/>
          <w:iCs/>
          <w:sz w:val="15"/>
          <w:szCs w:val="15"/>
        </w:rPr>
        <w:t>(Initial Funding Period)</w:t>
      </w:r>
    </w:p>
    <w:p w14:paraId="4E72D444" w14:textId="77777777" w:rsidR="00045194" w:rsidRPr="00045194" w:rsidRDefault="00045194" w:rsidP="003F4380">
      <w:pPr>
        <w:pBdr>
          <w:bottom w:val="single" w:sz="6" w:space="1" w:color="auto"/>
        </w:pBdr>
        <w:contextualSpacing/>
        <w:rPr>
          <w:i/>
          <w:iCs/>
          <w:color w:val="000000" w:themeColor="text1"/>
          <w:sz w:val="11"/>
          <w:szCs w:val="11"/>
        </w:rPr>
      </w:pPr>
    </w:p>
    <w:p w14:paraId="36029291" w14:textId="4BD42667" w:rsidR="00F2444A" w:rsidRPr="00F2444A" w:rsidRDefault="00F2444A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Honors &amp; Awards</w:t>
      </w:r>
    </w:p>
    <w:p w14:paraId="04F13ECB" w14:textId="77777777" w:rsidR="00F2444A" w:rsidRPr="008F7BFF" w:rsidRDefault="00F2444A" w:rsidP="003F4380">
      <w:pPr>
        <w:contextualSpacing/>
        <w:rPr>
          <w:color w:val="000000" w:themeColor="text1"/>
          <w:sz w:val="10"/>
          <w:szCs w:val="10"/>
        </w:rPr>
      </w:pPr>
    </w:p>
    <w:p w14:paraId="57C92433" w14:textId="1A0B9EA3" w:rsidR="00B97EFF" w:rsidRDefault="00B97EFF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2026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Travel Award, Molecular Connectivity Working Group Symposium</w:t>
      </w:r>
    </w:p>
    <w:p w14:paraId="3EEAC350" w14:textId="53D61AA6" w:rsidR="00CB20ED" w:rsidRDefault="00CB20ED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2025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Sallie P. Asche Travel Award, Dallas Aging and Cognition Conference</w:t>
      </w:r>
    </w:p>
    <w:p w14:paraId="049B81A9" w14:textId="68E37D92" w:rsidR="004C53A7" w:rsidRDefault="004C53A7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2023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Travel Award, 4</w:t>
      </w:r>
      <w:r w:rsidRPr="004C53A7">
        <w:rPr>
          <w:color w:val="000000" w:themeColor="text1"/>
          <w:sz w:val="22"/>
          <w:szCs w:val="22"/>
          <w:vertAlign w:val="superscript"/>
        </w:rPr>
        <w:t>th</w:t>
      </w:r>
      <w:r>
        <w:rPr>
          <w:color w:val="000000" w:themeColor="text1"/>
          <w:sz w:val="22"/>
          <w:szCs w:val="22"/>
        </w:rPr>
        <w:t xml:space="preserve"> Workshop on Reserve &amp; Resilience in Cognitive Aging &amp; Dementia</w:t>
      </w:r>
    </w:p>
    <w:p w14:paraId="7CC6BAC0" w14:textId="060B8FE2" w:rsidR="00DE3CF4" w:rsidRPr="00EE05C0" w:rsidRDefault="00DE3CF4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2022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First Prize, Russek Student Achievement Award</w:t>
      </w:r>
      <w:r w:rsidRPr="00EE05C0">
        <w:rPr>
          <w:i/>
          <w:iCs/>
          <w:color w:val="000000" w:themeColor="text1"/>
          <w:sz w:val="22"/>
          <w:szCs w:val="22"/>
        </w:rPr>
        <w:t xml:space="preserve">, </w:t>
      </w:r>
      <w:r w:rsidRPr="00EE05C0">
        <w:rPr>
          <w:color w:val="000000" w:themeColor="text1"/>
          <w:sz w:val="22"/>
          <w:szCs w:val="22"/>
        </w:rPr>
        <w:t>BU Grad. Prog. for Neuro.</w:t>
      </w:r>
    </w:p>
    <w:p w14:paraId="381F160C" w14:textId="77777777" w:rsidR="007A6004" w:rsidRPr="00EE05C0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2017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Honorable Mention, NSF Graduate Research Fellowship Program</w:t>
      </w:r>
    </w:p>
    <w:p w14:paraId="1B9D97C3" w14:textId="27D296B5" w:rsidR="007A6004" w:rsidRPr="00EE05C0" w:rsidRDefault="007A6004" w:rsidP="003F4380">
      <w:pPr>
        <w:contextualSpacing/>
        <w:rPr>
          <w:i/>
          <w:iCs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2017 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Joanne Mary Sullivan Prize, Tufts University Psychology Department</w:t>
      </w:r>
    </w:p>
    <w:p w14:paraId="07D3DFAC" w14:textId="77777777" w:rsidR="007A6004" w:rsidRPr="00EE05C0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2017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Barton Term Scholar for Arts and Sciences, Tufts University</w:t>
      </w:r>
    </w:p>
    <w:p w14:paraId="36F49C47" w14:textId="6AD4ED6E" w:rsidR="00F2444A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2016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Greg Ellenoff Internship Grant, Tufts University Career Center</w:t>
      </w:r>
    </w:p>
    <w:p w14:paraId="7A6D54EE" w14:textId="01117069" w:rsidR="00B97EFF" w:rsidRPr="00F57F94" w:rsidRDefault="00CB20ED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2016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Psy Chi Honor Society</w:t>
      </w:r>
    </w:p>
    <w:p w14:paraId="3D9ED6F2" w14:textId="77777777" w:rsidR="00F01794" w:rsidRPr="00F2444A" w:rsidRDefault="00F01794" w:rsidP="00F01794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lastRenderedPageBreak/>
        <w:t>Preprints &amp; Pending Manuscripts</w:t>
      </w:r>
    </w:p>
    <w:p w14:paraId="11A8D2C4" w14:textId="77777777" w:rsidR="00F01794" w:rsidRPr="008F7BFF" w:rsidRDefault="00F01794" w:rsidP="00F01794">
      <w:pPr>
        <w:contextualSpacing/>
        <w:jc w:val="both"/>
        <w:rPr>
          <w:b/>
          <w:color w:val="000000" w:themeColor="text1"/>
          <w:sz w:val="10"/>
          <w:szCs w:val="10"/>
        </w:rPr>
      </w:pPr>
    </w:p>
    <w:p w14:paraId="14AA5C4F" w14:textId="77777777" w:rsidR="00F01794" w:rsidRDefault="00F01794" w:rsidP="00F01794">
      <w:pPr>
        <w:ind w:left="720" w:hanging="720"/>
        <w:contextualSpacing/>
        <w:jc w:val="both"/>
        <w:rPr>
          <w:color w:val="000000" w:themeColor="text1"/>
          <w:sz w:val="22"/>
          <w:szCs w:val="22"/>
          <w:shd w:val="clear" w:color="auto" w:fill="FFFFFF"/>
        </w:rPr>
      </w:pPr>
      <w:r>
        <w:rPr>
          <w:color w:val="000000" w:themeColor="text1"/>
          <w:sz w:val="22"/>
          <w:szCs w:val="22"/>
        </w:rPr>
        <w:t xml:space="preserve">Giorgio, J., </w:t>
      </w:r>
      <w:r w:rsidRPr="004B7CAD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Chen, H.Y., Berry, A.S., Breakspear, M., &amp;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 xml:space="preserve">, W.J. Dopamine compensates for amyloid-induced default mode network dysfunction to support learning. bioRxiv. </w:t>
      </w:r>
      <w:hyperlink r:id="rId15" w:history="1">
        <w:r w:rsidRPr="003B44CD">
          <w:rPr>
            <w:rStyle w:val="Hyperlink"/>
            <w:color w:val="000000" w:themeColor="text1"/>
            <w:sz w:val="22"/>
            <w:szCs w:val="22"/>
            <w:shd w:val="clear" w:color="auto" w:fill="FFFFFF"/>
          </w:rPr>
          <w:t>https://doi.org/10.64898/2026.07.07.736872</w:t>
        </w:r>
      </w:hyperlink>
      <w:r w:rsidRPr="003B44CD">
        <w:rPr>
          <w:color w:val="000000" w:themeColor="text1"/>
          <w:sz w:val="22"/>
          <w:szCs w:val="22"/>
          <w:shd w:val="clear" w:color="auto" w:fill="FFFFFF"/>
        </w:rPr>
        <w:t xml:space="preserve"> </w:t>
      </w:r>
    </w:p>
    <w:p w14:paraId="30FD8954" w14:textId="56F13A2B" w:rsidR="00875F77" w:rsidRPr="00875F77" w:rsidRDefault="00875F77" w:rsidP="00F01794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Ciampa, C.J., Plummer, A., Kinney, A., Crawford, J.L., </w:t>
      </w: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Parent, J.H., Ballard, I.C., </w:t>
      </w:r>
      <w:proofErr w:type="spellStart"/>
      <w:r>
        <w:rPr>
          <w:color w:val="000000" w:themeColor="text1"/>
          <w:sz w:val="22"/>
          <w:szCs w:val="22"/>
        </w:rPr>
        <w:t>Cusin</w:t>
      </w:r>
      <w:proofErr w:type="spellEnd"/>
      <w:r>
        <w:rPr>
          <w:color w:val="000000" w:themeColor="text1"/>
          <w:sz w:val="22"/>
          <w:szCs w:val="22"/>
        </w:rPr>
        <w:t>, C., Hooker, J.M., &amp; Berry, A.S. Physical activity attenuates the impact of cardiovascular risk factors on dopamine D2/3 receptor availability. (</w:t>
      </w:r>
      <w:r>
        <w:rPr>
          <w:i/>
          <w:iCs/>
          <w:color w:val="000000" w:themeColor="text1"/>
          <w:sz w:val="22"/>
          <w:szCs w:val="22"/>
        </w:rPr>
        <w:t>submitted to journal</w:t>
      </w:r>
      <w:r>
        <w:rPr>
          <w:color w:val="000000" w:themeColor="text1"/>
          <w:sz w:val="22"/>
          <w:szCs w:val="22"/>
        </w:rPr>
        <w:t>).</w:t>
      </w:r>
    </w:p>
    <w:p w14:paraId="66A3F187" w14:textId="541B28EA" w:rsidR="00F01794" w:rsidRPr="009116B1" w:rsidRDefault="00F01794" w:rsidP="00F01794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Ciampa, C.J., </w:t>
      </w:r>
      <w:r w:rsidRPr="009116B1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Parent, J.H., Marcus, R.E., </w:t>
      </w:r>
      <w:proofErr w:type="spellStart"/>
      <w:r>
        <w:rPr>
          <w:color w:val="000000" w:themeColor="text1"/>
          <w:sz w:val="22"/>
          <w:szCs w:val="22"/>
        </w:rPr>
        <w:t>Cusin</w:t>
      </w:r>
      <w:proofErr w:type="spellEnd"/>
      <w:r>
        <w:rPr>
          <w:color w:val="000000" w:themeColor="text1"/>
          <w:sz w:val="22"/>
          <w:szCs w:val="22"/>
        </w:rPr>
        <w:t>, C., Hooker, J.M., &amp; Berry, A.S. Methylphenidate preferentially enhances dopamine, memory, and prefrontal cortex activity in older adult women relative to men. (</w:t>
      </w:r>
      <w:r>
        <w:rPr>
          <w:i/>
          <w:iCs/>
          <w:color w:val="000000" w:themeColor="text1"/>
          <w:sz w:val="22"/>
          <w:szCs w:val="22"/>
        </w:rPr>
        <w:t>submitted to journal</w:t>
      </w:r>
      <w:r>
        <w:rPr>
          <w:color w:val="000000" w:themeColor="text1"/>
          <w:sz w:val="22"/>
          <w:szCs w:val="22"/>
        </w:rPr>
        <w:t>).</w:t>
      </w:r>
    </w:p>
    <w:p w14:paraId="3A75B60A" w14:textId="630D8E12" w:rsidR="00F01794" w:rsidRDefault="00F01794" w:rsidP="00F01794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Chen, H.Y., </w:t>
      </w:r>
      <w:proofErr w:type="spellStart"/>
      <w:r>
        <w:rPr>
          <w:color w:val="000000" w:themeColor="text1"/>
          <w:sz w:val="22"/>
          <w:szCs w:val="22"/>
        </w:rPr>
        <w:t>Aghasoltan</w:t>
      </w:r>
      <w:proofErr w:type="spellEnd"/>
      <w:r>
        <w:rPr>
          <w:color w:val="000000" w:themeColor="text1"/>
          <w:sz w:val="22"/>
          <w:szCs w:val="22"/>
        </w:rPr>
        <w:t xml:space="preserve">, A., Hsu, M.,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 xml:space="preserve">, W.J., &amp; Berry, A.S. Dopamine synthesis capacity and tau pathology differentially modulate rest-to-task functional network dynamics. </w:t>
      </w:r>
      <w:r w:rsidR="00D0590E">
        <w:rPr>
          <w:i/>
          <w:iCs/>
          <w:color w:val="000000" w:themeColor="text1"/>
          <w:sz w:val="22"/>
          <w:szCs w:val="22"/>
        </w:rPr>
        <w:t>(in revision</w:t>
      </w:r>
      <w:r>
        <w:rPr>
          <w:i/>
          <w:iCs/>
          <w:color w:val="000000" w:themeColor="text1"/>
          <w:sz w:val="22"/>
          <w:szCs w:val="22"/>
        </w:rPr>
        <w:t>)</w:t>
      </w:r>
      <w:r>
        <w:rPr>
          <w:color w:val="000000" w:themeColor="text1"/>
          <w:sz w:val="22"/>
          <w:szCs w:val="22"/>
        </w:rPr>
        <w:t>.</w:t>
      </w:r>
    </w:p>
    <w:p w14:paraId="50D569FC" w14:textId="77777777" w:rsidR="00F01794" w:rsidRDefault="00F01794" w:rsidP="00F01794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Ludwig, M., André, C., </w:t>
      </w:r>
      <w:proofErr w:type="spellStart"/>
      <w:r>
        <w:rPr>
          <w:color w:val="000000" w:themeColor="text1"/>
          <w:sz w:val="22"/>
          <w:szCs w:val="22"/>
        </w:rPr>
        <w:t>Augustinack</w:t>
      </w:r>
      <w:proofErr w:type="spellEnd"/>
      <w:r>
        <w:rPr>
          <w:color w:val="000000" w:themeColor="text1"/>
          <w:sz w:val="22"/>
          <w:szCs w:val="22"/>
        </w:rPr>
        <w:t xml:space="preserve">, J.C., Baillet, M., Blessing, E., </w:t>
      </w:r>
      <w:proofErr w:type="spellStart"/>
      <w:r>
        <w:rPr>
          <w:color w:val="000000" w:themeColor="text1"/>
          <w:sz w:val="22"/>
          <w:szCs w:val="22"/>
        </w:rPr>
        <w:t>Blujus</w:t>
      </w:r>
      <w:proofErr w:type="spellEnd"/>
      <w:r>
        <w:rPr>
          <w:color w:val="000000" w:themeColor="text1"/>
          <w:sz w:val="22"/>
          <w:szCs w:val="22"/>
        </w:rPr>
        <w:t xml:space="preserve">, J., </w:t>
      </w:r>
      <w:proofErr w:type="spellStart"/>
      <w:r>
        <w:rPr>
          <w:color w:val="000000" w:themeColor="text1"/>
          <w:sz w:val="22"/>
          <w:szCs w:val="22"/>
        </w:rPr>
        <w:t>Bueicheku</w:t>
      </w:r>
      <w:proofErr w:type="spellEnd"/>
      <w:r>
        <w:rPr>
          <w:color w:val="000000" w:themeColor="text1"/>
          <w:sz w:val="22"/>
          <w:szCs w:val="22"/>
        </w:rPr>
        <w:t xml:space="preserve">, E., Dahl, M.J., D’Agostini, M., Engels-Domínguez, N., </w:t>
      </w:r>
      <w:proofErr w:type="spellStart"/>
      <w:r>
        <w:rPr>
          <w:color w:val="000000" w:themeColor="text1"/>
          <w:sz w:val="22"/>
          <w:szCs w:val="22"/>
        </w:rPr>
        <w:t>Falgás</w:t>
      </w:r>
      <w:proofErr w:type="spellEnd"/>
      <w:r>
        <w:rPr>
          <w:color w:val="000000" w:themeColor="text1"/>
          <w:sz w:val="22"/>
          <w:szCs w:val="22"/>
        </w:rPr>
        <w:t xml:space="preserve">, N., Franca, G., Koops, E. A., Lawn, T., </w:t>
      </w:r>
      <w:proofErr w:type="spellStart"/>
      <w:r>
        <w:rPr>
          <w:color w:val="000000" w:themeColor="text1"/>
          <w:sz w:val="22"/>
          <w:szCs w:val="22"/>
        </w:rPr>
        <w:t>Lenzoni</w:t>
      </w:r>
      <w:proofErr w:type="spellEnd"/>
      <w:r>
        <w:rPr>
          <w:color w:val="000000" w:themeColor="text1"/>
          <w:sz w:val="22"/>
          <w:szCs w:val="22"/>
        </w:rPr>
        <w:t xml:space="preserve">, S., </w:t>
      </w:r>
      <w:proofErr w:type="spellStart"/>
      <w:r>
        <w:rPr>
          <w:color w:val="000000" w:themeColor="text1"/>
          <w:sz w:val="22"/>
          <w:szCs w:val="22"/>
        </w:rPr>
        <w:t>Lisgaras</w:t>
      </w:r>
      <w:proofErr w:type="spellEnd"/>
      <w:r>
        <w:rPr>
          <w:color w:val="000000" w:themeColor="text1"/>
          <w:sz w:val="22"/>
          <w:szCs w:val="22"/>
        </w:rPr>
        <w:t xml:space="preserve">, C., Lüthi, A., Milanese, P., </w:t>
      </w:r>
      <w:r w:rsidRPr="003B44CD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</w:t>
      </w:r>
      <w:proofErr w:type="spellStart"/>
      <w:r>
        <w:rPr>
          <w:color w:val="000000" w:themeColor="text1"/>
          <w:sz w:val="22"/>
          <w:szCs w:val="22"/>
        </w:rPr>
        <w:t>Patsyuk</w:t>
      </w:r>
      <w:proofErr w:type="spellEnd"/>
      <w:r>
        <w:rPr>
          <w:color w:val="000000" w:themeColor="text1"/>
          <w:sz w:val="22"/>
          <w:szCs w:val="22"/>
        </w:rPr>
        <w:t xml:space="preserve">, Y., Prokopiou, P.C., </w:t>
      </w:r>
      <w:proofErr w:type="spellStart"/>
      <w:r>
        <w:rPr>
          <w:color w:val="000000" w:themeColor="text1"/>
          <w:sz w:val="22"/>
          <w:szCs w:val="22"/>
        </w:rPr>
        <w:t>Rakymzhan</w:t>
      </w:r>
      <w:proofErr w:type="spellEnd"/>
      <w:r>
        <w:rPr>
          <w:color w:val="000000" w:themeColor="text1"/>
          <w:sz w:val="22"/>
          <w:szCs w:val="22"/>
        </w:rPr>
        <w:t xml:space="preserve">, A., Riley, E., </w:t>
      </w:r>
      <w:proofErr w:type="spellStart"/>
      <w:r>
        <w:rPr>
          <w:color w:val="000000" w:themeColor="text1"/>
          <w:sz w:val="22"/>
          <w:szCs w:val="22"/>
        </w:rPr>
        <w:t>Riphagen</w:t>
      </w:r>
      <w:proofErr w:type="spellEnd"/>
      <w:r>
        <w:rPr>
          <w:color w:val="000000" w:themeColor="text1"/>
          <w:sz w:val="22"/>
          <w:szCs w:val="22"/>
        </w:rPr>
        <w:t xml:space="preserve">, J.M., Rothwell, E., Satpati, A., Sciolino, N., Son, G., Huarte, O.U., Van </w:t>
      </w:r>
      <w:proofErr w:type="spellStart"/>
      <w:r>
        <w:rPr>
          <w:color w:val="000000" w:themeColor="text1"/>
          <w:sz w:val="22"/>
          <w:szCs w:val="22"/>
        </w:rPr>
        <w:t>Egroo</w:t>
      </w:r>
      <w:proofErr w:type="spellEnd"/>
      <w:r>
        <w:rPr>
          <w:color w:val="000000" w:themeColor="text1"/>
          <w:sz w:val="22"/>
          <w:szCs w:val="22"/>
        </w:rPr>
        <w:t xml:space="preserve">, M., Vazey, E., </w:t>
      </w:r>
      <w:proofErr w:type="spellStart"/>
      <w:r>
        <w:rPr>
          <w:color w:val="000000" w:themeColor="text1"/>
          <w:sz w:val="22"/>
          <w:szCs w:val="22"/>
        </w:rPr>
        <w:t>Bezamat</w:t>
      </w:r>
      <w:proofErr w:type="spellEnd"/>
      <w:r>
        <w:rPr>
          <w:color w:val="000000" w:themeColor="text1"/>
          <w:sz w:val="22"/>
          <w:szCs w:val="22"/>
        </w:rPr>
        <w:t xml:space="preserve">, G.W., Yi, Y.J., </w:t>
      </w:r>
      <w:proofErr w:type="spellStart"/>
      <w:r>
        <w:rPr>
          <w:color w:val="000000" w:themeColor="text1"/>
          <w:sz w:val="22"/>
          <w:szCs w:val="22"/>
        </w:rPr>
        <w:t>Zhunussova</w:t>
      </w:r>
      <w:proofErr w:type="spellEnd"/>
      <w:r>
        <w:rPr>
          <w:color w:val="000000" w:themeColor="text1"/>
          <w:sz w:val="22"/>
          <w:szCs w:val="22"/>
        </w:rPr>
        <w:t>, A., Nedergaard, M., Grinberg, L.T., &amp; Jacobs, H.L. Research priorities for the neuromodulatory subcortical systems (NSS) at the intersection of sleep-wake regulation and early Alzheimer’s pathology. (</w:t>
      </w:r>
      <w:r>
        <w:rPr>
          <w:i/>
          <w:iCs/>
          <w:color w:val="000000" w:themeColor="text1"/>
          <w:sz w:val="22"/>
          <w:szCs w:val="22"/>
        </w:rPr>
        <w:t>submitted to journal</w:t>
      </w:r>
      <w:r>
        <w:rPr>
          <w:color w:val="000000" w:themeColor="text1"/>
          <w:sz w:val="22"/>
          <w:szCs w:val="22"/>
        </w:rPr>
        <w:t>).</w:t>
      </w:r>
    </w:p>
    <w:p w14:paraId="50252F92" w14:textId="77777777" w:rsidR="00F01794" w:rsidRPr="00F01794" w:rsidRDefault="00F01794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2"/>
          <w:szCs w:val="22"/>
        </w:rPr>
      </w:pPr>
    </w:p>
    <w:p w14:paraId="03A8CBB2" w14:textId="6455F1AC" w:rsidR="00F2444A" w:rsidRPr="00F2444A" w:rsidRDefault="00F2444A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Publications</w:t>
      </w:r>
    </w:p>
    <w:p w14:paraId="1AA99DC0" w14:textId="7E3EA78E" w:rsidR="008E4C79" w:rsidRDefault="007A6004" w:rsidP="008E4C79">
      <w:pPr>
        <w:rPr>
          <w:rStyle w:val="Hyperlink"/>
          <w:i/>
          <w:iCs/>
          <w:color w:val="000000" w:themeColor="text1"/>
          <w:sz w:val="22"/>
          <w:szCs w:val="22"/>
        </w:rPr>
      </w:pPr>
      <w:r w:rsidRPr="00EE05C0">
        <w:rPr>
          <w:i/>
          <w:iCs/>
          <w:color w:val="000000" w:themeColor="text1"/>
          <w:sz w:val="22"/>
          <w:szCs w:val="22"/>
        </w:rPr>
        <w:t xml:space="preserve">Selected manuscript PDFs are available at </w:t>
      </w:r>
      <w:hyperlink r:id="rId16" w:history="1">
        <w:r w:rsidR="004F49D3" w:rsidRPr="00882E43">
          <w:rPr>
            <w:rStyle w:val="Hyperlink"/>
            <w:i/>
            <w:iCs/>
            <w:color w:val="000000" w:themeColor="text1"/>
            <w:sz w:val="22"/>
            <w:szCs w:val="22"/>
          </w:rPr>
          <w:t>https://www.tmmorin.com/publications</w:t>
        </w:r>
      </w:hyperlink>
    </w:p>
    <w:p w14:paraId="759C5D98" w14:textId="77777777" w:rsidR="008E4C79" w:rsidRPr="00882E43" w:rsidRDefault="008E4C79" w:rsidP="008E4C79">
      <w:pPr>
        <w:rPr>
          <w:rStyle w:val="Hyperlink"/>
          <w:i/>
          <w:iCs/>
          <w:color w:val="000000" w:themeColor="text1"/>
          <w:sz w:val="22"/>
          <w:szCs w:val="22"/>
        </w:rPr>
      </w:pPr>
    </w:p>
    <w:p w14:paraId="7ED2EC7D" w14:textId="4D71A4F9" w:rsidR="000D0422" w:rsidRPr="00472AAF" w:rsidRDefault="000D0422" w:rsidP="00472AAF">
      <w:pPr>
        <w:ind w:left="720" w:hanging="720"/>
        <w:contextualSpacing/>
        <w:rPr>
          <w:rFonts w:ascii="Arial" w:hAnsi="Arial" w:cs="Arial"/>
          <w:color w:val="494A4C"/>
          <w:sz w:val="23"/>
          <w:szCs w:val="23"/>
        </w:rPr>
      </w:pPr>
      <w:r>
        <w:rPr>
          <w:color w:val="000000" w:themeColor="text1"/>
          <w:sz w:val="22"/>
          <w:szCs w:val="22"/>
        </w:rPr>
        <w:t xml:space="preserve">Isenburg, K.M., Liu, Y., </w:t>
      </w:r>
      <w:r w:rsidRPr="00493FA3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 &amp; Stern, C.E. </w:t>
      </w:r>
      <w:r>
        <w:rPr>
          <w:color w:val="000000" w:themeColor="text1"/>
          <w:sz w:val="22"/>
          <w:szCs w:val="22"/>
        </w:rPr>
        <w:t xml:space="preserve">(2026). </w:t>
      </w:r>
      <w:r w:rsidRPr="00256B39">
        <w:rPr>
          <w:color w:val="000000" w:themeColor="text1"/>
          <w:sz w:val="22"/>
          <w:szCs w:val="22"/>
        </w:rPr>
        <w:t>Connectome fingerprinting predicts prefrontal cortical activation during abstract reasoning.</w:t>
      </w:r>
      <w:r>
        <w:rPr>
          <w:color w:val="000000" w:themeColor="text1"/>
          <w:sz w:val="22"/>
          <w:szCs w:val="22"/>
        </w:rPr>
        <w:t xml:space="preserve"> </w:t>
      </w:r>
      <w:r>
        <w:rPr>
          <w:i/>
          <w:iCs/>
          <w:color w:val="000000" w:themeColor="text1"/>
          <w:sz w:val="22"/>
          <w:szCs w:val="22"/>
        </w:rPr>
        <w:t>Imaging Neuroscience</w:t>
      </w:r>
      <w:r>
        <w:rPr>
          <w:color w:val="000000" w:themeColor="text1"/>
          <w:sz w:val="22"/>
          <w:szCs w:val="22"/>
        </w:rPr>
        <w:t>.</w:t>
      </w:r>
      <w:r>
        <w:rPr>
          <w:rStyle w:val="apple-converted-space"/>
          <w:rFonts w:ascii="Arial" w:hAnsi="Arial" w:cs="Arial"/>
          <w:color w:val="494A4C"/>
          <w:sz w:val="23"/>
          <w:szCs w:val="23"/>
        </w:rPr>
        <w:t> </w:t>
      </w:r>
      <w:r w:rsidR="00472AAF" w:rsidRPr="00472AAF">
        <w:rPr>
          <w:color w:val="000000" w:themeColor="text1"/>
          <w:sz w:val="22"/>
          <w:szCs w:val="22"/>
        </w:rPr>
        <w:fldChar w:fldCharType="begin"/>
      </w:r>
      <w:r w:rsidR="00472AAF" w:rsidRPr="00472AAF">
        <w:rPr>
          <w:color w:val="000000" w:themeColor="text1"/>
          <w:sz w:val="22"/>
          <w:szCs w:val="22"/>
        </w:rPr>
        <w:instrText>HYPERLINK "</w:instrText>
      </w:r>
      <w:r w:rsidR="00472AAF" w:rsidRPr="00472AAF">
        <w:rPr>
          <w:color w:val="000000" w:themeColor="text1"/>
          <w:sz w:val="22"/>
          <w:szCs w:val="22"/>
        </w:rPr>
        <w:instrText>https://doi.org/10.1162/IMAG.a.1460</w:instrText>
      </w:r>
      <w:r w:rsidR="00472AAF" w:rsidRPr="00472AAF">
        <w:rPr>
          <w:color w:val="000000" w:themeColor="text1"/>
          <w:sz w:val="22"/>
          <w:szCs w:val="22"/>
        </w:rPr>
        <w:instrText>"</w:instrText>
      </w:r>
      <w:r w:rsidR="00472AAF" w:rsidRPr="00472AAF">
        <w:rPr>
          <w:color w:val="000000" w:themeColor="text1"/>
          <w:sz w:val="22"/>
          <w:szCs w:val="22"/>
        </w:rPr>
        <w:fldChar w:fldCharType="separate"/>
      </w:r>
      <w:r w:rsidR="00472AAF" w:rsidRPr="00472AAF">
        <w:rPr>
          <w:rStyle w:val="Hyperlink"/>
          <w:color w:val="000000" w:themeColor="text1"/>
          <w:sz w:val="22"/>
          <w:szCs w:val="22"/>
        </w:rPr>
        <w:t>https://doi.org/10.1162/IMAG.a.1460</w:t>
      </w:r>
      <w:r w:rsidR="00472AAF" w:rsidRPr="00472AAF">
        <w:rPr>
          <w:color w:val="000000" w:themeColor="text1"/>
          <w:sz w:val="22"/>
          <w:szCs w:val="22"/>
        </w:rPr>
        <w:fldChar w:fldCharType="end"/>
      </w:r>
    </w:p>
    <w:p w14:paraId="6F6A810D" w14:textId="3C936D3F" w:rsidR="00B335B3" w:rsidRPr="00882E43" w:rsidRDefault="00B335B3" w:rsidP="00472AAF">
      <w:pPr>
        <w:ind w:left="720" w:hanging="720"/>
        <w:contextualSpacing/>
        <w:rPr>
          <w:i/>
          <w:i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Cowan, J.L., Chen, H.Y., Parent, J., Crawford, J.L., Ciampa, C.J., Tennant, V., Whitman, A.J., </w:t>
      </w:r>
      <w:proofErr w:type="spellStart"/>
      <w:r>
        <w:rPr>
          <w:color w:val="000000" w:themeColor="text1"/>
          <w:sz w:val="22"/>
          <w:szCs w:val="22"/>
        </w:rPr>
        <w:t>Swinneton</w:t>
      </w:r>
      <w:proofErr w:type="spellEnd"/>
      <w:r>
        <w:rPr>
          <w:color w:val="000000" w:themeColor="text1"/>
          <w:sz w:val="22"/>
          <w:szCs w:val="22"/>
        </w:rPr>
        <w:t xml:space="preserve">, K.N., Hsu, M.,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>, W.J.</w:t>
      </w:r>
      <w:r w:rsidR="00CE1591">
        <w:rPr>
          <w:color w:val="000000" w:themeColor="text1"/>
          <w:sz w:val="22"/>
          <w:szCs w:val="22"/>
        </w:rPr>
        <w:t>, &amp; Berry, A.S.</w:t>
      </w:r>
      <w:r>
        <w:rPr>
          <w:color w:val="000000" w:themeColor="text1"/>
          <w:sz w:val="22"/>
          <w:szCs w:val="22"/>
        </w:rPr>
        <w:t xml:space="preserve"> </w:t>
      </w:r>
      <w:r w:rsidR="00783C2F">
        <w:rPr>
          <w:color w:val="000000" w:themeColor="text1"/>
          <w:sz w:val="22"/>
          <w:szCs w:val="22"/>
        </w:rPr>
        <w:t xml:space="preserve">(2026). </w:t>
      </w:r>
      <w:r w:rsidR="006676F0" w:rsidRPr="006676F0">
        <w:rPr>
          <w:color w:val="000000"/>
          <w:shd w:val="clear" w:color="auto" w:fill="FFFFFF"/>
        </w:rPr>
        <w:t>Alzheimer's disease pathologies affect dopaminergic neural mechanisms of memory</w:t>
      </w:r>
      <w:r w:rsidRPr="006676F0">
        <w:rPr>
          <w:color w:val="000000" w:themeColor="text1"/>
        </w:rPr>
        <w:t>.</w:t>
      </w:r>
      <w:r>
        <w:rPr>
          <w:color w:val="000000" w:themeColor="text1"/>
          <w:sz w:val="22"/>
          <w:szCs w:val="22"/>
        </w:rPr>
        <w:t xml:space="preserve"> </w:t>
      </w:r>
      <w:r w:rsidRPr="00783C2F">
        <w:rPr>
          <w:i/>
          <w:iCs/>
          <w:color w:val="000000" w:themeColor="text1"/>
          <w:sz w:val="22"/>
          <w:szCs w:val="22"/>
        </w:rPr>
        <w:t>Journal of Neuroscience</w:t>
      </w:r>
      <w:r>
        <w:rPr>
          <w:color w:val="000000" w:themeColor="text1"/>
          <w:sz w:val="22"/>
          <w:szCs w:val="22"/>
        </w:rPr>
        <w:t>.</w:t>
      </w:r>
      <w:r w:rsidR="00882E43">
        <w:rPr>
          <w:i/>
          <w:iCs/>
          <w:color w:val="000000" w:themeColor="text1"/>
          <w:sz w:val="22"/>
          <w:szCs w:val="22"/>
        </w:rPr>
        <w:t xml:space="preserve"> </w:t>
      </w:r>
      <w:hyperlink r:id="rId17" w:history="1">
        <w:r w:rsidR="00882E43" w:rsidRPr="00882E43">
          <w:rPr>
            <w:rStyle w:val="Hyperlink"/>
            <w:color w:val="000000" w:themeColor="text1"/>
            <w:sz w:val="22"/>
            <w:szCs w:val="22"/>
          </w:rPr>
          <w:t>https://doi.org/10.1523/jneurosci.1580-25.2026</w:t>
        </w:r>
      </w:hyperlink>
      <w:r w:rsidR="00882E43" w:rsidRPr="00882E43">
        <w:rPr>
          <w:i/>
          <w:iCs/>
          <w:color w:val="000000" w:themeColor="text1"/>
          <w:sz w:val="22"/>
          <w:szCs w:val="22"/>
        </w:rPr>
        <w:t xml:space="preserve"> </w:t>
      </w:r>
    </w:p>
    <w:p w14:paraId="194679B5" w14:textId="2908F331" w:rsidR="00A00299" w:rsidRPr="00882E43" w:rsidRDefault="00A00299" w:rsidP="00472AAF">
      <w:pPr>
        <w:ind w:left="720" w:hanging="720"/>
        <w:contextualSpacing/>
        <w:rPr>
          <w:i/>
          <w:i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*</w:t>
      </w:r>
      <w:proofErr w:type="spellStart"/>
      <w:r>
        <w:rPr>
          <w:color w:val="000000" w:themeColor="text1"/>
          <w:sz w:val="22"/>
          <w:szCs w:val="22"/>
        </w:rPr>
        <w:t>Bargagna</w:t>
      </w:r>
      <w:proofErr w:type="spellEnd"/>
      <w:r>
        <w:rPr>
          <w:color w:val="000000" w:themeColor="text1"/>
          <w:sz w:val="22"/>
          <w:szCs w:val="22"/>
        </w:rPr>
        <w:t>, F., *</w:t>
      </w:r>
      <w:r w:rsidRPr="00AE54DA"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Chen, Y., McDougle, C.J., Hooker, J.M, &amp; Zürcher, N.R. </w:t>
      </w:r>
      <w:r w:rsidR="00783C2F">
        <w:rPr>
          <w:color w:val="000000" w:themeColor="text1"/>
          <w:sz w:val="22"/>
          <w:szCs w:val="22"/>
        </w:rPr>
        <w:t xml:space="preserve">(2026). </w:t>
      </w:r>
      <w:r>
        <w:rPr>
          <w:color w:val="000000" w:themeColor="text1"/>
          <w:sz w:val="22"/>
          <w:szCs w:val="22"/>
        </w:rPr>
        <w:t xml:space="preserve">A probabilistic deep learning approach for choroid plexus segmentation in autism spectrum disorder. </w:t>
      </w:r>
      <w:r w:rsidRPr="00A00299">
        <w:rPr>
          <w:i/>
          <w:iCs/>
          <w:color w:val="000000" w:themeColor="text1"/>
          <w:sz w:val="22"/>
          <w:szCs w:val="22"/>
        </w:rPr>
        <w:t>Neuropsychopharmacology: Digital Psychiatry and Neuroscience.</w:t>
      </w:r>
      <w:r>
        <w:rPr>
          <w:color w:val="000000" w:themeColor="text1"/>
          <w:sz w:val="22"/>
          <w:szCs w:val="22"/>
        </w:rPr>
        <w:t xml:space="preserve"> </w:t>
      </w:r>
      <w:hyperlink r:id="rId18" w:history="1">
        <w:r w:rsidR="00882E43" w:rsidRPr="00882E43">
          <w:rPr>
            <w:rStyle w:val="Hyperlink"/>
            <w:color w:val="000000" w:themeColor="text1"/>
            <w:sz w:val="22"/>
            <w:szCs w:val="22"/>
            <w:shd w:val="clear" w:color="auto" w:fill="FFFFFF"/>
          </w:rPr>
          <w:t>https://doi.org/10.1038/s44277-026-00056-1</w:t>
        </w:r>
      </w:hyperlink>
    </w:p>
    <w:p w14:paraId="23A64FF9" w14:textId="7A19718F" w:rsidR="00A00299" w:rsidRPr="00B15ABF" w:rsidRDefault="00A00299" w:rsidP="00472AAF">
      <w:pPr>
        <w:ind w:left="720" w:hanging="720"/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Ciampa, C.J., </w:t>
      </w:r>
      <w:r w:rsidRPr="00B15ABF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Parent, J.H., Adornato, A.A., Cowan, J.L., O’Malley, K.E., Marcus, R.E., Gordon, C., Howard, J.D., Tambini, A., </w:t>
      </w:r>
      <w:proofErr w:type="spellStart"/>
      <w:r>
        <w:rPr>
          <w:color w:val="000000" w:themeColor="text1"/>
          <w:sz w:val="22"/>
          <w:szCs w:val="22"/>
        </w:rPr>
        <w:t>Cusin</w:t>
      </w:r>
      <w:proofErr w:type="spellEnd"/>
      <w:r>
        <w:rPr>
          <w:color w:val="000000" w:themeColor="text1"/>
          <w:sz w:val="22"/>
          <w:szCs w:val="22"/>
        </w:rPr>
        <w:t xml:space="preserve">, C., Hooker, J.M., &amp; Berry, A.S. </w:t>
      </w:r>
      <w:r w:rsidR="00783C2F">
        <w:rPr>
          <w:color w:val="000000" w:themeColor="text1"/>
          <w:sz w:val="22"/>
          <w:szCs w:val="22"/>
        </w:rPr>
        <w:t xml:space="preserve">(2026). </w:t>
      </w:r>
      <w:r w:rsidRPr="00256B39">
        <w:rPr>
          <w:color w:val="000000" w:themeColor="text1"/>
          <w:sz w:val="22"/>
          <w:szCs w:val="22"/>
        </w:rPr>
        <w:t>Dopaminergic mechanisms supporting hippocampal post-encoding dynamics in humans.</w:t>
      </w:r>
      <w:r>
        <w:rPr>
          <w:color w:val="000000" w:themeColor="text1"/>
          <w:sz w:val="22"/>
          <w:szCs w:val="22"/>
        </w:rPr>
        <w:t xml:space="preserve"> </w:t>
      </w:r>
      <w:r>
        <w:rPr>
          <w:i/>
          <w:iCs/>
          <w:color w:val="000000" w:themeColor="text1"/>
          <w:sz w:val="22"/>
          <w:szCs w:val="22"/>
        </w:rPr>
        <w:t>PNAS</w:t>
      </w:r>
      <w:r>
        <w:rPr>
          <w:color w:val="000000" w:themeColor="text1"/>
          <w:sz w:val="22"/>
          <w:szCs w:val="22"/>
        </w:rPr>
        <w:t xml:space="preserve">. </w:t>
      </w:r>
      <w:hyperlink r:id="rId19" w:history="1">
        <w:r w:rsidR="00882E43" w:rsidRPr="00882E43">
          <w:rPr>
            <w:rStyle w:val="Hyperlink"/>
            <w:color w:val="000000" w:themeColor="text1"/>
            <w:sz w:val="22"/>
            <w:szCs w:val="22"/>
          </w:rPr>
          <w:t>https://doi.org/10.1073/pnas.2526799123</w:t>
        </w:r>
      </w:hyperlink>
    </w:p>
    <w:p w14:paraId="059BC22E" w14:textId="13E0EAF3" w:rsidR="00235E69" w:rsidRPr="00235E69" w:rsidRDefault="00235E69" w:rsidP="00472AAF">
      <w:pPr>
        <w:ind w:left="720" w:hanging="720"/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 xml:space="preserve">Do, Q., </w:t>
      </w:r>
      <w:r w:rsidRPr="007B633D">
        <w:rPr>
          <w:b/>
          <w:color w:val="000000" w:themeColor="text1"/>
          <w:sz w:val="22"/>
          <w:szCs w:val="22"/>
        </w:rPr>
        <w:t>Morin, T.M.</w:t>
      </w:r>
      <w:r>
        <w:rPr>
          <w:bCs/>
          <w:color w:val="000000" w:themeColor="text1"/>
          <w:sz w:val="22"/>
          <w:szCs w:val="22"/>
        </w:rPr>
        <w:t xml:space="preserve">, Stern, C.E., &amp; </w:t>
      </w:r>
      <w:proofErr w:type="spellStart"/>
      <w:r>
        <w:rPr>
          <w:bCs/>
          <w:color w:val="000000" w:themeColor="text1"/>
          <w:sz w:val="22"/>
          <w:szCs w:val="22"/>
        </w:rPr>
        <w:t>Hasselmo</w:t>
      </w:r>
      <w:proofErr w:type="spellEnd"/>
      <w:r>
        <w:rPr>
          <w:bCs/>
          <w:color w:val="000000" w:themeColor="text1"/>
          <w:sz w:val="22"/>
          <w:szCs w:val="22"/>
        </w:rPr>
        <w:t>, M.E. (202</w:t>
      </w:r>
      <w:r w:rsidR="004B7CAD">
        <w:rPr>
          <w:bCs/>
          <w:color w:val="000000" w:themeColor="text1"/>
          <w:sz w:val="22"/>
          <w:szCs w:val="22"/>
        </w:rPr>
        <w:t>6</w:t>
      </w:r>
      <w:r>
        <w:rPr>
          <w:bCs/>
          <w:color w:val="000000" w:themeColor="text1"/>
          <w:sz w:val="22"/>
          <w:szCs w:val="22"/>
        </w:rPr>
        <w:t xml:space="preserve">). A feature-based generalizable prediction model for both perceptual and abstract reasoning. </w:t>
      </w:r>
      <w:r>
        <w:rPr>
          <w:bCs/>
          <w:i/>
          <w:iCs/>
          <w:color w:val="000000" w:themeColor="text1"/>
          <w:sz w:val="22"/>
          <w:szCs w:val="22"/>
        </w:rPr>
        <w:t>Cognitive Neuroscience</w:t>
      </w:r>
      <w:r>
        <w:rPr>
          <w:bCs/>
          <w:color w:val="000000" w:themeColor="text1"/>
          <w:sz w:val="22"/>
          <w:szCs w:val="22"/>
        </w:rPr>
        <w:t xml:space="preserve">. 1-17. </w:t>
      </w:r>
      <w:hyperlink r:id="rId20" w:history="1">
        <w:r w:rsidRPr="00235E69">
          <w:rPr>
            <w:rStyle w:val="Hyperlink"/>
            <w:bCs/>
            <w:color w:val="000000" w:themeColor="text1"/>
            <w:sz w:val="22"/>
            <w:szCs w:val="22"/>
          </w:rPr>
          <w:t>https://doi.org/10.1080/17588928.2025.2599784</w:t>
        </w:r>
      </w:hyperlink>
    </w:p>
    <w:p w14:paraId="6CCC1CE9" w14:textId="78EFD465" w:rsidR="00F57F94" w:rsidRPr="00F57F94" w:rsidRDefault="00F57F94" w:rsidP="00472AAF">
      <w:pPr>
        <w:ind w:left="720" w:hanging="720"/>
        <w:contextualSpacing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Allan, N., Hooker, J.M., Berhard, W., Barreto, K., Jett, K.A., Carvalho, J.L.C., </w:t>
      </w:r>
      <w:proofErr w:type="spellStart"/>
      <w:r>
        <w:rPr>
          <w:color w:val="000000" w:themeColor="text1"/>
          <w:sz w:val="22"/>
          <w:szCs w:val="22"/>
        </w:rPr>
        <w:t>Sarafis</w:t>
      </w:r>
      <w:proofErr w:type="spellEnd"/>
      <w:r>
        <w:rPr>
          <w:color w:val="000000" w:themeColor="text1"/>
          <w:sz w:val="22"/>
          <w:szCs w:val="22"/>
        </w:rPr>
        <w:t>, K., Geyer, C.R., Wei, Y., Zhu, L., Li, F., Enright, K., &amp; Irving, K. (2025). Olfactory drug d</w:t>
      </w:r>
      <w:r w:rsidR="004F49D3">
        <w:rPr>
          <w:color w:val="000000" w:themeColor="text1"/>
          <w:sz w:val="22"/>
          <w:szCs w:val="22"/>
        </w:rPr>
        <w:t>e</w:t>
      </w:r>
      <w:r>
        <w:rPr>
          <w:color w:val="000000" w:themeColor="text1"/>
          <w:sz w:val="22"/>
          <w:szCs w:val="22"/>
        </w:rPr>
        <w:t xml:space="preserve">livery in rodents: Deposition and pharmacokinetics. </w:t>
      </w:r>
      <w:r>
        <w:rPr>
          <w:i/>
          <w:iCs/>
          <w:color w:val="000000" w:themeColor="text1"/>
          <w:sz w:val="22"/>
          <w:szCs w:val="22"/>
        </w:rPr>
        <w:t>ACS Pharmacology &amp; Translational Science</w:t>
      </w:r>
      <w:r>
        <w:rPr>
          <w:color w:val="000000" w:themeColor="text1"/>
          <w:sz w:val="22"/>
          <w:szCs w:val="22"/>
        </w:rPr>
        <w:t xml:space="preserve">. </w:t>
      </w:r>
      <w:hyperlink r:id="rId21" w:history="1">
        <w:r w:rsidRPr="00F57F94">
          <w:rPr>
            <w:rStyle w:val="Hyperlink"/>
            <w:color w:val="000000" w:themeColor="text1"/>
            <w:sz w:val="22"/>
            <w:szCs w:val="22"/>
          </w:rPr>
          <w:t>https://doi.org/10.1021/acsptsci.5c00206</w:t>
        </w:r>
      </w:hyperlink>
      <w:r w:rsidRPr="00F57F94">
        <w:rPr>
          <w:color w:val="000000" w:themeColor="text1"/>
          <w:sz w:val="22"/>
          <w:szCs w:val="22"/>
        </w:rPr>
        <w:t xml:space="preserve"> </w:t>
      </w:r>
    </w:p>
    <w:p w14:paraId="6D0108BD" w14:textId="717D3E4E" w:rsidR="009266F4" w:rsidRPr="00514E60" w:rsidRDefault="009266F4" w:rsidP="00472AAF">
      <w:pPr>
        <w:ind w:left="720" w:hanging="720"/>
        <w:contextualSpacing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lastRenderedPageBreak/>
        <w:t xml:space="preserve">Morin, T.M., </w:t>
      </w:r>
      <w:r>
        <w:rPr>
          <w:color w:val="000000" w:themeColor="text1"/>
          <w:sz w:val="22"/>
          <w:szCs w:val="22"/>
        </w:rPr>
        <w:t xml:space="preserve">Allan, N., Coutts, J., Hooker, J.M., Langille, M., Metcalfe, A., </w:t>
      </w:r>
      <w:proofErr w:type="spellStart"/>
      <w:r>
        <w:rPr>
          <w:color w:val="000000" w:themeColor="text1"/>
          <w:sz w:val="22"/>
          <w:szCs w:val="22"/>
        </w:rPr>
        <w:t>Thamboo</w:t>
      </w:r>
      <w:proofErr w:type="spellEnd"/>
      <w:r>
        <w:rPr>
          <w:color w:val="000000" w:themeColor="text1"/>
          <w:sz w:val="22"/>
          <w:szCs w:val="22"/>
        </w:rPr>
        <w:t xml:space="preserve">, A., Jackson, J., Sharma, M., Rees, T., Enright, K., &amp; Irving, K. (2024). Laminar fluid ejection for olfactory drug delivery: In-vitro and in-vivo tests. </w:t>
      </w:r>
      <w:r>
        <w:rPr>
          <w:i/>
          <w:iCs/>
          <w:color w:val="000000" w:themeColor="text1"/>
          <w:sz w:val="22"/>
          <w:szCs w:val="22"/>
        </w:rPr>
        <w:t>IEEE Journal of Translational Engineering in Health and Medicine</w:t>
      </w:r>
      <w:r>
        <w:rPr>
          <w:color w:val="000000" w:themeColor="text1"/>
          <w:sz w:val="22"/>
          <w:szCs w:val="22"/>
        </w:rPr>
        <w:t>.</w:t>
      </w:r>
      <w:r w:rsidR="00514E60">
        <w:rPr>
          <w:color w:val="000000" w:themeColor="text1"/>
          <w:sz w:val="22"/>
          <w:szCs w:val="22"/>
        </w:rPr>
        <w:t xml:space="preserve"> 12, 727-738. </w:t>
      </w:r>
      <w:hyperlink r:id="rId22" w:history="1">
        <w:r w:rsidR="00514E60" w:rsidRPr="00514E60">
          <w:rPr>
            <w:rStyle w:val="Hyperlink"/>
            <w:color w:val="000000" w:themeColor="text1"/>
            <w:sz w:val="22"/>
            <w:szCs w:val="22"/>
          </w:rPr>
          <w:t>https://doi.org/10.1109/JTEHM.2024.3503498</w:t>
        </w:r>
      </w:hyperlink>
    </w:p>
    <w:p w14:paraId="76EB9C2D" w14:textId="17212123" w:rsidR="008E4C79" w:rsidRPr="008E4C79" w:rsidRDefault="008E4C79" w:rsidP="00472AAF">
      <w:pPr>
        <w:ind w:left="720" w:hanging="720"/>
        <w:rPr>
          <w:i/>
          <w:iCs/>
          <w:color w:val="000000" w:themeColor="text1"/>
          <w:sz w:val="22"/>
          <w:szCs w:val="22"/>
          <w:u w:val="single"/>
        </w:rPr>
      </w:pPr>
      <w:r w:rsidRPr="00153AED">
        <w:rPr>
          <w:color w:val="000000" w:themeColor="text1"/>
          <w:sz w:val="22"/>
          <w:szCs w:val="22"/>
        </w:rPr>
        <w:t>Ciampa</w:t>
      </w:r>
      <w:r>
        <w:rPr>
          <w:color w:val="000000" w:themeColor="text1"/>
          <w:sz w:val="22"/>
          <w:szCs w:val="22"/>
        </w:rPr>
        <w:t xml:space="preserve">, C.J., </w:t>
      </w:r>
      <w:r w:rsidRPr="00153AED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Murphy, A., La Joie, R.,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 xml:space="preserve">, W.J., Landau, S.M., &amp; Berry, A.S. (2024). DAT1 and BDNF polymorphisms interact to predict AB and tau pathology. </w:t>
      </w:r>
      <w:r>
        <w:rPr>
          <w:i/>
          <w:iCs/>
          <w:color w:val="000000" w:themeColor="text1"/>
          <w:sz w:val="22"/>
          <w:szCs w:val="22"/>
        </w:rPr>
        <w:t>Neurobiology of Aging</w:t>
      </w:r>
      <w:r>
        <w:rPr>
          <w:color w:val="000000" w:themeColor="text1"/>
          <w:sz w:val="22"/>
          <w:szCs w:val="22"/>
        </w:rPr>
        <w:t xml:space="preserve">. 133, 115-124. </w:t>
      </w:r>
      <w:hyperlink r:id="rId23" w:history="1">
        <w:r w:rsidRPr="008E4C79">
          <w:rPr>
            <w:rStyle w:val="Hyperlink"/>
            <w:color w:val="000000" w:themeColor="text1"/>
            <w:sz w:val="22"/>
            <w:szCs w:val="22"/>
          </w:rPr>
          <w:t>https://doi.org/10.1016/j.neurobiolaging.2023.10.009</w:t>
        </w:r>
      </w:hyperlink>
    </w:p>
    <w:p w14:paraId="0B940857" w14:textId="4232111B" w:rsidR="006C6269" w:rsidRPr="006C6269" w:rsidRDefault="006C6269" w:rsidP="00472AAF">
      <w:pPr>
        <w:ind w:left="720" w:hanging="720"/>
        <w:contextualSpacing/>
        <w:rPr>
          <w:i/>
          <w:iCs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Isenburg, K.I., </w:t>
      </w:r>
      <w:r w:rsidRPr="00EE05C0">
        <w:rPr>
          <w:b/>
          <w:bCs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, Rosen, M.L., Somers, D.C., &amp; Stern, C.E. </w:t>
      </w:r>
      <w:r>
        <w:rPr>
          <w:color w:val="000000" w:themeColor="text1"/>
          <w:sz w:val="22"/>
          <w:szCs w:val="22"/>
        </w:rPr>
        <w:t xml:space="preserve">(2023). </w:t>
      </w:r>
      <w:r w:rsidRPr="00EE05C0">
        <w:rPr>
          <w:color w:val="000000" w:themeColor="text1"/>
          <w:sz w:val="22"/>
          <w:szCs w:val="22"/>
        </w:rPr>
        <w:t xml:space="preserve">Default mode precuneus and its role in long term memory-guided versus stimulus-guided attention. </w:t>
      </w:r>
      <w:r>
        <w:rPr>
          <w:i/>
          <w:iCs/>
          <w:color w:val="000000" w:themeColor="text1"/>
          <w:sz w:val="22"/>
          <w:szCs w:val="22"/>
        </w:rPr>
        <w:t>Cerebral Cortex</w:t>
      </w:r>
      <w:r>
        <w:rPr>
          <w:color w:val="000000" w:themeColor="text1"/>
          <w:sz w:val="22"/>
          <w:szCs w:val="22"/>
        </w:rPr>
        <w:t xml:space="preserve">. </w:t>
      </w:r>
      <w:hyperlink r:id="rId24" w:tgtFrame="_blank" w:history="1">
        <w:r w:rsidRPr="006C6269">
          <w:rPr>
            <w:rStyle w:val="Hyperlink"/>
            <w:color w:val="000000" w:themeColor="text1"/>
            <w:sz w:val="22"/>
            <w:szCs w:val="22"/>
          </w:rPr>
          <w:t>https://doi.org/</w:t>
        </w:r>
        <w:r w:rsidRPr="006C6269">
          <w:rPr>
            <w:rStyle w:val="Hyperlink"/>
            <w:color w:val="000000" w:themeColor="text1"/>
            <w:sz w:val="22"/>
            <w:szCs w:val="22"/>
            <w:shd w:val="clear" w:color="auto" w:fill="FFFFFF"/>
          </w:rPr>
          <w:t>10.1093/cercor/bhad073</w:t>
        </w:r>
      </w:hyperlink>
      <w:r w:rsidRPr="006C6269">
        <w:rPr>
          <w:i/>
          <w:iCs/>
          <w:color w:val="000000" w:themeColor="text1"/>
          <w:sz w:val="22"/>
          <w:szCs w:val="22"/>
        </w:rPr>
        <w:t xml:space="preserve"> </w:t>
      </w:r>
    </w:p>
    <w:p w14:paraId="190C7BD1" w14:textId="6B84EA5D" w:rsidR="00BD3A43" w:rsidRPr="00BD3A43" w:rsidRDefault="00BD3A43" w:rsidP="00472AAF">
      <w:pPr>
        <w:ind w:left="720" w:hanging="720"/>
        <w:contextualSpacing/>
        <w:rPr>
          <w:i/>
          <w:iCs/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>Morin, T.M.,</w:t>
      </w:r>
      <w:r w:rsidRPr="00EE05C0">
        <w:rPr>
          <w:color w:val="000000" w:themeColor="text1"/>
          <w:sz w:val="22"/>
          <w:szCs w:val="22"/>
        </w:rPr>
        <w:t xml:space="preserve"> Moore, K.N., Isenburg, K.I., Ma, W., &amp; Stern, C.E.</w:t>
      </w:r>
      <w:r>
        <w:rPr>
          <w:color w:val="000000" w:themeColor="text1"/>
          <w:sz w:val="22"/>
          <w:szCs w:val="22"/>
        </w:rPr>
        <w:t xml:space="preserve"> (202</w:t>
      </w:r>
      <w:r w:rsidR="008E4C79">
        <w:rPr>
          <w:color w:val="000000" w:themeColor="text1"/>
          <w:sz w:val="22"/>
          <w:szCs w:val="22"/>
        </w:rPr>
        <w:t>3</w:t>
      </w:r>
      <w:r>
        <w:rPr>
          <w:color w:val="000000" w:themeColor="text1"/>
          <w:sz w:val="22"/>
          <w:szCs w:val="22"/>
        </w:rPr>
        <w:t>).</w:t>
      </w:r>
      <w:r w:rsidRPr="00EE05C0">
        <w:rPr>
          <w:color w:val="000000" w:themeColor="text1"/>
          <w:sz w:val="22"/>
          <w:szCs w:val="22"/>
        </w:rPr>
        <w:t xml:space="preserve"> Functional reconfiguration of task-active </w:t>
      </w:r>
      <w:r w:rsidRPr="00BD3A43">
        <w:rPr>
          <w:color w:val="000000" w:themeColor="text1"/>
          <w:sz w:val="22"/>
          <w:szCs w:val="22"/>
        </w:rPr>
        <w:t xml:space="preserve">frontoparietal cortex facilitates abstract reasoning. </w:t>
      </w:r>
      <w:r w:rsidRPr="00BD3A43">
        <w:rPr>
          <w:i/>
          <w:iCs/>
          <w:color w:val="000000" w:themeColor="text1"/>
          <w:sz w:val="22"/>
          <w:szCs w:val="22"/>
        </w:rPr>
        <w:t>Cerebral Cortex</w:t>
      </w:r>
      <w:r w:rsidRPr="00BD3A43">
        <w:rPr>
          <w:color w:val="000000" w:themeColor="text1"/>
          <w:sz w:val="22"/>
          <w:szCs w:val="22"/>
        </w:rPr>
        <w:t xml:space="preserve">. </w:t>
      </w:r>
      <w:hyperlink r:id="rId25" w:history="1">
        <w:r w:rsidRPr="00BD3A43">
          <w:rPr>
            <w:rStyle w:val="Hyperlink"/>
            <w:color w:val="000000" w:themeColor="text1"/>
            <w:sz w:val="22"/>
            <w:szCs w:val="22"/>
          </w:rPr>
          <w:t>https://doi.org/10.1093/cercor/bhac457</w:t>
        </w:r>
      </w:hyperlink>
    </w:p>
    <w:p w14:paraId="55A15131" w14:textId="6AF19E1A" w:rsidR="003D4EE7" w:rsidRPr="00DA67BA" w:rsidRDefault="007A6004" w:rsidP="00472AAF">
      <w:pPr>
        <w:ind w:left="720" w:hanging="720"/>
        <w:contextualSpacing/>
        <w:rPr>
          <w:color w:val="000000" w:themeColor="text1"/>
          <w:sz w:val="22"/>
          <w:szCs w:val="22"/>
          <w:u w:val="single"/>
        </w:rPr>
      </w:pPr>
      <w:r w:rsidRPr="00EE05C0">
        <w:rPr>
          <w:b/>
          <w:color w:val="000000" w:themeColor="text1"/>
          <w:sz w:val="22"/>
          <w:szCs w:val="22"/>
        </w:rPr>
        <w:t xml:space="preserve">Morin, T.M., </w:t>
      </w:r>
      <w:r w:rsidRPr="00EE05C0">
        <w:rPr>
          <w:color w:val="000000" w:themeColor="text1"/>
          <w:sz w:val="22"/>
          <w:szCs w:val="22"/>
        </w:rPr>
        <w:t>Chang, A.E., Ma, W., McGuire, J.T. &amp; Stern, C.E. (202</w:t>
      </w:r>
      <w:r w:rsidR="008E4C79">
        <w:rPr>
          <w:color w:val="000000" w:themeColor="text1"/>
          <w:sz w:val="22"/>
          <w:szCs w:val="22"/>
        </w:rPr>
        <w:t>1</w:t>
      </w:r>
      <w:r w:rsidRPr="00EE05C0">
        <w:rPr>
          <w:color w:val="000000" w:themeColor="text1"/>
          <w:sz w:val="22"/>
          <w:szCs w:val="22"/>
        </w:rPr>
        <w:t xml:space="preserve">). Dynamic network analysis demonstrates the formation of stable functional networks during rule learning. </w:t>
      </w:r>
      <w:r w:rsidRPr="00EE05C0">
        <w:rPr>
          <w:i/>
          <w:color w:val="000000" w:themeColor="text1"/>
          <w:sz w:val="22"/>
          <w:szCs w:val="22"/>
        </w:rPr>
        <w:t>Cerebral Cortex</w:t>
      </w:r>
      <w:r w:rsidRPr="00EE05C0">
        <w:rPr>
          <w:color w:val="000000" w:themeColor="text1"/>
          <w:sz w:val="22"/>
          <w:szCs w:val="22"/>
        </w:rPr>
        <w:t xml:space="preserve">. </w:t>
      </w:r>
      <w:hyperlink r:id="rId26" w:history="1">
        <w:r w:rsidRPr="00EE05C0">
          <w:rPr>
            <w:rStyle w:val="Hyperlink"/>
            <w:color w:val="000000" w:themeColor="text1"/>
            <w:sz w:val="22"/>
            <w:szCs w:val="22"/>
          </w:rPr>
          <w:t>https://doi.org/10.1093/cercor/bhab175</w:t>
        </w:r>
      </w:hyperlink>
    </w:p>
    <w:p w14:paraId="35E5F7DA" w14:textId="7C4B82E4" w:rsidR="003D4EE7" w:rsidRPr="00DA67BA" w:rsidRDefault="007A6004" w:rsidP="00472AAF">
      <w:pPr>
        <w:ind w:left="720" w:hanging="720"/>
        <w:contextualSpacing/>
        <w:rPr>
          <w:color w:val="000000" w:themeColor="text1"/>
          <w:sz w:val="22"/>
          <w:szCs w:val="22"/>
          <w:shd w:val="clear" w:color="auto" w:fill="FFFFFF"/>
        </w:rPr>
      </w:pPr>
      <w:r w:rsidRPr="00EE05C0">
        <w:rPr>
          <w:color w:val="000000" w:themeColor="text1"/>
          <w:sz w:val="22"/>
          <w:szCs w:val="22"/>
        </w:rPr>
        <w:t xml:space="preserve">Gilbert, T.M., Zurcher, N.R., Wu, C.J., Bhanot, A., Hightower, B.G., Kim, M., Albrecht, D.S., Wey, H.Y., Schroeder, F.A., Rodriguez-Thompson, A., </w:t>
      </w: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, Hart, K.L., Pellegrini, A.M., Riley, M.M., Wang, C., Stufflebeam, S.M., Haggarty, S.J., Holt, D.J., Loggia, M.L., Perlis, R.H., Brown, H.E., Roffman, J.L., Hooker, J.M. (2019). PET neuroimaging reveals histone deacetylase dysregulation in schizophrenia. </w:t>
      </w:r>
      <w:r w:rsidRPr="00EE05C0">
        <w:rPr>
          <w:i/>
          <w:color w:val="000000" w:themeColor="text1"/>
          <w:sz w:val="22"/>
          <w:szCs w:val="22"/>
        </w:rPr>
        <w:t>The Journal of Clinical Investigation</w:t>
      </w:r>
      <w:r w:rsidRPr="00EE05C0">
        <w:rPr>
          <w:color w:val="000000" w:themeColor="text1"/>
          <w:sz w:val="22"/>
          <w:szCs w:val="22"/>
        </w:rPr>
        <w:t xml:space="preserve">. </w:t>
      </w:r>
      <w:hyperlink r:id="rId27" w:history="1">
        <w:r w:rsidRPr="00EE05C0">
          <w:rPr>
            <w:rStyle w:val="Hyperlink"/>
            <w:color w:val="000000" w:themeColor="text1"/>
            <w:sz w:val="22"/>
            <w:szCs w:val="22"/>
          </w:rPr>
          <w:t>https://doi.org/10.1172/JCI123743</w:t>
        </w:r>
      </w:hyperlink>
    </w:p>
    <w:p w14:paraId="1D877338" w14:textId="77E96687" w:rsidR="003D4EE7" w:rsidRPr="00DA67BA" w:rsidRDefault="007A6004" w:rsidP="00472AAF">
      <w:pPr>
        <w:ind w:left="720" w:hanging="720"/>
        <w:contextualSpacing/>
        <w:rPr>
          <w:color w:val="000000" w:themeColor="text1"/>
          <w:sz w:val="22"/>
          <w:szCs w:val="22"/>
          <w:shd w:val="clear" w:color="auto" w:fill="FFFFFF"/>
        </w:rPr>
      </w:pPr>
      <w:r w:rsidRPr="00EE05C0">
        <w:rPr>
          <w:color w:val="000000" w:themeColor="text1"/>
          <w:sz w:val="22"/>
          <w:szCs w:val="22"/>
        </w:rPr>
        <w:t xml:space="preserve">Strebl, M.G., Campbell, A., Zhao, W.N., Riley, M.M., Chindavong, P., </w:t>
      </w: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>, Haggarty, S.J., Wagner, F.F., Ritter, T., Hooker, J.M. (2017). HDAC6 Brain Mapping with [</w:t>
      </w:r>
      <w:r w:rsidRPr="00EE05C0">
        <w:rPr>
          <w:color w:val="000000" w:themeColor="text1"/>
          <w:sz w:val="22"/>
          <w:szCs w:val="22"/>
          <w:vertAlign w:val="superscript"/>
        </w:rPr>
        <w:t>18</w:t>
      </w:r>
      <w:proofErr w:type="gramStart"/>
      <w:r w:rsidRPr="00EE05C0">
        <w:rPr>
          <w:color w:val="000000" w:themeColor="text1"/>
          <w:sz w:val="22"/>
          <w:szCs w:val="22"/>
        </w:rPr>
        <w:t>F]</w:t>
      </w:r>
      <w:proofErr w:type="spellStart"/>
      <w:r w:rsidRPr="00EE05C0">
        <w:rPr>
          <w:color w:val="000000" w:themeColor="text1"/>
          <w:sz w:val="22"/>
          <w:szCs w:val="22"/>
        </w:rPr>
        <w:t>Bavarostat</w:t>
      </w:r>
      <w:proofErr w:type="spellEnd"/>
      <w:proofErr w:type="gramEnd"/>
      <w:r w:rsidRPr="00EE05C0">
        <w:rPr>
          <w:color w:val="000000" w:themeColor="text1"/>
          <w:sz w:val="22"/>
          <w:szCs w:val="22"/>
        </w:rPr>
        <w:t xml:space="preserve"> Enabled by a Ru-Mediated </w:t>
      </w:r>
      <w:proofErr w:type="spellStart"/>
      <w:r w:rsidRPr="00EE05C0">
        <w:rPr>
          <w:color w:val="000000" w:themeColor="text1"/>
          <w:sz w:val="22"/>
          <w:szCs w:val="22"/>
        </w:rPr>
        <w:t>Deoxyfluorination</w:t>
      </w:r>
      <w:proofErr w:type="spellEnd"/>
      <w:r w:rsidRPr="00EE05C0">
        <w:rPr>
          <w:color w:val="000000" w:themeColor="text1"/>
          <w:sz w:val="22"/>
          <w:szCs w:val="22"/>
        </w:rPr>
        <w:t xml:space="preserve">. </w:t>
      </w:r>
      <w:r w:rsidRPr="00EE05C0">
        <w:rPr>
          <w:i/>
          <w:color w:val="000000" w:themeColor="text1"/>
          <w:sz w:val="22"/>
          <w:szCs w:val="22"/>
        </w:rPr>
        <w:t>ACS Central Science</w:t>
      </w:r>
      <w:r w:rsidRPr="00EE05C0">
        <w:rPr>
          <w:color w:val="000000" w:themeColor="text1"/>
          <w:sz w:val="22"/>
          <w:szCs w:val="22"/>
        </w:rPr>
        <w:t xml:space="preserve">. 3(9), 1006-1014 </w:t>
      </w:r>
      <w:hyperlink r:id="rId28" w:history="1">
        <w:r w:rsidRPr="00EE05C0">
          <w:rPr>
            <w:rStyle w:val="Hyperlink"/>
            <w:color w:val="000000" w:themeColor="text1"/>
            <w:sz w:val="22"/>
            <w:szCs w:val="22"/>
          </w:rPr>
          <w:t>http:/dx.doi.org/ 10.1021/acscentsci.7b00274</w:t>
        </w:r>
      </w:hyperlink>
    </w:p>
    <w:p w14:paraId="3AF264E5" w14:textId="0E0887CA" w:rsidR="00441450" w:rsidRDefault="007A6004" w:rsidP="00472AAF">
      <w:pPr>
        <w:ind w:left="720" w:hanging="720"/>
        <w:contextualSpacing/>
      </w:pPr>
      <w:r w:rsidRPr="00EE05C0">
        <w:rPr>
          <w:color w:val="000000" w:themeColor="text1"/>
          <w:sz w:val="22"/>
          <w:szCs w:val="22"/>
        </w:rPr>
        <w:t xml:space="preserve">Placzek, M.S., Zhao, W., Wey, H.Y., </w:t>
      </w: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>, &amp; Hooker, J.M. (201</w:t>
      </w:r>
      <w:r w:rsidR="008E4C79">
        <w:rPr>
          <w:color w:val="000000" w:themeColor="text1"/>
          <w:sz w:val="22"/>
          <w:szCs w:val="22"/>
        </w:rPr>
        <w:t>6</w:t>
      </w:r>
      <w:r w:rsidRPr="00EE05C0">
        <w:rPr>
          <w:color w:val="000000" w:themeColor="text1"/>
          <w:sz w:val="22"/>
          <w:szCs w:val="22"/>
        </w:rPr>
        <w:t xml:space="preserve">). PET neurochemical imaging modes. </w:t>
      </w:r>
      <w:r w:rsidRPr="00EE05C0">
        <w:rPr>
          <w:i/>
          <w:color w:val="000000" w:themeColor="text1"/>
          <w:sz w:val="22"/>
          <w:szCs w:val="22"/>
        </w:rPr>
        <w:t>Seminars in Nuclear Medicine</w:t>
      </w:r>
      <w:r w:rsidRPr="00EE05C0">
        <w:rPr>
          <w:color w:val="000000" w:themeColor="text1"/>
          <w:sz w:val="22"/>
          <w:szCs w:val="22"/>
        </w:rPr>
        <w:t xml:space="preserve">, 46(1), 20-27 </w:t>
      </w:r>
      <w:hyperlink r:id="rId29" w:history="1">
        <w:r w:rsidRPr="00EE05C0">
          <w:rPr>
            <w:rStyle w:val="Hyperlink"/>
            <w:color w:val="000000" w:themeColor="text1"/>
            <w:sz w:val="22"/>
            <w:szCs w:val="22"/>
          </w:rPr>
          <w:t>http://dx.doi.org/10.1053/j.semnuclmed.2015.09.001</w:t>
        </w:r>
      </w:hyperlink>
    </w:p>
    <w:p w14:paraId="066CC172" w14:textId="77777777" w:rsidR="00A00299" w:rsidRPr="001267A0" w:rsidRDefault="00A00299" w:rsidP="00A00299">
      <w:pPr>
        <w:ind w:left="720" w:hanging="720"/>
        <w:contextualSpacing/>
        <w:jc w:val="both"/>
        <w:rPr>
          <w:i/>
          <w:iCs/>
          <w:color w:val="000000" w:themeColor="text1"/>
          <w:sz w:val="22"/>
          <w:szCs w:val="22"/>
        </w:rPr>
      </w:pPr>
    </w:p>
    <w:p w14:paraId="1545D795" w14:textId="77777777" w:rsidR="00A00299" w:rsidRPr="00AE54DA" w:rsidRDefault="00A00299" w:rsidP="00A00299">
      <w:pPr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*Denotes equal contribution</w:t>
      </w:r>
    </w:p>
    <w:p w14:paraId="1C51846F" w14:textId="77777777" w:rsidR="002644F4" w:rsidRPr="003D4EE7" w:rsidRDefault="002644F4" w:rsidP="00F01794">
      <w:pPr>
        <w:contextualSpacing/>
        <w:jc w:val="both"/>
        <w:rPr>
          <w:i/>
          <w:iCs/>
          <w:color w:val="000000" w:themeColor="text1"/>
          <w:sz w:val="22"/>
          <w:szCs w:val="22"/>
        </w:rPr>
      </w:pPr>
    </w:p>
    <w:p w14:paraId="1B024354" w14:textId="3910A92A" w:rsidR="009266F4" w:rsidRPr="00F2444A" w:rsidRDefault="009266F4" w:rsidP="009266F4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Conference Papers</w:t>
      </w:r>
    </w:p>
    <w:p w14:paraId="39380A91" w14:textId="158A131F" w:rsidR="009266F4" w:rsidRPr="009266F4" w:rsidRDefault="009266F4" w:rsidP="009266F4">
      <w:pPr>
        <w:contextualSpacing/>
        <w:rPr>
          <w:rFonts w:eastAsia="Times New Roman"/>
          <w:b/>
          <w:bCs/>
          <w:color w:val="000000" w:themeColor="text1"/>
          <w:sz w:val="22"/>
          <w:szCs w:val="22"/>
          <w:shd w:val="clear" w:color="auto" w:fill="FFFFFF"/>
        </w:rPr>
      </w:pPr>
      <w:r w:rsidRPr="00EE05C0">
        <w:rPr>
          <w:i/>
          <w:iCs/>
          <w:color w:val="000000" w:themeColor="text1"/>
          <w:sz w:val="22"/>
          <w:szCs w:val="22"/>
        </w:rPr>
        <w:t xml:space="preserve">Selected </w:t>
      </w:r>
      <w:r>
        <w:rPr>
          <w:i/>
          <w:iCs/>
          <w:color w:val="000000" w:themeColor="text1"/>
          <w:sz w:val="22"/>
          <w:szCs w:val="22"/>
        </w:rPr>
        <w:t>papers are available at</w:t>
      </w:r>
      <w:r w:rsidRPr="00EE05C0">
        <w:rPr>
          <w:i/>
          <w:iCs/>
          <w:color w:val="000000" w:themeColor="text1"/>
          <w:sz w:val="22"/>
          <w:szCs w:val="22"/>
        </w:rPr>
        <w:t xml:space="preserve"> </w:t>
      </w:r>
      <w:hyperlink r:id="rId30" w:history="1">
        <w:r w:rsidR="004F49D3" w:rsidRPr="00882E43">
          <w:rPr>
            <w:rStyle w:val="Hyperlink"/>
            <w:i/>
            <w:iCs/>
            <w:color w:val="000000" w:themeColor="text1"/>
            <w:sz w:val="22"/>
            <w:szCs w:val="22"/>
          </w:rPr>
          <w:t>https://www.tmmorin.com/publications</w:t>
        </w:r>
      </w:hyperlink>
    </w:p>
    <w:p w14:paraId="724C5657" w14:textId="77777777" w:rsidR="009266F4" w:rsidRPr="009266F4" w:rsidRDefault="009266F4" w:rsidP="003F4380">
      <w:pPr>
        <w:pBdr>
          <w:bottom w:val="single" w:sz="6" w:space="1" w:color="auto"/>
        </w:pBdr>
        <w:contextualSpacing/>
        <w:rPr>
          <w:b/>
          <w:bCs/>
          <w:color w:val="000000" w:themeColor="text1"/>
          <w:sz w:val="22"/>
          <w:szCs w:val="22"/>
        </w:rPr>
      </w:pPr>
    </w:p>
    <w:p w14:paraId="5A82431A" w14:textId="3A18B9AF" w:rsidR="009266F4" w:rsidRPr="009266F4" w:rsidRDefault="009266F4" w:rsidP="009266F4">
      <w:pPr>
        <w:pBdr>
          <w:bottom w:val="single" w:sz="6" w:space="1" w:color="auto"/>
        </w:pBdr>
        <w:ind w:left="720" w:hanging="720"/>
        <w:contextualSpacing/>
        <w:rPr>
          <w:color w:val="000000" w:themeColor="text1"/>
          <w:sz w:val="22"/>
          <w:szCs w:val="22"/>
        </w:rPr>
      </w:pPr>
      <w:r w:rsidRPr="009266F4">
        <w:rPr>
          <w:color w:val="000000" w:themeColor="text1"/>
          <w:sz w:val="22"/>
          <w:szCs w:val="22"/>
        </w:rPr>
        <w:t xml:space="preserve">Isenburg, K.M., Liu, Y., </w:t>
      </w:r>
      <w:r w:rsidRPr="009266F4">
        <w:rPr>
          <w:b/>
          <w:bCs/>
          <w:color w:val="000000" w:themeColor="text1"/>
          <w:sz w:val="22"/>
          <w:szCs w:val="22"/>
        </w:rPr>
        <w:t>Morin, T.M.</w:t>
      </w:r>
      <w:r w:rsidRPr="009266F4">
        <w:rPr>
          <w:color w:val="000000" w:themeColor="text1"/>
          <w:sz w:val="22"/>
          <w:szCs w:val="22"/>
        </w:rPr>
        <w:t xml:space="preserve">, &amp; Stern, C.E. </w:t>
      </w:r>
      <w:r w:rsidRPr="009266F4">
        <w:rPr>
          <w:i/>
          <w:iCs/>
          <w:color w:val="000000" w:themeColor="text1"/>
          <w:sz w:val="22"/>
          <w:szCs w:val="22"/>
        </w:rPr>
        <w:t>Connectome Fingerprinting Predicts Prefrontal Cortical Activation During Abstract Reasoning</w:t>
      </w:r>
      <w:r w:rsidRPr="009266F4">
        <w:rPr>
          <w:color w:val="000000" w:themeColor="text1"/>
          <w:sz w:val="22"/>
          <w:szCs w:val="22"/>
        </w:rPr>
        <w:t>. Cognitive Computational Neuroscience. 2024. Boston, MA.</w:t>
      </w:r>
    </w:p>
    <w:p w14:paraId="137EAC4C" w14:textId="77777777" w:rsidR="009266F4" w:rsidRPr="00882E43" w:rsidRDefault="009266F4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2"/>
          <w:szCs w:val="22"/>
        </w:rPr>
      </w:pPr>
    </w:p>
    <w:p w14:paraId="6C643515" w14:textId="759941D0" w:rsidR="00F2444A" w:rsidRPr="00F2444A" w:rsidRDefault="00F2444A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Conference Presentations &amp; Invited Talks</w:t>
      </w:r>
    </w:p>
    <w:p w14:paraId="7D231AFA" w14:textId="3B68BA42" w:rsidR="00B2692A" w:rsidRDefault="00B2692A" w:rsidP="003F4380">
      <w:pPr>
        <w:contextualSpacing/>
        <w:rPr>
          <w:rFonts w:eastAsia="Times New Roman"/>
          <w:b/>
          <w:bCs/>
          <w:color w:val="000000" w:themeColor="text1"/>
          <w:sz w:val="22"/>
          <w:szCs w:val="22"/>
          <w:shd w:val="clear" w:color="auto" w:fill="FFFFFF"/>
        </w:rPr>
      </w:pPr>
      <w:r w:rsidRPr="00EE05C0">
        <w:rPr>
          <w:i/>
          <w:iCs/>
          <w:color w:val="000000" w:themeColor="text1"/>
          <w:sz w:val="22"/>
          <w:szCs w:val="22"/>
        </w:rPr>
        <w:t xml:space="preserve">Selected presentation slides are available at </w:t>
      </w:r>
      <w:hyperlink r:id="rId31" w:history="1">
        <w:r w:rsidR="004F49D3" w:rsidRPr="00882E43">
          <w:rPr>
            <w:rStyle w:val="Hyperlink"/>
            <w:i/>
            <w:iCs/>
            <w:color w:val="000000" w:themeColor="text1"/>
            <w:sz w:val="22"/>
            <w:szCs w:val="22"/>
          </w:rPr>
          <w:t>https://www.tmmorin.com/resources</w:t>
        </w:r>
      </w:hyperlink>
    </w:p>
    <w:p w14:paraId="0BB73261" w14:textId="77777777" w:rsidR="00B2692A" w:rsidRDefault="00B2692A" w:rsidP="003F4380">
      <w:pPr>
        <w:contextualSpacing/>
        <w:jc w:val="center"/>
        <w:rPr>
          <w:rFonts w:eastAsia="Times New Roman"/>
          <w:b/>
          <w:bCs/>
          <w:color w:val="000000" w:themeColor="text1"/>
          <w:sz w:val="22"/>
          <w:szCs w:val="22"/>
          <w:shd w:val="clear" w:color="auto" w:fill="FFFFFF"/>
        </w:rPr>
      </w:pPr>
    </w:p>
    <w:p w14:paraId="02C1C97D" w14:textId="0FE9F2BB" w:rsidR="005B321F" w:rsidRPr="005B321F" w:rsidRDefault="005B321F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color w:val="000000" w:themeColor="text1"/>
          <w:sz w:val="22"/>
          <w:szCs w:val="22"/>
        </w:rPr>
        <w:t xml:space="preserve">&amp; Berry, A.S. </w:t>
      </w:r>
      <w:r>
        <w:rPr>
          <w:i/>
          <w:iCs/>
          <w:color w:val="000000" w:themeColor="text1"/>
          <w:sz w:val="22"/>
          <w:szCs w:val="22"/>
        </w:rPr>
        <w:t>Brain Health &amp; Alzheimer’s: What Everyone Should Know</w:t>
      </w:r>
      <w:r>
        <w:rPr>
          <w:color w:val="000000" w:themeColor="text1"/>
          <w:sz w:val="22"/>
          <w:szCs w:val="22"/>
        </w:rPr>
        <w:t>. 2025. Seniors Helping Seniors. Waltham, MA.</w:t>
      </w:r>
    </w:p>
    <w:p w14:paraId="625C02A6" w14:textId="19057E0F" w:rsidR="00B52B89" w:rsidRPr="00B52B89" w:rsidRDefault="00B52B89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i/>
          <w:iCs/>
          <w:color w:val="000000" w:themeColor="text1"/>
          <w:sz w:val="22"/>
          <w:szCs w:val="22"/>
        </w:rPr>
        <w:t xml:space="preserve">What </w:t>
      </w:r>
      <w:proofErr w:type="gramStart"/>
      <w:r>
        <w:rPr>
          <w:i/>
          <w:iCs/>
          <w:color w:val="000000" w:themeColor="text1"/>
          <w:sz w:val="22"/>
          <w:szCs w:val="22"/>
        </w:rPr>
        <w:t>is</w:t>
      </w:r>
      <w:proofErr w:type="gramEnd"/>
      <w:r>
        <w:rPr>
          <w:i/>
          <w:iCs/>
          <w:color w:val="000000" w:themeColor="text1"/>
          <w:sz w:val="22"/>
          <w:szCs w:val="22"/>
        </w:rPr>
        <w:t xml:space="preserve"> BIDS and Why Should I Use it?</w:t>
      </w:r>
      <w:r>
        <w:rPr>
          <w:color w:val="000000" w:themeColor="text1"/>
          <w:sz w:val="22"/>
          <w:szCs w:val="22"/>
        </w:rPr>
        <w:t xml:space="preserve"> Science on Tap. 2025. A. A. Martinos Center for Biomedical Imaging, Massachusetts General Hospital, Charlestown, MA.</w:t>
      </w:r>
    </w:p>
    <w:p w14:paraId="2F9F7812" w14:textId="55B380AB" w:rsidR="008243F8" w:rsidRPr="008243F8" w:rsidRDefault="008243F8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lastRenderedPageBreak/>
        <w:t xml:space="preserve">Morin, T.M. </w:t>
      </w:r>
      <w:r>
        <w:rPr>
          <w:i/>
          <w:iCs/>
          <w:color w:val="000000" w:themeColor="text1"/>
          <w:sz w:val="22"/>
          <w:szCs w:val="22"/>
        </w:rPr>
        <w:t>Aging with a Smile: How Dopamine Synthesis Capacity and Alzheimer’s Pathology Shape Memory for Rewards.</w:t>
      </w:r>
      <w:r>
        <w:rPr>
          <w:color w:val="000000" w:themeColor="text1"/>
          <w:sz w:val="22"/>
          <w:szCs w:val="22"/>
        </w:rPr>
        <w:t xml:space="preserve"> Neuroscience Postdoc Symposium. 2024. Brandeis University, Waltham, MA.</w:t>
      </w:r>
    </w:p>
    <w:p w14:paraId="60F874AB" w14:textId="55516BC0" w:rsidR="004C53A7" w:rsidRPr="004C53A7" w:rsidRDefault="004C53A7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i/>
          <w:iCs/>
          <w:color w:val="000000" w:themeColor="text1"/>
          <w:sz w:val="22"/>
          <w:szCs w:val="22"/>
        </w:rPr>
        <w:t>Deciphering Dopamine: The Aging Brain’s Unsolved Riddle</w:t>
      </w:r>
      <w:r>
        <w:rPr>
          <w:color w:val="000000" w:themeColor="text1"/>
          <w:sz w:val="22"/>
          <w:szCs w:val="22"/>
        </w:rPr>
        <w:t xml:space="preserve">. Beacon Hill Seminars. 2023. </w:t>
      </w:r>
      <w:r w:rsidR="00DC16FC">
        <w:rPr>
          <w:color w:val="000000" w:themeColor="text1"/>
          <w:sz w:val="22"/>
          <w:szCs w:val="22"/>
        </w:rPr>
        <w:t>Webinar.</w:t>
      </w:r>
    </w:p>
    <w:p w14:paraId="0580BBF5" w14:textId="32E6F2AC" w:rsidR="00CB2877" w:rsidRPr="00CB2877" w:rsidRDefault="00CB2877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i/>
          <w:iCs/>
          <w:color w:val="000000" w:themeColor="text1"/>
          <w:sz w:val="22"/>
          <w:szCs w:val="22"/>
        </w:rPr>
        <w:t>Functional reconfiguration of anterior hippocampus during context-dependent rule learning.</w:t>
      </w:r>
      <w:r>
        <w:rPr>
          <w:color w:val="000000" w:themeColor="text1"/>
          <w:sz w:val="22"/>
          <w:szCs w:val="22"/>
        </w:rPr>
        <w:t xml:space="preserve"> Neuroscience Postdoc Symposium. 2023. Brandeis University, Waltham, MA.</w:t>
      </w:r>
    </w:p>
    <w:p w14:paraId="1399AEC0" w14:textId="75AC8426" w:rsidR="007335B8" w:rsidRPr="007335B8" w:rsidRDefault="007335B8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 w:rsidRPr="007335B8">
        <w:rPr>
          <w:i/>
          <w:iCs/>
          <w:color w:val="000000" w:themeColor="text1"/>
          <w:sz w:val="22"/>
          <w:szCs w:val="22"/>
        </w:rPr>
        <w:t xml:space="preserve">2022 Year in Review: </w:t>
      </w:r>
      <w:r>
        <w:rPr>
          <w:i/>
          <w:iCs/>
          <w:color w:val="000000" w:themeColor="text1"/>
          <w:sz w:val="22"/>
          <w:szCs w:val="22"/>
        </w:rPr>
        <w:t>Clin</w:t>
      </w:r>
      <w:r w:rsidR="008E4C79">
        <w:rPr>
          <w:i/>
          <w:iCs/>
          <w:color w:val="000000" w:themeColor="text1"/>
          <w:sz w:val="22"/>
          <w:szCs w:val="22"/>
        </w:rPr>
        <w:t>i</w:t>
      </w:r>
      <w:r>
        <w:rPr>
          <w:i/>
          <w:iCs/>
          <w:color w:val="000000" w:themeColor="text1"/>
          <w:sz w:val="22"/>
          <w:szCs w:val="22"/>
        </w:rPr>
        <w:t xml:space="preserve">cal/Human Research in </w:t>
      </w:r>
      <w:r w:rsidRPr="007335B8">
        <w:rPr>
          <w:i/>
          <w:iCs/>
          <w:color w:val="000000" w:themeColor="text1"/>
          <w:sz w:val="22"/>
          <w:szCs w:val="22"/>
        </w:rPr>
        <w:t xml:space="preserve">Neuromodulatory Subcortical Systems </w:t>
      </w:r>
      <w:r>
        <w:rPr>
          <w:i/>
          <w:iCs/>
          <w:color w:val="000000" w:themeColor="text1"/>
          <w:sz w:val="22"/>
          <w:szCs w:val="22"/>
        </w:rPr>
        <w:t>and</w:t>
      </w:r>
      <w:r w:rsidRPr="007335B8">
        <w:rPr>
          <w:i/>
          <w:iCs/>
          <w:color w:val="000000" w:themeColor="text1"/>
          <w:sz w:val="22"/>
          <w:szCs w:val="22"/>
        </w:rPr>
        <w:t xml:space="preserve"> Alzheimer’s Disease</w:t>
      </w:r>
      <w:r>
        <w:rPr>
          <w:color w:val="000000" w:themeColor="text1"/>
          <w:sz w:val="22"/>
          <w:szCs w:val="22"/>
        </w:rPr>
        <w:t>. International Society to Advance Alzheimer’s Research and Treatment (ISTAART) Neuromodulatory Subcortical Systems Professional Interest Area (NSS PIA). 2023. Webinar.</w:t>
      </w:r>
    </w:p>
    <w:p w14:paraId="3D33478F" w14:textId="1796E9F2" w:rsidR="005C3970" w:rsidRPr="005C3970" w:rsidRDefault="005C3970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i/>
          <w:iCs/>
          <w:color w:val="000000" w:themeColor="text1"/>
          <w:sz w:val="22"/>
          <w:szCs w:val="22"/>
        </w:rPr>
        <w:t>Brain Network Flexibility and Stability During Higher Order Cognition</w:t>
      </w:r>
      <w:r>
        <w:rPr>
          <w:color w:val="000000" w:themeColor="text1"/>
          <w:sz w:val="22"/>
          <w:szCs w:val="22"/>
        </w:rPr>
        <w:t>. Joint Lab Meeting: Cognitive Aging &amp; Memory Lab (P.I. Ayanna Thomas) and Integrative Cognitive Neuroscience Lab (P.I. Elizabeth Race). 2022. Tufts University. Medford, MA.</w:t>
      </w:r>
    </w:p>
    <w:p w14:paraId="76769129" w14:textId="602316EC" w:rsidR="00B2692A" w:rsidRDefault="00B2692A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b/>
          <w:bCs/>
          <w:color w:val="000000" w:themeColor="text1"/>
          <w:sz w:val="22"/>
          <w:szCs w:val="22"/>
        </w:rPr>
        <w:t xml:space="preserve">Morin, T.M., </w:t>
      </w:r>
      <w:r w:rsidRPr="00EE05C0">
        <w:rPr>
          <w:color w:val="000000" w:themeColor="text1"/>
          <w:sz w:val="22"/>
          <w:szCs w:val="22"/>
        </w:rPr>
        <w:t xml:space="preserve">Isenburg, K., Moore, K., Ma, W., Stern, C.E. </w:t>
      </w:r>
      <w:r w:rsidRPr="00EE05C0">
        <w:rPr>
          <w:i/>
          <w:iCs/>
          <w:color w:val="000000" w:themeColor="text1"/>
          <w:sz w:val="22"/>
          <w:szCs w:val="22"/>
        </w:rPr>
        <w:t>Functional reconfiguration of a task-active frontoparietal control network facilitates abstract reasoning</w:t>
      </w:r>
      <w:r w:rsidRPr="00EE05C0">
        <w:rPr>
          <w:color w:val="000000" w:themeColor="text1"/>
          <w:sz w:val="22"/>
          <w:szCs w:val="22"/>
        </w:rPr>
        <w:t>. Henry I. Russek Student Achievement Day. 2022. Boston University. Boston, MA.</w:t>
      </w:r>
    </w:p>
    <w:p w14:paraId="0168F67C" w14:textId="796CAA06" w:rsidR="00B2692A" w:rsidRPr="00EE05C0" w:rsidRDefault="00B2692A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 xml:space="preserve">Morin, T.M. </w:t>
      </w:r>
      <w:r w:rsidRPr="00EE05C0">
        <w:rPr>
          <w:i/>
          <w:color w:val="000000" w:themeColor="text1"/>
          <w:sz w:val="22"/>
          <w:szCs w:val="22"/>
        </w:rPr>
        <w:t>Frontoparietal Control Network Contributions to Abstract Reasoning</w:t>
      </w:r>
      <w:r w:rsidRPr="00EE05C0">
        <w:rPr>
          <w:color w:val="000000" w:themeColor="text1"/>
          <w:sz w:val="22"/>
          <w:szCs w:val="22"/>
        </w:rPr>
        <w:t>. Boston University Graduate Program for Neuroscience Annual Retreat. 2019. Essex, MA.</w:t>
      </w:r>
    </w:p>
    <w:p w14:paraId="17EDD275" w14:textId="0DE588D6" w:rsidR="00B2692A" w:rsidRPr="00EE05C0" w:rsidRDefault="00B2692A" w:rsidP="003F4380">
      <w:pPr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 </w:t>
      </w:r>
      <w:r w:rsidRPr="00EE05C0">
        <w:rPr>
          <w:i/>
          <w:color w:val="000000" w:themeColor="text1"/>
          <w:sz w:val="22"/>
          <w:szCs w:val="22"/>
        </w:rPr>
        <w:t>Branching Out: What a Tree Can Teach You About Your Brain?</w:t>
      </w:r>
      <w:r w:rsidRPr="00EE05C0">
        <w:rPr>
          <w:color w:val="000000" w:themeColor="text1"/>
          <w:sz w:val="22"/>
          <w:szCs w:val="22"/>
        </w:rPr>
        <w:t xml:space="preserve"> Out For Undergrad Engineering Conference. 2016. Stanford University, Palo Alto, CA</w:t>
      </w:r>
      <w:r>
        <w:rPr>
          <w:color w:val="000000" w:themeColor="text1"/>
          <w:sz w:val="22"/>
          <w:szCs w:val="22"/>
        </w:rPr>
        <w:t>.</w:t>
      </w:r>
    </w:p>
    <w:p w14:paraId="19AF939F" w14:textId="35ADA37B" w:rsidR="00B2692A" w:rsidRPr="00EE05C0" w:rsidRDefault="00B2692A" w:rsidP="003F4380">
      <w:pPr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 </w:t>
      </w:r>
      <w:r w:rsidRPr="00EE05C0">
        <w:rPr>
          <w:i/>
          <w:color w:val="000000" w:themeColor="text1"/>
          <w:sz w:val="22"/>
          <w:szCs w:val="22"/>
        </w:rPr>
        <w:t>Creating a Computer Simulation Tool for PET Neuroimaging</w:t>
      </w:r>
      <w:r w:rsidRPr="00EE05C0">
        <w:rPr>
          <w:color w:val="000000" w:themeColor="text1"/>
          <w:sz w:val="22"/>
          <w:szCs w:val="22"/>
        </w:rPr>
        <w:t>. Tufts University Undergraduate Research and Scholarship Symposium. 2016. Tufts University, Medford, MA.</w:t>
      </w:r>
    </w:p>
    <w:p w14:paraId="65F0F28F" w14:textId="77777777" w:rsidR="005C3970" w:rsidRPr="00EE05C0" w:rsidRDefault="005C3970" w:rsidP="003F4380">
      <w:pPr>
        <w:contextualSpacing/>
        <w:jc w:val="both"/>
        <w:rPr>
          <w:rFonts w:eastAsia="Times New Roman"/>
          <w:color w:val="000000" w:themeColor="text1"/>
          <w:sz w:val="22"/>
          <w:szCs w:val="22"/>
          <w:shd w:val="clear" w:color="auto" w:fill="FFFFFF"/>
        </w:rPr>
      </w:pPr>
    </w:p>
    <w:p w14:paraId="1DB40821" w14:textId="31A494C3" w:rsidR="00F2444A" w:rsidRPr="00F2444A" w:rsidRDefault="00F57F94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 xml:space="preserve">Recent </w:t>
      </w:r>
      <w:r w:rsidR="00F2444A"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Conference Posters</w:t>
      </w: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 xml:space="preserve"> (Within 5 Years)</w:t>
      </w:r>
    </w:p>
    <w:p w14:paraId="256FECC7" w14:textId="2E7942FC" w:rsidR="007A6004" w:rsidRPr="00EE05C0" w:rsidRDefault="007A6004" w:rsidP="003F4380">
      <w:pPr>
        <w:rPr>
          <w:i/>
          <w:iCs/>
          <w:color w:val="000000" w:themeColor="text1"/>
          <w:sz w:val="22"/>
          <w:szCs w:val="22"/>
        </w:rPr>
      </w:pPr>
      <w:r w:rsidRPr="00EE05C0">
        <w:rPr>
          <w:i/>
          <w:iCs/>
          <w:color w:val="000000" w:themeColor="text1"/>
          <w:sz w:val="22"/>
          <w:szCs w:val="22"/>
        </w:rPr>
        <w:t xml:space="preserve">Selected poster PDFs are available at </w:t>
      </w:r>
      <w:hyperlink r:id="rId32" w:history="1">
        <w:r w:rsidRPr="00882E43">
          <w:rPr>
            <w:rStyle w:val="Hyperlink"/>
            <w:i/>
            <w:iCs/>
            <w:color w:val="000000" w:themeColor="text1"/>
            <w:sz w:val="22"/>
            <w:szCs w:val="22"/>
          </w:rPr>
          <w:t>https://www.tmmorin.com/work</w:t>
        </w:r>
      </w:hyperlink>
    </w:p>
    <w:p w14:paraId="51DB437E" w14:textId="77777777" w:rsidR="007A6004" w:rsidRPr="00EE05C0" w:rsidRDefault="007A6004" w:rsidP="003F4380">
      <w:pPr>
        <w:jc w:val="center"/>
        <w:rPr>
          <w:color w:val="000000" w:themeColor="text1"/>
          <w:sz w:val="22"/>
          <w:szCs w:val="22"/>
        </w:rPr>
      </w:pPr>
    </w:p>
    <w:p w14:paraId="4EA5B91D" w14:textId="1849946F" w:rsidR="00B97EFF" w:rsidRDefault="00B97EFF" w:rsidP="00B97EFF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Chen, H.Y., </w:t>
      </w:r>
      <w:proofErr w:type="spellStart"/>
      <w:r>
        <w:rPr>
          <w:color w:val="000000" w:themeColor="text1"/>
          <w:sz w:val="22"/>
          <w:szCs w:val="22"/>
        </w:rPr>
        <w:t>Aghasoltan</w:t>
      </w:r>
      <w:proofErr w:type="spellEnd"/>
      <w:r>
        <w:rPr>
          <w:color w:val="000000" w:themeColor="text1"/>
          <w:sz w:val="22"/>
          <w:szCs w:val="22"/>
        </w:rPr>
        <w:t xml:space="preserve">, S., Hsu, M.,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 xml:space="preserve">, W.J., &amp; Berry, A.S. </w:t>
      </w:r>
      <w:r>
        <w:rPr>
          <w:i/>
          <w:iCs/>
          <w:color w:val="000000" w:themeColor="text1"/>
          <w:sz w:val="22"/>
          <w:szCs w:val="22"/>
        </w:rPr>
        <w:t>Neurochemical and pathological drivers of network stability: Dopamine and tau in aging</w:t>
      </w:r>
      <w:r>
        <w:rPr>
          <w:color w:val="000000" w:themeColor="text1"/>
          <w:sz w:val="22"/>
          <w:szCs w:val="22"/>
        </w:rPr>
        <w:t>. Organization for Human Brain Mapping Annual Meeting. 2026. Bordeaux, France.</w:t>
      </w:r>
    </w:p>
    <w:p w14:paraId="23998FAF" w14:textId="2AD07748" w:rsidR="00B97EFF" w:rsidRPr="00B97EFF" w:rsidRDefault="00B97EFF" w:rsidP="00B97EFF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</w:t>
      </w:r>
      <w:proofErr w:type="spellStart"/>
      <w:r>
        <w:rPr>
          <w:color w:val="000000" w:themeColor="text1"/>
          <w:sz w:val="22"/>
          <w:szCs w:val="22"/>
        </w:rPr>
        <w:t>Bargagna</w:t>
      </w:r>
      <w:proofErr w:type="spellEnd"/>
      <w:r>
        <w:rPr>
          <w:color w:val="000000" w:themeColor="text1"/>
          <w:sz w:val="22"/>
          <w:szCs w:val="22"/>
        </w:rPr>
        <w:t xml:space="preserve">, F., Chen, Y.C., Lila, Y., Tseng, C.J., Santarelli, M.F., Vanello, N., McDougle, C.J., Hooker, J.M., &amp; Zürcher, N.R. </w:t>
      </w:r>
      <w:r>
        <w:rPr>
          <w:i/>
          <w:iCs/>
          <w:color w:val="000000" w:themeColor="text1"/>
          <w:sz w:val="22"/>
          <w:szCs w:val="22"/>
        </w:rPr>
        <w:t>Choroid plexus segmentation in autism using a probabilistic implementation of ASCHOPLEX</w:t>
      </w:r>
      <w:r>
        <w:rPr>
          <w:color w:val="000000" w:themeColor="text1"/>
          <w:sz w:val="22"/>
          <w:szCs w:val="22"/>
        </w:rPr>
        <w:t>. Organization for Human Brain. Mapping Annual Meeting. 2026.  Bordeaux, France.</w:t>
      </w:r>
    </w:p>
    <w:p w14:paraId="6DA396F9" w14:textId="1A050BE3" w:rsidR="00A43AD6" w:rsidRPr="00A43AD6" w:rsidRDefault="00A43AD6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Guma, E., Chen, Y.C., Chu, T., Tseng, C.J., </w:t>
      </w: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Tokala, R., Downey, J.W., McDougle, C.J., Hooker, J.M., &amp; Zürcher, N.R. </w:t>
      </w:r>
      <w:r>
        <w:rPr>
          <w:i/>
          <w:iCs/>
          <w:color w:val="000000" w:themeColor="text1"/>
          <w:sz w:val="22"/>
          <w:szCs w:val="22"/>
        </w:rPr>
        <w:t>In vivo quantification of folate receptors in the human choroid plexus with PET-MRI</w:t>
      </w:r>
      <w:r>
        <w:rPr>
          <w:color w:val="000000" w:themeColor="text1"/>
          <w:sz w:val="22"/>
          <w:szCs w:val="22"/>
        </w:rPr>
        <w:t>. Lurie Center for Autism, Annual Retreat. 2026. Somerville, MA.</w:t>
      </w:r>
    </w:p>
    <w:p w14:paraId="6EEC5408" w14:textId="247668EA" w:rsidR="00A43AD6" w:rsidRPr="00A43AD6" w:rsidRDefault="00A43AD6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Guma, E., </w:t>
      </w: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Chen, Y.C., Chu, T., Birtwell, K., Hooker, J.M., McDougle, C.J., Tseng, C.J., &amp; Zürcher, N.R. </w:t>
      </w:r>
      <w:r>
        <w:rPr>
          <w:i/>
          <w:iCs/>
          <w:color w:val="000000" w:themeColor="text1"/>
          <w:sz w:val="22"/>
          <w:szCs w:val="22"/>
        </w:rPr>
        <w:t>Characterization of the cerebrospinal fluid system in autism spectrum disorder with ultra-</w:t>
      </w:r>
      <w:proofErr w:type="gramStart"/>
      <w:r>
        <w:rPr>
          <w:i/>
          <w:iCs/>
          <w:color w:val="000000" w:themeColor="text1"/>
          <w:sz w:val="22"/>
          <w:szCs w:val="22"/>
        </w:rPr>
        <w:t>high resolution</w:t>
      </w:r>
      <w:proofErr w:type="gramEnd"/>
      <w:r>
        <w:rPr>
          <w:i/>
          <w:iCs/>
          <w:color w:val="000000" w:themeColor="text1"/>
          <w:sz w:val="22"/>
          <w:szCs w:val="22"/>
        </w:rPr>
        <w:t xml:space="preserve"> neuroimaging</w:t>
      </w:r>
      <w:r>
        <w:rPr>
          <w:color w:val="000000" w:themeColor="text1"/>
          <w:sz w:val="22"/>
          <w:szCs w:val="22"/>
        </w:rPr>
        <w:t>. Lurie Center for Autism, Annual Retreat. 2026. Somerville, MA.</w:t>
      </w:r>
    </w:p>
    <w:p w14:paraId="301C2F3C" w14:textId="5FD7A546" w:rsidR="00395BAB" w:rsidRPr="00395BAB" w:rsidRDefault="00395BAB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proofErr w:type="spellStart"/>
      <w:r w:rsidRPr="00395BAB">
        <w:rPr>
          <w:color w:val="000000" w:themeColor="text1"/>
          <w:sz w:val="22"/>
          <w:szCs w:val="22"/>
        </w:rPr>
        <w:t>Aghasoltan</w:t>
      </w:r>
      <w:proofErr w:type="spellEnd"/>
      <w:r>
        <w:rPr>
          <w:color w:val="000000" w:themeColor="text1"/>
          <w:sz w:val="22"/>
          <w:szCs w:val="22"/>
        </w:rPr>
        <w:t xml:space="preserve"> S., </w:t>
      </w:r>
      <w:r w:rsidRPr="00395BAB">
        <w:rPr>
          <w:b/>
          <w:bCs/>
          <w:color w:val="000000" w:themeColor="text1"/>
          <w:sz w:val="22"/>
          <w:szCs w:val="22"/>
        </w:rPr>
        <w:t>Morin, T.M.</w:t>
      </w:r>
      <w:r w:rsidRPr="00395BAB">
        <w:rPr>
          <w:color w:val="000000" w:themeColor="text1"/>
          <w:sz w:val="22"/>
          <w:szCs w:val="22"/>
        </w:rPr>
        <w:t>,</w:t>
      </w:r>
      <w:r>
        <w:rPr>
          <w:color w:val="000000" w:themeColor="text1"/>
          <w:sz w:val="22"/>
          <w:szCs w:val="22"/>
        </w:rPr>
        <w:t xml:space="preserve"> Matulonis, J., Carlson, E., </w:t>
      </w:r>
      <w:proofErr w:type="spellStart"/>
      <w:r>
        <w:rPr>
          <w:color w:val="000000" w:themeColor="text1"/>
          <w:sz w:val="22"/>
          <w:szCs w:val="22"/>
        </w:rPr>
        <w:t>Xikes</w:t>
      </w:r>
      <w:proofErr w:type="spellEnd"/>
      <w:r>
        <w:rPr>
          <w:color w:val="000000" w:themeColor="text1"/>
          <w:sz w:val="22"/>
          <w:szCs w:val="22"/>
        </w:rPr>
        <w:t xml:space="preserve">, K., Chen, H.Y., Ciampa, C.J., </w:t>
      </w:r>
      <w:proofErr w:type="spellStart"/>
      <w:r>
        <w:rPr>
          <w:color w:val="000000" w:themeColor="text1"/>
          <w:sz w:val="22"/>
          <w:szCs w:val="22"/>
        </w:rPr>
        <w:t>Susnjar</w:t>
      </w:r>
      <w:proofErr w:type="spellEnd"/>
      <w:r>
        <w:rPr>
          <w:color w:val="000000" w:themeColor="text1"/>
          <w:sz w:val="22"/>
          <w:szCs w:val="22"/>
        </w:rPr>
        <w:t xml:space="preserve">, A., &amp; Berry, A.S. </w:t>
      </w:r>
      <w:r>
        <w:rPr>
          <w:i/>
          <w:iCs/>
          <w:color w:val="000000" w:themeColor="text1"/>
          <w:sz w:val="22"/>
          <w:szCs w:val="22"/>
        </w:rPr>
        <w:t>Neurochemical and behavioral markers of cognitive aging: a multimodal correlation analysis using BABS data.</w:t>
      </w:r>
      <w:r>
        <w:rPr>
          <w:color w:val="000000" w:themeColor="text1"/>
          <w:sz w:val="22"/>
          <w:szCs w:val="22"/>
        </w:rPr>
        <w:t xml:space="preserve"> Brandeis Sci-Fest. 2025. Waltham, MA.</w:t>
      </w:r>
    </w:p>
    <w:p w14:paraId="337DDCF9" w14:textId="617806C2" w:rsidR="0054667F" w:rsidRDefault="0054667F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Ciampa, C.J., Chen, H.Y., Crawford, J.L., Parent, J.P., Adornato, A., Cowan, J.L., O’Malley, K., </w:t>
      </w:r>
      <w:proofErr w:type="spellStart"/>
      <w:r>
        <w:rPr>
          <w:color w:val="000000" w:themeColor="text1"/>
          <w:sz w:val="22"/>
          <w:szCs w:val="22"/>
        </w:rPr>
        <w:t>Cusin</w:t>
      </w:r>
      <w:proofErr w:type="spellEnd"/>
      <w:r>
        <w:rPr>
          <w:color w:val="000000" w:themeColor="text1"/>
          <w:sz w:val="22"/>
          <w:szCs w:val="22"/>
        </w:rPr>
        <w:t xml:space="preserve">, C., Hsu, M., Hooker. J.M,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 xml:space="preserve">, W.J., &amp; Berry, A.S. </w:t>
      </w:r>
      <w:r>
        <w:rPr>
          <w:i/>
          <w:iCs/>
          <w:color w:val="000000" w:themeColor="text1"/>
          <w:sz w:val="22"/>
          <w:szCs w:val="22"/>
        </w:rPr>
        <w:t>Effects of dopamine and amyloid-beta on rest-to-task network reconfiguration in older adults</w:t>
      </w:r>
      <w:r>
        <w:rPr>
          <w:color w:val="000000" w:themeColor="text1"/>
          <w:sz w:val="22"/>
          <w:szCs w:val="22"/>
        </w:rPr>
        <w:t>. Organization for Human Brain Mapping Annual Meeting. 2025. Brisbane, Australia.</w:t>
      </w:r>
    </w:p>
    <w:p w14:paraId="50EC5B31" w14:textId="7C1192F7" w:rsidR="00B52B89" w:rsidRPr="00B52B89" w:rsidRDefault="00B52B89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lastRenderedPageBreak/>
        <w:t>Aghasoltan</w:t>
      </w:r>
      <w:proofErr w:type="spellEnd"/>
      <w:r>
        <w:rPr>
          <w:color w:val="000000" w:themeColor="text1"/>
          <w:sz w:val="22"/>
          <w:szCs w:val="22"/>
        </w:rPr>
        <w:t xml:space="preserve">, S., </w:t>
      </w:r>
      <w:r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Matulonis, J., Carlson, E., </w:t>
      </w:r>
      <w:proofErr w:type="spellStart"/>
      <w:r>
        <w:rPr>
          <w:color w:val="000000" w:themeColor="text1"/>
          <w:sz w:val="22"/>
          <w:szCs w:val="22"/>
        </w:rPr>
        <w:t>Susnjar</w:t>
      </w:r>
      <w:proofErr w:type="spellEnd"/>
      <w:r>
        <w:rPr>
          <w:color w:val="000000" w:themeColor="text1"/>
          <w:sz w:val="22"/>
          <w:szCs w:val="22"/>
        </w:rPr>
        <w:t xml:space="preserve">, E.C., &amp; Berry, A.S. </w:t>
      </w:r>
      <w:r>
        <w:rPr>
          <w:i/>
          <w:iCs/>
          <w:color w:val="000000" w:themeColor="text1"/>
          <w:sz w:val="22"/>
          <w:szCs w:val="22"/>
        </w:rPr>
        <w:t>Processing magnetic resonance spectroscopy data for the Brandeis Aging Brain Study</w:t>
      </w:r>
      <w:r>
        <w:rPr>
          <w:color w:val="000000" w:themeColor="text1"/>
          <w:sz w:val="22"/>
          <w:szCs w:val="22"/>
        </w:rPr>
        <w:t>. Brandeis Undergraduate Research and Creative Collaborations Symposium. 2025. Waltham, MA.</w:t>
      </w:r>
    </w:p>
    <w:p w14:paraId="48666D52" w14:textId="6D909B87" w:rsidR="00B52B89" w:rsidRPr="0054667F" w:rsidRDefault="00B52B89" w:rsidP="00B52B89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proofErr w:type="spellStart"/>
      <w:r>
        <w:rPr>
          <w:color w:val="000000" w:themeColor="text1"/>
          <w:sz w:val="22"/>
          <w:szCs w:val="22"/>
        </w:rPr>
        <w:t>Bargagna</w:t>
      </w:r>
      <w:proofErr w:type="spellEnd"/>
      <w:r>
        <w:rPr>
          <w:color w:val="000000" w:themeColor="text1"/>
          <w:sz w:val="22"/>
          <w:szCs w:val="22"/>
        </w:rPr>
        <w:t xml:space="preserve">, F., Chen, Y.C., McDougle, C.J., Hooker, J.M., &amp; Zürcher, N.R. </w:t>
      </w:r>
      <w:r>
        <w:rPr>
          <w:i/>
          <w:iCs/>
          <w:color w:val="000000" w:themeColor="text1"/>
          <w:sz w:val="22"/>
          <w:szCs w:val="22"/>
        </w:rPr>
        <w:t>Automated segmentation of the choroid plexus</w:t>
      </w:r>
      <w:r>
        <w:rPr>
          <w:color w:val="000000" w:themeColor="text1"/>
          <w:sz w:val="22"/>
          <w:szCs w:val="22"/>
        </w:rPr>
        <w:t>. Martinos Center 25</w:t>
      </w:r>
      <w:r w:rsidRPr="00B52B89">
        <w:rPr>
          <w:color w:val="000000" w:themeColor="text1"/>
          <w:sz w:val="22"/>
          <w:szCs w:val="22"/>
          <w:vertAlign w:val="superscript"/>
        </w:rPr>
        <w:t>th</w:t>
      </w:r>
      <w:r>
        <w:rPr>
          <w:color w:val="000000" w:themeColor="text1"/>
          <w:sz w:val="22"/>
          <w:szCs w:val="22"/>
        </w:rPr>
        <w:t xml:space="preserve"> Anniversary Symposium. 2025. Charlestown, MA.</w:t>
      </w:r>
    </w:p>
    <w:p w14:paraId="42D23F2C" w14:textId="34B87DC7" w:rsidR="0054667F" w:rsidRPr="0054667F" w:rsidRDefault="0054667F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proofErr w:type="spellStart"/>
      <w:r>
        <w:rPr>
          <w:color w:val="000000" w:themeColor="text1"/>
          <w:sz w:val="22"/>
          <w:szCs w:val="22"/>
        </w:rPr>
        <w:t>Ciampia</w:t>
      </w:r>
      <w:proofErr w:type="spellEnd"/>
      <w:r>
        <w:rPr>
          <w:color w:val="000000" w:themeColor="text1"/>
          <w:sz w:val="22"/>
          <w:szCs w:val="22"/>
        </w:rPr>
        <w:t xml:space="preserve">, C.J., Parent, J.H., Adornato, A., Cowan, J.L., O’Malley, K., Tambini, A., </w:t>
      </w:r>
      <w:proofErr w:type="spellStart"/>
      <w:r>
        <w:rPr>
          <w:color w:val="000000" w:themeColor="text1"/>
          <w:sz w:val="22"/>
          <w:szCs w:val="22"/>
        </w:rPr>
        <w:t>Cusin</w:t>
      </w:r>
      <w:proofErr w:type="spellEnd"/>
      <w:r>
        <w:rPr>
          <w:color w:val="000000" w:themeColor="text1"/>
          <w:sz w:val="22"/>
          <w:szCs w:val="22"/>
        </w:rPr>
        <w:t xml:space="preserve">, C., Hooker, J.M., &amp; Berry, A.S. </w:t>
      </w:r>
      <w:r>
        <w:rPr>
          <w:i/>
          <w:iCs/>
          <w:color w:val="000000" w:themeColor="text1"/>
          <w:sz w:val="22"/>
          <w:szCs w:val="22"/>
        </w:rPr>
        <w:t>Dopaminergic contributions to functional network reconfiguration and reward memory in aging</w:t>
      </w:r>
      <w:r>
        <w:rPr>
          <w:color w:val="000000" w:themeColor="text1"/>
          <w:sz w:val="22"/>
          <w:szCs w:val="22"/>
        </w:rPr>
        <w:t>. Dallas Aging and Cognition Conference. 2025. Dallas, TX.</w:t>
      </w:r>
    </w:p>
    <w:p w14:paraId="3A2C4170" w14:textId="6FAFB57C" w:rsidR="0031247C" w:rsidRPr="0031247C" w:rsidRDefault="0031247C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Hooker, J.M., Allan, N., Irving, K., Enright, K., Oxley, P., Metcalfe, &amp; A. Langille, M. </w:t>
      </w:r>
      <w:r>
        <w:rPr>
          <w:i/>
          <w:iCs/>
          <w:color w:val="000000" w:themeColor="text1"/>
          <w:sz w:val="22"/>
          <w:szCs w:val="22"/>
        </w:rPr>
        <w:t>Pilot evaluation of a targeted olfactory insulin delivery compared to standard intranasal spray delivery.</w:t>
      </w:r>
      <w:r>
        <w:rPr>
          <w:color w:val="000000" w:themeColor="text1"/>
          <w:sz w:val="22"/>
          <w:szCs w:val="22"/>
        </w:rPr>
        <w:t xml:space="preserve"> 5</w:t>
      </w:r>
      <w:r w:rsidRPr="0031247C">
        <w:rPr>
          <w:color w:val="000000" w:themeColor="text1"/>
          <w:sz w:val="22"/>
          <w:szCs w:val="22"/>
          <w:vertAlign w:val="superscript"/>
        </w:rPr>
        <w:t>th</w:t>
      </w:r>
      <w:r>
        <w:rPr>
          <w:color w:val="000000" w:themeColor="text1"/>
          <w:sz w:val="22"/>
          <w:szCs w:val="22"/>
        </w:rPr>
        <w:t xml:space="preserve"> Annual CNS Drug Delivery Summit in Neurology and Neuro-Oncology. 2023. Boston, MA.</w:t>
      </w:r>
    </w:p>
    <w:p w14:paraId="1958BB8F" w14:textId="5FC59684" w:rsidR="00E2575E" w:rsidRPr="00E2575E" w:rsidRDefault="00E2575E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Ciampa, C., Parent, J., Cowan, J. L., Adornato, A., O’Malley, K., Hooker, J., &amp; Berry, A. </w:t>
      </w:r>
      <w:r>
        <w:rPr>
          <w:i/>
          <w:iCs/>
          <w:color w:val="000000" w:themeColor="text1"/>
          <w:sz w:val="22"/>
          <w:szCs w:val="22"/>
        </w:rPr>
        <w:t xml:space="preserve">D2/3 receptor occupancy measured with [11C]-raclopride and functional brain network reconfiguration in healthy older adults. </w:t>
      </w:r>
      <w:r>
        <w:rPr>
          <w:color w:val="000000" w:themeColor="text1"/>
          <w:sz w:val="22"/>
          <w:szCs w:val="22"/>
        </w:rPr>
        <w:t>Society for Neuroscience. 2023. Washington, D.C.</w:t>
      </w:r>
    </w:p>
    <w:p w14:paraId="1CF05345" w14:textId="1F6F6489" w:rsidR="00D05913" w:rsidRDefault="00D05913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BD3A43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Dunne, M.F., Chang, A.E., &amp; Stern, C.E. </w:t>
      </w:r>
      <w:r w:rsidR="00E324FC">
        <w:rPr>
          <w:i/>
          <w:iCs/>
          <w:color w:val="000000" w:themeColor="text1"/>
          <w:sz w:val="22"/>
          <w:szCs w:val="22"/>
        </w:rPr>
        <w:t>Hierarchical gradients in prefrontal cortex and hippocampus support context-dependent rule learning</w:t>
      </w:r>
      <w:r w:rsidR="00E324FC">
        <w:rPr>
          <w:color w:val="000000" w:themeColor="text1"/>
          <w:sz w:val="22"/>
          <w:szCs w:val="22"/>
        </w:rPr>
        <w:t>. Society for Neuroscience. 2022. San Diego, CA.</w:t>
      </w:r>
    </w:p>
    <w:p w14:paraId="13AD66B1" w14:textId="4E83B639" w:rsidR="00BD3A43" w:rsidRPr="00BD3A43" w:rsidRDefault="00BD3A43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BD3A43">
        <w:rPr>
          <w:color w:val="000000" w:themeColor="text1"/>
          <w:sz w:val="22"/>
          <w:szCs w:val="22"/>
        </w:rPr>
        <w:t>Dunne, M.F.,</w:t>
      </w:r>
      <w:r>
        <w:rPr>
          <w:color w:val="000000" w:themeColor="text1"/>
          <w:sz w:val="22"/>
          <w:szCs w:val="22"/>
        </w:rPr>
        <w:t xml:space="preserve"> Ling, S., Moore, K.E., </w:t>
      </w:r>
      <w:r w:rsidRPr="00BD3A43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Chrastil, E., &amp; Stern, C.E. </w:t>
      </w:r>
      <w:r>
        <w:rPr>
          <w:i/>
          <w:iCs/>
          <w:color w:val="000000" w:themeColor="text1"/>
          <w:sz w:val="22"/>
          <w:szCs w:val="22"/>
        </w:rPr>
        <w:t>Exploring egocentric boundary sensitivity in humans using a virtual open field foraging paradigm with fMRI</w:t>
      </w:r>
      <w:r>
        <w:rPr>
          <w:color w:val="000000" w:themeColor="text1"/>
          <w:sz w:val="22"/>
          <w:szCs w:val="22"/>
        </w:rPr>
        <w:t>. Society for Neuroscience 2022. San Diego, CA.</w:t>
      </w:r>
    </w:p>
    <w:p w14:paraId="4DD82509" w14:textId="53346AC1" w:rsidR="007A6004" w:rsidRPr="00EE05C0" w:rsidRDefault="007A6004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Isenburg, K., </w:t>
      </w:r>
      <w:r w:rsidRPr="00EE05C0">
        <w:rPr>
          <w:b/>
          <w:bCs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, Rosen, M.L., Somers, D.C., &amp; Stern, C.E. </w:t>
      </w:r>
      <w:r w:rsidRPr="00EE05C0">
        <w:rPr>
          <w:i/>
          <w:iCs/>
          <w:color w:val="000000" w:themeColor="text1"/>
          <w:sz w:val="22"/>
          <w:szCs w:val="22"/>
        </w:rPr>
        <w:t>Network interactions during long-term memory guided versus stimulus-guided attention in humans</w:t>
      </w:r>
      <w:r w:rsidRPr="00EE05C0">
        <w:rPr>
          <w:color w:val="000000" w:themeColor="text1"/>
          <w:sz w:val="22"/>
          <w:szCs w:val="22"/>
        </w:rPr>
        <w:t>. Society for Neuroscience. 2021. (Online Meeting, Due to COVID-19)</w:t>
      </w:r>
    </w:p>
    <w:p w14:paraId="575E9D04" w14:textId="6781E2A7" w:rsidR="007A6004" w:rsidRPr="00EE05C0" w:rsidRDefault="007A6004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Liapis, S.S.P.,</w:t>
      </w:r>
      <w:r w:rsidRPr="00EE05C0">
        <w:rPr>
          <w:b/>
          <w:color w:val="000000" w:themeColor="text1"/>
          <w:sz w:val="22"/>
          <w:szCs w:val="22"/>
        </w:rPr>
        <w:t xml:space="preserve"> Morin, T.M.</w:t>
      </w:r>
      <w:r w:rsidRPr="00EE05C0">
        <w:rPr>
          <w:color w:val="000000" w:themeColor="text1"/>
          <w:sz w:val="22"/>
          <w:szCs w:val="22"/>
        </w:rPr>
        <w:t>,</w:t>
      </w:r>
      <w:r w:rsidRPr="00EE05C0">
        <w:rPr>
          <w:b/>
          <w:color w:val="000000" w:themeColor="text1"/>
          <w:sz w:val="22"/>
          <w:szCs w:val="22"/>
        </w:rPr>
        <w:t xml:space="preserve"> </w:t>
      </w:r>
      <w:r w:rsidRPr="00EE05C0">
        <w:rPr>
          <w:color w:val="000000" w:themeColor="text1"/>
          <w:sz w:val="22"/>
          <w:szCs w:val="22"/>
        </w:rPr>
        <w:t>McGuire, J.T., &amp; Stern, C.E.</w:t>
      </w:r>
      <w:r w:rsidRPr="00EE05C0">
        <w:rPr>
          <w:b/>
          <w:color w:val="000000" w:themeColor="text1"/>
          <w:sz w:val="22"/>
          <w:szCs w:val="22"/>
        </w:rPr>
        <w:t xml:space="preserve"> </w:t>
      </w:r>
      <w:r w:rsidRPr="00EE05C0">
        <w:rPr>
          <w:i/>
          <w:color w:val="000000" w:themeColor="text1"/>
          <w:sz w:val="22"/>
          <w:szCs w:val="22"/>
        </w:rPr>
        <w:t xml:space="preserve">The dimensionality of representational space calibrates to abstract reasoning complexity. </w:t>
      </w:r>
      <w:r w:rsidRPr="00EE05C0">
        <w:rPr>
          <w:color w:val="000000" w:themeColor="text1"/>
          <w:sz w:val="22"/>
          <w:szCs w:val="22"/>
        </w:rPr>
        <w:t>Organization for Human Brain Mapping. 2021. (Online Meeting, Due to COVID-19</w:t>
      </w:r>
      <w:r w:rsidR="00FB7EEE">
        <w:rPr>
          <w:color w:val="000000" w:themeColor="text1"/>
          <w:sz w:val="22"/>
          <w:szCs w:val="22"/>
        </w:rPr>
        <w:t>)</w:t>
      </w:r>
    </w:p>
    <w:p w14:paraId="294B8CAB" w14:textId="77777777" w:rsidR="00341CF3" w:rsidRDefault="00341CF3" w:rsidP="003F4380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680F4C6C" w14:textId="77777777" w:rsidR="003D4EE7" w:rsidRPr="00F2444A" w:rsidRDefault="003D4EE7" w:rsidP="003D4EE7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Teaching</w:t>
      </w:r>
    </w:p>
    <w:p w14:paraId="2DF3B735" w14:textId="77777777" w:rsidR="003D4EE7" w:rsidRPr="00510204" w:rsidRDefault="003D4EE7" w:rsidP="003D4EE7">
      <w:pPr>
        <w:spacing w:before="240"/>
        <w:contextualSpacing/>
        <w:rPr>
          <w:color w:val="000000" w:themeColor="text1"/>
          <w:sz w:val="10"/>
          <w:szCs w:val="10"/>
        </w:rPr>
      </w:pPr>
    </w:p>
    <w:p w14:paraId="31A1676E" w14:textId="77777777" w:rsidR="009F001D" w:rsidRPr="00EE05C0" w:rsidRDefault="009F001D" w:rsidP="009F001D">
      <w:pPr>
        <w:spacing w:before="240"/>
        <w:contextualSpacing/>
        <w:rPr>
          <w:b/>
          <w:bCs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2018-202</w:t>
      </w:r>
      <w:r>
        <w:rPr>
          <w:color w:val="000000" w:themeColor="text1"/>
          <w:sz w:val="22"/>
          <w:szCs w:val="22"/>
        </w:rPr>
        <w:t>6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b/>
          <w:bCs/>
          <w:color w:val="000000" w:themeColor="text1"/>
          <w:sz w:val="22"/>
          <w:szCs w:val="22"/>
        </w:rPr>
        <w:t>Guest Lecturer, Tufts University</w:t>
      </w:r>
    </w:p>
    <w:p w14:paraId="1809C66C" w14:textId="77777777" w:rsidR="009F001D" w:rsidRPr="00EE05C0" w:rsidRDefault="009F001D" w:rsidP="009F001D">
      <w:pPr>
        <w:spacing w:before="240"/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 w:rsidRPr="00EE05C0">
        <w:rPr>
          <w:b/>
          <w:bCs/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>PSY 9: Introduction to Cognitive &amp; Brain Sciences</w:t>
      </w:r>
    </w:p>
    <w:p w14:paraId="4A0DE072" w14:textId="77777777" w:rsidR="009F001D" w:rsidRPr="00EE05C0" w:rsidRDefault="009F001D" w:rsidP="009F001D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Instructor: Aniruddh Patel, PhD</w:t>
      </w:r>
      <w:r w:rsidRPr="00EE05C0">
        <w:rPr>
          <w:color w:val="000000" w:themeColor="text1"/>
          <w:sz w:val="22"/>
          <w:szCs w:val="22"/>
        </w:rPr>
        <w:br/>
      </w:r>
      <w:r w:rsidRPr="00EE05C0"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>Guest Lecture: “Introduction to Neuroimaging”</w:t>
      </w:r>
    </w:p>
    <w:p w14:paraId="07430848" w14:textId="77777777" w:rsidR="009F001D" w:rsidRDefault="009F001D" w:rsidP="003D4EE7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17C65A81" w14:textId="3B2B4D58" w:rsidR="00DA67BA" w:rsidRPr="00DA67BA" w:rsidRDefault="00DA67BA" w:rsidP="003D4EE7">
      <w:pPr>
        <w:spacing w:before="240"/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2022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r w:rsidR="001C39F6">
        <w:rPr>
          <w:b/>
          <w:bCs/>
          <w:color w:val="000000" w:themeColor="text1"/>
          <w:sz w:val="22"/>
          <w:szCs w:val="22"/>
        </w:rPr>
        <w:t>Course Instructor</w:t>
      </w:r>
      <w:r>
        <w:rPr>
          <w:b/>
          <w:bCs/>
          <w:color w:val="000000" w:themeColor="text1"/>
          <w:sz w:val="22"/>
          <w:szCs w:val="22"/>
        </w:rPr>
        <w:t>, Tufts University</w:t>
      </w:r>
    </w:p>
    <w:p w14:paraId="741D20D9" w14:textId="61662ED8" w:rsidR="00DA67BA" w:rsidRDefault="00DA67BA" w:rsidP="003D4EE7">
      <w:pPr>
        <w:spacing w:before="240"/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Fall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PSY 195: Senior Seminar in Cognitive &amp; Brain Science</w:t>
      </w:r>
      <w:r w:rsidR="00A55538">
        <w:rPr>
          <w:color w:val="000000" w:themeColor="text1"/>
          <w:sz w:val="22"/>
          <w:szCs w:val="22"/>
        </w:rPr>
        <w:t xml:space="preserve"> (~45 undergraduates)</w:t>
      </w:r>
    </w:p>
    <w:p w14:paraId="63972F60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3A0164D8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2021-2022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b/>
          <w:bCs/>
          <w:color w:val="000000" w:themeColor="text1"/>
          <w:sz w:val="22"/>
          <w:szCs w:val="22"/>
        </w:rPr>
        <w:t>Guest Lecturer, Boston University</w:t>
      </w:r>
      <w:r w:rsidRPr="00EE05C0">
        <w:rPr>
          <w:color w:val="000000" w:themeColor="text1"/>
          <w:sz w:val="22"/>
          <w:szCs w:val="22"/>
        </w:rPr>
        <w:tab/>
      </w:r>
    </w:p>
    <w:p w14:paraId="62868CAE" w14:textId="0BEEDA74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NE 742: Neural Systems: Cognition and Behavior</w:t>
      </w:r>
    </w:p>
    <w:p w14:paraId="5ECFE3B9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Instructor: Chantal Stern, DPhil</w:t>
      </w:r>
    </w:p>
    <w:p w14:paraId="4A064228" w14:textId="3675E948" w:rsidR="003D4EE7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 xml:space="preserve">Guest Lecture: “Cognitive Neuroscience of Reasoning” </w:t>
      </w:r>
    </w:p>
    <w:p w14:paraId="176942F5" w14:textId="77777777" w:rsidR="007606AB" w:rsidRPr="00EE05C0" w:rsidRDefault="007606AB" w:rsidP="003D4EE7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6D24D909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2017 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b/>
          <w:bCs/>
          <w:color w:val="000000" w:themeColor="text1"/>
          <w:sz w:val="22"/>
          <w:szCs w:val="22"/>
        </w:rPr>
        <w:t>Teaching Assistant, Tufts University</w:t>
      </w:r>
    </w:p>
    <w:p w14:paraId="39A72CAD" w14:textId="77777777" w:rsidR="003D4EE7" w:rsidRPr="00EE05C0" w:rsidRDefault="003D4EE7" w:rsidP="003D4EE7">
      <w:pPr>
        <w:spacing w:before="240"/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PSY 9: Introduction to Cognitive &amp; Brain Science (~100 undergraduates)</w:t>
      </w:r>
    </w:p>
    <w:p w14:paraId="5D69ACCE" w14:textId="77777777" w:rsidR="003D4EE7" w:rsidRPr="00EE05C0" w:rsidRDefault="003D4EE7" w:rsidP="003D4EE7">
      <w:pPr>
        <w:spacing w:before="240"/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Instructor: Aniruddh Patel, PhD</w:t>
      </w:r>
    </w:p>
    <w:p w14:paraId="2B9990FD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3D5C0DD5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2016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b/>
          <w:bCs/>
          <w:color w:val="000000" w:themeColor="text1"/>
          <w:sz w:val="22"/>
          <w:szCs w:val="22"/>
        </w:rPr>
        <w:t>Teaching Assistant, Tufts University</w:t>
      </w:r>
    </w:p>
    <w:p w14:paraId="293DF8DA" w14:textId="4EC78854" w:rsidR="00452965" w:rsidRDefault="003D4EE7" w:rsidP="00CB2877">
      <w:pPr>
        <w:spacing w:before="240"/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CD 124, 125, 126: American Sign Language I, II, and III (~60 undergraduates)</w:t>
      </w:r>
    </w:p>
    <w:p w14:paraId="76836386" w14:textId="77777777" w:rsidR="002068AA" w:rsidRDefault="002068AA" w:rsidP="00781AB5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68371C60" w14:textId="77777777" w:rsidR="005D433C" w:rsidRDefault="005D433C" w:rsidP="00781AB5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53CEA4D2" w14:textId="77777777" w:rsidR="002068AA" w:rsidRPr="00F2444A" w:rsidRDefault="002068AA" w:rsidP="002068AA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Service &amp; Additional Experience</w:t>
      </w:r>
    </w:p>
    <w:p w14:paraId="3995F557" w14:textId="77777777" w:rsidR="002068AA" w:rsidRPr="002068AA" w:rsidRDefault="002068AA" w:rsidP="002068AA">
      <w:pPr>
        <w:contextualSpacing/>
        <w:rPr>
          <w:bCs/>
          <w:color w:val="000000" w:themeColor="text1"/>
          <w:sz w:val="8"/>
          <w:szCs w:val="8"/>
        </w:rPr>
      </w:pPr>
    </w:p>
    <w:p w14:paraId="311D5501" w14:textId="0AF24FCA" w:rsidR="00881754" w:rsidRDefault="00881754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2025-Present</w:t>
      </w:r>
      <w:r>
        <w:rPr>
          <w:bCs/>
          <w:color w:val="000000" w:themeColor="text1"/>
          <w:sz w:val="22"/>
          <w:szCs w:val="22"/>
        </w:rPr>
        <w:tab/>
        <w:t>Seminar Organizer, Martinos PET Imaging Meeting</w:t>
      </w:r>
    </w:p>
    <w:p w14:paraId="4CF02D2B" w14:textId="061A117B" w:rsidR="00881754" w:rsidRDefault="00881754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2026</w:t>
      </w:r>
      <w:r>
        <w:rPr>
          <w:bCs/>
          <w:color w:val="000000" w:themeColor="text1"/>
          <w:sz w:val="22"/>
          <w:szCs w:val="22"/>
        </w:rPr>
        <w:tab/>
      </w:r>
      <w:r>
        <w:rPr>
          <w:bCs/>
          <w:color w:val="000000" w:themeColor="text1"/>
          <w:sz w:val="22"/>
          <w:szCs w:val="22"/>
        </w:rPr>
        <w:tab/>
        <w:t>Research Project Co-supervisor, MGH Lurie Center Summer Internship Student</w:t>
      </w:r>
    </w:p>
    <w:p w14:paraId="478BEFD6" w14:textId="1A5542EE" w:rsidR="00881754" w:rsidRDefault="00881754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2024-2025</w:t>
      </w:r>
      <w:r>
        <w:rPr>
          <w:bCs/>
          <w:color w:val="000000" w:themeColor="text1"/>
          <w:sz w:val="22"/>
          <w:szCs w:val="22"/>
        </w:rPr>
        <w:tab/>
        <w:t>Research Project Co-supervisor, Brandeis Undergraduate Honors Thesis Student</w:t>
      </w:r>
    </w:p>
    <w:p w14:paraId="7FCD3D43" w14:textId="1FBDD909" w:rsidR="00881754" w:rsidRDefault="00881754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2024</w:t>
      </w:r>
      <w:r>
        <w:rPr>
          <w:bCs/>
          <w:color w:val="000000" w:themeColor="text1"/>
          <w:sz w:val="22"/>
          <w:szCs w:val="22"/>
        </w:rPr>
        <w:tab/>
      </w:r>
      <w:r>
        <w:rPr>
          <w:bCs/>
          <w:color w:val="000000" w:themeColor="text1"/>
          <w:sz w:val="22"/>
          <w:szCs w:val="22"/>
        </w:rPr>
        <w:tab/>
        <w:t>Research Project Co-supervisor, Visiting PhD Student at MGH</w:t>
      </w:r>
    </w:p>
    <w:p w14:paraId="48F1D768" w14:textId="2DBE7CFA" w:rsidR="002068AA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2023</w:t>
      </w:r>
      <w:r>
        <w:rPr>
          <w:bCs/>
          <w:color w:val="000000" w:themeColor="text1"/>
          <w:sz w:val="22"/>
          <w:szCs w:val="22"/>
        </w:rPr>
        <w:tab/>
      </w:r>
      <w:r>
        <w:rPr>
          <w:bCs/>
          <w:color w:val="000000" w:themeColor="text1"/>
          <w:sz w:val="22"/>
          <w:szCs w:val="22"/>
        </w:rPr>
        <w:tab/>
        <w:t>Seminar Organizer, Science on Tap, MGH Martinos Center</w:t>
      </w:r>
    </w:p>
    <w:p w14:paraId="00E19198" w14:textId="77777777" w:rsidR="002068AA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2023</w:t>
      </w:r>
      <w:r>
        <w:rPr>
          <w:bCs/>
          <w:color w:val="000000" w:themeColor="text1"/>
          <w:sz w:val="22"/>
          <w:szCs w:val="22"/>
        </w:rPr>
        <w:tab/>
      </w:r>
      <w:r>
        <w:rPr>
          <w:bCs/>
          <w:color w:val="000000" w:themeColor="text1"/>
          <w:sz w:val="22"/>
          <w:szCs w:val="22"/>
        </w:rPr>
        <w:tab/>
        <w:t xml:space="preserve">Mentor, </w:t>
      </w:r>
      <w:proofErr w:type="spellStart"/>
      <w:r>
        <w:rPr>
          <w:bCs/>
          <w:color w:val="000000" w:themeColor="text1"/>
          <w:sz w:val="22"/>
          <w:szCs w:val="22"/>
        </w:rPr>
        <w:t>Neuromatch</w:t>
      </w:r>
      <w:proofErr w:type="spellEnd"/>
      <w:r>
        <w:rPr>
          <w:bCs/>
          <w:color w:val="000000" w:themeColor="text1"/>
          <w:sz w:val="22"/>
          <w:szCs w:val="22"/>
        </w:rPr>
        <w:t xml:space="preserve"> Academy</w:t>
      </w:r>
    </w:p>
    <w:p w14:paraId="689B1B67" w14:textId="77777777" w:rsidR="002068AA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2022</w:t>
      </w:r>
      <w:r>
        <w:rPr>
          <w:bCs/>
          <w:color w:val="000000" w:themeColor="text1"/>
          <w:sz w:val="22"/>
          <w:szCs w:val="22"/>
        </w:rPr>
        <w:tab/>
      </w:r>
      <w:r>
        <w:rPr>
          <w:bCs/>
          <w:color w:val="000000" w:themeColor="text1"/>
          <w:sz w:val="22"/>
          <w:szCs w:val="22"/>
        </w:rPr>
        <w:tab/>
        <w:t>Seminar Organizer, Cog. &amp; Brain Science Seminar Series, Tufts Psychology Department</w:t>
      </w:r>
    </w:p>
    <w:p w14:paraId="21773E8C" w14:textId="77777777" w:rsidR="002068AA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 w:rsidRPr="00EE05C0">
        <w:rPr>
          <w:bCs/>
          <w:color w:val="000000" w:themeColor="text1"/>
          <w:sz w:val="22"/>
          <w:szCs w:val="22"/>
        </w:rPr>
        <w:t>2021</w:t>
      </w:r>
      <w:r>
        <w:rPr>
          <w:bCs/>
          <w:color w:val="000000" w:themeColor="text1"/>
          <w:sz w:val="22"/>
          <w:szCs w:val="22"/>
        </w:rPr>
        <w:t>-2022</w:t>
      </w:r>
      <w:r w:rsidRPr="00EE05C0">
        <w:rPr>
          <w:bCs/>
          <w:color w:val="000000" w:themeColor="text1"/>
          <w:sz w:val="22"/>
          <w:szCs w:val="22"/>
        </w:rPr>
        <w:tab/>
        <w:t>Volunteer Editor, Application Statement Feedback Program</w:t>
      </w:r>
    </w:p>
    <w:p w14:paraId="76A75706" w14:textId="77777777" w:rsidR="002068AA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 w:rsidRPr="00EE05C0">
        <w:rPr>
          <w:bCs/>
          <w:color w:val="000000" w:themeColor="text1"/>
          <w:sz w:val="22"/>
          <w:szCs w:val="22"/>
        </w:rPr>
        <w:t xml:space="preserve">2020-2022 </w:t>
      </w:r>
      <w:r w:rsidRPr="00EE05C0">
        <w:rPr>
          <w:bCs/>
          <w:color w:val="000000" w:themeColor="text1"/>
          <w:sz w:val="22"/>
          <w:szCs w:val="22"/>
        </w:rPr>
        <w:tab/>
        <w:t xml:space="preserve">Graduate Coach, </w:t>
      </w:r>
      <w:proofErr w:type="spellStart"/>
      <w:r w:rsidRPr="00EE05C0">
        <w:rPr>
          <w:bCs/>
          <w:color w:val="000000" w:themeColor="text1"/>
          <w:sz w:val="22"/>
          <w:szCs w:val="22"/>
        </w:rPr>
        <w:t>InGenius</w:t>
      </w:r>
      <w:proofErr w:type="spellEnd"/>
      <w:r w:rsidRPr="00EE05C0">
        <w:rPr>
          <w:bCs/>
          <w:color w:val="000000" w:themeColor="text1"/>
          <w:sz w:val="22"/>
          <w:szCs w:val="22"/>
        </w:rPr>
        <w:t xml:space="preserve"> Prep | College Admissions Consulting</w:t>
      </w:r>
    </w:p>
    <w:p w14:paraId="0CC27D0A" w14:textId="77777777" w:rsidR="002068AA" w:rsidRPr="00EE05C0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2020-2022</w:t>
      </w:r>
      <w:r>
        <w:rPr>
          <w:bCs/>
          <w:color w:val="000000" w:themeColor="text1"/>
          <w:sz w:val="22"/>
          <w:szCs w:val="22"/>
        </w:rPr>
        <w:tab/>
        <w:t>Volunteer Mentor, BU Graduate Mentors</w:t>
      </w:r>
    </w:p>
    <w:p w14:paraId="1C43A5DA" w14:textId="77777777" w:rsidR="002068AA" w:rsidRPr="00EE05C0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2018-2019</w:t>
      </w:r>
      <w:r>
        <w:rPr>
          <w:bCs/>
          <w:color w:val="000000" w:themeColor="text1"/>
          <w:sz w:val="22"/>
          <w:szCs w:val="22"/>
        </w:rPr>
        <w:tab/>
        <w:t>Volunteer, Visiting Prospective Student Days, BU Graduate Program for Neuroscience</w:t>
      </w:r>
    </w:p>
    <w:p w14:paraId="6A3E5F07" w14:textId="77777777" w:rsidR="002068AA" w:rsidRPr="00EE05C0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 w:rsidRPr="00EE05C0">
        <w:rPr>
          <w:bCs/>
          <w:iCs/>
          <w:color w:val="000000" w:themeColor="text1"/>
          <w:sz w:val="22"/>
          <w:szCs w:val="22"/>
        </w:rPr>
        <w:t>2017-2019</w:t>
      </w:r>
      <w:r w:rsidRPr="00EE05C0">
        <w:rPr>
          <w:bCs/>
          <w:color w:val="000000" w:themeColor="text1"/>
          <w:sz w:val="22"/>
          <w:szCs w:val="22"/>
        </w:rPr>
        <w:tab/>
        <w:t xml:space="preserve">Volunteer Mentor to a High School Student, Big Brothers Big Sisters </w:t>
      </w:r>
    </w:p>
    <w:p w14:paraId="75D090A4" w14:textId="77777777" w:rsidR="002068AA" w:rsidRPr="00EE05C0" w:rsidRDefault="002068AA" w:rsidP="002068AA">
      <w:pPr>
        <w:contextualSpacing/>
        <w:jc w:val="both"/>
        <w:rPr>
          <w:bCs/>
          <w:color w:val="000000" w:themeColor="text1"/>
          <w:sz w:val="22"/>
          <w:szCs w:val="22"/>
        </w:rPr>
      </w:pPr>
      <w:r w:rsidRPr="00EE05C0">
        <w:rPr>
          <w:bCs/>
          <w:iCs/>
          <w:color w:val="000000" w:themeColor="text1"/>
          <w:sz w:val="22"/>
          <w:szCs w:val="22"/>
        </w:rPr>
        <w:t>2015-2017</w:t>
      </w:r>
      <w:r w:rsidRPr="00EE05C0">
        <w:rPr>
          <w:bCs/>
          <w:iCs/>
          <w:color w:val="000000" w:themeColor="text1"/>
          <w:sz w:val="22"/>
          <w:szCs w:val="22"/>
        </w:rPr>
        <w:tab/>
        <w:t xml:space="preserve">Class of 2017 Representative, </w:t>
      </w:r>
      <w:r w:rsidRPr="00EE05C0">
        <w:rPr>
          <w:bCs/>
          <w:color w:val="000000" w:themeColor="text1"/>
          <w:sz w:val="22"/>
          <w:szCs w:val="22"/>
        </w:rPr>
        <w:t>Tufts Psychology Society</w:t>
      </w:r>
    </w:p>
    <w:p w14:paraId="297B624B" w14:textId="77777777" w:rsidR="002068AA" w:rsidRPr="005D433C" w:rsidRDefault="002068AA" w:rsidP="002068AA">
      <w:pPr>
        <w:contextualSpacing/>
        <w:rPr>
          <w:color w:val="000000" w:themeColor="text1"/>
          <w:sz w:val="10"/>
          <w:szCs w:val="10"/>
        </w:rPr>
      </w:pPr>
    </w:p>
    <w:p w14:paraId="7AC4A776" w14:textId="77777777" w:rsidR="002068AA" w:rsidRPr="00F2444A" w:rsidRDefault="002068AA" w:rsidP="002068AA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Additional Training</w:t>
      </w:r>
    </w:p>
    <w:p w14:paraId="65594F47" w14:textId="77777777" w:rsidR="002068AA" w:rsidRPr="008E4C79" w:rsidRDefault="002068AA" w:rsidP="002068AA">
      <w:pPr>
        <w:contextualSpacing/>
        <w:rPr>
          <w:color w:val="000000" w:themeColor="text1"/>
          <w:sz w:val="8"/>
          <w:szCs w:val="8"/>
        </w:rPr>
      </w:pPr>
    </w:p>
    <w:p w14:paraId="795FFF1E" w14:textId="151F5782" w:rsidR="005D433C" w:rsidRPr="005D433C" w:rsidRDefault="005D433C" w:rsidP="00F01794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2026-2027</w:t>
      </w:r>
      <w:r>
        <w:rPr>
          <w:color w:val="000000" w:themeColor="text1"/>
          <w:sz w:val="22"/>
          <w:szCs w:val="22"/>
        </w:rPr>
        <w:tab/>
      </w:r>
      <w:r>
        <w:rPr>
          <w:b/>
          <w:bCs/>
          <w:color w:val="000000" w:themeColor="text1"/>
          <w:sz w:val="22"/>
          <w:szCs w:val="22"/>
        </w:rPr>
        <w:t>Career Catalyst, Harvard Medical School</w:t>
      </w:r>
    </w:p>
    <w:p w14:paraId="71E534C6" w14:textId="65D0B29E" w:rsidR="005D433C" w:rsidRPr="005D433C" w:rsidRDefault="005D433C" w:rsidP="00F01794">
      <w:pPr>
        <w:contextualSpacing/>
        <w:rPr>
          <w:i/>
          <w:i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r>
        <w:rPr>
          <w:i/>
          <w:iCs/>
          <w:color w:val="000000" w:themeColor="text1"/>
          <w:sz w:val="22"/>
          <w:szCs w:val="22"/>
        </w:rPr>
        <w:t>Mentee</w:t>
      </w:r>
    </w:p>
    <w:p w14:paraId="73493336" w14:textId="72CB191B" w:rsidR="00F01794" w:rsidRDefault="00F01794" w:rsidP="00F01794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2024-2025</w:t>
      </w:r>
      <w:r>
        <w:rPr>
          <w:color w:val="000000" w:themeColor="text1"/>
          <w:sz w:val="22"/>
          <w:szCs w:val="22"/>
        </w:rPr>
        <w:tab/>
      </w:r>
      <w:proofErr w:type="spellStart"/>
      <w:r w:rsidRPr="00F01794">
        <w:rPr>
          <w:b/>
          <w:bCs/>
          <w:color w:val="000000" w:themeColor="text1"/>
          <w:sz w:val="22"/>
          <w:szCs w:val="22"/>
        </w:rPr>
        <w:t>ReproNim</w:t>
      </w:r>
      <w:proofErr w:type="spellEnd"/>
      <w:r w:rsidRPr="00F01794">
        <w:rPr>
          <w:b/>
          <w:bCs/>
          <w:color w:val="000000" w:themeColor="text1"/>
          <w:sz w:val="22"/>
          <w:szCs w:val="22"/>
        </w:rPr>
        <w:t>/International Neuroinformatics Coordinating Facility (INCF)</w:t>
      </w:r>
      <w:r>
        <w:rPr>
          <w:color w:val="000000" w:themeColor="text1"/>
          <w:sz w:val="22"/>
          <w:szCs w:val="22"/>
        </w:rPr>
        <w:t xml:space="preserve"> </w:t>
      </w:r>
    </w:p>
    <w:p w14:paraId="71D2DF52" w14:textId="44094F21" w:rsidR="00F01794" w:rsidRPr="005D433C" w:rsidRDefault="00F01794" w:rsidP="005D433C">
      <w:pPr>
        <w:ind w:left="720" w:firstLine="720"/>
        <w:contextualSpacing/>
        <w:rPr>
          <w:i/>
          <w:iCs/>
          <w:color w:val="000000" w:themeColor="text1"/>
          <w:sz w:val="22"/>
          <w:szCs w:val="22"/>
        </w:rPr>
      </w:pPr>
      <w:r w:rsidRPr="00F01794">
        <w:rPr>
          <w:i/>
          <w:iCs/>
          <w:color w:val="000000" w:themeColor="text1"/>
          <w:sz w:val="22"/>
          <w:szCs w:val="22"/>
        </w:rPr>
        <w:t>Fellow</w:t>
      </w:r>
    </w:p>
    <w:p w14:paraId="2E4348E9" w14:textId="4AD53EB1" w:rsidR="002068AA" w:rsidRDefault="002068AA" w:rsidP="002068AA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Summer 2023</w:t>
      </w:r>
      <w:r>
        <w:rPr>
          <w:color w:val="000000" w:themeColor="text1"/>
          <w:sz w:val="22"/>
          <w:szCs w:val="22"/>
        </w:rPr>
        <w:tab/>
      </w:r>
      <w:proofErr w:type="spellStart"/>
      <w:r>
        <w:rPr>
          <w:b/>
          <w:bCs/>
          <w:color w:val="000000" w:themeColor="text1"/>
          <w:sz w:val="22"/>
          <w:szCs w:val="22"/>
        </w:rPr>
        <w:t>Neurohackademy</w:t>
      </w:r>
      <w:proofErr w:type="spellEnd"/>
      <w:r>
        <w:rPr>
          <w:color w:val="000000" w:themeColor="text1"/>
          <w:sz w:val="22"/>
          <w:szCs w:val="22"/>
        </w:rPr>
        <w:t xml:space="preserve">, </w:t>
      </w:r>
      <w:r w:rsidRPr="00756979">
        <w:rPr>
          <w:b/>
          <w:bCs/>
          <w:color w:val="000000" w:themeColor="text1"/>
          <w:sz w:val="22"/>
          <w:szCs w:val="22"/>
        </w:rPr>
        <w:t>eScience Institute, University of Washington</w:t>
      </w:r>
    </w:p>
    <w:p w14:paraId="47795AA5" w14:textId="342D70E4" w:rsidR="002068AA" w:rsidRPr="005D433C" w:rsidRDefault="002068AA" w:rsidP="002068AA">
      <w:pPr>
        <w:contextualSpacing/>
        <w:rPr>
          <w:i/>
          <w:i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r>
        <w:rPr>
          <w:i/>
          <w:iCs/>
          <w:color w:val="000000" w:themeColor="text1"/>
          <w:sz w:val="22"/>
          <w:szCs w:val="22"/>
        </w:rPr>
        <w:t>Summer school in neuroimaging and data science</w:t>
      </w:r>
    </w:p>
    <w:p w14:paraId="15974077" w14:textId="77777777" w:rsidR="002068AA" w:rsidRPr="00EE05C0" w:rsidRDefault="002068AA" w:rsidP="002068AA">
      <w:pPr>
        <w:contextualSpacing/>
        <w:rPr>
          <w:b/>
          <w:color w:val="000000" w:themeColor="text1"/>
          <w:sz w:val="22"/>
          <w:szCs w:val="22"/>
        </w:rPr>
      </w:pPr>
      <w:r w:rsidRPr="00DF213E">
        <w:rPr>
          <w:color w:val="000000" w:themeColor="text1"/>
          <w:sz w:val="22"/>
          <w:szCs w:val="22"/>
        </w:rPr>
        <w:t>Spring 2020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b/>
          <w:color w:val="000000" w:themeColor="text1"/>
          <w:sz w:val="22"/>
          <w:szCs w:val="22"/>
        </w:rPr>
        <w:t>MIT IMPACT Program</w:t>
      </w:r>
    </w:p>
    <w:p w14:paraId="5ACFA0AB" w14:textId="4E50B4BE" w:rsidR="002068AA" w:rsidRPr="005D433C" w:rsidRDefault="002068AA" w:rsidP="002068AA">
      <w:pPr>
        <w:contextualSpacing/>
        <w:rPr>
          <w:i/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Fellow</w:t>
      </w:r>
    </w:p>
    <w:p w14:paraId="6A539A1C" w14:textId="77777777" w:rsidR="002068AA" w:rsidRPr="00EE05C0" w:rsidRDefault="002068AA" w:rsidP="002068AA">
      <w:pPr>
        <w:contextualSpacing/>
        <w:rPr>
          <w:b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2017-2018</w:t>
      </w:r>
      <w:r w:rsidRPr="00EE05C0">
        <w:rPr>
          <w:b/>
          <w:color w:val="000000" w:themeColor="text1"/>
          <w:sz w:val="22"/>
          <w:szCs w:val="22"/>
        </w:rPr>
        <w:tab/>
        <w:t>Department of Psychological &amp; Brain Sciences, Boston University</w:t>
      </w:r>
    </w:p>
    <w:p w14:paraId="244C03C8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Attention &amp; Perception Neuroimaging Lab</w:t>
      </w:r>
    </w:p>
    <w:p w14:paraId="1339E0CF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Lab Rotation &amp; Collaborating PhD Student</w:t>
      </w:r>
    </w:p>
    <w:p w14:paraId="6888A945" w14:textId="0932B5AB" w:rsidR="002068AA" w:rsidRPr="005D433C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Mentor</w:t>
      </w:r>
      <w:r w:rsidRPr="00EE05C0">
        <w:rPr>
          <w:color w:val="000000" w:themeColor="text1"/>
          <w:sz w:val="22"/>
          <w:szCs w:val="22"/>
        </w:rPr>
        <w:t>: David Somers, PhD</w:t>
      </w:r>
    </w:p>
    <w:p w14:paraId="5DD2AB8F" w14:textId="77777777" w:rsidR="002068AA" w:rsidRPr="00EE05C0" w:rsidRDefault="002068AA" w:rsidP="002068AA">
      <w:pPr>
        <w:contextualSpacing/>
        <w:rPr>
          <w:b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2015-2017</w:t>
      </w:r>
      <w:r w:rsidRPr="00EE05C0">
        <w:rPr>
          <w:b/>
          <w:color w:val="000000" w:themeColor="text1"/>
          <w:sz w:val="22"/>
          <w:szCs w:val="22"/>
        </w:rPr>
        <w:tab/>
        <w:t xml:space="preserve">A. A. Martinos Center for Biomedical Imaging, </w:t>
      </w:r>
    </w:p>
    <w:p w14:paraId="760C7193" w14:textId="77777777" w:rsidR="002068AA" w:rsidRPr="00EE05C0" w:rsidRDefault="002068AA" w:rsidP="002068AA">
      <w:pPr>
        <w:contextualSpacing/>
        <w:rPr>
          <w:b/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ab/>
      </w:r>
      <w:r w:rsidRPr="00EE05C0">
        <w:rPr>
          <w:b/>
          <w:color w:val="000000" w:themeColor="text1"/>
          <w:sz w:val="22"/>
          <w:szCs w:val="22"/>
        </w:rPr>
        <w:tab/>
        <w:t>Massachusetts General Hospital, Harvard Medical School</w:t>
      </w:r>
    </w:p>
    <w:p w14:paraId="566E126E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Hooker Research Group</w:t>
      </w:r>
    </w:p>
    <w:p w14:paraId="57C5F3BB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Research Intern</w:t>
      </w:r>
    </w:p>
    <w:p w14:paraId="6688A4BF" w14:textId="79701006" w:rsidR="002068AA" w:rsidRPr="005D433C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Mentors</w:t>
      </w:r>
      <w:r w:rsidRPr="00EE05C0">
        <w:rPr>
          <w:color w:val="000000" w:themeColor="text1"/>
          <w:sz w:val="22"/>
          <w:szCs w:val="22"/>
        </w:rPr>
        <w:t>: Hsiao-Ying Wey, PhD, and Jacob Hooker, Ph</w:t>
      </w:r>
      <w:r>
        <w:rPr>
          <w:color w:val="000000" w:themeColor="text1"/>
          <w:sz w:val="22"/>
          <w:szCs w:val="22"/>
        </w:rPr>
        <w:t>D</w:t>
      </w:r>
    </w:p>
    <w:p w14:paraId="2325188B" w14:textId="77777777" w:rsidR="002068AA" w:rsidRPr="00EE05C0" w:rsidRDefault="002068AA" w:rsidP="002068AA">
      <w:pPr>
        <w:contextualSpacing/>
        <w:rPr>
          <w:b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2014-2015</w:t>
      </w:r>
      <w:r w:rsidRPr="00EE05C0">
        <w:rPr>
          <w:b/>
          <w:color w:val="000000" w:themeColor="text1"/>
          <w:sz w:val="22"/>
          <w:szCs w:val="22"/>
        </w:rPr>
        <w:tab/>
        <w:t>Department of Psychology, Tufts University</w:t>
      </w:r>
    </w:p>
    <w:p w14:paraId="612B4836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Memory and Cognition Lab</w:t>
      </w:r>
    </w:p>
    <w:p w14:paraId="547E36E7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Undergraduate Research Assistant</w:t>
      </w:r>
    </w:p>
    <w:p w14:paraId="36F722DC" w14:textId="43DBDD3D" w:rsidR="002644F4" w:rsidRDefault="002068AA" w:rsidP="002068AA">
      <w:pPr>
        <w:contextualSpacing/>
        <w:jc w:val="both"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Mentor</w:t>
      </w:r>
      <w:r w:rsidRPr="00EE05C0">
        <w:rPr>
          <w:color w:val="000000" w:themeColor="text1"/>
          <w:sz w:val="22"/>
          <w:szCs w:val="22"/>
        </w:rPr>
        <w:t>: Richard Chechile, PhD</w:t>
      </w:r>
    </w:p>
    <w:p w14:paraId="40BC77BD" w14:textId="77777777" w:rsidR="002644F4" w:rsidRPr="005D433C" w:rsidRDefault="002644F4" w:rsidP="002068AA">
      <w:pPr>
        <w:contextualSpacing/>
        <w:jc w:val="both"/>
        <w:rPr>
          <w:color w:val="000000" w:themeColor="text1"/>
          <w:sz w:val="10"/>
          <w:szCs w:val="10"/>
        </w:rPr>
      </w:pPr>
    </w:p>
    <w:p w14:paraId="36F5F595" w14:textId="64C347D2" w:rsidR="00F57F94" w:rsidRPr="00F57F94" w:rsidRDefault="00844E1D" w:rsidP="00F57F94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Professional Membership</w:t>
      </w:r>
    </w:p>
    <w:p w14:paraId="04756CC1" w14:textId="1EC2EC75" w:rsidR="00B27A9C" w:rsidRDefault="00B27A9C" w:rsidP="00844E1D">
      <w:pPr>
        <w:pStyle w:val="ListParagraph"/>
        <w:numPr>
          <w:ilvl w:val="0"/>
          <w:numId w:val="2"/>
        </w:numPr>
        <w:ind w:left="360"/>
        <w:jc w:val="both"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International Society to Advance Alzheimer’s Research and Treatment (ISTAART)</w:t>
      </w:r>
    </w:p>
    <w:p w14:paraId="43C28D15" w14:textId="7BA1ACF7" w:rsidR="00844E1D" w:rsidRPr="00844E1D" w:rsidRDefault="00844E1D" w:rsidP="00844E1D">
      <w:pPr>
        <w:pStyle w:val="ListParagraph"/>
        <w:numPr>
          <w:ilvl w:val="0"/>
          <w:numId w:val="2"/>
        </w:numPr>
        <w:ind w:left="360"/>
        <w:jc w:val="both"/>
        <w:rPr>
          <w:bCs/>
          <w:color w:val="000000" w:themeColor="text1"/>
          <w:sz w:val="22"/>
          <w:szCs w:val="22"/>
        </w:rPr>
      </w:pPr>
      <w:r w:rsidRPr="00844E1D">
        <w:rPr>
          <w:bCs/>
          <w:color w:val="000000" w:themeColor="text1"/>
          <w:sz w:val="22"/>
          <w:szCs w:val="22"/>
        </w:rPr>
        <w:t>Society for Neuroscience</w:t>
      </w:r>
    </w:p>
    <w:p w14:paraId="5D21A745" w14:textId="5DA5E10F" w:rsidR="00844E1D" w:rsidRPr="00844E1D" w:rsidRDefault="00844E1D" w:rsidP="00844E1D">
      <w:pPr>
        <w:pStyle w:val="ListParagraph"/>
        <w:numPr>
          <w:ilvl w:val="0"/>
          <w:numId w:val="2"/>
        </w:numPr>
        <w:ind w:left="360"/>
        <w:jc w:val="both"/>
        <w:rPr>
          <w:bCs/>
          <w:color w:val="000000" w:themeColor="text1"/>
          <w:sz w:val="22"/>
          <w:szCs w:val="22"/>
        </w:rPr>
      </w:pPr>
      <w:r w:rsidRPr="00844E1D">
        <w:rPr>
          <w:bCs/>
          <w:color w:val="000000" w:themeColor="text1"/>
          <w:sz w:val="22"/>
          <w:szCs w:val="22"/>
        </w:rPr>
        <w:t>Cognitive Neuroscience Society</w:t>
      </w:r>
    </w:p>
    <w:p w14:paraId="3FB7ED5E" w14:textId="218E881E" w:rsidR="00844E1D" w:rsidRPr="00844E1D" w:rsidRDefault="00844E1D" w:rsidP="00844E1D">
      <w:pPr>
        <w:pStyle w:val="ListParagraph"/>
        <w:numPr>
          <w:ilvl w:val="0"/>
          <w:numId w:val="2"/>
        </w:numPr>
        <w:ind w:left="360"/>
        <w:jc w:val="both"/>
        <w:rPr>
          <w:bCs/>
          <w:color w:val="000000" w:themeColor="text1"/>
          <w:sz w:val="22"/>
          <w:szCs w:val="22"/>
        </w:rPr>
      </w:pPr>
      <w:r w:rsidRPr="00844E1D">
        <w:rPr>
          <w:bCs/>
          <w:color w:val="000000" w:themeColor="text1"/>
          <w:sz w:val="22"/>
          <w:szCs w:val="22"/>
        </w:rPr>
        <w:t>Organization for Human Brain Mapping</w:t>
      </w:r>
    </w:p>
    <w:p w14:paraId="7408BD37" w14:textId="271815C2" w:rsidR="00844E1D" w:rsidRDefault="00844E1D" w:rsidP="00844E1D">
      <w:pPr>
        <w:pStyle w:val="ListParagraph"/>
        <w:numPr>
          <w:ilvl w:val="0"/>
          <w:numId w:val="2"/>
        </w:numPr>
        <w:ind w:left="360"/>
        <w:jc w:val="both"/>
        <w:rPr>
          <w:bCs/>
          <w:color w:val="000000" w:themeColor="text1"/>
          <w:sz w:val="22"/>
          <w:szCs w:val="22"/>
        </w:rPr>
      </w:pPr>
      <w:r w:rsidRPr="00844E1D">
        <w:rPr>
          <w:bCs/>
          <w:color w:val="000000" w:themeColor="text1"/>
          <w:sz w:val="22"/>
          <w:szCs w:val="22"/>
        </w:rPr>
        <w:t>Psy Chi Honor Society</w:t>
      </w:r>
    </w:p>
    <w:p w14:paraId="10A9F318" w14:textId="77777777" w:rsidR="00392AD7" w:rsidRPr="005D433C" w:rsidRDefault="00392AD7" w:rsidP="00392AD7">
      <w:pPr>
        <w:jc w:val="both"/>
        <w:rPr>
          <w:bCs/>
          <w:color w:val="000000" w:themeColor="text1"/>
          <w:sz w:val="10"/>
          <w:szCs w:val="10"/>
        </w:rPr>
      </w:pPr>
    </w:p>
    <w:p w14:paraId="46991398" w14:textId="55E21FE5" w:rsidR="00392AD7" w:rsidRPr="00F57F94" w:rsidRDefault="00392AD7" w:rsidP="00392AD7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Ad-hoc Peer Review</w:t>
      </w:r>
    </w:p>
    <w:p w14:paraId="402C81A9" w14:textId="4B7B3249" w:rsidR="00397DCF" w:rsidRPr="00CD76F6" w:rsidRDefault="00781AB5" w:rsidP="00CD76F6">
      <w:pPr>
        <w:jc w:val="both"/>
        <w:rPr>
          <w:bCs/>
          <w:i/>
          <w:iCs/>
          <w:color w:val="000000" w:themeColor="text1"/>
          <w:sz w:val="22"/>
          <w:szCs w:val="22"/>
        </w:rPr>
      </w:pPr>
      <w:r>
        <w:rPr>
          <w:bCs/>
          <w:i/>
          <w:iCs/>
          <w:color w:val="000000" w:themeColor="text1"/>
          <w:sz w:val="22"/>
          <w:szCs w:val="22"/>
        </w:rPr>
        <w:lastRenderedPageBreak/>
        <w:t>Brain Research, Cerebral Cortex, Frontiers in Cognition, Imaging Neuroscience, International Journal of Psychophysiology, Network Neuroscience, Neuropsychopharmacology</w:t>
      </w:r>
      <w:r w:rsidR="00AA6258">
        <w:rPr>
          <w:bCs/>
          <w:i/>
          <w:iCs/>
          <w:color w:val="000000" w:themeColor="text1"/>
          <w:sz w:val="22"/>
          <w:szCs w:val="22"/>
        </w:rPr>
        <w:t>, Neural Networks</w:t>
      </w:r>
    </w:p>
    <w:sectPr w:rsidR="00397DCF" w:rsidRPr="00CD76F6" w:rsidSect="00E37C10">
      <w:headerReference w:type="default" r:id="rId33"/>
      <w:footerReference w:type="even" r:id="rId34"/>
      <w:footerReference w:type="default" r:id="rId35"/>
      <w:headerReference w:type="first" r:id="rId36"/>
      <w:pgSz w:w="12240" w:h="15840"/>
      <w:pgMar w:top="1440" w:right="1440" w:bottom="1440" w:left="1440" w:header="1440" w:footer="10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37F7248" w14:textId="77777777" w:rsidR="001335CD" w:rsidRDefault="001335CD" w:rsidP="005D099B">
      <w:r>
        <w:separator/>
      </w:r>
    </w:p>
  </w:endnote>
  <w:endnote w:type="continuationSeparator" w:id="0">
    <w:p w14:paraId="17025AA9" w14:textId="77777777" w:rsidR="001335CD" w:rsidRDefault="001335CD" w:rsidP="005D09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213011034"/>
      <w:docPartObj>
        <w:docPartGallery w:val="Page Numbers (Bottom of Page)"/>
        <w:docPartUnique/>
      </w:docPartObj>
    </w:sdtPr>
    <w:sdtContent>
      <w:p w14:paraId="559C5B51" w14:textId="35749553" w:rsidR="00DC16FC" w:rsidRDefault="00DC16FC" w:rsidP="0090213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AD10B41" w14:textId="77777777" w:rsidR="00DC16FC" w:rsidRDefault="00DC16FC" w:rsidP="00DC16F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2"/>
        <w:szCs w:val="22"/>
      </w:rPr>
      <w:id w:val="335734003"/>
      <w:docPartObj>
        <w:docPartGallery w:val="Page Numbers (Bottom of Page)"/>
        <w:docPartUnique/>
      </w:docPartObj>
    </w:sdtPr>
    <w:sdtContent>
      <w:p w14:paraId="7D2414BF" w14:textId="00CC1414" w:rsidR="00DC16FC" w:rsidRPr="00DC16FC" w:rsidRDefault="00DC16FC" w:rsidP="00902139">
        <w:pPr>
          <w:pStyle w:val="Footer"/>
          <w:framePr w:wrap="none" w:vAnchor="text" w:hAnchor="margin" w:xAlign="right" w:y="1"/>
          <w:rPr>
            <w:rStyle w:val="PageNumber"/>
            <w:sz w:val="22"/>
            <w:szCs w:val="22"/>
          </w:rPr>
        </w:pPr>
        <w:r w:rsidRPr="00DC16FC">
          <w:rPr>
            <w:rStyle w:val="PageNumber"/>
            <w:sz w:val="22"/>
            <w:szCs w:val="22"/>
          </w:rPr>
          <w:fldChar w:fldCharType="begin"/>
        </w:r>
        <w:r w:rsidRPr="00DC16FC">
          <w:rPr>
            <w:rStyle w:val="PageNumber"/>
            <w:sz w:val="22"/>
            <w:szCs w:val="22"/>
          </w:rPr>
          <w:instrText xml:space="preserve"> PAGE </w:instrText>
        </w:r>
        <w:r w:rsidRPr="00DC16FC">
          <w:rPr>
            <w:rStyle w:val="PageNumber"/>
            <w:sz w:val="22"/>
            <w:szCs w:val="22"/>
          </w:rPr>
          <w:fldChar w:fldCharType="separate"/>
        </w:r>
        <w:r w:rsidRPr="00DC16FC">
          <w:rPr>
            <w:rStyle w:val="PageNumber"/>
            <w:noProof/>
            <w:sz w:val="22"/>
            <w:szCs w:val="22"/>
          </w:rPr>
          <w:t>1</w:t>
        </w:r>
        <w:r w:rsidRPr="00DC16FC">
          <w:rPr>
            <w:rStyle w:val="PageNumber"/>
            <w:sz w:val="22"/>
            <w:szCs w:val="22"/>
          </w:rPr>
          <w:fldChar w:fldCharType="end"/>
        </w:r>
      </w:p>
    </w:sdtContent>
  </w:sdt>
  <w:p w14:paraId="01AAD819" w14:textId="77777777" w:rsidR="00DC16FC" w:rsidRDefault="00DC16FC" w:rsidP="00DC16FC">
    <w:pPr>
      <w:pStyle w:val="Footer"/>
      <w:ind w:right="360"/>
    </w:pPr>
  </w:p>
  <w:p w14:paraId="302AEEBA" w14:textId="77777777" w:rsidR="00DC16FC" w:rsidRDefault="00DC16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7BD6246" w14:textId="77777777" w:rsidR="001335CD" w:rsidRDefault="001335CD" w:rsidP="005D099B">
      <w:r>
        <w:separator/>
      </w:r>
    </w:p>
  </w:footnote>
  <w:footnote w:type="continuationSeparator" w:id="0">
    <w:p w14:paraId="1DE0A639" w14:textId="77777777" w:rsidR="001335CD" w:rsidRDefault="001335CD" w:rsidP="005D09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DB8BCB" w14:textId="77777777" w:rsidR="00EB24FC" w:rsidRDefault="00EB24FC" w:rsidP="00C87F94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2D6A1A" w14:textId="77777777" w:rsidR="00EB24FC" w:rsidRDefault="00586111" w:rsidP="00C87F94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224C23D7" w14:textId="77777777" w:rsidR="00EB24FC" w:rsidRDefault="00EB24FC" w:rsidP="00C87F94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2027C4"/>
    <w:multiLevelType w:val="hybridMultilevel"/>
    <w:tmpl w:val="915C1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0E0918"/>
    <w:multiLevelType w:val="multilevel"/>
    <w:tmpl w:val="2A3C9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0C0377"/>
    <w:multiLevelType w:val="hybridMultilevel"/>
    <w:tmpl w:val="A7503A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CE3999"/>
    <w:multiLevelType w:val="hybridMultilevel"/>
    <w:tmpl w:val="286AD92E"/>
    <w:lvl w:ilvl="0" w:tplc="CB9E1496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0513414">
    <w:abstractNumId w:val="2"/>
  </w:num>
  <w:num w:numId="2" w16cid:durableId="478155533">
    <w:abstractNumId w:val="0"/>
  </w:num>
  <w:num w:numId="3" w16cid:durableId="1540361901">
    <w:abstractNumId w:val="1"/>
  </w:num>
  <w:num w:numId="4" w16cid:durableId="1161703212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004"/>
    <w:rsid w:val="00004B4F"/>
    <w:rsid w:val="00010D54"/>
    <w:rsid w:val="00025B60"/>
    <w:rsid w:val="00045194"/>
    <w:rsid w:val="0007414B"/>
    <w:rsid w:val="000900CA"/>
    <w:rsid w:val="000A6494"/>
    <w:rsid w:val="000C524F"/>
    <w:rsid w:val="000C6FB0"/>
    <w:rsid w:val="000D0422"/>
    <w:rsid w:val="000F4C3A"/>
    <w:rsid w:val="000F7571"/>
    <w:rsid w:val="001116AF"/>
    <w:rsid w:val="001139AB"/>
    <w:rsid w:val="00116353"/>
    <w:rsid w:val="00125F53"/>
    <w:rsid w:val="001267A0"/>
    <w:rsid w:val="001335CD"/>
    <w:rsid w:val="00153AED"/>
    <w:rsid w:val="001625B5"/>
    <w:rsid w:val="001632EA"/>
    <w:rsid w:val="00186580"/>
    <w:rsid w:val="0019065E"/>
    <w:rsid w:val="00191F03"/>
    <w:rsid w:val="001C39F6"/>
    <w:rsid w:val="001C40CF"/>
    <w:rsid w:val="001D0535"/>
    <w:rsid w:val="001D1D2D"/>
    <w:rsid w:val="001D678E"/>
    <w:rsid w:val="001E302E"/>
    <w:rsid w:val="001E7252"/>
    <w:rsid w:val="001F03A1"/>
    <w:rsid w:val="001F1CCB"/>
    <w:rsid w:val="002068AA"/>
    <w:rsid w:val="0022159E"/>
    <w:rsid w:val="00235E69"/>
    <w:rsid w:val="002537F0"/>
    <w:rsid w:val="00256B39"/>
    <w:rsid w:val="002644F4"/>
    <w:rsid w:val="00267CA9"/>
    <w:rsid w:val="002A2E2B"/>
    <w:rsid w:val="002C3F20"/>
    <w:rsid w:val="002D3569"/>
    <w:rsid w:val="002E5BC8"/>
    <w:rsid w:val="002F4064"/>
    <w:rsid w:val="0031247C"/>
    <w:rsid w:val="00341CF3"/>
    <w:rsid w:val="003660EA"/>
    <w:rsid w:val="0037699D"/>
    <w:rsid w:val="00392AD7"/>
    <w:rsid w:val="00395BAB"/>
    <w:rsid w:val="00397DCF"/>
    <w:rsid w:val="003B24AA"/>
    <w:rsid w:val="003B44CD"/>
    <w:rsid w:val="003D4EE7"/>
    <w:rsid w:val="003D67B1"/>
    <w:rsid w:val="003E1FB1"/>
    <w:rsid w:val="003F4380"/>
    <w:rsid w:val="00420A35"/>
    <w:rsid w:val="004216F8"/>
    <w:rsid w:val="00441450"/>
    <w:rsid w:val="00452965"/>
    <w:rsid w:val="00455B6B"/>
    <w:rsid w:val="004600BD"/>
    <w:rsid w:val="00472AAF"/>
    <w:rsid w:val="00493FA3"/>
    <w:rsid w:val="004B7CAD"/>
    <w:rsid w:val="004C0FE1"/>
    <w:rsid w:val="004C53A7"/>
    <w:rsid w:val="004D0BBB"/>
    <w:rsid w:val="004E020E"/>
    <w:rsid w:val="004F49D3"/>
    <w:rsid w:val="004F63BD"/>
    <w:rsid w:val="00510204"/>
    <w:rsid w:val="00514E60"/>
    <w:rsid w:val="00515954"/>
    <w:rsid w:val="0054667F"/>
    <w:rsid w:val="00556B8C"/>
    <w:rsid w:val="00581022"/>
    <w:rsid w:val="0058123C"/>
    <w:rsid w:val="00583165"/>
    <w:rsid w:val="00586111"/>
    <w:rsid w:val="005B09BB"/>
    <w:rsid w:val="005B321F"/>
    <w:rsid w:val="005B5FC8"/>
    <w:rsid w:val="005C3970"/>
    <w:rsid w:val="005D099B"/>
    <w:rsid w:val="005D433C"/>
    <w:rsid w:val="00600E36"/>
    <w:rsid w:val="006070CA"/>
    <w:rsid w:val="006106B0"/>
    <w:rsid w:val="006106D6"/>
    <w:rsid w:val="006676F0"/>
    <w:rsid w:val="006743EF"/>
    <w:rsid w:val="00691CE8"/>
    <w:rsid w:val="006A3663"/>
    <w:rsid w:val="006A618F"/>
    <w:rsid w:val="006A648F"/>
    <w:rsid w:val="006A78A4"/>
    <w:rsid w:val="006B1238"/>
    <w:rsid w:val="006B448C"/>
    <w:rsid w:val="006C47E2"/>
    <w:rsid w:val="006C6269"/>
    <w:rsid w:val="006D7220"/>
    <w:rsid w:val="006D7BBB"/>
    <w:rsid w:val="006E09B1"/>
    <w:rsid w:val="00706D40"/>
    <w:rsid w:val="007224F1"/>
    <w:rsid w:val="007335B8"/>
    <w:rsid w:val="00740131"/>
    <w:rsid w:val="007402FD"/>
    <w:rsid w:val="00756979"/>
    <w:rsid w:val="007606AB"/>
    <w:rsid w:val="00766F76"/>
    <w:rsid w:val="0077292B"/>
    <w:rsid w:val="00781AB5"/>
    <w:rsid w:val="00783C2F"/>
    <w:rsid w:val="007A6004"/>
    <w:rsid w:val="007B633D"/>
    <w:rsid w:val="007C27B5"/>
    <w:rsid w:val="007E04F0"/>
    <w:rsid w:val="007E54C9"/>
    <w:rsid w:val="007F0FD6"/>
    <w:rsid w:val="007F7DD3"/>
    <w:rsid w:val="008029C1"/>
    <w:rsid w:val="008243F8"/>
    <w:rsid w:val="00837A79"/>
    <w:rsid w:val="008412F1"/>
    <w:rsid w:val="00844E1D"/>
    <w:rsid w:val="00846831"/>
    <w:rsid w:val="008469DB"/>
    <w:rsid w:val="008477AB"/>
    <w:rsid w:val="0085379F"/>
    <w:rsid w:val="00875F77"/>
    <w:rsid w:val="00876962"/>
    <w:rsid w:val="00881754"/>
    <w:rsid w:val="00882E43"/>
    <w:rsid w:val="00895AA9"/>
    <w:rsid w:val="008A4524"/>
    <w:rsid w:val="008E2D22"/>
    <w:rsid w:val="008E4C79"/>
    <w:rsid w:val="008F22C0"/>
    <w:rsid w:val="008F48BD"/>
    <w:rsid w:val="008F7BFF"/>
    <w:rsid w:val="009116B1"/>
    <w:rsid w:val="009266F4"/>
    <w:rsid w:val="00933824"/>
    <w:rsid w:val="00944BA6"/>
    <w:rsid w:val="00975234"/>
    <w:rsid w:val="00976223"/>
    <w:rsid w:val="00982ABC"/>
    <w:rsid w:val="009A1E35"/>
    <w:rsid w:val="009A2B58"/>
    <w:rsid w:val="009B2F40"/>
    <w:rsid w:val="009B7712"/>
    <w:rsid w:val="009D4EA2"/>
    <w:rsid w:val="009F001D"/>
    <w:rsid w:val="00A00299"/>
    <w:rsid w:val="00A00527"/>
    <w:rsid w:val="00A3371F"/>
    <w:rsid w:val="00A36177"/>
    <w:rsid w:val="00A42E18"/>
    <w:rsid w:val="00A4346D"/>
    <w:rsid w:val="00A43AD6"/>
    <w:rsid w:val="00A43B73"/>
    <w:rsid w:val="00A55538"/>
    <w:rsid w:val="00A7406B"/>
    <w:rsid w:val="00A9748E"/>
    <w:rsid w:val="00AA01AB"/>
    <w:rsid w:val="00AA6258"/>
    <w:rsid w:val="00AB135C"/>
    <w:rsid w:val="00AC067F"/>
    <w:rsid w:val="00AE27FA"/>
    <w:rsid w:val="00AE54DA"/>
    <w:rsid w:val="00B15ABF"/>
    <w:rsid w:val="00B16E91"/>
    <w:rsid w:val="00B17044"/>
    <w:rsid w:val="00B1758B"/>
    <w:rsid w:val="00B2692A"/>
    <w:rsid w:val="00B2698C"/>
    <w:rsid w:val="00B27A9C"/>
    <w:rsid w:val="00B3192D"/>
    <w:rsid w:val="00B335B3"/>
    <w:rsid w:val="00B37D4C"/>
    <w:rsid w:val="00B470D3"/>
    <w:rsid w:val="00B52B89"/>
    <w:rsid w:val="00B6183D"/>
    <w:rsid w:val="00B64D7A"/>
    <w:rsid w:val="00B67B55"/>
    <w:rsid w:val="00B751FD"/>
    <w:rsid w:val="00B81820"/>
    <w:rsid w:val="00B849F5"/>
    <w:rsid w:val="00B97EFF"/>
    <w:rsid w:val="00BB6A0C"/>
    <w:rsid w:val="00BD3A43"/>
    <w:rsid w:val="00BE5E24"/>
    <w:rsid w:val="00BF7891"/>
    <w:rsid w:val="00C354CC"/>
    <w:rsid w:val="00C36CCF"/>
    <w:rsid w:val="00C6127E"/>
    <w:rsid w:val="00C751A0"/>
    <w:rsid w:val="00C92BE4"/>
    <w:rsid w:val="00C95FC7"/>
    <w:rsid w:val="00CA1379"/>
    <w:rsid w:val="00CB20ED"/>
    <w:rsid w:val="00CB2877"/>
    <w:rsid w:val="00CC57A0"/>
    <w:rsid w:val="00CC63E7"/>
    <w:rsid w:val="00CD28F5"/>
    <w:rsid w:val="00CD76F6"/>
    <w:rsid w:val="00CE1591"/>
    <w:rsid w:val="00CE6BD0"/>
    <w:rsid w:val="00CF44BD"/>
    <w:rsid w:val="00CF7A79"/>
    <w:rsid w:val="00D0590E"/>
    <w:rsid w:val="00D05913"/>
    <w:rsid w:val="00D13942"/>
    <w:rsid w:val="00D25CDA"/>
    <w:rsid w:val="00D821E7"/>
    <w:rsid w:val="00D82493"/>
    <w:rsid w:val="00D85BC1"/>
    <w:rsid w:val="00D9033B"/>
    <w:rsid w:val="00DA67BA"/>
    <w:rsid w:val="00DC012D"/>
    <w:rsid w:val="00DC16FC"/>
    <w:rsid w:val="00DD26D6"/>
    <w:rsid w:val="00DE3CF4"/>
    <w:rsid w:val="00DF01D3"/>
    <w:rsid w:val="00DF213E"/>
    <w:rsid w:val="00E03706"/>
    <w:rsid w:val="00E2575E"/>
    <w:rsid w:val="00E324FC"/>
    <w:rsid w:val="00E32B62"/>
    <w:rsid w:val="00E37C10"/>
    <w:rsid w:val="00E41FA3"/>
    <w:rsid w:val="00E428E1"/>
    <w:rsid w:val="00E56D8A"/>
    <w:rsid w:val="00E73427"/>
    <w:rsid w:val="00E737CA"/>
    <w:rsid w:val="00E73DBA"/>
    <w:rsid w:val="00EB0F6A"/>
    <w:rsid w:val="00EB24FC"/>
    <w:rsid w:val="00EB5740"/>
    <w:rsid w:val="00ED0B85"/>
    <w:rsid w:val="00EE05C0"/>
    <w:rsid w:val="00F01794"/>
    <w:rsid w:val="00F14D19"/>
    <w:rsid w:val="00F2444A"/>
    <w:rsid w:val="00F42284"/>
    <w:rsid w:val="00F54C5A"/>
    <w:rsid w:val="00F5613C"/>
    <w:rsid w:val="00F57F94"/>
    <w:rsid w:val="00F77C39"/>
    <w:rsid w:val="00F84B3C"/>
    <w:rsid w:val="00F90D92"/>
    <w:rsid w:val="00FA602A"/>
    <w:rsid w:val="00FB7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3D3DF"/>
  <w15:chartTrackingRefBased/>
  <w15:docId w15:val="{2F45CAB1-7250-664D-9899-D4F57072E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6004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6004"/>
    <w:pPr>
      <w:keepNext/>
      <w:keepLines/>
      <w:spacing w:line="480" w:lineRule="auto"/>
      <w:jc w:val="center"/>
      <w:outlineLvl w:val="0"/>
    </w:pPr>
    <w:rPr>
      <w:rFonts w:eastAsiaTheme="majorEastAsi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004"/>
    <w:rPr>
      <w:rFonts w:eastAsiaTheme="majorEastAsia"/>
      <w:b/>
      <w:bCs/>
    </w:rPr>
  </w:style>
  <w:style w:type="paragraph" w:styleId="Header">
    <w:name w:val="header"/>
    <w:basedOn w:val="Normal"/>
    <w:link w:val="HeaderChar"/>
    <w:uiPriority w:val="99"/>
    <w:unhideWhenUsed/>
    <w:rsid w:val="007A6004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A6004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7A6004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6004"/>
    <w:rPr>
      <w:rFonts w:eastAsiaTheme="minorEastAsia"/>
    </w:rPr>
  </w:style>
  <w:style w:type="character" w:styleId="PageNumber">
    <w:name w:val="page number"/>
    <w:basedOn w:val="DefaultParagraphFont"/>
    <w:uiPriority w:val="99"/>
    <w:semiHidden/>
    <w:unhideWhenUsed/>
    <w:rsid w:val="007A6004"/>
  </w:style>
  <w:style w:type="character" w:styleId="Hyperlink">
    <w:name w:val="Hyperlink"/>
    <w:basedOn w:val="DefaultParagraphFont"/>
    <w:uiPriority w:val="99"/>
    <w:unhideWhenUsed/>
    <w:rsid w:val="007A6004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A6004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E05C0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3970"/>
    <w:rPr>
      <w:color w:val="605E5C"/>
      <w:shd w:val="clear" w:color="auto" w:fill="E1DFDD"/>
    </w:rPr>
  </w:style>
  <w:style w:type="character" w:customStyle="1" w:styleId="identifier">
    <w:name w:val="identifier"/>
    <w:basedOn w:val="DefaultParagraphFont"/>
    <w:rsid w:val="008E4C79"/>
  </w:style>
  <w:style w:type="table" w:styleId="TableGrid">
    <w:name w:val="Table Grid"/>
    <w:basedOn w:val="TableNormal"/>
    <w:uiPriority w:val="39"/>
    <w:rsid w:val="000451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0D04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225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ncbi.nlm.nih.gov/myncbi/thomas.morin.1/bibliography/public/" TargetMode="External"/><Relationship Id="rId18" Type="http://schemas.openxmlformats.org/officeDocument/2006/relationships/hyperlink" Target="https://doi.org/10.1038/s44277-026-00056-1" TargetMode="External"/><Relationship Id="rId26" Type="http://schemas.openxmlformats.org/officeDocument/2006/relationships/hyperlink" Target="https://doi.org/10.1093/cercor/bhab175" TargetMode="External"/><Relationship Id="rId21" Type="http://schemas.openxmlformats.org/officeDocument/2006/relationships/hyperlink" Target="https://doi.org/10.1021/acsptsci.5c00206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doi.org/10.1523/jneurosci.1580-25.2026" TargetMode="External"/><Relationship Id="rId25" Type="http://schemas.openxmlformats.org/officeDocument/2006/relationships/hyperlink" Target="https://doi.org/10.1093/cercor/bhac457" TargetMode="External"/><Relationship Id="rId33" Type="http://schemas.openxmlformats.org/officeDocument/2006/relationships/header" Target="header1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tmmorin.com/publications" TargetMode="External"/><Relationship Id="rId20" Type="http://schemas.openxmlformats.org/officeDocument/2006/relationships/hyperlink" Target="https://doi.org/10.1080/17588928.2025.2599784" TargetMode="External"/><Relationship Id="rId29" Type="http://schemas.openxmlformats.org/officeDocument/2006/relationships/hyperlink" Target="http://dx.doi.org/10.1053/j.semnuclmed.2015.09.00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orcid.org/0000-0003-4120-0669" TargetMode="External"/><Relationship Id="rId24" Type="http://schemas.openxmlformats.org/officeDocument/2006/relationships/hyperlink" Target="https://doi.org/10.1093/cercor/bhad073" TargetMode="External"/><Relationship Id="rId32" Type="http://schemas.openxmlformats.org/officeDocument/2006/relationships/hyperlink" Target="https://www.tmmorin.com/work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64898/2026.07.07.736872" TargetMode="External"/><Relationship Id="rId23" Type="http://schemas.openxmlformats.org/officeDocument/2006/relationships/hyperlink" Target="https://doi.org/10.1016/j.neurobiolaging.2023.10.009" TargetMode="External"/><Relationship Id="rId28" Type="http://schemas.openxmlformats.org/officeDocument/2006/relationships/hyperlink" Target="http://dx.doi.org/%2010.1021/acscentsci.7b00274" TargetMode="External"/><Relationship Id="rId36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hyperlink" Target="https://doi.org/10.1073/pnas.2526799123" TargetMode="External"/><Relationship Id="rId31" Type="http://schemas.openxmlformats.org/officeDocument/2006/relationships/hyperlink" Target="https://www.tmmorin.com/resources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tmmorin.com" TargetMode="External"/><Relationship Id="rId14" Type="http://schemas.openxmlformats.org/officeDocument/2006/relationships/hyperlink" Target="mailto:tmorin2@mgh.harvard.edu" TargetMode="External"/><Relationship Id="rId22" Type="http://schemas.openxmlformats.org/officeDocument/2006/relationships/hyperlink" Target="https://doi.org/10.1109/JTEHM.2024.3503498" TargetMode="External"/><Relationship Id="rId27" Type="http://schemas.openxmlformats.org/officeDocument/2006/relationships/hyperlink" Target="https://doi.org/10.1172/JCI123743" TargetMode="External"/><Relationship Id="rId30" Type="http://schemas.openxmlformats.org/officeDocument/2006/relationships/hyperlink" Target="https://www.tmmorin.com/publications" TargetMode="External"/><Relationship Id="rId35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BCFFEC1-4DE1-354D-9043-FF4BC3CC4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7</Pages>
  <Words>2470</Words>
  <Characters>16525</Characters>
  <Application>Microsoft Office Word</Application>
  <DocSecurity>0</DocSecurity>
  <Lines>337</Lines>
  <Paragraphs>202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Morin, Thomas</cp:lastModifiedBy>
  <cp:revision>15</cp:revision>
  <cp:lastPrinted>2026-07-29T19:35:00Z</cp:lastPrinted>
  <dcterms:created xsi:type="dcterms:W3CDTF">2026-07-29T19:35:00Z</dcterms:created>
  <dcterms:modified xsi:type="dcterms:W3CDTF">2026-10-29T00:30:00Z</dcterms:modified>
</cp:coreProperties>
</file>