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2DA01" w14:textId="2CFADF15" w:rsidR="0031358C" w:rsidRDefault="00A057A3" w:rsidP="00A057A3">
      <w:pPr>
        <w:rPr>
          <w:rFonts w:asciiTheme="minorHAnsi" w:hAnsiTheme="minorHAnsi" w:cstheme="minorHAnsi"/>
        </w:rPr>
      </w:pPr>
      <w:r>
        <w:rPr>
          <w:rFonts w:asciiTheme="minorHAnsi" w:hAnsiTheme="minorHAnsi" w:cstheme="minorHAnsi"/>
        </w:rPr>
        <w:t>Thomas Mossington</w:t>
      </w:r>
    </w:p>
    <w:p w14:paraId="28D8F626" w14:textId="77777777" w:rsidR="00174568" w:rsidRPr="00A057A3" w:rsidRDefault="00174568" w:rsidP="00A057A3">
      <w:pPr>
        <w:rPr>
          <w:rFonts w:asciiTheme="minorHAnsi" w:hAnsiTheme="minorHAnsi" w:cstheme="minorHAnsi"/>
        </w:rPr>
      </w:pPr>
    </w:p>
    <w:p w14:paraId="33A8CB6B" w14:textId="6668BE36" w:rsidR="00CE1885" w:rsidRPr="00F33C01" w:rsidRDefault="005D2205" w:rsidP="00CE1885">
      <w:pPr>
        <w:jc w:val="center"/>
        <w:rPr>
          <w:rFonts w:asciiTheme="minorHAnsi" w:hAnsiTheme="minorHAnsi" w:cstheme="minorHAnsi"/>
          <w:sz w:val="36"/>
          <w:szCs w:val="36"/>
        </w:rPr>
      </w:pPr>
      <w:r>
        <w:rPr>
          <w:rFonts w:asciiTheme="minorHAnsi" w:hAnsiTheme="minorHAnsi" w:cstheme="minorHAnsi"/>
          <w:sz w:val="36"/>
          <w:szCs w:val="36"/>
        </w:rPr>
        <w:t>Detection of Acute Myeloid Leukemia with Supervised and Unsupervised Machine Learning Models</w:t>
      </w:r>
    </w:p>
    <w:p w14:paraId="5D2073C1" w14:textId="77777777" w:rsidR="00CE1885" w:rsidRPr="00F33C01" w:rsidRDefault="00CE1885" w:rsidP="00CE1885">
      <w:pPr>
        <w:jc w:val="center"/>
        <w:rPr>
          <w:rFonts w:asciiTheme="minorHAnsi" w:hAnsiTheme="minorHAnsi" w:cstheme="minorHAnsi"/>
        </w:rPr>
      </w:pPr>
    </w:p>
    <w:p w14:paraId="0CACC1F0" w14:textId="77777777" w:rsidR="00CE1885" w:rsidRPr="00F33C01" w:rsidRDefault="00CE1885" w:rsidP="00CE1885">
      <w:pPr>
        <w:jc w:val="center"/>
        <w:rPr>
          <w:rFonts w:asciiTheme="minorHAnsi" w:hAnsiTheme="minorHAnsi" w:cstheme="minorHAnsi"/>
        </w:rPr>
      </w:pPr>
    </w:p>
    <w:p w14:paraId="322AD6B1" w14:textId="77777777" w:rsidR="00CE1885" w:rsidRPr="00F33C01" w:rsidRDefault="00CE1885" w:rsidP="00CE1885">
      <w:pPr>
        <w:jc w:val="center"/>
        <w:rPr>
          <w:rFonts w:asciiTheme="minorHAnsi" w:hAnsiTheme="minorHAnsi" w:cstheme="minorHAnsi"/>
        </w:rPr>
      </w:pPr>
    </w:p>
    <w:p w14:paraId="5E1BD2B0" w14:textId="763CE946" w:rsidR="00CE1885" w:rsidRDefault="00CE1885" w:rsidP="009A05D4">
      <w:pPr>
        <w:rPr>
          <w:rFonts w:asciiTheme="minorHAnsi" w:hAnsiTheme="minorHAnsi" w:cstheme="minorHAnsi"/>
          <w:b/>
          <w:bCs/>
          <w:sz w:val="28"/>
          <w:szCs w:val="28"/>
        </w:rPr>
      </w:pPr>
      <w:r w:rsidRPr="00F33C01">
        <w:rPr>
          <w:rFonts w:asciiTheme="minorHAnsi" w:hAnsiTheme="minorHAnsi" w:cstheme="minorHAnsi"/>
          <w:b/>
          <w:bCs/>
          <w:sz w:val="28"/>
          <w:szCs w:val="28"/>
        </w:rPr>
        <w:t>Introduction</w:t>
      </w:r>
    </w:p>
    <w:p w14:paraId="223649BC" w14:textId="77777777" w:rsidR="004922B3" w:rsidRDefault="004922B3" w:rsidP="009A05D4">
      <w:pPr>
        <w:rPr>
          <w:rFonts w:asciiTheme="minorHAnsi" w:hAnsiTheme="minorHAnsi" w:cstheme="minorHAnsi"/>
          <w:b/>
          <w:bCs/>
          <w:sz w:val="28"/>
          <w:szCs w:val="28"/>
        </w:rPr>
      </w:pPr>
    </w:p>
    <w:p w14:paraId="5045A8D6" w14:textId="50380179" w:rsidR="00353D70" w:rsidRDefault="00353D70" w:rsidP="009A05D4">
      <w:pPr>
        <w:rPr>
          <w:rFonts w:asciiTheme="minorHAnsi" w:hAnsiTheme="minorHAnsi" w:cstheme="minorHAnsi"/>
        </w:rPr>
      </w:pPr>
      <w:r>
        <w:rPr>
          <w:rFonts w:asciiTheme="minorHAnsi" w:hAnsiTheme="minorHAnsi" w:cstheme="minorHAnsi"/>
          <w:b/>
          <w:bCs/>
          <w:sz w:val="28"/>
          <w:szCs w:val="28"/>
        </w:rPr>
        <w:tab/>
      </w:r>
      <w:r w:rsidR="00DB36DF">
        <w:rPr>
          <w:rFonts w:asciiTheme="minorHAnsi" w:hAnsiTheme="minorHAnsi" w:cstheme="minorHAnsi"/>
        </w:rPr>
        <w:t>One of the most important resources for differentiating between di</w:t>
      </w:r>
      <w:r w:rsidR="00865479">
        <w:rPr>
          <w:rFonts w:asciiTheme="minorHAnsi" w:hAnsiTheme="minorHAnsi" w:cstheme="minorHAnsi"/>
        </w:rPr>
        <w:t>seased and normal cells is Flow cytometry (FCM).</w:t>
      </w:r>
      <w:r w:rsidR="002F1223">
        <w:rPr>
          <w:rFonts w:asciiTheme="minorHAnsi" w:hAnsiTheme="minorHAnsi" w:cstheme="minorHAnsi"/>
        </w:rPr>
        <w:t xml:space="preserve"> </w:t>
      </w:r>
      <w:r w:rsidR="003E2995">
        <w:rPr>
          <w:rFonts w:asciiTheme="minorHAnsi" w:hAnsiTheme="minorHAnsi" w:cstheme="minorHAnsi"/>
        </w:rPr>
        <w:t>Useful as a diagnostic and research tool, advances in technology have allowed the simultaneous measurement of multiple surface and intracellular markers</w:t>
      </w:r>
      <w:r w:rsidR="00261E19">
        <w:rPr>
          <w:rFonts w:asciiTheme="minorHAnsi" w:hAnsiTheme="minorHAnsi" w:cstheme="minorHAnsi"/>
        </w:rPr>
        <w:fldChar w:fldCharType="begin">
          <w:fldData xml:space="preserve">PEVuZE5vdGU+PENpdGU+PEF1dGhvcj5RdWVyZWM8L0F1dGhvcj48WWVhcj4yMDA5PC9ZZWFyPjxJ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</w:fldData>
        </w:fldChar>
      </w:r>
      <w:r w:rsidR="00261E19">
        <w:rPr>
          <w:rFonts w:asciiTheme="minorHAnsi" w:hAnsiTheme="minorHAnsi" w:cstheme="minorHAnsi"/>
        </w:rPr>
        <w:instrText xml:space="preserve"> ADDIN EN.CITE </w:instrText>
      </w:r>
      <w:r w:rsidR="00261E19">
        <w:rPr>
          <w:rFonts w:asciiTheme="minorHAnsi" w:hAnsiTheme="minorHAnsi" w:cstheme="minorHAnsi"/>
        </w:rPr>
        <w:fldChar w:fldCharType="begin">
          <w:fldData xml:space="preserve">PEVuZE5vdGU+PENpdGU+PEF1dGhvcj5RdWVyZWM8L0F1dGhvcj48WWVhcj4yMDA5PC9ZZWFyPjxJ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</w:fldData>
        </w:fldChar>
      </w:r>
      <w:r w:rsidR="00261E19">
        <w:rPr>
          <w:rFonts w:asciiTheme="minorHAnsi" w:hAnsiTheme="minorHAnsi" w:cstheme="minorHAnsi"/>
        </w:rPr>
        <w:instrText xml:space="preserve"> ADDIN EN.CITE.DATA </w:instrText>
      </w:r>
      <w:r w:rsidR="00261E19">
        <w:rPr>
          <w:rFonts w:asciiTheme="minorHAnsi" w:hAnsiTheme="minorHAnsi" w:cstheme="minorHAnsi"/>
        </w:rPr>
      </w:r>
      <w:r w:rsidR="00261E19">
        <w:rPr>
          <w:rFonts w:asciiTheme="minorHAnsi" w:hAnsiTheme="minorHAnsi" w:cstheme="minorHAnsi"/>
        </w:rPr>
        <w:fldChar w:fldCharType="end"/>
      </w:r>
      <w:r w:rsidR="00261E19">
        <w:rPr>
          <w:rFonts w:asciiTheme="minorHAnsi" w:hAnsiTheme="minorHAnsi" w:cstheme="minorHAnsi"/>
        </w:rPr>
        <w:fldChar w:fldCharType="separate"/>
      </w:r>
      <w:r w:rsidR="00261E19" w:rsidRPr="00261E19">
        <w:rPr>
          <w:rFonts w:asciiTheme="minorHAnsi" w:hAnsiTheme="minorHAnsi" w:cstheme="minorHAnsi"/>
          <w:noProof/>
          <w:vertAlign w:val="superscript"/>
        </w:rPr>
        <w:t>1,2</w:t>
      </w:r>
      <w:r w:rsidR="00261E19">
        <w:rPr>
          <w:rFonts w:asciiTheme="minorHAnsi" w:hAnsiTheme="minorHAnsi" w:cstheme="minorHAnsi"/>
        </w:rPr>
        <w:fldChar w:fldCharType="end"/>
      </w:r>
      <w:r w:rsidR="003E2995">
        <w:rPr>
          <w:rFonts w:asciiTheme="minorHAnsi" w:hAnsiTheme="minorHAnsi" w:cstheme="minorHAnsi"/>
        </w:rPr>
        <w:t>.</w:t>
      </w:r>
      <w:r w:rsidR="00261E19">
        <w:rPr>
          <w:rFonts w:asciiTheme="minorHAnsi" w:hAnsiTheme="minorHAnsi" w:cstheme="minorHAnsi"/>
        </w:rPr>
        <w:t xml:space="preserve"> </w:t>
      </w:r>
      <w:r w:rsidR="00D90CE9">
        <w:rPr>
          <w:rFonts w:asciiTheme="minorHAnsi" w:hAnsiTheme="minorHAnsi" w:cstheme="minorHAnsi"/>
        </w:rPr>
        <w:t>In this line, Flowcap2</w:t>
      </w:r>
      <w:r w:rsidR="00CA7761">
        <w:rPr>
          <w:rFonts w:asciiTheme="minorHAnsi" w:hAnsiTheme="minorHAnsi" w:cstheme="minorHAnsi"/>
        </w:rPr>
        <w:t>, a project to study a range of FCM data, measures</w:t>
      </w:r>
      <w:r w:rsidR="009D22BA">
        <w:rPr>
          <w:rFonts w:asciiTheme="minorHAnsi" w:hAnsiTheme="minorHAnsi" w:cstheme="minorHAnsi"/>
        </w:rPr>
        <w:t xml:space="preserve"> the concentration of the protein in each cell</w:t>
      </w:r>
      <w:r w:rsidR="007B44F9">
        <w:rPr>
          <w:rFonts w:asciiTheme="minorHAnsi" w:hAnsiTheme="minorHAnsi" w:cstheme="minorHAnsi"/>
        </w:rPr>
        <w:fldChar w:fldCharType="begin">
          <w:fldData xml:space="preserve">PEVuZE5vdGU+PENpdGU+PEF1dGhvcj5BZ2hhZWVwb3VyPC9BdXRob3I+PFllYXI+MjAxMzwvWWVh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</w:fldData>
        </w:fldChar>
      </w:r>
      <w:r w:rsidR="007B44F9">
        <w:rPr>
          <w:rFonts w:asciiTheme="minorHAnsi" w:hAnsiTheme="minorHAnsi" w:cstheme="minorHAnsi"/>
        </w:rPr>
        <w:instrText xml:space="preserve"> ADDIN EN.CITE </w:instrText>
      </w:r>
      <w:r w:rsidR="007B44F9">
        <w:rPr>
          <w:rFonts w:asciiTheme="minorHAnsi" w:hAnsiTheme="minorHAnsi" w:cstheme="minorHAnsi"/>
        </w:rPr>
        <w:fldChar w:fldCharType="begin">
          <w:fldData xml:space="preserve">PEVuZE5vdGU+PENpdGU+PEF1dGhvcj5BZ2hhZWVwb3VyPC9BdXRob3I+PFllYXI+MjAxMzwvWWVh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</w:fldData>
        </w:fldChar>
      </w:r>
      <w:r w:rsidR="007B44F9">
        <w:rPr>
          <w:rFonts w:asciiTheme="minorHAnsi" w:hAnsiTheme="minorHAnsi" w:cstheme="minorHAnsi"/>
        </w:rPr>
        <w:instrText xml:space="preserve"> ADDIN EN.CITE.DATA </w:instrText>
      </w:r>
      <w:r w:rsidR="007B44F9">
        <w:rPr>
          <w:rFonts w:asciiTheme="minorHAnsi" w:hAnsiTheme="minorHAnsi" w:cstheme="minorHAnsi"/>
        </w:rPr>
      </w:r>
      <w:r w:rsidR="007B44F9">
        <w:rPr>
          <w:rFonts w:asciiTheme="minorHAnsi" w:hAnsiTheme="minorHAnsi" w:cstheme="minorHAnsi"/>
        </w:rPr>
        <w:fldChar w:fldCharType="end"/>
      </w:r>
      <w:r w:rsidR="007B44F9">
        <w:rPr>
          <w:rFonts w:asciiTheme="minorHAnsi" w:hAnsiTheme="minorHAnsi" w:cstheme="minorHAnsi"/>
        </w:rPr>
        <w:fldChar w:fldCharType="separate"/>
      </w:r>
      <w:r w:rsidR="007B44F9" w:rsidRPr="007B44F9">
        <w:rPr>
          <w:rFonts w:asciiTheme="minorHAnsi" w:hAnsiTheme="minorHAnsi" w:cstheme="minorHAnsi"/>
          <w:noProof/>
          <w:vertAlign w:val="superscript"/>
        </w:rPr>
        <w:t>3</w:t>
      </w:r>
      <w:r w:rsidR="007B44F9">
        <w:rPr>
          <w:rFonts w:asciiTheme="minorHAnsi" w:hAnsiTheme="minorHAnsi" w:cstheme="minorHAnsi"/>
        </w:rPr>
        <w:fldChar w:fldCharType="end"/>
      </w:r>
      <w:r w:rsidR="009D22BA">
        <w:rPr>
          <w:rFonts w:asciiTheme="minorHAnsi" w:hAnsiTheme="minorHAnsi" w:cstheme="minorHAnsi"/>
        </w:rPr>
        <w:t>.</w:t>
      </w:r>
      <w:r w:rsidR="002F2FE9">
        <w:rPr>
          <w:rFonts w:asciiTheme="minorHAnsi" w:hAnsiTheme="minorHAnsi" w:cstheme="minorHAnsi"/>
        </w:rPr>
        <w:t xml:space="preserve"> Data from this project was downloaded, consisting of FCM data for normal and acute myeloid leukemia (AML) cells</w:t>
      </w:r>
      <w:r w:rsidR="007B44F9">
        <w:rPr>
          <w:rFonts w:asciiTheme="minorHAnsi" w:hAnsiTheme="minorHAnsi" w:cstheme="minorHAnsi"/>
        </w:rPr>
        <w:fldChar w:fldCharType="begin">
          <w:fldData xml:space="preserve">PEVuZE5vdGU+PENpdGU+PEF1dGhvcj5BZ2hhZWVwb3VyPC9BdXRob3I+PFllYXI+MjAxMzwvWWVh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</w:fldData>
        </w:fldChar>
      </w:r>
      <w:r w:rsidR="007B44F9">
        <w:rPr>
          <w:rFonts w:asciiTheme="minorHAnsi" w:hAnsiTheme="minorHAnsi" w:cstheme="minorHAnsi"/>
        </w:rPr>
        <w:instrText xml:space="preserve"> ADDIN EN.CITE </w:instrText>
      </w:r>
      <w:r w:rsidR="007B44F9">
        <w:rPr>
          <w:rFonts w:asciiTheme="minorHAnsi" w:hAnsiTheme="minorHAnsi" w:cstheme="minorHAnsi"/>
        </w:rPr>
        <w:fldChar w:fldCharType="begin">
          <w:fldData xml:space="preserve">PEVuZE5vdGU+PENpdGU+PEF1dGhvcj5BZ2hhZWVwb3VyPC9BdXRob3I+PFllYXI+MjAxMzwvWWVh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</w:fldData>
        </w:fldChar>
      </w:r>
      <w:r w:rsidR="007B44F9">
        <w:rPr>
          <w:rFonts w:asciiTheme="minorHAnsi" w:hAnsiTheme="minorHAnsi" w:cstheme="minorHAnsi"/>
        </w:rPr>
        <w:instrText xml:space="preserve"> ADDIN EN.CITE.DATA </w:instrText>
      </w:r>
      <w:r w:rsidR="007B44F9">
        <w:rPr>
          <w:rFonts w:asciiTheme="minorHAnsi" w:hAnsiTheme="minorHAnsi" w:cstheme="minorHAnsi"/>
        </w:rPr>
      </w:r>
      <w:r w:rsidR="007B44F9">
        <w:rPr>
          <w:rFonts w:asciiTheme="minorHAnsi" w:hAnsiTheme="minorHAnsi" w:cstheme="minorHAnsi"/>
        </w:rPr>
        <w:fldChar w:fldCharType="end"/>
      </w:r>
      <w:r w:rsidR="007B44F9">
        <w:rPr>
          <w:rFonts w:asciiTheme="minorHAnsi" w:hAnsiTheme="minorHAnsi" w:cstheme="minorHAnsi"/>
        </w:rPr>
        <w:fldChar w:fldCharType="separate"/>
      </w:r>
      <w:r w:rsidR="007B44F9" w:rsidRPr="007B44F9">
        <w:rPr>
          <w:rFonts w:asciiTheme="minorHAnsi" w:hAnsiTheme="minorHAnsi" w:cstheme="minorHAnsi"/>
          <w:noProof/>
          <w:vertAlign w:val="superscript"/>
        </w:rPr>
        <w:t>3</w:t>
      </w:r>
      <w:r w:rsidR="007B44F9">
        <w:rPr>
          <w:rFonts w:asciiTheme="minorHAnsi" w:hAnsiTheme="minorHAnsi" w:cstheme="minorHAnsi"/>
        </w:rPr>
        <w:fldChar w:fldCharType="end"/>
      </w:r>
      <w:r w:rsidR="002F2FE9">
        <w:rPr>
          <w:rFonts w:asciiTheme="minorHAnsi" w:hAnsiTheme="minorHAnsi" w:cstheme="minorHAnsi"/>
        </w:rPr>
        <w:t>.</w:t>
      </w:r>
    </w:p>
    <w:p w14:paraId="1E04ECEB" w14:textId="64F9313B" w:rsidR="005434F7" w:rsidRPr="00353D70" w:rsidRDefault="008A202D" w:rsidP="009A05D4">
      <w:pPr>
        <w:rPr>
          <w:rFonts w:asciiTheme="minorHAnsi" w:hAnsiTheme="minorHAnsi" w:cstheme="minorHAnsi"/>
        </w:rPr>
      </w:pPr>
      <w:r>
        <w:rPr>
          <w:rFonts w:asciiTheme="minorHAnsi" w:hAnsiTheme="minorHAnsi" w:cstheme="minorHAnsi"/>
        </w:rPr>
        <w:tab/>
      </w:r>
      <w:r w:rsidR="00D90CE9">
        <w:rPr>
          <w:rFonts w:asciiTheme="minorHAnsi" w:hAnsiTheme="minorHAnsi" w:cstheme="minorHAnsi"/>
        </w:rPr>
        <w:t xml:space="preserve">The dataset </w:t>
      </w:r>
      <w:r w:rsidR="00FF5543">
        <w:rPr>
          <w:rFonts w:asciiTheme="minorHAnsi" w:hAnsiTheme="minorHAnsi" w:cstheme="minorHAnsi"/>
        </w:rPr>
        <w:t xml:space="preserve">examined contained fluorophore-independent data on both the forward and side scattering of light by the cell. Additionally, </w:t>
      </w:r>
      <w:r w:rsidR="00F810EF">
        <w:rPr>
          <w:rFonts w:asciiTheme="minorHAnsi" w:hAnsiTheme="minorHAnsi" w:cstheme="minorHAnsi"/>
        </w:rPr>
        <w:t xml:space="preserve">fluorescence measurements from 29 proteins </w:t>
      </w:r>
      <w:r w:rsidR="007208FA">
        <w:rPr>
          <w:rFonts w:asciiTheme="minorHAnsi" w:hAnsiTheme="minorHAnsi" w:cstheme="minorHAnsi"/>
        </w:rPr>
        <w:t>were</w:t>
      </w:r>
      <w:r w:rsidR="00F810EF">
        <w:rPr>
          <w:rFonts w:asciiTheme="minorHAnsi" w:hAnsiTheme="minorHAnsi" w:cstheme="minorHAnsi"/>
        </w:rPr>
        <w:t xml:space="preserve"> included.</w:t>
      </w:r>
      <w:r w:rsidR="008B47DE">
        <w:rPr>
          <w:rFonts w:asciiTheme="minorHAnsi" w:hAnsiTheme="minorHAnsi" w:cstheme="minorHAnsi"/>
        </w:rPr>
        <w:t xml:space="preserve"> This transformed dataset is composed of many </w:t>
      </w:r>
      <w:r w:rsidR="00415C5E">
        <w:rPr>
          <w:rFonts w:asciiTheme="minorHAnsi" w:hAnsiTheme="minorHAnsi" w:cstheme="minorHAnsi"/>
        </w:rPr>
        <w:t>properties</w:t>
      </w:r>
      <w:r w:rsidR="008B47DE">
        <w:rPr>
          <w:rFonts w:asciiTheme="minorHAnsi" w:hAnsiTheme="minorHAnsi" w:cstheme="minorHAnsi"/>
        </w:rPr>
        <w:t xml:space="preserve"> of the </w:t>
      </w:r>
      <w:r w:rsidR="00415C5E">
        <w:rPr>
          <w:rFonts w:asciiTheme="minorHAnsi" w:hAnsiTheme="minorHAnsi" w:cstheme="minorHAnsi"/>
        </w:rPr>
        <w:t>distribution</w:t>
      </w:r>
      <w:r w:rsidR="008B47DE">
        <w:rPr>
          <w:rFonts w:asciiTheme="minorHAnsi" w:hAnsiTheme="minorHAnsi" w:cstheme="minorHAnsi"/>
        </w:rPr>
        <w:t xml:space="preserve"> of values across all the cells in each sample. These </w:t>
      </w:r>
      <w:r w:rsidR="00415C5E">
        <w:rPr>
          <w:rFonts w:asciiTheme="minorHAnsi" w:hAnsiTheme="minorHAnsi" w:cstheme="minorHAnsi"/>
        </w:rPr>
        <w:t>properties</w:t>
      </w:r>
      <w:r w:rsidR="008B47DE">
        <w:rPr>
          <w:rFonts w:asciiTheme="minorHAnsi" w:hAnsiTheme="minorHAnsi" w:cstheme="minorHAnsi"/>
        </w:rPr>
        <w:t xml:space="preserve"> include mean, standard deviation, skewness, and kurtosis. In total, 32 measurements are recorded.</w:t>
      </w:r>
      <w:r w:rsidR="00646C0F">
        <w:rPr>
          <w:rFonts w:asciiTheme="minorHAnsi" w:hAnsiTheme="minorHAnsi" w:cstheme="minorHAnsi"/>
        </w:rPr>
        <w:t xml:space="preserve"> </w:t>
      </w:r>
      <w:r w:rsidR="005434F7">
        <w:rPr>
          <w:rFonts w:asciiTheme="minorHAnsi" w:hAnsiTheme="minorHAnsi" w:cstheme="minorHAnsi"/>
        </w:rPr>
        <w:t xml:space="preserve">The data in this table was used to test both unsupervised and supervised machine learning models in the </w:t>
      </w:r>
      <w:proofErr w:type="gramStart"/>
      <w:r w:rsidR="005434F7">
        <w:rPr>
          <w:rFonts w:asciiTheme="minorHAnsi" w:hAnsiTheme="minorHAnsi" w:cstheme="minorHAnsi"/>
        </w:rPr>
        <w:t>Orange</w:t>
      </w:r>
      <w:proofErr w:type="gramEnd"/>
      <w:r w:rsidR="005434F7">
        <w:rPr>
          <w:rFonts w:asciiTheme="minorHAnsi" w:hAnsiTheme="minorHAnsi" w:cstheme="minorHAnsi"/>
        </w:rPr>
        <w:t xml:space="preserve"> platform, in order to determine the most accurate model and determine if a sample came from a patient with AML.</w:t>
      </w:r>
      <w:r w:rsidR="00646C0F">
        <w:rPr>
          <w:rFonts w:asciiTheme="minorHAnsi" w:hAnsiTheme="minorHAnsi" w:cstheme="minorHAnsi"/>
        </w:rPr>
        <w:t xml:space="preserve"> </w:t>
      </w:r>
    </w:p>
    <w:p w14:paraId="4D1730B0" w14:textId="77777777" w:rsidR="004922B3" w:rsidRDefault="004922B3" w:rsidP="009A05D4">
      <w:pPr>
        <w:rPr>
          <w:rFonts w:asciiTheme="minorHAnsi" w:hAnsiTheme="minorHAnsi" w:cstheme="minorHAnsi"/>
          <w:b/>
          <w:bCs/>
          <w:sz w:val="28"/>
          <w:szCs w:val="28"/>
        </w:rPr>
      </w:pPr>
    </w:p>
    <w:p w14:paraId="40F803CB" w14:textId="77777777" w:rsidR="004922B3" w:rsidRPr="00F33C01" w:rsidRDefault="004922B3" w:rsidP="009A05D4">
      <w:pPr>
        <w:rPr>
          <w:rFonts w:asciiTheme="minorHAnsi" w:hAnsiTheme="minorHAnsi" w:cstheme="minorHAnsi"/>
          <w:b/>
          <w:bCs/>
          <w:sz w:val="28"/>
          <w:szCs w:val="28"/>
        </w:rPr>
      </w:pPr>
    </w:p>
    <w:p w14:paraId="13DFB4EE" w14:textId="314B998D" w:rsidR="00CE1885" w:rsidRPr="00F33C01" w:rsidRDefault="00CE1885" w:rsidP="009A05D4">
      <w:pPr>
        <w:rPr>
          <w:rFonts w:asciiTheme="minorHAnsi" w:hAnsiTheme="minorHAnsi" w:cstheme="minorHAnsi"/>
          <w:b/>
          <w:bCs/>
          <w:sz w:val="28"/>
          <w:szCs w:val="28"/>
        </w:rPr>
      </w:pPr>
      <w:r w:rsidRPr="00F33C01">
        <w:rPr>
          <w:rFonts w:asciiTheme="minorHAnsi" w:hAnsiTheme="minorHAnsi" w:cstheme="minorHAnsi"/>
          <w:b/>
          <w:bCs/>
          <w:sz w:val="28"/>
          <w:szCs w:val="28"/>
        </w:rPr>
        <w:t>Materials and Methods</w:t>
      </w:r>
    </w:p>
    <w:p w14:paraId="0532AB50" w14:textId="77777777" w:rsidR="006F780C" w:rsidRPr="00F33C01" w:rsidRDefault="006F780C" w:rsidP="009A05D4">
      <w:pPr>
        <w:rPr>
          <w:rFonts w:asciiTheme="minorHAnsi" w:hAnsiTheme="minorHAnsi" w:cstheme="minorHAnsi"/>
          <w:b/>
          <w:bCs/>
        </w:rPr>
      </w:pPr>
    </w:p>
    <w:p w14:paraId="17F8CF90" w14:textId="65A1A48D" w:rsidR="009A05D4" w:rsidRPr="00F33C01" w:rsidRDefault="00830036" w:rsidP="009A05D4">
      <w:pPr>
        <w:rPr>
          <w:rFonts w:asciiTheme="minorHAnsi" w:hAnsiTheme="minorHAnsi" w:cstheme="minorHAnsi"/>
          <w:i/>
          <w:iCs/>
        </w:rPr>
      </w:pPr>
      <w:r w:rsidRPr="00F33C01">
        <w:rPr>
          <w:rFonts w:asciiTheme="minorHAnsi" w:hAnsiTheme="minorHAnsi" w:cstheme="minorHAnsi"/>
          <w:i/>
          <w:iCs/>
        </w:rPr>
        <w:t>Data Collection</w:t>
      </w:r>
    </w:p>
    <w:p w14:paraId="62A57963" w14:textId="1D44A950" w:rsidR="00830036" w:rsidRPr="00F33C01" w:rsidRDefault="00CE1885" w:rsidP="009A05D4">
      <w:pPr>
        <w:rPr>
          <w:rFonts w:asciiTheme="minorHAnsi" w:hAnsiTheme="minorHAnsi" w:cstheme="minorHAnsi"/>
        </w:rPr>
      </w:pPr>
      <w:r w:rsidRPr="00F33C01">
        <w:rPr>
          <w:rFonts w:asciiTheme="minorHAnsi" w:hAnsiTheme="minorHAnsi" w:cstheme="minorHAnsi"/>
        </w:rPr>
        <w:tab/>
      </w:r>
    </w:p>
    <w:p w14:paraId="1E59CF4F" w14:textId="698020E7" w:rsidR="0097193A" w:rsidRPr="00F33C01" w:rsidRDefault="0097193A" w:rsidP="009A05D4">
      <w:pPr>
        <w:rPr>
          <w:rFonts w:asciiTheme="minorHAnsi" w:hAnsiTheme="minorHAnsi" w:cstheme="minorHAnsi"/>
        </w:rPr>
      </w:pPr>
      <w:r w:rsidRPr="00F33C01">
        <w:rPr>
          <w:rFonts w:asciiTheme="minorHAnsi" w:hAnsiTheme="minorHAnsi" w:cstheme="minorHAnsi"/>
        </w:rPr>
        <w:tab/>
        <w:t xml:space="preserve">Data was obtained from the Flowcap2 project and downloaded as FlowCAP2_AML_processed.csv. </w:t>
      </w:r>
      <w:r w:rsidR="00CA7761">
        <w:rPr>
          <w:rFonts w:asciiTheme="minorHAnsi" w:hAnsiTheme="minorHAnsi" w:cstheme="minorHAnsi"/>
        </w:rPr>
        <w:t>After uploading to Orange v 3.34.0</w:t>
      </w:r>
      <w:r w:rsidR="00265C1B">
        <w:rPr>
          <w:rFonts w:asciiTheme="minorHAnsi" w:hAnsiTheme="minorHAnsi" w:cstheme="minorHAnsi"/>
        </w:rPr>
        <w:t xml:space="preserve"> </w:t>
      </w:r>
      <w:r w:rsidR="00265C1B">
        <w:rPr>
          <w:rFonts w:asciiTheme="minorHAnsi" w:hAnsiTheme="minorHAnsi" w:cstheme="minorHAnsi"/>
        </w:rPr>
        <w:fldChar w:fldCharType="begin"/>
      </w:r>
      <w:r w:rsidR="007B44F9">
        <w:rPr>
          <w:rFonts w:asciiTheme="minorHAnsi" w:hAnsiTheme="minorHAnsi" w:cstheme="minorHAnsi"/>
        </w:rPr>
        <w:instrText xml:space="preserve"> ADDIN EN.CITE &lt;EndNote&gt;&lt;Cite&gt;&lt;Author&gt;Demsar J&lt;/Author&gt;&lt;Year&gt;2013&lt;/Year&gt;&lt;IDText&gt;Orange: Data Mining Toolbox in Python&lt;/IDText&gt;&lt;DisplayText&gt;&lt;style face="superscript"&gt;4&lt;/style&gt;&lt;/DisplayText&gt;&lt;record&gt;&lt;titles&gt;&lt;title&gt;Orange: Data Mining Toolbox in Python&lt;/title&gt;&lt;secondary-title&gt;Journal of Machine Learning Research&lt;/secondary-title&gt;&lt;/titles&gt;&lt;pages&gt;2349-2353&lt;/pages&gt;&lt;contributors&gt;&lt;authors&gt;&lt;author&gt;Demsar J, Curk T, Erjavec A, Gorup C, Hocevar T, Milutinovic M, Mozina M, Polajnar M, Toplak M, Staric A, Stajdohar M, Umek L, Zagar L, Zbontar J, Zitnik M, Zupan B&lt;/author&gt;&lt;/authors&gt;&lt;/contributors&gt;&lt;added-date format="utc"&gt;1683861693&lt;/added-date&gt;&lt;ref-type name="Journal Article"&gt;17&lt;/ref-type&gt;&lt;dates&gt;&lt;year&gt;2013&lt;/year&gt;&lt;/dates&gt;&lt;rec-number&gt;155&lt;/rec-number&gt;&lt;last-updated-date format="utc"&gt;1683861733&lt;/last-updated-date&gt;&lt;volume&gt;14&lt;/volume&gt;&lt;/record&gt;&lt;/Cite&gt;&lt;/EndNote&gt;</w:instrText>
      </w:r>
      <w:r w:rsidR="00265C1B">
        <w:rPr>
          <w:rFonts w:asciiTheme="minorHAnsi" w:hAnsiTheme="minorHAnsi" w:cstheme="minorHAnsi"/>
        </w:rPr>
        <w:fldChar w:fldCharType="separate"/>
      </w:r>
      <w:r w:rsidR="007B44F9" w:rsidRPr="007B44F9">
        <w:rPr>
          <w:rFonts w:asciiTheme="minorHAnsi" w:hAnsiTheme="minorHAnsi" w:cstheme="minorHAnsi"/>
          <w:noProof/>
          <w:vertAlign w:val="superscript"/>
        </w:rPr>
        <w:t>4</w:t>
      </w:r>
      <w:r w:rsidR="00265C1B">
        <w:rPr>
          <w:rFonts w:asciiTheme="minorHAnsi" w:hAnsiTheme="minorHAnsi" w:cstheme="minorHAnsi"/>
        </w:rPr>
        <w:fldChar w:fldCharType="end"/>
      </w:r>
      <w:r w:rsidR="00CA7761">
        <w:rPr>
          <w:rFonts w:asciiTheme="minorHAnsi" w:hAnsiTheme="minorHAnsi" w:cstheme="minorHAnsi"/>
        </w:rPr>
        <w:t xml:space="preserve">, the file was read through a file widget. </w:t>
      </w:r>
      <w:r w:rsidR="00CA7761" w:rsidRPr="00F33C01">
        <w:rPr>
          <w:rFonts w:asciiTheme="minorHAnsi" w:hAnsiTheme="minorHAnsi" w:cstheme="minorHAnsi"/>
        </w:rPr>
        <w:t>I</w:t>
      </w:r>
      <w:r w:rsidR="00A97C20" w:rsidRPr="00F33C01">
        <w:rPr>
          <w:rFonts w:asciiTheme="minorHAnsi" w:hAnsiTheme="minorHAnsi" w:cstheme="minorHAnsi"/>
        </w:rPr>
        <w:t xml:space="preserve">n total, this file contained 359 instances and 130 features, with no missing values. </w:t>
      </w:r>
      <w:r w:rsidR="009B665A" w:rsidRPr="00F33C01">
        <w:rPr>
          <w:rFonts w:asciiTheme="minorHAnsi" w:hAnsiTheme="minorHAnsi" w:cstheme="minorHAnsi"/>
        </w:rPr>
        <w:t xml:space="preserve">Feature 1 was skipped, as this column was just the index column. </w:t>
      </w:r>
      <w:r w:rsidR="00EB2343" w:rsidRPr="00F33C01">
        <w:rPr>
          <w:rFonts w:asciiTheme="minorHAnsi" w:hAnsiTheme="minorHAnsi" w:cstheme="minorHAnsi"/>
        </w:rPr>
        <w:t>The Class column was chosen as the target column.</w:t>
      </w:r>
      <w:r w:rsidR="00B815BE" w:rsidRPr="00F33C01">
        <w:rPr>
          <w:rFonts w:asciiTheme="minorHAnsi" w:hAnsiTheme="minorHAnsi" w:cstheme="minorHAnsi"/>
        </w:rPr>
        <w:t xml:space="preserve"> The data was parsed into an orange workflow using the file widget. Next, a data table widget was attached to the file, to ensure there was no loss of data in the import. </w:t>
      </w:r>
      <w:r w:rsidR="00E0304F" w:rsidRPr="00F33C01">
        <w:rPr>
          <w:rFonts w:asciiTheme="minorHAnsi" w:hAnsiTheme="minorHAnsi" w:cstheme="minorHAnsi"/>
        </w:rPr>
        <w:t xml:space="preserve">A scatterplot was attached to the data table widget to visualize data clustering and determine the most informative projections on the x and y axes. </w:t>
      </w:r>
    </w:p>
    <w:p w14:paraId="7BDD374C" w14:textId="77777777" w:rsidR="00465C33" w:rsidRPr="00F33C01" w:rsidRDefault="00465C33" w:rsidP="009A05D4">
      <w:pPr>
        <w:rPr>
          <w:rFonts w:asciiTheme="minorHAnsi" w:hAnsiTheme="minorHAnsi" w:cstheme="minorHAnsi"/>
        </w:rPr>
      </w:pPr>
    </w:p>
    <w:p w14:paraId="1759AD77" w14:textId="77777777" w:rsidR="007731B5" w:rsidRPr="00F33C01" w:rsidRDefault="007731B5" w:rsidP="007731B5">
      <w:pPr>
        <w:rPr>
          <w:rFonts w:asciiTheme="minorHAnsi" w:hAnsiTheme="minorHAnsi" w:cstheme="minorHAnsi"/>
          <w:b/>
          <w:bCs/>
        </w:rPr>
      </w:pPr>
      <w:r w:rsidRPr="00F33C01">
        <w:rPr>
          <w:rFonts w:asciiTheme="minorHAnsi" w:hAnsiTheme="minorHAnsi" w:cstheme="minorHAnsi"/>
          <w:b/>
          <w:bCs/>
        </w:rPr>
        <w:t>Unsupervised Learning</w:t>
      </w:r>
    </w:p>
    <w:p w14:paraId="5F775F92" w14:textId="77777777" w:rsidR="007731B5" w:rsidRPr="00F33C01" w:rsidRDefault="007731B5" w:rsidP="007731B5">
      <w:pPr>
        <w:rPr>
          <w:rFonts w:asciiTheme="minorHAnsi" w:hAnsiTheme="minorHAnsi" w:cstheme="minorHAnsi"/>
        </w:rPr>
      </w:pPr>
      <w:r w:rsidRPr="00F33C01">
        <w:rPr>
          <w:rFonts w:asciiTheme="minorHAnsi" w:hAnsiTheme="minorHAnsi" w:cstheme="minorHAnsi"/>
        </w:rPr>
        <w:tab/>
      </w:r>
    </w:p>
    <w:p w14:paraId="6894CB43" w14:textId="1E26957E" w:rsidR="007731B5" w:rsidRPr="00F33C01" w:rsidRDefault="003C5456" w:rsidP="007731B5">
      <w:pPr>
        <w:rPr>
          <w:rFonts w:asciiTheme="minorHAnsi" w:hAnsiTheme="minorHAnsi" w:cstheme="minorHAnsi"/>
        </w:rPr>
      </w:pPr>
      <w:r w:rsidRPr="00F33C01">
        <w:rPr>
          <w:rFonts w:asciiTheme="minorHAnsi" w:hAnsiTheme="minorHAnsi" w:cstheme="minorHAnsi"/>
        </w:rPr>
        <w:tab/>
      </w:r>
      <w:r w:rsidR="007731B5" w:rsidRPr="00F33C01">
        <w:rPr>
          <w:rFonts w:asciiTheme="minorHAnsi" w:hAnsiTheme="minorHAnsi" w:cstheme="minorHAnsi"/>
        </w:rPr>
        <w:t xml:space="preserve">The data was not split in this workflow as there is no labels. The file widget was attached to a data table and scatter plot. Two clustering methods were used: k-Means clustering and </w:t>
      </w:r>
      <w:r w:rsidR="007731B5" w:rsidRPr="00F33C01">
        <w:rPr>
          <w:rFonts w:asciiTheme="minorHAnsi" w:hAnsiTheme="minorHAnsi" w:cstheme="minorHAnsi"/>
        </w:rPr>
        <w:lastRenderedPageBreak/>
        <w:t>Hierarchical clustering. The k-Means clustering widget used between 2 and 8 clusters, normalizing columns. 1 Re-runs were allowed and a maximum of 100000 iterations were permitted. A PCA widget was attached, showing the first 20 variables. A scatterplot was attached to the PCA widget to visualize the results.</w:t>
      </w:r>
    </w:p>
    <w:p w14:paraId="2F46AA99" w14:textId="36DAEED0" w:rsidR="007731B5" w:rsidRPr="00F33C01" w:rsidRDefault="007731B5" w:rsidP="007731B5">
      <w:pPr>
        <w:rPr>
          <w:rFonts w:asciiTheme="minorHAnsi" w:hAnsiTheme="minorHAnsi" w:cstheme="minorHAnsi"/>
        </w:rPr>
      </w:pPr>
      <w:r w:rsidRPr="00F33C01">
        <w:rPr>
          <w:rFonts w:asciiTheme="minorHAnsi" w:hAnsiTheme="minorHAnsi" w:cstheme="minorHAnsi"/>
        </w:rPr>
        <w:tab/>
        <w:t xml:space="preserve">A distance widget was placed between the file and Hierarchical Clustering widget. The distances between rows </w:t>
      </w:r>
      <w:proofErr w:type="gramStart"/>
      <w:r w:rsidRPr="00F33C01">
        <w:rPr>
          <w:rFonts w:asciiTheme="minorHAnsi" w:hAnsiTheme="minorHAnsi" w:cstheme="minorHAnsi"/>
        </w:rPr>
        <w:t>was</w:t>
      </w:r>
      <w:proofErr w:type="gramEnd"/>
      <w:r w:rsidRPr="00F33C01">
        <w:rPr>
          <w:rFonts w:asciiTheme="minorHAnsi" w:hAnsiTheme="minorHAnsi" w:cstheme="minorHAnsi"/>
        </w:rPr>
        <w:t xml:space="preserve"> calculated, with a Euclidean distance metric and normalized data. For the Hierarchical Clustering widget, complete linkage was utilized, with a maximum depth of 7. The top 5 samples were selected. This widget was attached to a PCA plot and a scatter plot to visualize the results.</w:t>
      </w:r>
      <w:r w:rsidR="0056504B" w:rsidRPr="00F33C01">
        <w:rPr>
          <w:rFonts w:asciiTheme="minorHAnsi" w:hAnsiTheme="minorHAnsi" w:cstheme="minorHAnsi"/>
        </w:rPr>
        <w:t xml:space="preserve"> Finally, a t-SNE widget was attached directly </w:t>
      </w:r>
      <w:r w:rsidR="00127768" w:rsidRPr="00F33C01">
        <w:rPr>
          <w:rFonts w:asciiTheme="minorHAnsi" w:hAnsiTheme="minorHAnsi" w:cstheme="minorHAnsi"/>
        </w:rPr>
        <w:t xml:space="preserve">to the data file. </w:t>
      </w:r>
      <w:r w:rsidR="00243CF7" w:rsidRPr="00F33C01">
        <w:rPr>
          <w:rFonts w:asciiTheme="minorHAnsi" w:hAnsiTheme="minorHAnsi" w:cstheme="minorHAnsi"/>
        </w:rPr>
        <w:t>Points on this graph were colored by class.</w:t>
      </w:r>
    </w:p>
    <w:p w14:paraId="10BEC63F" w14:textId="77777777" w:rsidR="0007664D" w:rsidRPr="00F33C01" w:rsidRDefault="0007664D" w:rsidP="007731B5">
      <w:pPr>
        <w:rPr>
          <w:rFonts w:asciiTheme="minorHAnsi" w:hAnsiTheme="minorHAnsi" w:cstheme="minorHAnsi"/>
        </w:rPr>
      </w:pPr>
    </w:p>
    <w:p w14:paraId="69D7B6FA" w14:textId="13937C99" w:rsidR="0007664D" w:rsidRPr="00F33C01" w:rsidRDefault="0007664D" w:rsidP="0007664D">
      <w:pPr>
        <w:rPr>
          <w:rFonts w:asciiTheme="minorHAnsi" w:hAnsiTheme="minorHAnsi" w:cstheme="minorHAnsi"/>
          <w:b/>
          <w:bCs/>
        </w:rPr>
      </w:pPr>
      <w:r w:rsidRPr="00F33C01">
        <w:rPr>
          <w:rFonts w:asciiTheme="minorHAnsi" w:hAnsiTheme="minorHAnsi" w:cstheme="minorHAnsi"/>
          <w:b/>
          <w:bCs/>
        </w:rPr>
        <w:t>Supervised Learning</w:t>
      </w:r>
    </w:p>
    <w:p w14:paraId="74AE9D5C" w14:textId="77777777" w:rsidR="0007664D" w:rsidRPr="00F33C01" w:rsidRDefault="0007664D" w:rsidP="007731B5">
      <w:pPr>
        <w:rPr>
          <w:rFonts w:asciiTheme="minorHAnsi" w:hAnsiTheme="minorHAnsi" w:cstheme="minorHAnsi"/>
        </w:rPr>
      </w:pPr>
    </w:p>
    <w:p w14:paraId="66605989" w14:textId="450B8094" w:rsidR="007731B5" w:rsidRPr="00F33C01" w:rsidRDefault="007731B5" w:rsidP="007731B5">
      <w:pPr>
        <w:rPr>
          <w:rFonts w:asciiTheme="minorHAnsi" w:hAnsiTheme="minorHAnsi" w:cstheme="minorHAnsi"/>
        </w:rPr>
      </w:pPr>
    </w:p>
    <w:p w14:paraId="1957DC86" w14:textId="77777777" w:rsidR="007731B5" w:rsidRPr="00F33C01" w:rsidRDefault="007731B5" w:rsidP="007731B5">
      <w:pPr>
        <w:rPr>
          <w:rFonts w:asciiTheme="minorHAnsi" w:hAnsiTheme="minorHAnsi" w:cstheme="minorHAnsi"/>
          <w:i/>
          <w:iCs/>
        </w:rPr>
      </w:pPr>
      <w:r w:rsidRPr="00F33C01">
        <w:rPr>
          <w:rFonts w:asciiTheme="minorHAnsi" w:hAnsiTheme="minorHAnsi" w:cstheme="minorHAnsi"/>
          <w:i/>
          <w:iCs/>
        </w:rPr>
        <w:t>Data Splitting</w:t>
      </w:r>
    </w:p>
    <w:p w14:paraId="5AB3CEE7" w14:textId="77777777" w:rsidR="007731B5" w:rsidRPr="00F33C01" w:rsidRDefault="007731B5" w:rsidP="007731B5">
      <w:pPr>
        <w:rPr>
          <w:rFonts w:asciiTheme="minorHAnsi" w:hAnsiTheme="minorHAnsi" w:cstheme="minorHAnsi"/>
          <w:i/>
          <w:iCs/>
        </w:rPr>
      </w:pPr>
    </w:p>
    <w:p w14:paraId="3F156609" w14:textId="6CDDE7AB" w:rsidR="007731B5" w:rsidRPr="00F33C01" w:rsidRDefault="007731B5" w:rsidP="007731B5">
      <w:pPr>
        <w:rPr>
          <w:rFonts w:asciiTheme="minorHAnsi" w:hAnsiTheme="minorHAnsi" w:cstheme="minorHAnsi"/>
        </w:rPr>
      </w:pPr>
      <w:r w:rsidRPr="00F33C01">
        <w:rPr>
          <w:rFonts w:asciiTheme="minorHAnsi" w:hAnsiTheme="minorHAnsi" w:cstheme="minorHAnsi"/>
        </w:rPr>
        <w:tab/>
      </w:r>
      <w:r w:rsidR="00126FD4" w:rsidRPr="00F33C01">
        <w:rPr>
          <w:rFonts w:asciiTheme="minorHAnsi" w:hAnsiTheme="minorHAnsi" w:cstheme="minorHAnsi"/>
        </w:rPr>
        <w:t xml:space="preserve">In a </w:t>
      </w:r>
      <w:r w:rsidR="00557FA4" w:rsidRPr="00F33C01">
        <w:rPr>
          <w:rFonts w:asciiTheme="minorHAnsi" w:hAnsiTheme="minorHAnsi" w:cstheme="minorHAnsi"/>
        </w:rPr>
        <w:t>separate</w:t>
      </w:r>
      <w:r w:rsidR="00126FD4" w:rsidRPr="00F33C01">
        <w:rPr>
          <w:rFonts w:asciiTheme="minorHAnsi" w:hAnsiTheme="minorHAnsi" w:cstheme="minorHAnsi"/>
        </w:rPr>
        <w:t xml:space="preserve"> workflow, t</w:t>
      </w:r>
      <w:r w:rsidRPr="00F33C01">
        <w:rPr>
          <w:rFonts w:asciiTheme="minorHAnsi" w:hAnsiTheme="minorHAnsi" w:cstheme="minorHAnsi"/>
        </w:rPr>
        <w:t>he data was first divided into testing and training data. A preprocessing widget was attached to the data table widget and rows with missing values were removed. Additionally, the features were normalized by standardizing to μ = 0, σ</w:t>
      </w:r>
      <w:r w:rsidRPr="00F33C01">
        <w:rPr>
          <w:rFonts w:asciiTheme="minorHAnsi" w:hAnsiTheme="minorHAnsi" w:cstheme="minorHAnsi"/>
          <w:vertAlign w:val="superscript"/>
        </w:rPr>
        <w:t xml:space="preserve">2 </w:t>
      </w:r>
      <w:r w:rsidRPr="00F33C01">
        <w:rPr>
          <w:rFonts w:asciiTheme="minorHAnsi" w:hAnsiTheme="minorHAnsi" w:cstheme="minorHAnsi"/>
        </w:rPr>
        <w:t>=1. Another data table widget was attached to verify normal behavior. Next, a data sampler widget was attached to divide the data into testing and training. 70% of the data was allocated for training, leaving 30% for testing. This data was then attached to a Test and Score widget.</w:t>
      </w:r>
    </w:p>
    <w:p w14:paraId="32F8333F" w14:textId="77777777" w:rsidR="007731B5" w:rsidRPr="00F33C01" w:rsidRDefault="007731B5" w:rsidP="007731B5">
      <w:pPr>
        <w:rPr>
          <w:rFonts w:asciiTheme="minorHAnsi" w:hAnsiTheme="minorHAnsi" w:cstheme="minorHAnsi"/>
        </w:rPr>
      </w:pPr>
    </w:p>
    <w:p w14:paraId="76D2D8C4" w14:textId="77777777" w:rsidR="007731B5" w:rsidRPr="00F33C01" w:rsidRDefault="007731B5" w:rsidP="007731B5">
      <w:pPr>
        <w:rPr>
          <w:rFonts w:asciiTheme="minorHAnsi" w:hAnsiTheme="minorHAnsi" w:cstheme="minorHAnsi"/>
        </w:rPr>
      </w:pPr>
      <w:r w:rsidRPr="00F33C01">
        <w:rPr>
          <w:rFonts w:asciiTheme="minorHAnsi" w:hAnsiTheme="minorHAnsi" w:cstheme="minorHAnsi"/>
          <w:i/>
          <w:iCs/>
        </w:rPr>
        <w:t>Clustering</w:t>
      </w:r>
    </w:p>
    <w:p w14:paraId="11D2D217" w14:textId="77777777" w:rsidR="007731B5" w:rsidRPr="00F33C01" w:rsidRDefault="007731B5" w:rsidP="007731B5">
      <w:pPr>
        <w:rPr>
          <w:rFonts w:asciiTheme="minorHAnsi" w:hAnsiTheme="minorHAnsi" w:cstheme="minorHAnsi"/>
        </w:rPr>
      </w:pPr>
    </w:p>
    <w:p w14:paraId="5FD26BA2" w14:textId="0AFF8927" w:rsidR="007731B5" w:rsidRPr="00F33C01" w:rsidRDefault="007731B5" w:rsidP="007731B5">
      <w:pPr>
        <w:rPr>
          <w:rFonts w:asciiTheme="minorHAnsi" w:hAnsiTheme="minorHAnsi" w:cstheme="minorHAnsi"/>
        </w:rPr>
      </w:pPr>
      <w:r w:rsidRPr="00F33C01">
        <w:rPr>
          <w:rFonts w:asciiTheme="minorHAnsi" w:hAnsiTheme="minorHAnsi" w:cstheme="minorHAnsi"/>
        </w:rPr>
        <w:tab/>
      </w:r>
      <w:r w:rsidR="00F46E7B" w:rsidRPr="00F33C01">
        <w:rPr>
          <w:rFonts w:asciiTheme="minorHAnsi" w:hAnsiTheme="minorHAnsi" w:cstheme="minorHAnsi"/>
        </w:rPr>
        <w:t>Four</w:t>
      </w:r>
      <w:r w:rsidRPr="00F33C01">
        <w:rPr>
          <w:rFonts w:asciiTheme="minorHAnsi" w:hAnsiTheme="minorHAnsi" w:cstheme="minorHAnsi"/>
        </w:rPr>
        <w:t xml:space="preserve"> clustering methods were applied to the split data: Naïve Bayes, </w:t>
      </w:r>
      <w:proofErr w:type="spellStart"/>
      <w:r w:rsidRPr="00F33C01">
        <w:rPr>
          <w:rFonts w:asciiTheme="minorHAnsi" w:hAnsiTheme="minorHAnsi" w:cstheme="minorHAnsi"/>
        </w:rPr>
        <w:t>kNN</w:t>
      </w:r>
      <w:proofErr w:type="spellEnd"/>
      <w:r w:rsidRPr="00F33C01">
        <w:rPr>
          <w:rFonts w:asciiTheme="minorHAnsi" w:hAnsiTheme="minorHAnsi" w:cstheme="minorHAnsi"/>
        </w:rPr>
        <w:t>,</w:t>
      </w:r>
      <w:r w:rsidR="00F46E7B" w:rsidRPr="00F33C01">
        <w:rPr>
          <w:rFonts w:asciiTheme="minorHAnsi" w:hAnsiTheme="minorHAnsi" w:cstheme="minorHAnsi"/>
        </w:rPr>
        <w:t xml:space="preserve"> </w:t>
      </w:r>
      <w:r w:rsidR="00D238D7" w:rsidRPr="00F33C01">
        <w:rPr>
          <w:rFonts w:asciiTheme="minorHAnsi" w:hAnsiTheme="minorHAnsi" w:cstheme="minorHAnsi"/>
        </w:rPr>
        <w:t>Logistic</w:t>
      </w:r>
      <w:r w:rsidR="00F46E7B" w:rsidRPr="00F33C01">
        <w:rPr>
          <w:rFonts w:asciiTheme="minorHAnsi" w:hAnsiTheme="minorHAnsi" w:cstheme="minorHAnsi"/>
        </w:rPr>
        <w:t xml:space="preserve"> Regression</w:t>
      </w:r>
      <w:r w:rsidR="00054E38" w:rsidRPr="00F33C01">
        <w:rPr>
          <w:rFonts w:asciiTheme="minorHAnsi" w:hAnsiTheme="minorHAnsi" w:cstheme="minorHAnsi"/>
        </w:rPr>
        <w:t>,</w:t>
      </w:r>
      <w:r w:rsidRPr="00F33C01">
        <w:rPr>
          <w:rFonts w:asciiTheme="minorHAnsi" w:hAnsiTheme="minorHAnsi" w:cstheme="minorHAnsi"/>
        </w:rPr>
        <w:t xml:space="preserve"> and Support Vector Machine (SVM). Each clustering method was attached to a preprocessing widget, which either normalized the features (</w:t>
      </w:r>
      <w:proofErr w:type="spellStart"/>
      <w:r w:rsidRPr="00F33C01">
        <w:rPr>
          <w:rFonts w:asciiTheme="minorHAnsi" w:hAnsiTheme="minorHAnsi" w:cstheme="minorHAnsi"/>
        </w:rPr>
        <w:t>kNN</w:t>
      </w:r>
      <w:proofErr w:type="spellEnd"/>
      <w:r w:rsidR="00E03F33" w:rsidRPr="00F33C01">
        <w:rPr>
          <w:rFonts w:asciiTheme="minorHAnsi" w:hAnsiTheme="minorHAnsi" w:cstheme="minorHAnsi"/>
        </w:rPr>
        <w:t>, Logistic Regression,</w:t>
      </w:r>
      <w:r w:rsidRPr="00F33C01">
        <w:rPr>
          <w:rFonts w:asciiTheme="minorHAnsi" w:hAnsiTheme="minorHAnsi" w:cstheme="minorHAnsi"/>
        </w:rPr>
        <w:t xml:space="preserve"> and SVM) or applied an equal width discretization with 5 intervals (Naïve Bayesian). </w:t>
      </w:r>
      <w:proofErr w:type="spellStart"/>
      <w:r w:rsidRPr="00F33C01">
        <w:rPr>
          <w:rFonts w:asciiTheme="minorHAnsi" w:hAnsiTheme="minorHAnsi" w:cstheme="minorHAnsi"/>
        </w:rPr>
        <w:t>kNN</w:t>
      </w:r>
      <w:proofErr w:type="spellEnd"/>
      <w:r w:rsidRPr="00F33C01">
        <w:rPr>
          <w:rFonts w:asciiTheme="minorHAnsi" w:hAnsiTheme="minorHAnsi" w:cstheme="minorHAnsi"/>
        </w:rPr>
        <w:t xml:space="preserve"> clustering was set to 5 neighbors, using the Euclidean metric and a uniform weight.</w:t>
      </w:r>
      <w:r w:rsidR="007C5596" w:rsidRPr="00F33C01">
        <w:rPr>
          <w:rFonts w:asciiTheme="minorHAnsi" w:hAnsiTheme="minorHAnsi" w:cstheme="minorHAnsi"/>
        </w:rPr>
        <w:t xml:space="preserve"> Logistic Regression was set to use the </w:t>
      </w:r>
      <w:r w:rsidR="00792D25" w:rsidRPr="00F33C01">
        <w:rPr>
          <w:rFonts w:asciiTheme="minorHAnsi" w:hAnsiTheme="minorHAnsi" w:cstheme="minorHAnsi"/>
        </w:rPr>
        <w:t>Ridge</w:t>
      </w:r>
      <w:r w:rsidR="007C5596" w:rsidRPr="00F33C01">
        <w:rPr>
          <w:rFonts w:asciiTheme="minorHAnsi" w:hAnsiTheme="minorHAnsi" w:cstheme="minorHAnsi"/>
        </w:rPr>
        <w:t xml:space="preserve"> (L</w:t>
      </w:r>
      <w:r w:rsidR="00792D25" w:rsidRPr="00F33C01">
        <w:rPr>
          <w:rFonts w:asciiTheme="minorHAnsi" w:hAnsiTheme="minorHAnsi" w:cstheme="minorHAnsi"/>
        </w:rPr>
        <w:t>2</w:t>
      </w:r>
      <w:r w:rsidR="007C5596" w:rsidRPr="00F33C01">
        <w:rPr>
          <w:rFonts w:asciiTheme="minorHAnsi" w:hAnsiTheme="minorHAnsi" w:cstheme="minorHAnsi"/>
        </w:rPr>
        <w:t>) regularization type</w:t>
      </w:r>
      <w:r w:rsidR="00D35E00" w:rsidRPr="00F33C01">
        <w:rPr>
          <w:rFonts w:asciiTheme="minorHAnsi" w:hAnsiTheme="minorHAnsi" w:cstheme="minorHAnsi"/>
        </w:rPr>
        <w:t>.</w:t>
      </w:r>
      <w:r w:rsidRPr="00F33C01">
        <w:rPr>
          <w:rFonts w:asciiTheme="minorHAnsi" w:hAnsiTheme="minorHAnsi" w:cstheme="minorHAnsi"/>
        </w:rPr>
        <w:t xml:space="preserve"> SVM clustering used the SVM type, with a Cost (C) of 1.00, a regression loss epsilon of 0.10, and a linear kernel. All </w:t>
      </w:r>
      <w:r w:rsidR="00BF47C3">
        <w:rPr>
          <w:rFonts w:asciiTheme="minorHAnsi" w:hAnsiTheme="minorHAnsi" w:cstheme="minorHAnsi"/>
        </w:rPr>
        <w:t>4</w:t>
      </w:r>
      <w:r w:rsidRPr="00F33C01">
        <w:rPr>
          <w:rFonts w:asciiTheme="minorHAnsi" w:hAnsiTheme="minorHAnsi" w:cstheme="minorHAnsi"/>
        </w:rPr>
        <w:t xml:space="preserve"> clustering methods were attached to the Test and Score widget as learners.</w:t>
      </w:r>
    </w:p>
    <w:p w14:paraId="6822723C" w14:textId="51506F5C" w:rsidR="007731B5" w:rsidRPr="00F33C01" w:rsidRDefault="00A87C8A" w:rsidP="007731B5">
      <w:pPr>
        <w:rPr>
          <w:rFonts w:asciiTheme="minorHAnsi" w:hAnsiTheme="minorHAnsi" w:cstheme="minorHAnsi"/>
        </w:rPr>
      </w:pPr>
      <w:r w:rsidRPr="00F33C01">
        <w:rPr>
          <w:rFonts w:asciiTheme="minorHAnsi" w:hAnsiTheme="minorHAnsi" w:cstheme="minorHAnsi"/>
        </w:rPr>
        <w:tab/>
      </w:r>
      <w:r w:rsidR="007731B5" w:rsidRPr="00F33C01">
        <w:rPr>
          <w:rFonts w:asciiTheme="minorHAnsi" w:hAnsiTheme="minorHAnsi" w:cstheme="minorHAnsi"/>
        </w:rPr>
        <w:t>A confusion matrix and scatter plot matrix were attached to the test and score widget to visualize the results. This model classifies data into either normal or AML samples and examines both cross-validation and separate test data.</w:t>
      </w:r>
      <w:r w:rsidR="00104B3C" w:rsidRPr="00F33C01">
        <w:rPr>
          <w:rFonts w:asciiTheme="minorHAnsi" w:hAnsiTheme="minorHAnsi" w:cstheme="minorHAnsi"/>
        </w:rPr>
        <w:t xml:space="preserve"> After this</w:t>
      </w:r>
      <w:r w:rsidR="00EB3C67" w:rsidRPr="00F33C01">
        <w:rPr>
          <w:rFonts w:asciiTheme="minorHAnsi" w:hAnsiTheme="minorHAnsi" w:cstheme="minorHAnsi"/>
        </w:rPr>
        <w:t>, Logistic Regression was changed to Lasso (L1), in order to re</w:t>
      </w:r>
      <w:r w:rsidR="004165F1" w:rsidRPr="00F33C01">
        <w:rPr>
          <w:rFonts w:asciiTheme="minorHAnsi" w:hAnsiTheme="minorHAnsi" w:cstheme="minorHAnsi"/>
        </w:rPr>
        <w:t>duce the number of features and examine the resulting model performance.</w:t>
      </w:r>
      <w:r w:rsidR="000D0D7D">
        <w:rPr>
          <w:rFonts w:asciiTheme="minorHAnsi" w:hAnsiTheme="minorHAnsi" w:cstheme="minorHAnsi"/>
        </w:rPr>
        <w:t xml:space="preserve"> The value of c was changed until only the desired number of instances were included. </w:t>
      </w:r>
    </w:p>
    <w:p w14:paraId="037B705C" w14:textId="77777777" w:rsidR="009A05D4" w:rsidRPr="00F33C01" w:rsidRDefault="009A05D4" w:rsidP="009A05D4">
      <w:pPr>
        <w:rPr>
          <w:rFonts w:asciiTheme="minorHAnsi" w:hAnsiTheme="minorHAnsi" w:cstheme="minorHAnsi"/>
          <w:b/>
          <w:bCs/>
        </w:rPr>
      </w:pPr>
    </w:p>
    <w:p w14:paraId="27B78DD4" w14:textId="77777777" w:rsidR="00CE1885" w:rsidRPr="00F33C01" w:rsidRDefault="00636498" w:rsidP="00CE1885">
      <w:pPr>
        <w:rPr>
          <w:rFonts w:asciiTheme="minorHAnsi" w:hAnsiTheme="minorHAnsi" w:cstheme="minorHAnsi"/>
          <w:b/>
          <w:bCs/>
          <w:sz w:val="28"/>
          <w:szCs w:val="28"/>
        </w:rPr>
      </w:pPr>
      <w:r w:rsidRPr="00F33C01">
        <w:rPr>
          <w:rFonts w:asciiTheme="minorHAnsi" w:hAnsiTheme="minorHAnsi" w:cstheme="minorHAnsi"/>
          <w:b/>
          <w:bCs/>
          <w:sz w:val="28"/>
          <w:szCs w:val="28"/>
        </w:rPr>
        <w:t>Results</w:t>
      </w:r>
    </w:p>
    <w:p w14:paraId="1BA90FB1" w14:textId="77777777" w:rsidR="00B62231" w:rsidRPr="00F33C01" w:rsidRDefault="00B62231" w:rsidP="00CE1885">
      <w:pPr>
        <w:rPr>
          <w:rFonts w:asciiTheme="minorHAnsi" w:hAnsiTheme="minorHAnsi" w:cstheme="minorHAnsi"/>
          <w:b/>
          <w:bCs/>
          <w:sz w:val="28"/>
          <w:szCs w:val="28"/>
        </w:rPr>
      </w:pPr>
    </w:p>
    <w:p w14:paraId="2759C94D" w14:textId="1BA8F6EB" w:rsidR="0082696D" w:rsidRPr="00F33C01" w:rsidRDefault="00B62231" w:rsidP="00CE1885">
      <w:pPr>
        <w:rPr>
          <w:rFonts w:asciiTheme="minorHAnsi" w:hAnsiTheme="minorHAnsi" w:cstheme="minorHAnsi"/>
          <w:i/>
          <w:iCs/>
        </w:rPr>
      </w:pPr>
      <w:r w:rsidRPr="00F33C01">
        <w:rPr>
          <w:rFonts w:asciiTheme="minorHAnsi" w:hAnsiTheme="minorHAnsi" w:cstheme="minorHAnsi"/>
          <w:i/>
          <w:iCs/>
        </w:rPr>
        <w:t>Data collection</w:t>
      </w:r>
    </w:p>
    <w:p w14:paraId="234B5AEE" w14:textId="77777777" w:rsidR="00002FBC" w:rsidRPr="00F33C01" w:rsidRDefault="00002FBC" w:rsidP="00CE1885">
      <w:pPr>
        <w:rPr>
          <w:rFonts w:asciiTheme="minorHAnsi" w:hAnsiTheme="minorHAnsi" w:cstheme="minorHAnsi"/>
          <w:i/>
          <w:iCs/>
        </w:rPr>
      </w:pPr>
    </w:p>
    <w:p w14:paraId="329BBEEA" w14:textId="76FD32B5" w:rsidR="0082696D" w:rsidRPr="00F33C01" w:rsidRDefault="00B62231" w:rsidP="00CE1885">
      <w:pPr>
        <w:rPr>
          <w:rFonts w:asciiTheme="minorHAnsi" w:hAnsiTheme="minorHAnsi" w:cstheme="minorHAnsi"/>
        </w:rPr>
      </w:pPr>
      <w:r w:rsidRPr="00F33C01">
        <w:rPr>
          <w:rFonts w:asciiTheme="minorHAnsi" w:hAnsiTheme="minorHAnsi" w:cstheme="minorHAnsi"/>
          <w:b/>
          <w:bCs/>
        </w:rPr>
        <w:tab/>
      </w:r>
      <w:r w:rsidR="0082696D" w:rsidRPr="00F33C01">
        <w:rPr>
          <w:rFonts w:asciiTheme="minorHAnsi" w:hAnsiTheme="minorHAnsi" w:cstheme="minorHAnsi"/>
        </w:rPr>
        <w:t>The data shown here has a lot of variations of the same replicates, which will result in a lot of overlapping data points. However, because there is no loss of features in this data file, there is no restriction on the methods used for characterization and classification.</w:t>
      </w:r>
    </w:p>
    <w:p w14:paraId="09241056" w14:textId="77777777" w:rsidR="00CE017B" w:rsidRPr="00F33C01" w:rsidRDefault="00CE017B" w:rsidP="00CE1885">
      <w:pPr>
        <w:rPr>
          <w:rFonts w:asciiTheme="minorHAnsi" w:hAnsiTheme="minorHAnsi" w:cstheme="minorHAnsi"/>
        </w:rPr>
      </w:pPr>
    </w:p>
    <w:p w14:paraId="64528CEA" w14:textId="66085767" w:rsidR="00A21BFD" w:rsidRPr="00F33C01" w:rsidRDefault="00E037BF" w:rsidP="00CE1885">
      <w:pPr>
        <w:rPr>
          <w:rFonts w:asciiTheme="minorHAnsi" w:hAnsiTheme="minorHAnsi" w:cstheme="minorHAnsi"/>
          <w:i/>
          <w:iCs/>
        </w:rPr>
      </w:pPr>
      <w:r w:rsidRPr="00F33C01">
        <w:rPr>
          <w:rFonts w:asciiTheme="minorHAnsi" w:hAnsiTheme="minorHAnsi" w:cstheme="minorHAnsi"/>
          <w:i/>
          <w:iCs/>
        </w:rPr>
        <w:t>Unsupervised Clustering</w:t>
      </w:r>
    </w:p>
    <w:p w14:paraId="678FD2C2" w14:textId="77777777" w:rsidR="00375D55" w:rsidRPr="00F33C01" w:rsidRDefault="00375D55" w:rsidP="00375D55">
      <w:pPr>
        <w:rPr>
          <w:rFonts w:asciiTheme="minorHAnsi" w:hAnsiTheme="minorHAnsi" w:cstheme="minorHAnsi"/>
        </w:rPr>
      </w:pPr>
    </w:p>
    <w:p w14:paraId="5EDCD8BF" w14:textId="127D74DE" w:rsidR="001725CA" w:rsidRPr="00F33C01" w:rsidRDefault="00F14D60" w:rsidP="001725CA">
      <w:pPr>
        <w:rPr>
          <w:rFonts w:asciiTheme="minorHAnsi" w:hAnsiTheme="minorHAnsi" w:cstheme="minorHAnsi"/>
        </w:rPr>
      </w:pPr>
      <w:r w:rsidRPr="00F33C01">
        <w:rPr>
          <w:rFonts w:asciiTheme="minorHAnsi" w:hAnsiTheme="minorHAnsi" w:cstheme="minorHAnsi"/>
        </w:rPr>
        <w:tab/>
      </w:r>
      <w:r w:rsidR="00293184" w:rsidRPr="00F33C01">
        <w:rPr>
          <w:rFonts w:asciiTheme="minorHAnsi" w:hAnsiTheme="minorHAnsi" w:cstheme="minorHAnsi"/>
        </w:rPr>
        <w:t>A total of 3</w:t>
      </w:r>
      <w:r w:rsidRPr="00F33C01">
        <w:rPr>
          <w:rFonts w:asciiTheme="minorHAnsi" w:hAnsiTheme="minorHAnsi" w:cstheme="minorHAnsi"/>
        </w:rPr>
        <w:t xml:space="preserve"> unsupervised clustering methods were used: k-Means clustering, Hierarchical Clustering, and t-SNE.</w:t>
      </w:r>
      <w:r w:rsidR="008D2B23" w:rsidRPr="00F33C01">
        <w:rPr>
          <w:rFonts w:asciiTheme="minorHAnsi" w:hAnsiTheme="minorHAnsi" w:cstheme="minorHAnsi"/>
        </w:rPr>
        <w:t xml:space="preserve"> </w:t>
      </w:r>
      <w:r w:rsidR="00C95181" w:rsidRPr="00F33C01">
        <w:rPr>
          <w:rFonts w:asciiTheme="minorHAnsi" w:hAnsiTheme="minorHAnsi" w:cstheme="minorHAnsi"/>
        </w:rPr>
        <w:t xml:space="preserve">Both k-Means </w:t>
      </w:r>
      <w:r w:rsidR="003E4FAB" w:rsidRPr="00F33C01">
        <w:rPr>
          <w:rFonts w:asciiTheme="minorHAnsi" w:hAnsiTheme="minorHAnsi" w:cstheme="minorHAnsi"/>
        </w:rPr>
        <w:t>clustering,</w:t>
      </w:r>
      <w:r w:rsidR="00C95181" w:rsidRPr="00F33C01">
        <w:rPr>
          <w:rFonts w:asciiTheme="minorHAnsi" w:hAnsiTheme="minorHAnsi" w:cstheme="minorHAnsi"/>
        </w:rPr>
        <w:t xml:space="preserve"> and Hierarchical clustering were filtered through a PCA plot before generation of a scatterplot. </w:t>
      </w:r>
      <w:r w:rsidR="00013202" w:rsidRPr="00F33C01">
        <w:rPr>
          <w:rFonts w:asciiTheme="minorHAnsi" w:hAnsiTheme="minorHAnsi" w:cstheme="minorHAnsi"/>
        </w:rPr>
        <w:t xml:space="preserve"> Generally, </w:t>
      </w:r>
      <w:r w:rsidR="00CC3FB8" w:rsidRPr="00F33C01">
        <w:rPr>
          <w:rFonts w:asciiTheme="minorHAnsi" w:hAnsiTheme="minorHAnsi" w:cstheme="minorHAnsi"/>
        </w:rPr>
        <w:t>none of these methods did a good job of classifying the data.</w:t>
      </w:r>
      <w:r w:rsidR="003A7348" w:rsidRPr="00F33C01">
        <w:rPr>
          <w:rFonts w:asciiTheme="minorHAnsi" w:hAnsiTheme="minorHAnsi" w:cstheme="minorHAnsi"/>
        </w:rPr>
        <w:t xml:space="preserve"> For k-Means clustering</w:t>
      </w:r>
      <w:r w:rsidR="00101DB4" w:rsidRPr="00F33C01">
        <w:rPr>
          <w:rFonts w:asciiTheme="minorHAnsi" w:hAnsiTheme="minorHAnsi" w:cstheme="minorHAnsi"/>
        </w:rPr>
        <w:t>,</w:t>
      </w:r>
      <w:r w:rsidR="006E447C" w:rsidRPr="00F33C01">
        <w:rPr>
          <w:rFonts w:asciiTheme="minorHAnsi" w:hAnsiTheme="minorHAnsi" w:cstheme="minorHAnsi"/>
        </w:rPr>
        <w:t xml:space="preserve"> </w:t>
      </w:r>
      <w:r w:rsidR="007073F3" w:rsidRPr="00F33C01">
        <w:rPr>
          <w:rFonts w:asciiTheme="minorHAnsi" w:hAnsiTheme="minorHAnsi" w:cstheme="minorHAnsi"/>
        </w:rPr>
        <w:t>this model overexpressed C1 (Figure 1).</w:t>
      </w:r>
      <w:r w:rsidR="00A95A51" w:rsidRPr="00F33C01">
        <w:rPr>
          <w:rFonts w:asciiTheme="minorHAnsi" w:hAnsiTheme="minorHAnsi" w:cstheme="minorHAnsi"/>
        </w:rPr>
        <w:t xml:space="preserve"> Although there should be roughly equal proportions of C1 and C2, this model has a greater presence of C1. </w:t>
      </w:r>
      <w:r w:rsidR="00583620" w:rsidRPr="00F33C01">
        <w:rPr>
          <w:rFonts w:asciiTheme="minorHAnsi" w:hAnsiTheme="minorHAnsi" w:cstheme="minorHAnsi"/>
        </w:rPr>
        <w:t xml:space="preserve">Additionally, this model does a poor job of splitting disease state (AML vs. normal) </w:t>
      </w:r>
      <w:r w:rsidR="00891665" w:rsidRPr="00F33C01">
        <w:rPr>
          <w:rFonts w:asciiTheme="minorHAnsi" w:hAnsiTheme="minorHAnsi" w:cstheme="minorHAnsi"/>
        </w:rPr>
        <w:t>between the two clusters.</w:t>
      </w:r>
      <w:r w:rsidR="00743C52" w:rsidRPr="00F33C01">
        <w:rPr>
          <w:rFonts w:asciiTheme="minorHAnsi" w:hAnsiTheme="minorHAnsi" w:cstheme="minorHAnsi"/>
        </w:rPr>
        <w:t xml:space="preserve"> </w:t>
      </w:r>
      <w:r w:rsidR="00743C52" w:rsidRPr="00F33C01">
        <w:rPr>
          <w:rFonts w:asciiTheme="minorHAnsi" w:hAnsiTheme="minorHAnsi" w:cstheme="minorHAnsi"/>
        </w:rPr>
        <w:t>Unfortunately, Hierarchal clustering does an even worse job than k-Means clustering at accurately classifying the data. There is almost sole expression of C2 (Figure 2). Additionally, this model still does a poor job of differentiating by disease state.</w:t>
      </w:r>
    </w:p>
    <w:p w14:paraId="2C68FECA" w14:textId="77777777" w:rsidR="001725CA" w:rsidRPr="00F33C01" w:rsidRDefault="001725CA" w:rsidP="001725CA">
      <w:pPr>
        <w:rPr>
          <w:rFonts w:asciiTheme="minorHAnsi" w:hAnsiTheme="minorHAnsi" w:cstheme="minorHAnsi"/>
        </w:rPr>
      </w:pPr>
    </w:p>
    <w:p w14:paraId="1A7BB82F" w14:textId="36F53192" w:rsidR="00E037BF" w:rsidRPr="00F33C01" w:rsidRDefault="00C9096C" w:rsidP="00CE1885">
      <w:pPr>
        <w:rPr>
          <w:rFonts w:asciiTheme="minorHAnsi" w:hAnsiTheme="minorHAnsi" w:cstheme="minorHAnsi"/>
          <w:i/>
          <w:iCs/>
        </w:rPr>
      </w:pPr>
      <w:r w:rsidRPr="00F33C01">
        <w:rPr>
          <w:rFonts w:asciiTheme="minorHAnsi" w:hAnsiTheme="minorHAnsi" w:cstheme="minorHAnsi"/>
          <w:i/>
          <w:iCs/>
          <w:noProof/>
        </w:rPr>
        <w:drawing>
          <wp:inline distT="0" distB="0" distL="0" distR="0" wp14:anchorId="777B8B19" wp14:editId="14E0E352">
            <wp:extent cx="4360985" cy="2832311"/>
            <wp:effectExtent l="0" t="0" r="0" b="0"/>
            <wp:docPr id="104449234" name="Picture 3" descr="A picture containing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9234" name="Picture 3" descr="A picture containing screenshot, colorfulnes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81334" cy="2845527"/>
                    </a:xfrm>
                    <a:prstGeom prst="rect">
                      <a:avLst/>
                    </a:prstGeom>
                  </pic:spPr>
                </pic:pic>
              </a:graphicData>
            </a:graphic>
          </wp:inline>
        </w:drawing>
      </w:r>
    </w:p>
    <w:p w14:paraId="488BFBC2" w14:textId="76F17F6F" w:rsidR="00E037BF" w:rsidRPr="00F33C01" w:rsidRDefault="008F21E7" w:rsidP="00CE1885">
      <w:pPr>
        <w:rPr>
          <w:rFonts w:asciiTheme="minorHAnsi" w:hAnsiTheme="minorHAnsi" w:cstheme="minorHAnsi"/>
        </w:rPr>
      </w:pPr>
      <w:r w:rsidRPr="00F33C01">
        <w:rPr>
          <w:rFonts w:asciiTheme="minorHAnsi" w:hAnsiTheme="minorHAnsi" w:cstheme="minorHAnsi"/>
        </w:rPr>
        <w:t xml:space="preserve">Figure 1 </w:t>
      </w:r>
      <w:r w:rsidR="00DA3F4B" w:rsidRPr="00F33C01">
        <w:rPr>
          <w:rFonts w:asciiTheme="minorHAnsi" w:hAnsiTheme="minorHAnsi" w:cstheme="minorHAnsi"/>
        </w:rPr>
        <w:t>–</w:t>
      </w:r>
      <w:r w:rsidRPr="00F33C01">
        <w:rPr>
          <w:rFonts w:asciiTheme="minorHAnsi" w:hAnsiTheme="minorHAnsi" w:cstheme="minorHAnsi"/>
        </w:rPr>
        <w:t xml:space="preserve"> </w:t>
      </w:r>
      <w:r w:rsidR="00DA3F4B" w:rsidRPr="00F33C01">
        <w:rPr>
          <w:rFonts w:asciiTheme="minorHAnsi" w:hAnsiTheme="minorHAnsi" w:cstheme="minorHAnsi"/>
        </w:rPr>
        <w:t xml:space="preserve">Scatterplot of k-Means clustering and PCA data. </w:t>
      </w:r>
      <w:r w:rsidR="00C01E7A" w:rsidRPr="00F33C01">
        <w:rPr>
          <w:rFonts w:asciiTheme="minorHAnsi" w:hAnsiTheme="minorHAnsi" w:cstheme="minorHAnsi"/>
        </w:rPr>
        <w:t xml:space="preserve">The X axis represents </w:t>
      </w:r>
      <w:r w:rsidR="00174E7D" w:rsidRPr="00F33C01">
        <w:rPr>
          <w:rFonts w:asciiTheme="minorHAnsi" w:hAnsiTheme="minorHAnsi" w:cstheme="minorHAnsi"/>
        </w:rPr>
        <w:t>PC1,</w:t>
      </w:r>
      <w:r w:rsidR="00C01E7A" w:rsidRPr="00F33C01">
        <w:rPr>
          <w:rFonts w:asciiTheme="minorHAnsi" w:hAnsiTheme="minorHAnsi" w:cstheme="minorHAnsi"/>
        </w:rPr>
        <w:t xml:space="preserve"> and the Y axis represents PC2.</w:t>
      </w:r>
      <w:r w:rsidR="00753FA0" w:rsidRPr="00F33C01">
        <w:rPr>
          <w:rFonts w:asciiTheme="minorHAnsi" w:hAnsiTheme="minorHAnsi" w:cstheme="minorHAnsi"/>
        </w:rPr>
        <w:t xml:space="preserve"> </w:t>
      </w:r>
    </w:p>
    <w:p w14:paraId="6DF70996" w14:textId="77777777" w:rsidR="007C2CCC" w:rsidRPr="00F33C01" w:rsidRDefault="007C2CCC" w:rsidP="00CE1885">
      <w:pPr>
        <w:rPr>
          <w:rFonts w:asciiTheme="minorHAnsi" w:hAnsiTheme="minorHAnsi" w:cstheme="minorHAnsi"/>
        </w:rPr>
      </w:pPr>
    </w:p>
    <w:p w14:paraId="060849F8" w14:textId="77777777" w:rsidR="00937BB6" w:rsidRPr="00F33C01" w:rsidRDefault="00937BB6" w:rsidP="00CE1885">
      <w:pPr>
        <w:rPr>
          <w:rFonts w:asciiTheme="minorHAnsi" w:hAnsiTheme="minorHAnsi" w:cstheme="minorHAnsi"/>
        </w:rPr>
      </w:pPr>
    </w:p>
    <w:p w14:paraId="365FD699" w14:textId="15B876D0" w:rsidR="00937BB6" w:rsidRPr="00F33C01" w:rsidRDefault="00937BB6" w:rsidP="00CE1885">
      <w:pPr>
        <w:rPr>
          <w:rFonts w:asciiTheme="minorHAnsi" w:hAnsiTheme="minorHAnsi" w:cstheme="minorHAnsi"/>
        </w:rPr>
      </w:pPr>
      <w:r w:rsidRPr="00F33C01">
        <w:rPr>
          <w:rFonts w:asciiTheme="minorHAnsi" w:hAnsiTheme="minorHAnsi" w:cstheme="minorHAnsi"/>
        </w:rPr>
        <w:tab/>
      </w:r>
    </w:p>
    <w:p w14:paraId="2B7F98E0" w14:textId="4C56B071" w:rsidR="007C2CCC" w:rsidRPr="00F33C01" w:rsidRDefault="00FD6FF8" w:rsidP="00CE1885">
      <w:pPr>
        <w:rPr>
          <w:rFonts w:asciiTheme="minorHAnsi" w:hAnsiTheme="minorHAnsi" w:cstheme="minorHAnsi"/>
        </w:rPr>
      </w:pPr>
      <w:r w:rsidRPr="00F33C01">
        <w:rPr>
          <w:rFonts w:asciiTheme="minorHAnsi" w:hAnsiTheme="minorHAnsi" w:cstheme="minorHAnsi"/>
          <w:noProof/>
        </w:rPr>
        <w:lastRenderedPageBreak/>
        <w:drawing>
          <wp:inline distT="0" distB="0" distL="0" distR="0" wp14:anchorId="34BBADE0" wp14:editId="342880FC">
            <wp:extent cx="4489938" cy="2917500"/>
            <wp:effectExtent l="0" t="0" r="6350" b="3810"/>
            <wp:docPr id="483546207"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46207" name="Picture 4" descr="A picture containing screensho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26027" cy="2940950"/>
                    </a:xfrm>
                    <a:prstGeom prst="rect">
                      <a:avLst/>
                    </a:prstGeom>
                  </pic:spPr>
                </pic:pic>
              </a:graphicData>
            </a:graphic>
          </wp:inline>
        </w:drawing>
      </w:r>
    </w:p>
    <w:p w14:paraId="45A40352" w14:textId="237D08DF" w:rsidR="00E037BF" w:rsidRDefault="00FD6FF8" w:rsidP="00CE1885">
      <w:pPr>
        <w:rPr>
          <w:rFonts w:asciiTheme="minorHAnsi" w:hAnsiTheme="minorHAnsi" w:cstheme="minorHAnsi"/>
        </w:rPr>
      </w:pPr>
      <w:r w:rsidRPr="00F33C01">
        <w:rPr>
          <w:rFonts w:asciiTheme="minorHAnsi" w:hAnsiTheme="minorHAnsi" w:cstheme="minorHAnsi"/>
        </w:rPr>
        <w:t xml:space="preserve">Figure 2 - </w:t>
      </w:r>
      <w:r w:rsidR="001773F5" w:rsidRPr="00F33C01">
        <w:rPr>
          <w:rFonts w:asciiTheme="minorHAnsi" w:hAnsiTheme="minorHAnsi" w:cstheme="minorHAnsi"/>
        </w:rPr>
        <w:t xml:space="preserve">Scatterplot of </w:t>
      </w:r>
      <w:r w:rsidR="001773F5" w:rsidRPr="00F33C01">
        <w:rPr>
          <w:rFonts w:asciiTheme="minorHAnsi" w:hAnsiTheme="minorHAnsi" w:cstheme="minorHAnsi"/>
        </w:rPr>
        <w:t>Hierarchical</w:t>
      </w:r>
      <w:r w:rsidR="001773F5" w:rsidRPr="00F33C01">
        <w:rPr>
          <w:rFonts w:asciiTheme="minorHAnsi" w:hAnsiTheme="minorHAnsi" w:cstheme="minorHAnsi"/>
        </w:rPr>
        <w:t xml:space="preserve"> clustering and PCA data. The X axis represents PC1, and the Y axis represents PC2.</w:t>
      </w:r>
    </w:p>
    <w:p w14:paraId="1EA13D8F" w14:textId="77777777" w:rsidR="00BE108C" w:rsidRPr="00F33C01" w:rsidRDefault="00BE108C" w:rsidP="00CE1885">
      <w:pPr>
        <w:rPr>
          <w:rFonts w:asciiTheme="minorHAnsi" w:hAnsiTheme="minorHAnsi" w:cstheme="minorHAnsi"/>
        </w:rPr>
      </w:pPr>
    </w:p>
    <w:p w14:paraId="3724568D" w14:textId="7C061B05" w:rsidR="00C9096C" w:rsidRPr="00F33C01" w:rsidRDefault="009F3035" w:rsidP="00CE1885">
      <w:pPr>
        <w:rPr>
          <w:rFonts w:asciiTheme="minorHAnsi" w:hAnsiTheme="minorHAnsi" w:cstheme="minorHAnsi"/>
        </w:rPr>
      </w:pPr>
      <w:r w:rsidRPr="00F33C01">
        <w:rPr>
          <w:rFonts w:asciiTheme="minorHAnsi" w:hAnsiTheme="minorHAnsi" w:cstheme="minorHAnsi"/>
        </w:rPr>
        <w:tab/>
        <w:t xml:space="preserve">In addition to the k-Means and Hierarchical clustering, </w:t>
      </w:r>
      <w:r w:rsidR="00E32C6B" w:rsidRPr="00F33C01">
        <w:rPr>
          <w:rFonts w:asciiTheme="minorHAnsi" w:hAnsiTheme="minorHAnsi" w:cstheme="minorHAnsi"/>
        </w:rPr>
        <w:t>a t-SNE method was run on the data</w:t>
      </w:r>
      <w:r w:rsidR="00770569" w:rsidRPr="00F33C01">
        <w:rPr>
          <w:rFonts w:asciiTheme="minorHAnsi" w:hAnsiTheme="minorHAnsi" w:cstheme="minorHAnsi"/>
        </w:rPr>
        <w:t xml:space="preserve">. </w:t>
      </w:r>
      <w:r w:rsidR="00E32C6B" w:rsidRPr="00F33C01">
        <w:rPr>
          <w:rFonts w:asciiTheme="minorHAnsi" w:hAnsiTheme="minorHAnsi" w:cstheme="minorHAnsi"/>
        </w:rPr>
        <w:t xml:space="preserve">Unfortunately, this method does an equally poor job of </w:t>
      </w:r>
      <w:r w:rsidR="002665AD" w:rsidRPr="00F33C01">
        <w:rPr>
          <w:rFonts w:asciiTheme="minorHAnsi" w:hAnsiTheme="minorHAnsi" w:cstheme="minorHAnsi"/>
        </w:rPr>
        <w:t xml:space="preserve">clustering the data. Although not split by </w:t>
      </w:r>
      <w:r w:rsidR="00770569" w:rsidRPr="00F33C01">
        <w:rPr>
          <w:rFonts w:asciiTheme="minorHAnsi" w:hAnsiTheme="minorHAnsi" w:cstheme="minorHAnsi"/>
        </w:rPr>
        <w:t>PCA, this method seeks to cluster data points based on disease state.</w:t>
      </w:r>
      <w:r w:rsidR="00D04F5E" w:rsidRPr="00F33C01">
        <w:rPr>
          <w:rFonts w:asciiTheme="minorHAnsi" w:hAnsiTheme="minorHAnsi" w:cstheme="minorHAnsi"/>
        </w:rPr>
        <w:t xml:space="preserve"> As seen in Figure 3, however, </w:t>
      </w:r>
      <w:r w:rsidR="005B52D9" w:rsidRPr="00F33C01">
        <w:rPr>
          <w:rFonts w:asciiTheme="minorHAnsi" w:hAnsiTheme="minorHAnsi" w:cstheme="minorHAnsi"/>
        </w:rPr>
        <w:t>This model clusters all data points together, regardless of disease state.</w:t>
      </w:r>
    </w:p>
    <w:p w14:paraId="5C704A57" w14:textId="77777777" w:rsidR="00013202" w:rsidRPr="00F33C01" w:rsidRDefault="00013202" w:rsidP="00CE1885">
      <w:pPr>
        <w:rPr>
          <w:rFonts w:asciiTheme="minorHAnsi" w:hAnsiTheme="minorHAnsi" w:cstheme="minorHAnsi"/>
          <w:i/>
          <w:iCs/>
        </w:rPr>
      </w:pPr>
    </w:p>
    <w:p w14:paraId="7D2E6AA2" w14:textId="77777777" w:rsidR="00013202" w:rsidRPr="00F33C01" w:rsidRDefault="00013202" w:rsidP="00CE1885">
      <w:pPr>
        <w:rPr>
          <w:rFonts w:asciiTheme="minorHAnsi" w:hAnsiTheme="minorHAnsi" w:cstheme="minorHAnsi"/>
          <w:i/>
          <w:iCs/>
        </w:rPr>
      </w:pPr>
    </w:p>
    <w:p w14:paraId="22C8BBFE" w14:textId="2E99F555" w:rsidR="00013202" w:rsidRPr="00F33C01" w:rsidRDefault="00013202" w:rsidP="00CE1885">
      <w:pPr>
        <w:rPr>
          <w:rFonts w:asciiTheme="minorHAnsi" w:hAnsiTheme="minorHAnsi" w:cstheme="minorHAnsi"/>
        </w:rPr>
      </w:pPr>
      <w:r w:rsidRPr="00F33C01">
        <w:rPr>
          <w:rFonts w:asciiTheme="minorHAnsi" w:hAnsiTheme="minorHAnsi" w:cstheme="minorHAnsi"/>
          <w:noProof/>
        </w:rPr>
        <w:drawing>
          <wp:inline distT="0" distB="0" distL="0" distR="0" wp14:anchorId="6365965E" wp14:editId="27E16792">
            <wp:extent cx="5369169" cy="3282880"/>
            <wp:effectExtent l="0" t="0" r="3175" b="0"/>
            <wp:docPr id="535687555" name="Picture 5" descr="A group of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87555" name="Picture 5" descr="A group of red and blue dots&#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85885" cy="3293101"/>
                    </a:xfrm>
                    <a:prstGeom prst="rect">
                      <a:avLst/>
                    </a:prstGeom>
                  </pic:spPr>
                </pic:pic>
              </a:graphicData>
            </a:graphic>
          </wp:inline>
        </w:drawing>
      </w:r>
    </w:p>
    <w:p w14:paraId="491F5E76" w14:textId="7A253777" w:rsidR="00C9096C" w:rsidRPr="00F33C01" w:rsidRDefault="00013202" w:rsidP="00CE1885">
      <w:pPr>
        <w:rPr>
          <w:rFonts w:asciiTheme="minorHAnsi" w:hAnsiTheme="minorHAnsi" w:cstheme="minorHAnsi"/>
        </w:rPr>
      </w:pPr>
      <w:r w:rsidRPr="00F33C01">
        <w:rPr>
          <w:rFonts w:asciiTheme="minorHAnsi" w:hAnsiTheme="minorHAnsi" w:cstheme="minorHAnsi"/>
        </w:rPr>
        <w:lastRenderedPageBreak/>
        <w:t xml:space="preserve">Figure 3 </w:t>
      </w:r>
      <w:r w:rsidR="000667E0" w:rsidRPr="00F33C01">
        <w:rPr>
          <w:rFonts w:asciiTheme="minorHAnsi" w:hAnsiTheme="minorHAnsi" w:cstheme="minorHAnsi"/>
        </w:rPr>
        <w:t>–</w:t>
      </w:r>
      <w:r w:rsidRPr="00F33C01">
        <w:rPr>
          <w:rFonts w:asciiTheme="minorHAnsi" w:hAnsiTheme="minorHAnsi" w:cstheme="minorHAnsi"/>
        </w:rPr>
        <w:t xml:space="preserve"> </w:t>
      </w:r>
      <w:r w:rsidR="000667E0" w:rsidRPr="00F33C01">
        <w:rPr>
          <w:rFonts w:asciiTheme="minorHAnsi" w:hAnsiTheme="minorHAnsi" w:cstheme="minorHAnsi"/>
        </w:rPr>
        <w:t>t-SNE cluster.</w:t>
      </w:r>
      <w:r w:rsidR="00100B6D" w:rsidRPr="00F33C01">
        <w:rPr>
          <w:rFonts w:asciiTheme="minorHAnsi" w:hAnsiTheme="minorHAnsi" w:cstheme="minorHAnsi"/>
        </w:rPr>
        <w:t xml:space="preserve"> Red dots represent normal disease state while blue dots represent AML disease state.</w:t>
      </w:r>
    </w:p>
    <w:p w14:paraId="316FED66" w14:textId="77777777" w:rsidR="00E037BF" w:rsidRPr="00F33C01" w:rsidRDefault="00E037BF" w:rsidP="00CE1885">
      <w:pPr>
        <w:rPr>
          <w:rFonts w:asciiTheme="minorHAnsi" w:hAnsiTheme="minorHAnsi" w:cstheme="minorHAnsi"/>
          <w:i/>
          <w:iCs/>
        </w:rPr>
      </w:pPr>
    </w:p>
    <w:p w14:paraId="3B0F220F" w14:textId="5ED38EA2" w:rsidR="003D61C3" w:rsidRPr="00F33C01" w:rsidRDefault="003D61C3" w:rsidP="00CE1885">
      <w:pPr>
        <w:rPr>
          <w:rFonts w:asciiTheme="minorHAnsi" w:hAnsiTheme="minorHAnsi" w:cstheme="minorHAnsi"/>
          <w:i/>
          <w:iCs/>
        </w:rPr>
      </w:pPr>
      <w:r w:rsidRPr="00F33C01">
        <w:rPr>
          <w:rFonts w:asciiTheme="minorHAnsi" w:hAnsiTheme="minorHAnsi" w:cstheme="minorHAnsi"/>
          <w:i/>
          <w:iCs/>
        </w:rPr>
        <w:t>Supervised Clustering</w:t>
      </w:r>
    </w:p>
    <w:p w14:paraId="67C64C6E" w14:textId="77777777" w:rsidR="00E037BF" w:rsidRPr="00F33C01" w:rsidRDefault="00E037BF" w:rsidP="00CE1885">
      <w:pPr>
        <w:rPr>
          <w:rFonts w:asciiTheme="minorHAnsi" w:hAnsiTheme="minorHAnsi" w:cstheme="minorHAnsi"/>
        </w:rPr>
      </w:pPr>
    </w:p>
    <w:p w14:paraId="50BA62B4" w14:textId="57A8ADFF" w:rsidR="001B7D1E" w:rsidRPr="00F33C01" w:rsidRDefault="00843E06" w:rsidP="00CE1885">
      <w:pPr>
        <w:rPr>
          <w:rFonts w:asciiTheme="minorHAnsi" w:hAnsiTheme="minorHAnsi" w:cstheme="minorHAnsi"/>
        </w:rPr>
      </w:pPr>
      <w:r w:rsidRPr="00F33C01">
        <w:rPr>
          <w:rFonts w:asciiTheme="minorHAnsi" w:hAnsiTheme="minorHAnsi" w:cstheme="minorHAnsi"/>
        </w:rPr>
        <w:tab/>
      </w:r>
      <w:r w:rsidR="00D52804" w:rsidRPr="00F33C01">
        <w:rPr>
          <w:rFonts w:asciiTheme="minorHAnsi" w:hAnsiTheme="minorHAnsi" w:cstheme="minorHAnsi"/>
        </w:rPr>
        <w:t xml:space="preserve">Of the </w:t>
      </w:r>
      <w:r w:rsidR="00560310">
        <w:rPr>
          <w:rFonts w:asciiTheme="minorHAnsi" w:hAnsiTheme="minorHAnsi" w:cstheme="minorHAnsi"/>
        </w:rPr>
        <w:t>four</w:t>
      </w:r>
      <w:r w:rsidR="00D52804" w:rsidRPr="00F33C01">
        <w:rPr>
          <w:rFonts w:asciiTheme="minorHAnsi" w:hAnsiTheme="minorHAnsi" w:cstheme="minorHAnsi"/>
        </w:rPr>
        <w:t xml:space="preserve"> supervised clustering methods used, SVM </w:t>
      </w:r>
      <w:r w:rsidR="00560310">
        <w:rPr>
          <w:rFonts w:asciiTheme="minorHAnsi" w:hAnsiTheme="minorHAnsi" w:cstheme="minorHAnsi"/>
        </w:rPr>
        <w:t xml:space="preserve">and Logistic Regression </w:t>
      </w:r>
      <w:r w:rsidR="00D52804" w:rsidRPr="00F33C01">
        <w:rPr>
          <w:rFonts w:asciiTheme="minorHAnsi" w:hAnsiTheme="minorHAnsi" w:cstheme="minorHAnsi"/>
        </w:rPr>
        <w:t>had the best performance</w:t>
      </w:r>
      <w:r w:rsidR="003C6F2E" w:rsidRPr="00F33C01">
        <w:rPr>
          <w:rFonts w:asciiTheme="minorHAnsi" w:hAnsiTheme="minorHAnsi" w:cstheme="minorHAnsi"/>
        </w:rPr>
        <w:t xml:space="preserve">, although all </w:t>
      </w:r>
      <w:r w:rsidR="00560310">
        <w:rPr>
          <w:rFonts w:asciiTheme="minorHAnsi" w:hAnsiTheme="minorHAnsi" w:cstheme="minorHAnsi"/>
        </w:rPr>
        <w:t>four</w:t>
      </w:r>
      <w:r w:rsidR="003C6F2E" w:rsidRPr="00F33C01">
        <w:rPr>
          <w:rFonts w:asciiTheme="minorHAnsi" w:hAnsiTheme="minorHAnsi" w:cstheme="minorHAnsi"/>
        </w:rPr>
        <w:t xml:space="preserve"> methods had similar performance.</w:t>
      </w:r>
      <w:r w:rsidR="00C845F4" w:rsidRPr="00F33C01">
        <w:rPr>
          <w:rFonts w:asciiTheme="minorHAnsi" w:hAnsiTheme="minorHAnsi" w:cstheme="minorHAnsi"/>
        </w:rPr>
        <w:t xml:space="preserve"> </w:t>
      </w:r>
      <w:r w:rsidR="00293C05" w:rsidRPr="00F33C01">
        <w:rPr>
          <w:rFonts w:asciiTheme="minorHAnsi" w:hAnsiTheme="minorHAnsi" w:cstheme="minorHAnsi"/>
        </w:rPr>
        <w:t xml:space="preserve">When examining the AML </w:t>
      </w:r>
      <w:r w:rsidR="00960509" w:rsidRPr="00F33C01">
        <w:rPr>
          <w:rFonts w:asciiTheme="minorHAnsi" w:hAnsiTheme="minorHAnsi" w:cstheme="minorHAnsi"/>
        </w:rPr>
        <w:t xml:space="preserve">training </w:t>
      </w:r>
      <w:r w:rsidR="00293C05" w:rsidRPr="00F33C01">
        <w:rPr>
          <w:rFonts w:asciiTheme="minorHAnsi" w:hAnsiTheme="minorHAnsi" w:cstheme="minorHAnsi"/>
        </w:rPr>
        <w:t xml:space="preserve">data, </w:t>
      </w:r>
      <w:r w:rsidR="00ED4C22" w:rsidRPr="00F33C01">
        <w:rPr>
          <w:rFonts w:asciiTheme="minorHAnsi" w:hAnsiTheme="minorHAnsi" w:cstheme="minorHAnsi"/>
        </w:rPr>
        <w:t>SVM</w:t>
      </w:r>
      <w:r w:rsidR="00960509" w:rsidRPr="00F33C01">
        <w:rPr>
          <w:rFonts w:asciiTheme="minorHAnsi" w:hAnsiTheme="minorHAnsi" w:cstheme="minorHAnsi"/>
        </w:rPr>
        <w:t xml:space="preserve"> </w:t>
      </w:r>
      <w:r w:rsidR="00293C05" w:rsidRPr="00F33C01">
        <w:rPr>
          <w:rFonts w:asciiTheme="minorHAnsi" w:hAnsiTheme="minorHAnsi" w:cstheme="minorHAnsi"/>
        </w:rPr>
        <w:t>had the highest</w:t>
      </w:r>
      <w:r w:rsidR="002054BF" w:rsidRPr="00F33C01">
        <w:rPr>
          <w:rFonts w:asciiTheme="minorHAnsi" w:hAnsiTheme="minorHAnsi" w:cstheme="minorHAnsi"/>
        </w:rPr>
        <w:t xml:space="preserve"> Area Under the Curve</w:t>
      </w:r>
      <w:r w:rsidR="00C1184A" w:rsidRPr="00F33C01">
        <w:rPr>
          <w:rFonts w:asciiTheme="minorHAnsi" w:hAnsiTheme="minorHAnsi" w:cstheme="minorHAnsi"/>
        </w:rPr>
        <w:t xml:space="preserve"> (AUC)</w:t>
      </w:r>
      <w:r w:rsidR="002054BF" w:rsidRPr="00F33C01">
        <w:rPr>
          <w:rFonts w:asciiTheme="minorHAnsi" w:hAnsiTheme="minorHAnsi" w:cstheme="minorHAnsi"/>
        </w:rPr>
        <w:t xml:space="preserve"> (0.99</w:t>
      </w:r>
      <w:r w:rsidR="00ED4C22" w:rsidRPr="00F33C01">
        <w:rPr>
          <w:rFonts w:asciiTheme="minorHAnsi" w:hAnsiTheme="minorHAnsi" w:cstheme="minorHAnsi"/>
        </w:rPr>
        <w:t>7</w:t>
      </w:r>
      <w:r w:rsidR="002054BF" w:rsidRPr="00F33C01">
        <w:rPr>
          <w:rFonts w:asciiTheme="minorHAnsi" w:hAnsiTheme="minorHAnsi" w:cstheme="minorHAnsi"/>
        </w:rPr>
        <w:t xml:space="preserve"> vs. 0.952</w:t>
      </w:r>
      <w:r w:rsidR="00B260CF" w:rsidRPr="00F33C01">
        <w:rPr>
          <w:rFonts w:asciiTheme="minorHAnsi" w:hAnsiTheme="minorHAnsi" w:cstheme="minorHAnsi"/>
        </w:rPr>
        <w:t>,</w:t>
      </w:r>
      <w:r w:rsidR="008A3237" w:rsidRPr="00F33C01">
        <w:rPr>
          <w:rFonts w:asciiTheme="minorHAnsi" w:hAnsiTheme="minorHAnsi" w:cstheme="minorHAnsi"/>
        </w:rPr>
        <w:t xml:space="preserve"> </w:t>
      </w:r>
      <w:r w:rsidR="00472CB0" w:rsidRPr="00F33C01">
        <w:rPr>
          <w:rFonts w:asciiTheme="minorHAnsi" w:hAnsiTheme="minorHAnsi" w:cstheme="minorHAnsi"/>
        </w:rPr>
        <w:t>0.967</w:t>
      </w:r>
      <w:r w:rsidR="008A3237" w:rsidRPr="00F33C01">
        <w:rPr>
          <w:rFonts w:asciiTheme="minorHAnsi" w:hAnsiTheme="minorHAnsi" w:cstheme="minorHAnsi"/>
        </w:rPr>
        <w:t>, and 0.9</w:t>
      </w:r>
      <w:r w:rsidR="00B260CF" w:rsidRPr="00F33C01">
        <w:rPr>
          <w:rFonts w:asciiTheme="minorHAnsi" w:hAnsiTheme="minorHAnsi" w:cstheme="minorHAnsi"/>
        </w:rPr>
        <w:t>95</w:t>
      </w:r>
      <w:r w:rsidR="002054BF" w:rsidRPr="00F33C01">
        <w:rPr>
          <w:rFonts w:asciiTheme="minorHAnsi" w:hAnsiTheme="minorHAnsi" w:cstheme="minorHAnsi"/>
        </w:rPr>
        <w:t>)</w:t>
      </w:r>
      <w:r w:rsidR="006F68F0" w:rsidRPr="00F33C01">
        <w:rPr>
          <w:rFonts w:asciiTheme="minorHAnsi" w:hAnsiTheme="minorHAnsi" w:cstheme="minorHAnsi"/>
        </w:rPr>
        <w:t xml:space="preserve">. However, SVM tied with Logistic Regression for </w:t>
      </w:r>
      <w:r w:rsidR="002054BF" w:rsidRPr="00F33C01">
        <w:rPr>
          <w:rFonts w:asciiTheme="minorHAnsi" w:hAnsiTheme="minorHAnsi" w:cstheme="minorHAnsi"/>
        </w:rPr>
        <w:t>highest</w:t>
      </w:r>
      <w:r w:rsidR="00761DAE" w:rsidRPr="00F33C01">
        <w:rPr>
          <w:rFonts w:asciiTheme="minorHAnsi" w:hAnsiTheme="minorHAnsi" w:cstheme="minorHAnsi"/>
        </w:rPr>
        <w:t xml:space="preserve"> Class Accuracy </w:t>
      </w:r>
      <w:r w:rsidR="00C1184A" w:rsidRPr="00F33C01">
        <w:rPr>
          <w:rFonts w:asciiTheme="minorHAnsi" w:hAnsiTheme="minorHAnsi" w:cstheme="minorHAnsi"/>
        </w:rPr>
        <w:t xml:space="preserve">(CA) </w:t>
      </w:r>
      <w:r w:rsidR="00761DAE" w:rsidRPr="00F33C01">
        <w:rPr>
          <w:rFonts w:asciiTheme="minorHAnsi" w:hAnsiTheme="minorHAnsi" w:cstheme="minorHAnsi"/>
        </w:rPr>
        <w:t xml:space="preserve">score </w:t>
      </w:r>
      <w:r w:rsidR="00406D31" w:rsidRPr="00F33C01">
        <w:rPr>
          <w:rFonts w:asciiTheme="minorHAnsi" w:hAnsiTheme="minorHAnsi" w:cstheme="minorHAnsi"/>
        </w:rPr>
        <w:t>(0.992</w:t>
      </w:r>
      <w:r w:rsidR="00C45D8D" w:rsidRPr="00F33C01">
        <w:rPr>
          <w:rFonts w:asciiTheme="minorHAnsi" w:hAnsiTheme="minorHAnsi" w:cstheme="minorHAnsi"/>
        </w:rPr>
        <w:t>) and</w:t>
      </w:r>
      <w:r w:rsidR="009A1DB1" w:rsidRPr="00F33C01">
        <w:rPr>
          <w:rFonts w:asciiTheme="minorHAnsi" w:hAnsiTheme="minorHAnsi" w:cstheme="minorHAnsi"/>
        </w:rPr>
        <w:t xml:space="preserve"> was tied for the highest precision score (Table 1).</w:t>
      </w:r>
    </w:p>
    <w:p w14:paraId="5ED801AC" w14:textId="77777777" w:rsidR="00E871CB" w:rsidRPr="00F33C01" w:rsidRDefault="00E871CB" w:rsidP="00CE1885">
      <w:pPr>
        <w:rPr>
          <w:rFonts w:asciiTheme="minorHAnsi" w:hAnsiTheme="minorHAnsi" w:cstheme="minorHAnsi"/>
        </w:rPr>
      </w:pPr>
    </w:p>
    <w:p w14:paraId="02850450" w14:textId="6ADF5E02" w:rsidR="005736D3" w:rsidRPr="00F33C01" w:rsidRDefault="005736D3" w:rsidP="00995C05">
      <w:pPr>
        <w:jc w:val="center"/>
        <w:rPr>
          <w:rFonts w:asciiTheme="minorHAnsi" w:hAnsiTheme="minorHAnsi" w:cstheme="minorHAnsi"/>
        </w:rPr>
      </w:pPr>
      <w:r w:rsidRPr="00F33C01">
        <w:rPr>
          <w:rFonts w:asciiTheme="minorHAnsi" w:hAnsiTheme="minorHAnsi" w:cstheme="minorHAnsi"/>
        </w:rPr>
        <w:t xml:space="preserve">Table 1 – </w:t>
      </w:r>
      <w:r w:rsidR="009E5C06" w:rsidRPr="00F33C01">
        <w:rPr>
          <w:rFonts w:asciiTheme="minorHAnsi" w:hAnsiTheme="minorHAnsi" w:cstheme="minorHAnsi"/>
        </w:rPr>
        <w:t xml:space="preserve">Model Statistics for AML </w:t>
      </w:r>
      <w:r w:rsidR="00CC6072" w:rsidRPr="00F33C01">
        <w:rPr>
          <w:rFonts w:asciiTheme="minorHAnsi" w:hAnsiTheme="minorHAnsi" w:cstheme="minorHAnsi"/>
        </w:rPr>
        <w:t xml:space="preserve">Cross Validated </w:t>
      </w:r>
      <w:r w:rsidR="009E5C06" w:rsidRPr="00F33C01">
        <w:rPr>
          <w:rFonts w:asciiTheme="minorHAnsi" w:hAnsiTheme="minorHAnsi" w:cstheme="minorHAnsi"/>
        </w:rPr>
        <w:t>Data</w:t>
      </w:r>
    </w:p>
    <w:tbl>
      <w:tblPr>
        <w:tblW w:w="11607" w:type="dxa"/>
        <w:jc w:val="center"/>
        <w:tblLook w:val="04A0" w:firstRow="1" w:lastRow="0" w:firstColumn="1" w:lastColumn="0" w:noHBand="0" w:noVBand="1"/>
      </w:tblPr>
      <w:tblGrid>
        <w:gridCol w:w="1786"/>
        <w:gridCol w:w="1140"/>
        <w:gridCol w:w="1078"/>
        <w:gridCol w:w="1078"/>
        <w:gridCol w:w="1078"/>
        <w:gridCol w:w="1078"/>
        <w:gridCol w:w="1102"/>
        <w:gridCol w:w="1078"/>
        <w:gridCol w:w="1078"/>
        <w:gridCol w:w="1203"/>
      </w:tblGrid>
      <w:tr w:rsidR="00081743" w14:paraId="0EB7F33A" w14:textId="77777777" w:rsidTr="00081743">
        <w:trPr>
          <w:trHeight w:val="299"/>
          <w:jc w:val="center"/>
        </w:trPr>
        <w:tc>
          <w:tcPr>
            <w:tcW w:w="1786" w:type="dxa"/>
            <w:tcBorders>
              <w:top w:val="single" w:sz="4" w:space="0" w:color="auto"/>
              <w:left w:val="single" w:sz="4" w:space="0" w:color="auto"/>
              <w:bottom w:val="nil"/>
              <w:right w:val="nil"/>
            </w:tcBorders>
            <w:shd w:val="clear" w:color="auto" w:fill="auto"/>
            <w:noWrap/>
            <w:vAlign w:val="bottom"/>
            <w:hideMark/>
          </w:tcPr>
          <w:p w14:paraId="3B7FE1D2" w14:textId="77777777" w:rsidR="00081743" w:rsidRDefault="00081743">
            <w:pPr>
              <w:rPr>
                <w:rFonts w:ascii="Calibri" w:hAnsi="Calibri" w:cs="Calibri"/>
                <w:color w:val="000000"/>
              </w:rPr>
            </w:pPr>
            <w:r>
              <w:rPr>
                <w:rFonts w:ascii="Calibri" w:hAnsi="Calibri" w:cs="Calibri"/>
                <w:color w:val="000000"/>
              </w:rPr>
              <w:t>AML</w:t>
            </w:r>
          </w:p>
        </w:tc>
        <w:tc>
          <w:tcPr>
            <w:tcW w:w="1140" w:type="dxa"/>
            <w:tcBorders>
              <w:top w:val="single" w:sz="4" w:space="0" w:color="auto"/>
              <w:left w:val="nil"/>
              <w:bottom w:val="nil"/>
              <w:right w:val="nil"/>
            </w:tcBorders>
            <w:shd w:val="clear" w:color="auto" w:fill="auto"/>
            <w:noWrap/>
            <w:vAlign w:val="bottom"/>
            <w:hideMark/>
          </w:tcPr>
          <w:p w14:paraId="34071B1E" w14:textId="77777777" w:rsidR="00081743" w:rsidRDefault="00081743">
            <w:pPr>
              <w:rPr>
                <w:rFonts w:ascii="Calibri" w:hAnsi="Calibri" w:cs="Calibri"/>
                <w:color w:val="000000"/>
              </w:rPr>
            </w:pPr>
            <w:r>
              <w:rPr>
                <w:rFonts w:ascii="Calibri" w:hAnsi="Calibri" w:cs="Calibri"/>
                <w:color w:val="000000"/>
              </w:rPr>
              <w:t> </w:t>
            </w:r>
          </w:p>
        </w:tc>
        <w:tc>
          <w:tcPr>
            <w:tcW w:w="1078" w:type="dxa"/>
            <w:tcBorders>
              <w:top w:val="single" w:sz="4" w:space="0" w:color="auto"/>
              <w:left w:val="nil"/>
              <w:bottom w:val="nil"/>
              <w:right w:val="nil"/>
            </w:tcBorders>
            <w:shd w:val="clear" w:color="auto" w:fill="auto"/>
            <w:noWrap/>
            <w:vAlign w:val="bottom"/>
            <w:hideMark/>
          </w:tcPr>
          <w:p w14:paraId="0FA821F9" w14:textId="77777777" w:rsidR="00081743" w:rsidRDefault="00081743">
            <w:pPr>
              <w:rPr>
                <w:rFonts w:ascii="Calibri" w:hAnsi="Calibri" w:cs="Calibri"/>
                <w:color w:val="000000"/>
              </w:rPr>
            </w:pPr>
            <w:r>
              <w:rPr>
                <w:rFonts w:ascii="Calibri" w:hAnsi="Calibri" w:cs="Calibri"/>
                <w:color w:val="000000"/>
              </w:rPr>
              <w:t> </w:t>
            </w:r>
          </w:p>
        </w:tc>
        <w:tc>
          <w:tcPr>
            <w:tcW w:w="1078" w:type="dxa"/>
            <w:tcBorders>
              <w:top w:val="single" w:sz="4" w:space="0" w:color="auto"/>
              <w:left w:val="nil"/>
              <w:bottom w:val="nil"/>
              <w:right w:val="nil"/>
            </w:tcBorders>
            <w:shd w:val="clear" w:color="auto" w:fill="auto"/>
            <w:noWrap/>
            <w:vAlign w:val="bottom"/>
            <w:hideMark/>
          </w:tcPr>
          <w:p w14:paraId="402BF94A" w14:textId="77777777" w:rsidR="00081743" w:rsidRDefault="00081743">
            <w:pPr>
              <w:rPr>
                <w:rFonts w:ascii="Calibri" w:hAnsi="Calibri" w:cs="Calibri"/>
                <w:color w:val="000000"/>
              </w:rPr>
            </w:pPr>
            <w:r>
              <w:rPr>
                <w:rFonts w:ascii="Calibri" w:hAnsi="Calibri" w:cs="Calibri"/>
                <w:color w:val="000000"/>
              </w:rPr>
              <w:t> </w:t>
            </w:r>
          </w:p>
        </w:tc>
        <w:tc>
          <w:tcPr>
            <w:tcW w:w="1078" w:type="dxa"/>
            <w:tcBorders>
              <w:top w:val="single" w:sz="4" w:space="0" w:color="auto"/>
              <w:left w:val="nil"/>
              <w:bottom w:val="nil"/>
              <w:right w:val="nil"/>
            </w:tcBorders>
            <w:shd w:val="clear" w:color="auto" w:fill="auto"/>
            <w:noWrap/>
            <w:vAlign w:val="bottom"/>
            <w:hideMark/>
          </w:tcPr>
          <w:p w14:paraId="72076FAF" w14:textId="77777777" w:rsidR="00081743" w:rsidRDefault="00081743">
            <w:pPr>
              <w:rPr>
                <w:rFonts w:ascii="Calibri" w:hAnsi="Calibri" w:cs="Calibri"/>
                <w:color w:val="000000"/>
              </w:rPr>
            </w:pPr>
            <w:r>
              <w:rPr>
                <w:rFonts w:ascii="Calibri" w:hAnsi="Calibri" w:cs="Calibri"/>
                <w:color w:val="000000"/>
              </w:rPr>
              <w:t> </w:t>
            </w:r>
          </w:p>
        </w:tc>
        <w:tc>
          <w:tcPr>
            <w:tcW w:w="1078" w:type="dxa"/>
            <w:tcBorders>
              <w:top w:val="single" w:sz="4" w:space="0" w:color="auto"/>
              <w:left w:val="nil"/>
              <w:bottom w:val="nil"/>
              <w:right w:val="nil"/>
            </w:tcBorders>
            <w:shd w:val="clear" w:color="auto" w:fill="auto"/>
            <w:noWrap/>
            <w:vAlign w:val="bottom"/>
            <w:hideMark/>
          </w:tcPr>
          <w:p w14:paraId="22548AAE" w14:textId="77777777" w:rsidR="00081743" w:rsidRDefault="00081743">
            <w:pPr>
              <w:rPr>
                <w:rFonts w:ascii="Calibri" w:hAnsi="Calibri" w:cs="Calibri"/>
                <w:color w:val="000000"/>
              </w:rPr>
            </w:pPr>
            <w:r>
              <w:rPr>
                <w:rFonts w:ascii="Calibri" w:hAnsi="Calibri" w:cs="Calibri"/>
                <w:color w:val="000000"/>
              </w:rPr>
              <w:t> </w:t>
            </w:r>
          </w:p>
        </w:tc>
        <w:tc>
          <w:tcPr>
            <w:tcW w:w="1078" w:type="dxa"/>
            <w:tcBorders>
              <w:top w:val="single" w:sz="4" w:space="0" w:color="auto"/>
              <w:left w:val="nil"/>
              <w:bottom w:val="nil"/>
              <w:right w:val="nil"/>
            </w:tcBorders>
            <w:shd w:val="clear" w:color="auto" w:fill="auto"/>
            <w:noWrap/>
            <w:vAlign w:val="bottom"/>
            <w:hideMark/>
          </w:tcPr>
          <w:p w14:paraId="205903AA" w14:textId="77777777" w:rsidR="00081743" w:rsidRDefault="00081743">
            <w:pPr>
              <w:rPr>
                <w:rFonts w:ascii="Calibri" w:hAnsi="Calibri" w:cs="Calibri"/>
                <w:color w:val="000000"/>
              </w:rPr>
            </w:pPr>
            <w:r>
              <w:rPr>
                <w:rFonts w:ascii="Calibri" w:hAnsi="Calibri" w:cs="Calibri"/>
                <w:color w:val="000000"/>
              </w:rPr>
              <w:t> </w:t>
            </w:r>
          </w:p>
        </w:tc>
        <w:tc>
          <w:tcPr>
            <w:tcW w:w="1078" w:type="dxa"/>
            <w:tcBorders>
              <w:top w:val="single" w:sz="4" w:space="0" w:color="auto"/>
              <w:left w:val="nil"/>
              <w:bottom w:val="nil"/>
              <w:right w:val="nil"/>
            </w:tcBorders>
            <w:shd w:val="clear" w:color="auto" w:fill="auto"/>
            <w:noWrap/>
            <w:vAlign w:val="bottom"/>
            <w:hideMark/>
          </w:tcPr>
          <w:p w14:paraId="11EE4B0E" w14:textId="77777777" w:rsidR="00081743" w:rsidRDefault="00081743">
            <w:pPr>
              <w:rPr>
                <w:rFonts w:ascii="Calibri" w:hAnsi="Calibri" w:cs="Calibri"/>
                <w:color w:val="000000"/>
              </w:rPr>
            </w:pPr>
            <w:r>
              <w:rPr>
                <w:rFonts w:ascii="Calibri" w:hAnsi="Calibri" w:cs="Calibri"/>
                <w:color w:val="000000"/>
              </w:rPr>
              <w:t> </w:t>
            </w:r>
          </w:p>
        </w:tc>
        <w:tc>
          <w:tcPr>
            <w:tcW w:w="1078" w:type="dxa"/>
            <w:tcBorders>
              <w:top w:val="single" w:sz="4" w:space="0" w:color="auto"/>
              <w:left w:val="nil"/>
              <w:bottom w:val="nil"/>
              <w:right w:val="nil"/>
            </w:tcBorders>
            <w:shd w:val="clear" w:color="auto" w:fill="auto"/>
            <w:noWrap/>
            <w:vAlign w:val="bottom"/>
            <w:hideMark/>
          </w:tcPr>
          <w:p w14:paraId="7DC217B2" w14:textId="77777777" w:rsidR="00081743" w:rsidRDefault="00081743">
            <w:pPr>
              <w:rPr>
                <w:rFonts w:ascii="Calibri" w:hAnsi="Calibri" w:cs="Calibri"/>
                <w:color w:val="000000"/>
              </w:rPr>
            </w:pPr>
            <w:r>
              <w:rPr>
                <w:rFonts w:ascii="Calibri" w:hAnsi="Calibri" w:cs="Calibri"/>
                <w:color w:val="000000"/>
              </w:rPr>
              <w:t> </w:t>
            </w:r>
          </w:p>
        </w:tc>
        <w:tc>
          <w:tcPr>
            <w:tcW w:w="1135" w:type="dxa"/>
            <w:tcBorders>
              <w:top w:val="single" w:sz="4" w:space="0" w:color="auto"/>
              <w:left w:val="nil"/>
              <w:bottom w:val="nil"/>
              <w:right w:val="single" w:sz="4" w:space="0" w:color="auto"/>
            </w:tcBorders>
            <w:shd w:val="clear" w:color="auto" w:fill="auto"/>
            <w:noWrap/>
            <w:vAlign w:val="bottom"/>
            <w:hideMark/>
          </w:tcPr>
          <w:p w14:paraId="1A141009" w14:textId="77777777" w:rsidR="00081743" w:rsidRDefault="00081743">
            <w:pPr>
              <w:rPr>
                <w:rFonts w:ascii="Calibri" w:hAnsi="Calibri" w:cs="Calibri"/>
                <w:color w:val="000000"/>
              </w:rPr>
            </w:pPr>
            <w:r>
              <w:rPr>
                <w:rFonts w:ascii="Calibri" w:hAnsi="Calibri" w:cs="Calibri"/>
                <w:color w:val="000000"/>
              </w:rPr>
              <w:t> </w:t>
            </w:r>
          </w:p>
        </w:tc>
      </w:tr>
      <w:tr w:rsidR="00081743" w14:paraId="32184323" w14:textId="77777777" w:rsidTr="00081743">
        <w:trPr>
          <w:trHeight w:val="299"/>
          <w:jc w:val="center"/>
        </w:trPr>
        <w:tc>
          <w:tcPr>
            <w:tcW w:w="1786" w:type="dxa"/>
            <w:tcBorders>
              <w:top w:val="nil"/>
              <w:left w:val="single" w:sz="4" w:space="0" w:color="auto"/>
              <w:bottom w:val="nil"/>
              <w:right w:val="nil"/>
            </w:tcBorders>
            <w:shd w:val="clear" w:color="auto" w:fill="auto"/>
            <w:noWrap/>
            <w:vAlign w:val="bottom"/>
            <w:hideMark/>
          </w:tcPr>
          <w:p w14:paraId="41FAB643" w14:textId="77777777" w:rsidR="00081743" w:rsidRDefault="00081743">
            <w:pPr>
              <w:rPr>
                <w:rFonts w:ascii="Calibri" w:hAnsi="Calibri" w:cs="Calibri"/>
                <w:color w:val="000000"/>
              </w:rPr>
            </w:pPr>
            <w:r>
              <w:rPr>
                <w:rFonts w:ascii="Calibri" w:hAnsi="Calibri" w:cs="Calibri"/>
                <w:color w:val="000000"/>
              </w:rPr>
              <w:t>Model</w:t>
            </w:r>
          </w:p>
        </w:tc>
        <w:tc>
          <w:tcPr>
            <w:tcW w:w="1140" w:type="dxa"/>
            <w:tcBorders>
              <w:top w:val="nil"/>
              <w:left w:val="nil"/>
              <w:bottom w:val="nil"/>
              <w:right w:val="nil"/>
            </w:tcBorders>
            <w:shd w:val="clear" w:color="auto" w:fill="auto"/>
            <w:noWrap/>
            <w:vAlign w:val="bottom"/>
            <w:hideMark/>
          </w:tcPr>
          <w:p w14:paraId="4A2EF90A" w14:textId="77777777" w:rsidR="00081743" w:rsidRDefault="00081743">
            <w:pPr>
              <w:rPr>
                <w:rFonts w:ascii="Calibri" w:hAnsi="Calibri" w:cs="Calibri"/>
                <w:color w:val="000000"/>
              </w:rPr>
            </w:pPr>
            <w:r>
              <w:rPr>
                <w:rFonts w:ascii="Calibri" w:hAnsi="Calibri" w:cs="Calibri"/>
                <w:color w:val="000000"/>
              </w:rPr>
              <w:t>Train time (s)</w:t>
            </w:r>
          </w:p>
        </w:tc>
        <w:tc>
          <w:tcPr>
            <w:tcW w:w="1078" w:type="dxa"/>
            <w:tcBorders>
              <w:top w:val="nil"/>
              <w:left w:val="nil"/>
              <w:bottom w:val="nil"/>
              <w:right w:val="nil"/>
            </w:tcBorders>
            <w:shd w:val="clear" w:color="auto" w:fill="auto"/>
            <w:noWrap/>
            <w:vAlign w:val="bottom"/>
            <w:hideMark/>
          </w:tcPr>
          <w:p w14:paraId="0714C02A" w14:textId="77777777" w:rsidR="00081743" w:rsidRDefault="00081743">
            <w:pPr>
              <w:rPr>
                <w:rFonts w:ascii="Calibri" w:hAnsi="Calibri" w:cs="Calibri"/>
                <w:color w:val="000000"/>
              </w:rPr>
            </w:pPr>
            <w:r>
              <w:rPr>
                <w:rFonts w:ascii="Calibri" w:hAnsi="Calibri" w:cs="Calibri"/>
                <w:color w:val="000000"/>
              </w:rPr>
              <w:t>Test time (s)</w:t>
            </w:r>
          </w:p>
        </w:tc>
        <w:tc>
          <w:tcPr>
            <w:tcW w:w="1078" w:type="dxa"/>
            <w:tcBorders>
              <w:top w:val="nil"/>
              <w:left w:val="nil"/>
              <w:bottom w:val="nil"/>
              <w:right w:val="nil"/>
            </w:tcBorders>
            <w:shd w:val="clear" w:color="auto" w:fill="auto"/>
            <w:noWrap/>
            <w:vAlign w:val="bottom"/>
            <w:hideMark/>
          </w:tcPr>
          <w:p w14:paraId="421CC255" w14:textId="77777777" w:rsidR="00081743" w:rsidRDefault="00081743">
            <w:pPr>
              <w:rPr>
                <w:rFonts w:ascii="Calibri" w:hAnsi="Calibri" w:cs="Calibri"/>
                <w:color w:val="000000"/>
              </w:rPr>
            </w:pPr>
            <w:r>
              <w:rPr>
                <w:rFonts w:ascii="Calibri" w:hAnsi="Calibri" w:cs="Calibri"/>
                <w:color w:val="000000"/>
              </w:rPr>
              <w:t>AUC</w:t>
            </w:r>
          </w:p>
        </w:tc>
        <w:tc>
          <w:tcPr>
            <w:tcW w:w="1078" w:type="dxa"/>
            <w:tcBorders>
              <w:top w:val="nil"/>
              <w:left w:val="nil"/>
              <w:bottom w:val="nil"/>
              <w:right w:val="nil"/>
            </w:tcBorders>
            <w:shd w:val="clear" w:color="auto" w:fill="auto"/>
            <w:noWrap/>
            <w:vAlign w:val="bottom"/>
            <w:hideMark/>
          </w:tcPr>
          <w:p w14:paraId="6457FDC2" w14:textId="77777777" w:rsidR="00081743" w:rsidRDefault="00081743">
            <w:pPr>
              <w:rPr>
                <w:rFonts w:ascii="Calibri" w:hAnsi="Calibri" w:cs="Calibri"/>
                <w:color w:val="000000"/>
              </w:rPr>
            </w:pPr>
            <w:r>
              <w:rPr>
                <w:rFonts w:ascii="Calibri" w:hAnsi="Calibri" w:cs="Calibri"/>
                <w:color w:val="000000"/>
              </w:rPr>
              <w:t>CA</w:t>
            </w:r>
          </w:p>
        </w:tc>
        <w:tc>
          <w:tcPr>
            <w:tcW w:w="1078" w:type="dxa"/>
            <w:tcBorders>
              <w:top w:val="nil"/>
              <w:left w:val="nil"/>
              <w:bottom w:val="nil"/>
              <w:right w:val="nil"/>
            </w:tcBorders>
            <w:shd w:val="clear" w:color="auto" w:fill="auto"/>
            <w:noWrap/>
            <w:vAlign w:val="bottom"/>
            <w:hideMark/>
          </w:tcPr>
          <w:p w14:paraId="1EAEF53D" w14:textId="77777777" w:rsidR="00081743" w:rsidRDefault="00081743">
            <w:pPr>
              <w:rPr>
                <w:rFonts w:ascii="Calibri" w:hAnsi="Calibri" w:cs="Calibri"/>
                <w:color w:val="000000"/>
              </w:rPr>
            </w:pPr>
            <w:r>
              <w:rPr>
                <w:rFonts w:ascii="Calibri" w:hAnsi="Calibri" w:cs="Calibri"/>
                <w:color w:val="000000"/>
              </w:rPr>
              <w:t>F1</w:t>
            </w:r>
          </w:p>
        </w:tc>
        <w:tc>
          <w:tcPr>
            <w:tcW w:w="1078" w:type="dxa"/>
            <w:tcBorders>
              <w:top w:val="nil"/>
              <w:left w:val="nil"/>
              <w:bottom w:val="nil"/>
              <w:right w:val="nil"/>
            </w:tcBorders>
            <w:shd w:val="clear" w:color="auto" w:fill="auto"/>
            <w:noWrap/>
            <w:vAlign w:val="bottom"/>
            <w:hideMark/>
          </w:tcPr>
          <w:p w14:paraId="3902DF01" w14:textId="77777777" w:rsidR="00081743" w:rsidRDefault="00081743">
            <w:pPr>
              <w:rPr>
                <w:rFonts w:ascii="Calibri" w:hAnsi="Calibri" w:cs="Calibri"/>
                <w:color w:val="000000"/>
              </w:rPr>
            </w:pPr>
            <w:r>
              <w:rPr>
                <w:rFonts w:ascii="Calibri" w:hAnsi="Calibri" w:cs="Calibri"/>
                <w:color w:val="000000"/>
              </w:rPr>
              <w:t>Precision</w:t>
            </w:r>
          </w:p>
        </w:tc>
        <w:tc>
          <w:tcPr>
            <w:tcW w:w="1078" w:type="dxa"/>
            <w:tcBorders>
              <w:top w:val="nil"/>
              <w:left w:val="nil"/>
              <w:bottom w:val="nil"/>
              <w:right w:val="nil"/>
            </w:tcBorders>
            <w:shd w:val="clear" w:color="auto" w:fill="auto"/>
            <w:noWrap/>
            <w:vAlign w:val="bottom"/>
            <w:hideMark/>
          </w:tcPr>
          <w:p w14:paraId="3E320BE5" w14:textId="77777777" w:rsidR="00081743" w:rsidRDefault="00081743">
            <w:pPr>
              <w:rPr>
                <w:rFonts w:ascii="Calibri" w:hAnsi="Calibri" w:cs="Calibri"/>
                <w:color w:val="000000"/>
              </w:rPr>
            </w:pPr>
            <w:r>
              <w:rPr>
                <w:rFonts w:ascii="Calibri" w:hAnsi="Calibri" w:cs="Calibri"/>
                <w:color w:val="000000"/>
              </w:rPr>
              <w:t>Recall</w:t>
            </w:r>
          </w:p>
        </w:tc>
        <w:tc>
          <w:tcPr>
            <w:tcW w:w="1078" w:type="dxa"/>
            <w:tcBorders>
              <w:top w:val="nil"/>
              <w:left w:val="nil"/>
              <w:bottom w:val="nil"/>
              <w:right w:val="nil"/>
            </w:tcBorders>
            <w:shd w:val="clear" w:color="auto" w:fill="auto"/>
            <w:noWrap/>
            <w:vAlign w:val="bottom"/>
            <w:hideMark/>
          </w:tcPr>
          <w:p w14:paraId="20FF2490" w14:textId="77777777" w:rsidR="00081743" w:rsidRDefault="00081743">
            <w:pPr>
              <w:rPr>
                <w:rFonts w:ascii="Calibri" w:hAnsi="Calibri" w:cs="Calibri"/>
                <w:color w:val="000000"/>
              </w:rPr>
            </w:pPr>
            <w:proofErr w:type="spellStart"/>
            <w:r>
              <w:rPr>
                <w:rFonts w:ascii="Calibri" w:hAnsi="Calibri" w:cs="Calibri"/>
                <w:color w:val="000000"/>
              </w:rPr>
              <w:t>LogLoss</w:t>
            </w:r>
            <w:proofErr w:type="spellEnd"/>
          </w:p>
        </w:tc>
        <w:tc>
          <w:tcPr>
            <w:tcW w:w="1135" w:type="dxa"/>
            <w:tcBorders>
              <w:top w:val="nil"/>
              <w:left w:val="nil"/>
              <w:bottom w:val="nil"/>
              <w:right w:val="single" w:sz="4" w:space="0" w:color="auto"/>
            </w:tcBorders>
            <w:shd w:val="clear" w:color="auto" w:fill="auto"/>
            <w:noWrap/>
            <w:vAlign w:val="bottom"/>
            <w:hideMark/>
          </w:tcPr>
          <w:p w14:paraId="772A7004" w14:textId="77777777" w:rsidR="00081743" w:rsidRDefault="00081743">
            <w:pPr>
              <w:rPr>
                <w:rFonts w:ascii="Calibri" w:hAnsi="Calibri" w:cs="Calibri"/>
                <w:color w:val="000000"/>
              </w:rPr>
            </w:pPr>
            <w:r>
              <w:rPr>
                <w:rFonts w:ascii="Calibri" w:hAnsi="Calibri" w:cs="Calibri"/>
                <w:color w:val="000000"/>
              </w:rPr>
              <w:t>Specificity</w:t>
            </w:r>
          </w:p>
        </w:tc>
      </w:tr>
      <w:tr w:rsidR="00081743" w14:paraId="1D5E0E08" w14:textId="77777777" w:rsidTr="00081743">
        <w:trPr>
          <w:trHeight w:val="318"/>
          <w:jc w:val="center"/>
        </w:trPr>
        <w:tc>
          <w:tcPr>
            <w:tcW w:w="1786" w:type="dxa"/>
            <w:tcBorders>
              <w:top w:val="nil"/>
              <w:left w:val="single" w:sz="4" w:space="0" w:color="auto"/>
              <w:bottom w:val="nil"/>
              <w:right w:val="nil"/>
            </w:tcBorders>
            <w:shd w:val="clear" w:color="auto" w:fill="auto"/>
            <w:noWrap/>
            <w:vAlign w:val="bottom"/>
            <w:hideMark/>
          </w:tcPr>
          <w:p w14:paraId="67D46EF4" w14:textId="77777777" w:rsidR="00081743" w:rsidRDefault="00081743">
            <w:pPr>
              <w:rPr>
                <w:rFonts w:ascii="Helvetica Neue" w:hAnsi="Helvetica Neue" w:cs="Calibri"/>
                <w:color w:val="000000"/>
                <w:sz w:val="26"/>
                <w:szCs w:val="26"/>
              </w:rPr>
            </w:pPr>
            <w:r>
              <w:rPr>
                <w:rFonts w:ascii="Helvetica Neue" w:hAnsi="Helvetica Neue" w:cs="Calibri"/>
                <w:color w:val="000000"/>
                <w:sz w:val="26"/>
                <w:szCs w:val="26"/>
              </w:rPr>
              <w:t>Naive Bayes</w:t>
            </w:r>
          </w:p>
        </w:tc>
        <w:tc>
          <w:tcPr>
            <w:tcW w:w="1140" w:type="dxa"/>
            <w:tcBorders>
              <w:top w:val="nil"/>
              <w:left w:val="nil"/>
              <w:bottom w:val="nil"/>
              <w:right w:val="nil"/>
            </w:tcBorders>
            <w:shd w:val="clear" w:color="auto" w:fill="auto"/>
            <w:noWrap/>
            <w:vAlign w:val="bottom"/>
            <w:hideMark/>
          </w:tcPr>
          <w:p w14:paraId="5BB16D4B"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0.328</w:t>
            </w:r>
          </w:p>
        </w:tc>
        <w:tc>
          <w:tcPr>
            <w:tcW w:w="1078" w:type="dxa"/>
            <w:tcBorders>
              <w:top w:val="nil"/>
              <w:left w:val="nil"/>
              <w:bottom w:val="nil"/>
              <w:right w:val="nil"/>
            </w:tcBorders>
            <w:shd w:val="clear" w:color="auto" w:fill="auto"/>
            <w:noWrap/>
            <w:vAlign w:val="bottom"/>
            <w:hideMark/>
          </w:tcPr>
          <w:p w14:paraId="40BAAA3E"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0.101</w:t>
            </w:r>
          </w:p>
        </w:tc>
        <w:tc>
          <w:tcPr>
            <w:tcW w:w="1078" w:type="dxa"/>
            <w:tcBorders>
              <w:top w:val="nil"/>
              <w:left w:val="nil"/>
              <w:bottom w:val="nil"/>
              <w:right w:val="nil"/>
            </w:tcBorders>
            <w:shd w:val="clear" w:color="auto" w:fill="auto"/>
            <w:noWrap/>
            <w:vAlign w:val="bottom"/>
            <w:hideMark/>
          </w:tcPr>
          <w:p w14:paraId="5421D7C0"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0.967</w:t>
            </w:r>
          </w:p>
        </w:tc>
        <w:tc>
          <w:tcPr>
            <w:tcW w:w="1078" w:type="dxa"/>
            <w:tcBorders>
              <w:top w:val="nil"/>
              <w:left w:val="nil"/>
              <w:bottom w:val="nil"/>
              <w:right w:val="nil"/>
            </w:tcBorders>
            <w:shd w:val="clear" w:color="auto" w:fill="auto"/>
            <w:noWrap/>
            <w:vAlign w:val="bottom"/>
            <w:hideMark/>
          </w:tcPr>
          <w:p w14:paraId="315EC8AD"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0.933</w:t>
            </w:r>
          </w:p>
        </w:tc>
        <w:tc>
          <w:tcPr>
            <w:tcW w:w="1078" w:type="dxa"/>
            <w:tcBorders>
              <w:top w:val="nil"/>
              <w:left w:val="nil"/>
              <w:bottom w:val="nil"/>
              <w:right w:val="nil"/>
            </w:tcBorders>
            <w:shd w:val="clear" w:color="auto" w:fill="auto"/>
            <w:noWrap/>
            <w:vAlign w:val="bottom"/>
            <w:hideMark/>
          </w:tcPr>
          <w:p w14:paraId="1C456C37"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0.773</w:t>
            </w:r>
          </w:p>
        </w:tc>
        <w:tc>
          <w:tcPr>
            <w:tcW w:w="1078" w:type="dxa"/>
            <w:tcBorders>
              <w:top w:val="nil"/>
              <w:left w:val="nil"/>
              <w:bottom w:val="nil"/>
              <w:right w:val="nil"/>
            </w:tcBorders>
            <w:shd w:val="clear" w:color="auto" w:fill="auto"/>
            <w:noWrap/>
            <w:vAlign w:val="bottom"/>
            <w:hideMark/>
          </w:tcPr>
          <w:p w14:paraId="2E554BE1"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0.659</w:t>
            </w:r>
          </w:p>
        </w:tc>
        <w:tc>
          <w:tcPr>
            <w:tcW w:w="1078" w:type="dxa"/>
            <w:tcBorders>
              <w:top w:val="nil"/>
              <w:left w:val="nil"/>
              <w:bottom w:val="nil"/>
              <w:right w:val="nil"/>
            </w:tcBorders>
            <w:shd w:val="clear" w:color="auto" w:fill="auto"/>
            <w:noWrap/>
            <w:vAlign w:val="bottom"/>
            <w:hideMark/>
          </w:tcPr>
          <w:p w14:paraId="194CBEAC"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0.935</w:t>
            </w:r>
          </w:p>
        </w:tc>
        <w:tc>
          <w:tcPr>
            <w:tcW w:w="1078" w:type="dxa"/>
            <w:tcBorders>
              <w:top w:val="nil"/>
              <w:left w:val="nil"/>
              <w:bottom w:val="nil"/>
              <w:right w:val="nil"/>
            </w:tcBorders>
            <w:shd w:val="clear" w:color="auto" w:fill="auto"/>
            <w:noWrap/>
            <w:vAlign w:val="bottom"/>
            <w:hideMark/>
          </w:tcPr>
          <w:p w14:paraId="303B8E59"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1.049</w:t>
            </w:r>
          </w:p>
        </w:tc>
        <w:tc>
          <w:tcPr>
            <w:tcW w:w="1135" w:type="dxa"/>
            <w:tcBorders>
              <w:top w:val="nil"/>
              <w:left w:val="nil"/>
              <w:bottom w:val="nil"/>
              <w:right w:val="single" w:sz="4" w:space="0" w:color="auto"/>
            </w:tcBorders>
            <w:shd w:val="clear" w:color="auto" w:fill="auto"/>
            <w:noWrap/>
            <w:vAlign w:val="bottom"/>
            <w:hideMark/>
          </w:tcPr>
          <w:p w14:paraId="77D0B935"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0.932</w:t>
            </w:r>
          </w:p>
        </w:tc>
      </w:tr>
      <w:tr w:rsidR="00081743" w14:paraId="63FFB9C2" w14:textId="77777777" w:rsidTr="00081743">
        <w:trPr>
          <w:trHeight w:val="318"/>
          <w:jc w:val="center"/>
        </w:trPr>
        <w:tc>
          <w:tcPr>
            <w:tcW w:w="1786" w:type="dxa"/>
            <w:tcBorders>
              <w:top w:val="nil"/>
              <w:left w:val="single" w:sz="4" w:space="0" w:color="auto"/>
              <w:bottom w:val="nil"/>
              <w:right w:val="nil"/>
            </w:tcBorders>
            <w:shd w:val="clear" w:color="auto" w:fill="auto"/>
            <w:noWrap/>
            <w:vAlign w:val="bottom"/>
            <w:hideMark/>
          </w:tcPr>
          <w:p w14:paraId="3C4D1269" w14:textId="77777777" w:rsidR="00081743" w:rsidRDefault="00081743">
            <w:pPr>
              <w:rPr>
                <w:rFonts w:ascii="Helvetica Neue" w:hAnsi="Helvetica Neue" w:cs="Calibri"/>
                <w:color w:val="000000"/>
                <w:sz w:val="26"/>
                <w:szCs w:val="26"/>
              </w:rPr>
            </w:pPr>
            <w:proofErr w:type="spellStart"/>
            <w:r>
              <w:rPr>
                <w:rFonts w:ascii="Helvetica Neue" w:hAnsi="Helvetica Neue" w:cs="Calibri"/>
                <w:color w:val="000000"/>
                <w:sz w:val="26"/>
                <w:szCs w:val="26"/>
              </w:rPr>
              <w:t>kNN</w:t>
            </w:r>
            <w:proofErr w:type="spellEnd"/>
          </w:p>
        </w:tc>
        <w:tc>
          <w:tcPr>
            <w:tcW w:w="1140" w:type="dxa"/>
            <w:tcBorders>
              <w:top w:val="nil"/>
              <w:left w:val="nil"/>
              <w:bottom w:val="nil"/>
              <w:right w:val="nil"/>
            </w:tcBorders>
            <w:shd w:val="clear" w:color="auto" w:fill="auto"/>
            <w:noWrap/>
            <w:vAlign w:val="bottom"/>
            <w:hideMark/>
          </w:tcPr>
          <w:p w14:paraId="73C82740"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0.362</w:t>
            </w:r>
          </w:p>
        </w:tc>
        <w:tc>
          <w:tcPr>
            <w:tcW w:w="1078" w:type="dxa"/>
            <w:tcBorders>
              <w:top w:val="nil"/>
              <w:left w:val="nil"/>
              <w:bottom w:val="nil"/>
              <w:right w:val="nil"/>
            </w:tcBorders>
            <w:shd w:val="clear" w:color="auto" w:fill="auto"/>
            <w:noWrap/>
            <w:vAlign w:val="bottom"/>
            <w:hideMark/>
          </w:tcPr>
          <w:p w14:paraId="6096ABAC"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0.188</w:t>
            </w:r>
          </w:p>
        </w:tc>
        <w:tc>
          <w:tcPr>
            <w:tcW w:w="1078" w:type="dxa"/>
            <w:tcBorders>
              <w:top w:val="nil"/>
              <w:left w:val="nil"/>
              <w:bottom w:val="nil"/>
              <w:right w:val="nil"/>
            </w:tcBorders>
            <w:shd w:val="clear" w:color="auto" w:fill="auto"/>
            <w:noWrap/>
            <w:vAlign w:val="bottom"/>
            <w:hideMark/>
          </w:tcPr>
          <w:p w14:paraId="0F44D535"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0.952</w:t>
            </w:r>
          </w:p>
        </w:tc>
        <w:tc>
          <w:tcPr>
            <w:tcW w:w="1078" w:type="dxa"/>
            <w:tcBorders>
              <w:top w:val="nil"/>
              <w:left w:val="nil"/>
              <w:bottom w:val="nil"/>
              <w:right w:val="nil"/>
            </w:tcBorders>
            <w:shd w:val="clear" w:color="auto" w:fill="auto"/>
            <w:noWrap/>
            <w:vAlign w:val="bottom"/>
            <w:hideMark/>
          </w:tcPr>
          <w:p w14:paraId="5EB3FF0F"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0.937</w:t>
            </w:r>
          </w:p>
        </w:tc>
        <w:tc>
          <w:tcPr>
            <w:tcW w:w="1078" w:type="dxa"/>
            <w:tcBorders>
              <w:top w:val="nil"/>
              <w:left w:val="nil"/>
              <w:bottom w:val="nil"/>
              <w:right w:val="nil"/>
            </w:tcBorders>
            <w:shd w:val="clear" w:color="auto" w:fill="auto"/>
            <w:noWrap/>
            <w:vAlign w:val="bottom"/>
            <w:hideMark/>
          </w:tcPr>
          <w:p w14:paraId="3A4CD41E"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0.652</w:t>
            </w:r>
          </w:p>
        </w:tc>
        <w:tc>
          <w:tcPr>
            <w:tcW w:w="1078" w:type="dxa"/>
            <w:tcBorders>
              <w:top w:val="nil"/>
              <w:left w:val="nil"/>
              <w:bottom w:val="nil"/>
              <w:right w:val="nil"/>
            </w:tcBorders>
            <w:shd w:val="clear" w:color="auto" w:fill="auto"/>
            <w:noWrap/>
            <w:vAlign w:val="bottom"/>
            <w:hideMark/>
          </w:tcPr>
          <w:p w14:paraId="30724B6E"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1.000</w:t>
            </w:r>
          </w:p>
        </w:tc>
        <w:tc>
          <w:tcPr>
            <w:tcW w:w="1078" w:type="dxa"/>
            <w:tcBorders>
              <w:top w:val="nil"/>
              <w:left w:val="nil"/>
              <w:bottom w:val="nil"/>
              <w:right w:val="nil"/>
            </w:tcBorders>
            <w:shd w:val="clear" w:color="auto" w:fill="auto"/>
            <w:noWrap/>
            <w:vAlign w:val="bottom"/>
            <w:hideMark/>
          </w:tcPr>
          <w:p w14:paraId="2BC48E35"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0.484</w:t>
            </w:r>
          </w:p>
        </w:tc>
        <w:tc>
          <w:tcPr>
            <w:tcW w:w="1078" w:type="dxa"/>
            <w:tcBorders>
              <w:top w:val="nil"/>
              <w:left w:val="nil"/>
              <w:bottom w:val="nil"/>
              <w:right w:val="nil"/>
            </w:tcBorders>
            <w:shd w:val="clear" w:color="auto" w:fill="auto"/>
            <w:noWrap/>
            <w:vAlign w:val="bottom"/>
            <w:hideMark/>
          </w:tcPr>
          <w:p w14:paraId="2E905987"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0.485</w:t>
            </w:r>
          </w:p>
        </w:tc>
        <w:tc>
          <w:tcPr>
            <w:tcW w:w="1135" w:type="dxa"/>
            <w:tcBorders>
              <w:top w:val="nil"/>
              <w:left w:val="nil"/>
              <w:bottom w:val="nil"/>
              <w:right w:val="single" w:sz="4" w:space="0" w:color="auto"/>
            </w:tcBorders>
            <w:shd w:val="clear" w:color="auto" w:fill="auto"/>
            <w:noWrap/>
            <w:vAlign w:val="bottom"/>
            <w:hideMark/>
          </w:tcPr>
          <w:p w14:paraId="72C75473"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1.000</w:t>
            </w:r>
          </w:p>
        </w:tc>
      </w:tr>
      <w:tr w:rsidR="00081743" w14:paraId="58804879" w14:textId="77777777" w:rsidTr="00081743">
        <w:trPr>
          <w:trHeight w:val="318"/>
          <w:jc w:val="center"/>
        </w:trPr>
        <w:tc>
          <w:tcPr>
            <w:tcW w:w="1786" w:type="dxa"/>
            <w:tcBorders>
              <w:top w:val="nil"/>
              <w:left w:val="single" w:sz="4" w:space="0" w:color="auto"/>
              <w:bottom w:val="nil"/>
              <w:right w:val="nil"/>
            </w:tcBorders>
            <w:shd w:val="clear" w:color="auto" w:fill="auto"/>
            <w:noWrap/>
            <w:vAlign w:val="bottom"/>
            <w:hideMark/>
          </w:tcPr>
          <w:p w14:paraId="64863C96" w14:textId="77777777" w:rsidR="00081743" w:rsidRDefault="00081743">
            <w:pPr>
              <w:rPr>
                <w:rFonts w:ascii="Helvetica Neue" w:hAnsi="Helvetica Neue" w:cs="Calibri"/>
                <w:color w:val="000000"/>
                <w:sz w:val="26"/>
                <w:szCs w:val="26"/>
              </w:rPr>
            </w:pPr>
            <w:r>
              <w:rPr>
                <w:rFonts w:ascii="Helvetica Neue" w:hAnsi="Helvetica Neue" w:cs="Calibri"/>
                <w:color w:val="000000"/>
                <w:sz w:val="26"/>
                <w:szCs w:val="26"/>
              </w:rPr>
              <w:t>SVM</w:t>
            </w:r>
          </w:p>
        </w:tc>
        <w:tc>
          <w:tcPr>
            <w:tcW w:w="1140" w:type="dxa"/>
            <w:tcBorders>
              <w:top w:val="nil"/>
              <w:left w:val="nil"/>
              <w:bottom w:val="nil"/>
              <w:right w:val="nil"/>
            </w:tcBorders>
            <w:shd w:val="clear" w:color="auto" w:fill="auto"/>
            <w:noWrap/>
            <w:vAlign w:val="bottom"/>
            <w:hideMark/>
          </w:tcPr>
          <w:p w14:paraId="0CCF4307"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0.533</w:t>
            </w:r>
          </w:p>
        </w:tc>
        <w:tc>
          <w:tcPr>
            <w:tcW w:w="1078" w:type="dxa"/>
            <w:tcBorders>
              <w:top w:val="nil"/>
              <w:left w:val="nil"/>
              <w:bottom w:val="nil"/>
              <w:right w:val="nil"/>
            </w:tcBorders>
            <w:shd w:val="clear" w:color="auto" w:fill="auto"/>
            <w:noWrap/>
            <w:vAlign w:val="bottom"/>
            <w:hideMark/>
          </w:tcPr>
          <w:p w14:paraId="064B12AD"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0.243</w:t>
            </w:r>
          </w:p>
        </w:tc>
        <w:tc>
          <w:tcPr>
            <w:tcW w:w="1078" w:type="dxa"/>
            <w:tcBorders>
              <w:top w:val="nil"/>
              <w:left w:val="nil"/>
              <w:bottom w:val="nil"/>
              <w:right w:val="nil"/>
            </w:tcBorders>
            <w:shd w:val="clear" w:color="auto" w:fill="auto"/>
            <w:noWrap/>
            <w:vAlign w:val="bottom"/>
            <w:hideMark/>
          </w:tcPr>
          <w:p w14:paraId="091833FE"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0.997</w:t>
            </w:r>
          </w:p>
        </w:tc>
        <w:tc>
          <w:tcPr>
            <w:tcW w:w="1078" w:type="dxa"/>
            <w:tcBorders>
              <w:top w:val="nil"/>
              <w:left w:val="nil"/>
              <w:bottom w:val="nil"/>
              <w:right w:val="nil"/>
            </w:tcBorders>
            <w:shd w:val="clear" w:color="auto" w:fill="auto"/>
            <w:noWrap/>
            <w:vAlign w:val="bottom"/>
            <w:hideMark/>
          </w:tcPr>
          <w:p w14:paraId="008F5325"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0.992</w:t>
            </w:r>
          </w:p>
        </w:tc>
        <w:tc>
          <w:tcPr>
            <w:tcW w:w="1078" w:type="dxa"/>
            <w:tcBorders>
              <w:top w:val="nil"/>
              <w:left w:val="nil"/>
              <w:bottom w:val="nil"/>
              <w:right w:val="nil"/>
            </w:tcBorders>
            <w:shd w:val="clear" w:color="auto" w:fill="auto"/>
            <w:noWrap/>
            <w:vAlign w:val="bottom"/>
            <w:hideMark/>
          </w:tcPr>
          <w:p w14:paraId="15756AF1"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0.967</w:t>
            </w:r>
          </w:p>
        </w:tc>
        <w:tc>
          <w:tcPr>
            <w:tcW w:w="1078" w:type="dxa"/>
            <w:tcBorders>
              <w:top w:val="nil"/>
              <w:left w:val="nil"/>
              <w:bottom w:val="nil"/>
              <w:right w:val="nil"/>
            </w:tcBorders>
            <w:shd w:val="clear" w:color="auto" w:fill="auto"/>
            <w:noWrap/>
            <w:vAlign w:val="bottom"/>
            <w:hideMark/>
          </w:tcPr>
          <w:p w14:paraId="54945161"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1.000</w:t>
            </w:r>
          </w:p>
        </w:tc>
        <w:tc>
          <w:tcPr>
            <w:tcW w:w="1078" w:type="dxa"/>
            <w:tcBorders>
              <w:top w:val="nil"/>
              <w:left w:val="nil"/>
              <w:bottom w:val="nil"/>
              <w:right w:val="nil"/>
            </w:tcBorders>
            <w:shd w:val="clear" w:color="auto" w:fill="auto"/>
            <w:noWrap/>
            <w:vAlign w:val="bottom"/>
            <w:hideMark/>
          </w:tcPr>
          <w:p w14:paraId="5902D38F"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0.935</w:t>
            </w:r>
          </w:p>
        </w:tc>
        <w:tc>
          <w:tcPr>
            <w:tcW w:w="1078" w:type="dxa"/>
            <w:tcBorders>
              <w:top w:val="nil"/>
              <w:left w:val="nil"/>
              <w:bottom w:val="nil"/>
              <w:right w:val="nil"/>
            </w:tcBorders>
            <w:shd w:val="clear" w:color="auto" w:fill="auto"/>
            <w:noWrap/>
            <w:vAlign w:val="bottom"/>
            <w:hideMark/>
          </w:tcPr>
          <w:p w14:paraId="5C7B0AE3"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0.038</w:t>
            </w:r>
          </w:p>
        </w:tc>
        <w:tc>
          <w:tcPr>
            <w:tcW w:w="1135" w:type="dxa"/>
            <w:tcBorders>
              <w:top w:val="nil"/>
              <w:left w:val="nil"/>
              <w:bottom w:val="nil"/>
              <w:right w:val="single" w:sz="4" w:space="0" w:color="auto"/>
            </w:tcBorders>
            <w:shd w:val="clear" w:color="auto" w:fill="auto"/>
            <w:noWrap/>
            <w:vAlign w:val="bottom"/>
            <w:hideMark/>
          </w:tcPr>
          <w:p w14:paraId="775D7C8E"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1.000</w:t>
            </w:r>
          </w:p>
        </w:tc>
      </w:tr>
      <w:tr w:rsidR="00081743" w14:paraId="0DD54391" w14:textId="77777777" w:rsidTr="00081743">
        <w:trPr>
          <w:trHeight w:val="318"/>
          <w:jc w:val="center"/>
        </w:trPr>
        <w:tc>
          <w:tcPr>
            <w:tcW w:w="1786" w:type="dxa"/>
            <w:tcBorders>
              <w:top w:val="nil"/>
              <w:left w:val="single" w:sz="4" w:space="0" w:color="auto"/>
              <w:bottom w:val="single" w:sz="4" w:space="0" w:color="auto"/>
              <w:right w:val="nil"/>
            </w:tcBorders>
            <w:shd w:val="clear" w:color="auto" w:fill="auto"/>
            <w:noWrap/>
            <w:vAlign w:val="bottom"/>
            <w:hideMark/>
          </w:tcPr>
          <w:p w14:paraId="4C693195" w14:textId="77777777" w:rsidR="00081743" w:rsidRDefault="00081743">
            <w:pPr>
              <w:rPr>
                <w:rFonts w:ascii="Helvetica Neue" w:hAnsi="Helvetica Neue" w:cs="Calibri"/>
                <w:color w:val="000000"/>
                <w:sz w:val="26"/>
                <w:szCs w:val="26"/>
              </w:rPr>
            </w:pPr>
            <w:r>
              <w:rPr>
                <w:rFonts w:ascii="Helvetica Neue" w:hAnsi="Helvetica Neue" w:cs="Calibri"/>
                <w:color w:val="000000"/>
                <w:sz w:val="26"/>
                <w:szCs w:val="26"/>
              </w:rPr>
              <w:t>Logistic Regression</w:t>
            </w:r>
          </w:p>
        </w:tc>
        <w:tc>
          <w:tcPr>
            <w:tcW w:w="1140" w:type="dxa"/>
            <w:tcBorders>
              <w:top w:val="nil"/>
              <w:left w:val="nil"/>
              <w:bottom w:val="single" w:sz="4" w:space="0" w:color="auto"/>
              <w:right w:val="nil"/>
            </w:tcBorders>
            <w:shd w:val="clear" w:color="auto" w:fill="auto"/>
            <w:noWrap/>
            <w:vAlign w:val="bottom"/>
            <w:hideMark/>
          </w:tcPr>
          <w:p w14:paraId="7AA002FB"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0.237</w:t>
            </w:r>
          </w:p>
        </w:tc>
        <w:tc>
          <w:tcPr>
            <w:tcW w:w="1078" w:type="dxa"/>
            <w:tcBorders>
              <w:top w:val="nil"/>
              <w:left w:val="nil"/>
              <w:bottom w:val="single" w:sz="4" w:space="0" w:color="auto"/>
              <w:right w:val="nil"/>
            </w:tcBorders>
            <w:shd w:val="clear" w:color="auto" w:fill="auto"/>
            <w:noWrap/>
            <w:vAlign w:val="bottom"/>
            <w:hideMark/>
          </w:tcPr>
          <w:p w14:paraId="679F5FED"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0.086</w:t>
            </w:r>
          </w:p>
        </w:tc>
        <w:tc>
          <w:tcPr>
            <w:tcW w:w="1078" w:type="dxa"/>
            <w:tcBorders>
              <w:top w:val="nil"/>
              <w:left w:val="nil"/>
              <w:bottom w:val="single" w:sz="4" w:space="0" w:color="auto"/>
              <w:right w:val="nil"/>
            </w:tcBorders>
            <w:shd w:val="clear" w:color="auto" w:fill="auto"/>
            <w:noWrap/>
            <w:vAlign w:val="bottom"/>
            <w:hideMark/>
          </w:tcPr>
          <w:p w14:paraId="682FF3F7"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0.995</w:t>
            </w:r>
          </w:p>
        </w:tc>
        <w:tc>
          <w:tcPr>
            <w:tcW w:w="1078" w:type="dxa"/>
            <w:tcBorders>
              <w:top w:val="nil"/>
              <w:left w:val="nil"/>
              <w:bottom w:val="single" w:sz="4" w:space="0" w:color="auto"/>
              <w:right w:val="nil"/>
            </w:tcBorders>
            <w:shd w:val="clear" w:color="auto" w:fill="auto"/>
            <w:noWrap/>
            <w:vAlign w:val="bottom"/>
            <w:hideMark/>
          </w:tcPr>
          <w:p w14:paraId="12AF4803"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0.992</w:t>
            </w:r>
          </w:p>
        </w:tc>
        <w:tc>
          <w:tcPr>
            <w:tcW w:w="1078" w:type="dxa"/>
            <w:tcBorders>
              <w:top w:val="nil"/>
              <w:left w:val="nil"/>
              <w:bottom w:val="single" w:sz="4" w:space="0" w:color="auto"/>
              <w:right w:val="nil"/>
            </w:tcBorders>
            <w:shd w:val="clear" w:color="auto" w:fill="auto"/>
            <w:noWrap/>
            <w:vAlign w:val="bottom"/>
            <w:hideMark/>
          </w:tcPr>
          <w:p w14:paraId="696A698A"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0.967</w:t>
            </w:r>
          </w:p>
        </w:tc>
        <w:tc>
          <w:tcPr>
            <w:tcW w:w="1078" w:type="dxa"/>
            <w:tcBorders>
              <w:top w:val="nil"/>
              <w:left w:val="nil"/>
              <w:bottom w:val="single" w:sz="4" w:space="0" w:color="auto"/>
              <w:right w:val="nil"/>
            </w:tcBorders>
            <w:shd w:val="clear" w:color="auto" w:fill="auto"/>
            <w:noWrap/>
            <w:vAlign w:val="bottom"/>
            <w:hideMark/>
          </w:tcPr>
          <w:p w14:paraId="325FB3CB"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1.000</w:t>
            </w:r>
          </w:p>
        </w:tc>
        <w:tc>
          <w:tcPr>
            <w:tcW w:w="1078" w:type="dxa"/>
            <w:tcBorders>
              <w:top w:val="nil"/>
              <w:left w:val="nil"/>
              <w:bottom w:val="single" w:sz="4" w:space="0" w:color="auto"/>
              <w:right w:val="nil"/>
            </w:tcBorders>
            <w:shd w:val="clear" w:color="auto" w:fill="auto"/>
            <w:noWrap/>
            <w:vAlign w:val="bottom"/>
            <w:hideMark/>
          </w:tcPr>
          <w:p w14:paraId="1C81325D"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0.935</w:t>
            </w:r>
          </w:p>
        </w:tc>
        <w:tc>
          <w:tcPr>
            <w:tcW w:w="1078" w:type="dxa"/>
            <w:tcBorders>
              <w:top w:val="nil"/>
              <w:left w:val="nil"/>
              <w:bottom w:val="single" w:sz="4" w:space="0" w:color="auto"/>
              <w:right w:val="nil"/>
            </w:tcBorders>
            <w:shd w:val="clear" w:color="auto" w:fill="auto"/>
            <w:noWrap/>
            <w:vAlign w:val="bottom"/>
            <w:hideMark/>
          </w:tcPr>
          <w:p w14:paraId="2375D56E"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0.032</w:t>
            </w:r>
          </w:p>
        </w:tc>
        <w:tc>
          <w:tcPr>
            <w:tcW w:w="1135" w:type="dxa"/>
            <w:tcBorders>
              <w:top w:val="nil"/>
              <w:left w:val="nil"/>
              <w:bottom w:val="single" w:sz="4" w:space="0" w:color="auto"/>
              <w:right w:val="single" w:sz="4" w:space="0" w:color="auto"/>
            </w:tcBorders>
            <w:shd w:val="clear" w:color="auto" w:fill="auto"/>
            <w:noWrap/>
            <w:vAlign w:val="bottom"/>
            <w:hideMark/>
          </w:tcPr>
          <w:p w14:paraId="7A89A6E9" w14:textId="77777777" w:rsidR="00081743" w:rsidRDefault="00081743">
            <w:pPr>
              <w:jc w:val="right"/>
              <w:rPr>
                <w:rFonts w:ascii="Helvetica Neue" w:hAnsi="Helvetica Neue" w:cs="Calibri"/>
                <w:color w:val="000000"/>
                <w:sz w:val="26"/>
                <w:szCs w:val="26"/>
              </w:rPr>
            </w:pPr>
            <w:r>
              <w:rPr>
                <w:rFonts w:ascii="Helvetica Neue" w:hAnsi="Helvetica Neue" w:cs="Calibri"/>
                <w:color w:val="000000"/>
                <w:sz w:val="26"/>
                <w:szCs w:val="26"/>
              </w:rPr>
              <w:t>1.000</w:t>
            </w:r>
          </w:p>
        </w:tc>
      </w:tr>
    </w:tbl>
    <w:p w14:paraId="3F976D88" w14:textId="5E0FC863" w:rsidR="001B7D1E" w:rsidRPr="00F33C01" w:rsidRDefault="00BC121A" w:rsidP="00CE1885">
      <w:pPr>
        <w:rPr>
          <w:rFonts w:asciiTheme="minorHAnsi" w:hAnsiTheme="minorHAnsi" w:cstheme="minorHAnsi"/>
        </w:rPr>
      </w:pPr>
      <w:r w:rsidRPr="00F33C01">
        <w:rPr>
          <w:rFonts w:asciiTheme="minorHAnsi" w:hAnsiTheme="minorHAnsi" w:cstheme="minorHAnsi"/>
        </w:rPr>
        <w:tab/>
      </w:r>
      <w:r w:rsidR="001B7D1E" w:rsidRPr="00F33C01">
        <w:rPr>
          <w:rFonts w:asciiTheme="minorHAnsi" w:hAnsiTheme="minorHAnsi" w:cstheme="minorHAnsi"/>
        </w:rPr>
        <w:t xml:space="preserve">Similarly, when examining </w:t>
      </w:r>
      <w:r w:rsidR="003E0197" w:rsidRPr="00F33C01">
        <w:rPr>
          <w:rFonts w:asciiTheme="minorHAnsi" w:hAnsiTheme="minorHAnsi" w:cstheme="minorHAnsi"/>
        </w:rPr>
        <w:t>the Normal data, SVM</w:t>
      </w:r>
      <w:r w:rsidR="00496F4C" w:rsidRPr="00F33C01">
        <w:rPr>
          <w:rFonts w:asciiTheme="minorHAnsi" w:hAnsiTheme="minorHAnsi" w:cstheme="minorHAnsi"/>
        </w:rPr>
        <w:t xml:space="preserve"> and Logistic Regression</w:t>
      </w:r>
      <w:r w:rsidR="00A631E9" w:rsidRPr="00F33C01">
        <w:rPr>
          <w:rFonts w:asciiTheme="minorHAnsi" w:hAnsiTheme="minorHAnsi" w:cstheme="minorHAnsi"/>
        </w:rPr>
        <w:t xml:space="preserve"> still ranked highest.</w:t>
      </w:r>
      <w:r w:rsidR="00C1184A" w:rsidRPr="00F33C01">
        <w:rPr>
          <w:rFonts w:asciiTheme="minorHAnsi" w:hAnsiTheme="minorHAnsi" w:cstheme="minorHAnsi"/>
        </w:rPr>
        <w:t xml:space="preserve"> SVM’s AUC</w:t>
      </w:r>
      <w:r w:rsidR="002C3785" w:rsidRPr="00F33C01">
        <w:rPr>
          <w:rFonts w:asciiTheme="minorHAnsi" w:hAnsiTheme="minorHAnsi" w:cstheme="minorHAnsi"/>
        </w:rPr>
        <w:t xml:space="preserve"> score was 0.997, compared to 0.937</w:t>
      </w:r>
      <w:r w:rsidR="00496F4C" w:rsidRPr="00F33C01">
        <w:rPr>
          <w:rFonts w:asciiTheme="minorHAnsi" w:hAnsiTheme="minorHAnsi" w:cstheme="minorHAnsi"/>
        </w:rPr>
        <w:t xml:space="preserve">, </w:t>
      </w:r>
      <w:r w:rsidR="002C3785" w:rsidRPr="00F33C01">
        <w:rPr>
          <w:rFonts w:asciiTheme="minorHAnsi" w:hAnsiTheme="minorHAnsi" w:cstheme="minorHAnsi"/>
        </w:rPr>
        <w:t>0.967</w:t>
      </w:r>
      <w:r w:rsidR="00747500" w:rsidRPr="00F33C01">
        <w:rPr>
          <w:rFonts w:asciiTheme="minorHAnsi" w:hAnsiTheme="minorHAnsi" w:cstheme="minorHAnsi"/>
        </w:rPr>
        <w:t>, and 0.995</w:t>
      </w:r>
      <w:r w:rsidR="00DB1224" w:rsidRPr="00F33C01">
        <w:rPr>
          <w:rFonts w:asciiTheme="minorHAnsi" w:hAnsiTheme="minorHAnsi" w:cstheme="minorHAnsi"/>
        </w:rPr>
        <w:t>. Similarly, the CA scores were unchanged (0.992</w:t>
      </w:r>
      <w:r w:rsidR="00FE5E26" w:rsidRPr="00F33C01">
        <w:rPr>
          <w:rFonts w:asciiTheme="minorHAnsi" w:hAnsiTheme="minorHAnsi" w:cstheme="minorHAnsi"/>
        </w:rPr>
        <w:t>/0.992</w:t>
      </w:r>
      <w:r w:rsidR="00DB1224" w:rsidRPr="00F33C01">
        <w:rPr>
          <w:rFonts w:asciiTheme="minorHAnsi" w:hAnsiTheme="minorHAnsi" w:cstheme="minorHAnsi"/>
        </w:rPr>
        <w:t xml:space="preserve"> vs 0.937 and 0.933).</w:t>
      </w:r>
      <w:r w:rsidR="00C340BE" w:rsidRPr="00F33C01">
        <w:rPr>
          <w:rFonts w:asciiTheme="minorHAnsi" w:hAnsiTheme="minorHAnsi" w:cstheme="minorHAnsi"/>
        </w:rPr>
        <w:t xml:space="preserve"> Finally, SVM </w:t>
      </w:r>
      <w:r w:rsidR="00E21FC1" w:rsidRPr="00F33C01">
        <w:rPr>
          <w:rFonts w:asciiTheme="minorHAnsi" w:hAnsiTheme="minorHAnsi" w:cstheme="minorHAnsi"/>
        </w:rPr>
        <w:t>was again</w:t>
      </w:r>
      <w:r w:rsidR="00C340BE" w:rsidRPr="00F33C01">
        <w:rPr>
          <w:rFonts w:asciiTheme="minorHAnsi" w:hAnsiTheme="minorHAnsi" w:cstheme="minorHAnsi"/>
        </w:rPr>
        <w:t xml:space="preserve"> matched for precision, at 0.991 vs. </w:t>
      </w:r>
      <w:r w:rsidR="00E21FC1" w:rsidRPr="00F33C01">
        <w:rPr>
          <w:rFonts w:asciiTheme="minorHAnsi" w:hAnsiTheme="minorHAnsi" w:cstheme="minorHAnsi"/>
        </w:rPr>
        <w:t>Logistic Regression’s</w:t>
      </w:r>
      <w:r w:rsidR="00C340BE" w:rsidRPr="00F33C01">
        <w:rPr>
          <w:rFonts w:asciiTheme="minorHAnsi" w:hAnsiTheme="minorHAnsi" w:cstheme="minorHAnsi"/>
        </w:rPr>
        <w:t xml:space="preserve"> 0.99</w:t>
      </w:r>
      <w:r w:rsidR="00E21FC1" w:rsidRPr="00F33C01">
        <w:rPr>
          <w:rFonts w:asciiTheme="minorHAnsi" w:hAnsiTheme="minorHAnsi" w:cstheme="minorHAnsi"/>
        </w:rPr>
        <w:t>1</w:t>
      </w:r>
      <w:r w:rsidR="00C340BE" w:rsidRPr="00F33C01">
        <w:rPr>
          <w:rFonts w:asciiTheme="minorHAnsi" w:hAnsiTheme="minorHAnsi" w:cstheme="minorHAnsi"/>
        </w:rPr>
        <w:t xml:space="preserve"> (Table 2). </w:t>
      </w:r>
    </w:p>
    <w:p w14:paraId="69CE8A0D" w14:textId="77777777" w:rsidR="00A5088E" w:rsidRPr="00F33C01" w:rsidRDefault="00A5088E" w:rsidP="00CE1885">
      <w:pPr>
        <w:rPr>
          <w:rFonts w:asciiTheme="minorHAnsi" w:hAnsiTheme="minorHAnsi" w:cstheme="minorHAnsi"/>
        </w:rPr>
      </w:pPr>
    </w:p>
    <w:p w14:paraId="09FAC37E" w14:textId="6EBB313F" w:rsidR="0001562D" w:rsidRPr="00F33C01" w:rsidRDefault="0001562D" w:rsidP="00995C05">
      <w:pPr>
        <w:jc w:val="center"/>
        <w:rPr>
          <w:rFonts w:asciiTheme="minorHAnsi" w:hAnsiTheme="minorHAnsi" w:cstheme="minorHAnsi"/>
        </w:rPr>
      </w:pPr>
      <w:r w:rsidRPr="00F33C01">
        <w:rPr>
          <w:rFonts w:asciiTheme="minorHAnsi" w:hAnsiTheme="minorHAnsi" w:cstheme="minorHAnsi"/>
        </w:rPr>
        <w:t xml:space="preserve">Table 2 – Model Statistics for Normal </w:t>
      </w:r>
      <w:r w:rsidR="00CC6072" w:rsidRPr="00F33C01">
        <w:rPr>
          <w:rFonts w:asciiTheme="minorHAnsi" w:hAnsiTheme="minorHAnsi" w:cstheme="minorHAnsi"/>
        </w:rPr>
        <w:t xml:space="preserve">Cross Validated </w:t>
      </w:r>
      <w:r w:rsidRPr="00F33C01">
        <w:rPr>
          <w:rFonts w:asciiTheme="minorHAnsi" w:hAnsiTheme="minorHAnsi" w:cstheme="minorHAnsi"/>
        </w:rPr>
        <w:t>Data</w:t>
      </w:r>
    </w:p>
    <w:tbl>
      <w:tblPr>
        <w:tblW w:w="11657" w:type="dxa"/>
        <w:jc w:val="center"/>
        <w:tblLook w:val="04A0" w:firstRow="1" w:lastRow="0" w:firstColumn="1" w:lastColumn="0" w:noHBand="0" w:noVBand="1"/>
      </w:tblPr>
      <w:tblGrid>
        <w:gridCol w:w="1802"/>
        <w:gridCol w:w="1151"/>
        <w:gridCol w:w="1088"/>
        <w:gridCol w:w="1088"/>
        <w:gridCol w:w="1088"/>
        <w:gridCol w:w="1088"/>
        <w:gridCol w:w="1102"/>
        <w:gridCol w:w="1088"/>
        <w:gridCol w:w="1088"/>
        <w:gridCol w:w="1203"/>
      </w:tblGrid>
      <w:tr w:rsidR="0016667B" w14:paraId="40C23C72" w14:textId="77777777" w:rsidTr="0016667B">
        <w:trPr>
          <w:trHeight w:val="277"/>
          <w:jc w:val="center"/>
        </w:trPr>
        <w:tc>
          <w:tcPr>
            <w:tcW w:w="1802" w:type="dxa"/>
            <w:tcBorders>
              <w:top w:val="single" w:sz="4" w:space="0" w:color="auto"/>
              <w:left w:val="single" w:sz="4" w:space="0" w:color="auto"/>
              <w:bottom w:val="nil"/>
              <w:right w:val="nil"/>
            </w:tcBorders>
            <w:shd w:val="clear" w:color="auto" w:fill="auto"/>
            <w:noWrap/>
            <w:vAlign w:val="bottom"/>
            <w:hideMark/>
          </w:tcPr>
          <w:p w14:paraId="785E5405" w14:textId="77777777" w:rsidR="0016667B" w:rsidRDefault="0016667B">
            <w:pPr>
              <w:rPr>
                <w:rFonts w:ascii="Calibri" w:hAnsi="Calibri" w:cs="Calibri"/>
                <w:color w:val="000000"/>
              </w:rPr>
            </w:pPr>
            <w:r>
              <w:rPr>
                <w:rFonts w:ascii="Calibri" w:hAnsi="Calibri" w:cs="Calibri"/>
                <w:color w:val="000000"/>
              </w:rPr>
              <w:t>Normal</w:t>
            </w:r>
          </w:p>
        </w:tc>
        <w:tc>
          <w:tcPr>
            <w:tcW w:w="1151" w:type="dxa"/>
            <w:tcBorders>
              <w:top w:val="single" w:sz="4" w:space="0" w:color="auto"/>
              <w:left w:val="nil"/>
              <w:bottom w:val="nil"/>
              <w:right w:val="nil"/>
            </w:tcBorders>
            <w:shd w:val="clear" w:color="auto" w:fill="auto"/>
            <w:noWrap/>
            <w:vAlign w:val="bottom"/>
            <w:hideMark/>
          </w:tcPr>
          <w:p w14:paraId="55CA4118" w14:textId="77777777" w:rsidR="0016667B" w:rsidRDefault="0016667B">
            <w:pPr>
              <w:rPr>
                <w:rFonts w:ascii="Calibri" w:hAnsi="Calibri" w:cs="Calibri"/>
                <w:color w:val="000000"/>
              </w:rPr>
            </w:pPr>
            <w:r>
              <w:rPr>
                <w:rFonts w:ascii="Calibri" w:hAnsi="Calibri" w:cs="Calibri"/>
                <w:color w:val="000000"/>
              </w:rPr>
              <w:t> </w:t>
            </w:r>
          </w:p>
        </w:tc>
        <w:tc>
          <w:tcPr>
            <w:tcW w:w="1088" w:type="dxa"/>
            <w:tcBorders>
              <w:top w:val="single" w:sz="4" w:space="0" w:color="auto"/>
              <w:left w:val="nil"/>
              <w:bottom w:val="nil"/>
              <w:right w:val="nil"/>
            </w:tcBorders>
            <w:shd w:val="clear" w:color="auto" w:fill="auto"/>
            <w:noWrap/>
            <w:vAlign w:val="bottom"/>
            <w:hideMark/>
          </w:tcPr>
          <w:p w14:paraId="4B302A88" w14:textId="77777777" w:rsidR="0016667B" w:rsidRDefault="0016667B">
            <w:pPr>
              <w:rPr>
                <w:rFonts w:ascii="Calibri" w:hAnsi="Calibri" w:cs="Calibri"/>
                <w:color w:val="000000"/>
              </w:rPr>
            </w:pPr>
            <w:r>
              <w:rPr>
                <w:rFonts w:ascii="Calibri" w:hAnsi="Calibri" w:cs="Calibri"/>
                <w:color w:val="000000"/>
              </w:rPr>
              <w:t> </w:t>
            </w:r>
          </w:p>
        </w:tc>
        <w:tc>
          <w:tcPr>
            <w:tcW w:w="1088" w:type="dxa"/>
            <w:tcBorders>
              <w:top w:val="single" w:sz="4" w:space="0" w:color="auto"/>
              <w:left w:val="nil"/>
              <w:bottom w:val="nil"/>
              <w:right w:val="nil"/>
            </w:tcBorders>
            <w:shd w:val="clear" w:color="auto" w:fill="auto"/>
            <w:noWrap/>
            <w:vAlign w:val="bottom"/>
            <w:hideMark/>
          </w:tcPr>
          <w:p w14:paraId="11DC8411" w14:textId="77777777" w:rsidR="0016667B" w:rsidRDefault="0016667B">
            <w:pPr>
              <w:rPr>
                <w:rFonts w:ascii="Calibri" w:hAnsi="Calibri" w:cs="Calibri"/>
                <w:color w:val="000000"/>
              </w:rPr>
            </w:pPr>
            <w:r>
              <w:rPr>
                <w:rFonts w:ascii="Calibri" w:hAnsi="Calibri" w:cs="Calibri"/>
                <w:color w:val="000000"/>
              </w:rPr>
              <w:t> </w:t>
            </w:r>
          </w:p>
        </w:tc>
        <w:tc>
          <w:tcPr>
            <w:tcW w:w="1088" w:type="dxa"/>
            <w:tcBorders>
              <w:top w:val="single" w:sz="4" w:space="0" w:color="auto"/>
              <w:left w:val="nil"/>
              <w:bottom w:val="nil"/>
              <w:right w:val="nil"/>
            </w:tcBorders>
            <w:shd w:val="clear" w:color="auto" w:fill="auto"/>
            <w:noWrap/>
            <w:vAlign w:val="bottom"/>
            <w:hideMark/>
          </w:tcPr>
          <w:p w14:paraId="53C33FCA" w14:textId="77777777" w:rsidR="0016667B" w:rsidRDefault="0016667B">
            <w:pPr>
              <w:rPr>
                <w:rFonts w:ascii="Calibri" w:hAnsi="Calibri" w:cs="Calibri"/>
                <w:color w:val="000000"/>
              </w:rPr>
            </w:pPr>
            <w:r>
              <w:rPr>
                <w:rFonts w:ascii="Calibri" w:hAnsi="Calibri" w:cs="Calibri"/>
                <w:color w:val="000000"/>
              </w:rPr>
              <w:t> </w:t>
            </w:r>
          </w:p>
        </w:tc>
        <w:tc>
          <w:tcPr>
            <w:tcW w:w="1088" w:type="dxa"/>
            <w:tcBorders>
              <w:top w:val="single" w:sz="4" w:space="0" w:color="auto"/>
              <w:left w:val="nil"/>
              <w:bottom w:val="nil"/>
              <w:right w:val="nil"/>
            </w:tcBorders>
            <w:shd w:val="clear" w:color="auto" w:fill="auto"/>
            <w:noWrap/>
            <w:vAlign w:val="bottom"/>
            <w:hideMark/>
          </w:tcPr>
          <w:p w14:paraId="04730A65" w14:textId="77777777" w:rsidR="0016667B" w:rsidRDefault="0016667B">
            <w:pPr>
              <w:rPr>
                <w:rFonts w:ascii="Calibri" w:hAnsi="Calibri" w:cs="Calibri"/>
                <w:color w:val="000000"/>
              </w:rPr>
            </w:pPr>
            <w:r>
              <w:rPr>
                <w:rFonts w:ascii="Calibri" w:hAnsi="Calibri" w:cs="Calibri"/>
                <w:color w:val="000000"/>
              </w:rPr>
              <w:t> </w:t>
            </w:r>
          </w:p>
        </w:tc>
        <w:tc>
          <w:tcPr>
            <w:tcW w:w="1088" w:type="dxa"/>
            <w:tcBorders>
              <w:top w:val="single" w:sz="4" w:space="0" w:color="auto"/>
              <w:left w:val="nil"/>
              <w:bottom w:val="nil"/>
              <w:right w:val="nil"/>
            </w:tcBorders>
            <w:shd w:val="clear" w:color="auto" w:fill="auto"/>
            <w:noWrap/>
            <w:vAlign w:val="bottom"/>
            <w:hideMark/>
          </w:tcPr>
          <w:p w14:paraId="4C626848" w14:textId="77777777" w:rsidR="0016667B" w:rsidRDefault="0016667B">
            <w:pPr>
              <w:rPr>
                <w:rFonts w:ascii="Calibri" w:hAnsi="Calibri" w:cs="Calibri"/>
                <w:color w:val="000000"/>
              </w:rPr>
            </w:pPr>
            <w:r>
              <w:rPr>
                <w:rFonts w:ascii="Calibri" w:hAnsi="Calibri" w:cs="Calibri"/>
                <w:color w:val="000000"/>
              </w:rPr>
              <w:t> </w:t>
            </w:r>
          </w:p>
        </w:tc>
        <w:tc>
          <w:tcPr>
            <w:tcW w:w="1088" w:type="dxa"/>
            <w:tcBorders>
              <w:top w:val="single" w:sz="4" w:space="0" w:color="auto"/>
              <w:left w:val="nil"/>
              <w:bottom w:val="nil"/>
              <w:right w:val="nil"/>
            </w:tcBorders>
            <w:shd w:val="clear" w:color="auto" w:fill="auto"/>
            <w:noWrap/>
            <w:vAlign w:val="bottom"/>
            <w:hideMark/>
          </w:tcPr>
          <w:p w14:paraId="764776B5" w14:textId="77777777" w:rsidR="0016667B" w:rsidRDefault="0016667B">
            <w:pPr>
              <w:rPr>
                <w:rFonts w:ascii="Calibri" w:hAnsi="Calibri" w:cs="Calibri"/>
                <w:color w:val="000000"/>
              </w:rPr>
            </w:pPr>
            <w:r>
              <w:rPr>
                <w:rFonts w:ascii="Calibri" w:hAnsi="Calibri" w:cs="Calibri"/>
                <w:color w:val="000000"/>
              </w:rPr>
              <w:t> </w:t>
            </w:r>
          </w:p>
        </w:tc>
        <w:tc>
          <w:tcPr>
            <w:tcW w:w="1088" w:type="dxa"/>
            <w:tcBorders>
              <w:top w:val="single" w:sz="4" w:space="0" w:color="auto"/>
              <w:left w:val="nil"/>
              <w:bottom w:val="nil"/>
              <w:right w:val="nil"/>
            </w:tcBorders>
            <w:shd w:val="clear" w:color="auto" w:fill="auto"/>
            <w:noWrap/>
            <w:vAlign w:val="bottom"/>
            <w:hideMark/>
          </w:tcPr>
          <w:p w14:paraId="2EA1F4D1" w14:textId="77777777" w:rsidR="0016667B" w:rsidRDefault="0016667B">
            <w:pPr>
              <w:rPr>
                <w:rFonts w:ascii="Calibri" w:hAnsi="Calibri" w:cs="Calibri"/>
                <w:color w:val="000000"/>
              </w:rPr>
            </w:pPr>
            <w:r>
              <w:rPr>
                <w:rFonts w:ascii="Calibri" w:hAnsi="Calibri" w:cs="Calibri"/>
                <w:color w:val="000000"/>
              </w:rPr>
              <w:t> </w:t>
            </w:r>
          </w:p>
        </w:tc>
        <w:tc>
          <w:tcPr>
            <w:tcW w:w="1088" w:type="dxa"/>
            <w:tcBorders>
              <w:top w:val="single" w:sz="4" w:space="0" w:color="auto"/>
              <w:left w:val="nil"/>
              <w:bottom w:val="nil"/>
              <w:right w:val="single" w:sz="4" w:space="0" w:color="auto"/>
            </w:tcBorders>
            <w:shd w:val="clear" w:color="auto" w:fill="auto"/>
            <w:noWrap/>
            <w:vAlign w:val="bottom"/>
            <w:hideMark/>
          </w:tcPr>
          <w:p w14:paraId="1639C188" w14:textId="77777777" w:rsidR="0016667B" w:rsidRDefault="0016667B">
            <w:pPr>
              <w:rPr>
                <w:rFonts w:ascii="Calibri" w:hAnsi="Calibri" w:cs="Calibri"/>
                <w:color w:val="000000"/>
              </w:rPr>
            </w:pPr>
            <w:r>
              <w:rPr>
                <w:rFonts w:ascii="Calibri" w:hAnsi="Calibri" w:cs="Calibri"/>
                <w:color w:val="000000"/>
              </w:rPr>
              <w:t> </w:t>
            </w:r>
          </w:p>
        </w:tc>
      </w:tr>
      <w:tr w:rsidR="0016667B" w14:paraId="05B908A4" w14:textId="77777777" w:rsidTr="0016667B">
        <w:trPr>
          <w:trHeight w:val="277"/>
          <w:jc w:val="center"/>
        </w:trPr>
        <w:tc>
          <w:tcPr>
            <w:tcW w:w="1802" w:type="dxa"/>
            <w:tcBorders>
              <w:top w:val="nil"/>
              <w:left w:val="single" w:sz="4" w:space="0" w:color="auto"/>
              <w:bottom w:val="nil"/>
              <w:right w:val="nil"/>
            </w:tcBorders>
            <w:shd w:val="clear" w:color="auto" w:fill="auto"/>
            <w:noWrap/>
            <w:vAlign w:val="bottom"/>
            <w:hideMark/>
          </w:tcPr>
          <w:p w14:paraId="7695CA89" w14:textId="77777777" w:rsidR="0016667B" w:rsidRDefault="0016667B">
            <w:pPr>
              <w:rPr>
                <w:rFonts w:ascii="Calibri" w:hAnsi="Calibri" w:cs="Calibri"/>
                <w:color w:val="000000"/>
              </w:rPr>
            </w:pPr>
            <w:r>
              <w:rPr>
                <w:rFonts w:ascii="Calibri" w:hAnsi="Calibri" w:cs="Calibri"/>
                <w:color w:val="000000"/>
              </w:rPr>
              <w:t>Model</w:t>
            </w:r>
          </w:p>
        </w:tc>
        <w:tc>
          <w:tcPr>
            <w:tcW w:w="1151" w:type="dxa"/>
            <w:tcBorders>
              <w:top w:val="nil"/>
              <w:left w:val="nil"/>
              <w:bottom w:val="nil"/>
              <w:right w:val="nil"/>
            </w:tcBorders>
            <w:shd w:val="clear" w:color="auto" w:fill="auto"/>
            <w:noWrap/>
            <w:vAlign w:val="bottom"/>
            <w:hideMark/>
          </w:tcPr>
          <w:p w14:paraId="6B87E3E6" w14:textId="77777777" w:rsidR="0016667B" w:rsidRDefault="0016667B">
            <w:pPr>
              <w:rPr>
                <w:rFonts w:ascii="Calibri" w:hAnsi="Calibri" w:cs="Calibri"/>
                <w:color w:val="000000"/>
              </w:rPr>
            </w:pPr>
            <w:r>
              <w:rPr>
                <w:rFonts w:ascii="Calibri" w:hAnsi="Calibri" w:cs="Calibri"/>
                <w:color w:val="000000"/>
              </w:rPr>
              <w:t>Train time (s)</w:t>
            </w:r>
          </w:p>
        </w:tc>
        <w:tc>
          <w:tcPr>
            <w:tcW w:w="1088" w:type="dxa"/>
            <w:tcBorders>
              <w:top w:val="nil"/>
              <w:left w:val="nil"/>
              <w:bottom w:val="nil"/>
              <w:right w:val="nil"/>
            </w:tcBorders>
            <w:shd w:val="clear" w:color="auto" w:fill="auto"/>
            <w:noWrap/>
            <w:vAlign w:val="bottom"/>
            <w:hideMark/>
          </w:tcPr>
          <w:p w14:paraId="573EF1C1" w14:textId="77777777" w:rsidR="0016667B" w:rsidRDefault="0016667B">
            <w:pPr>
              <w:rPr>
                <w:rFonts w:ascii="Calibri" w:hAnsi="Calibri" w:cs="Calibri"/>
                <w:color w:val="000000"/>
              </w:rPr>
            </w:pPr>
            <w:r>
              <w:rPr>
                <w:rFonts w:ascii="Calibri" w:hAnsi="Calibri" w:cs="Calibri"/>
                <w:color w:val="000000"/>
              </w:rPr>
              <w:t>Test time (s)</w:t>
            </w:r>
          </w:p>
        </w:tc>
        <w:tc>
          <w:tcPr>
            <w:tcW w:w="1088" w:type="dxa"/>
            <w:tcBorders>
              <w:top w:val="nil"/>
              <w:left w:val="nil"/>
              <w:bottom w:val="nil"/>
              <w:right w:val="nil"/>
            </w:tcBorders>
            <w:shd w:val="clear" w:color="auto" w:fill="auto"/>
            <w:noWrap/>
            <w:vAlign w:val="bottom"/>
            <w:hideMark/>
          </w:tcPr>
          <w:p w14:paraId="24CD550D" w14:textId="77777777" w:rsidR="0016667B" w:rsidRDefault="0016667B">
            <w:pPr>
              <w:rPr>
                <w:rFonts w:ascii="Calibri" w:hAnsi="Calibri" w:cs="Calibri"/>
                <w:color w:val="000000"/>
              </w:rPr>
            </w:pPr>
            <w:r>
              <w:rPr>
                <w:rFonts w:ascii="Calibri" w:hAnsi="Calibri" w:cs="Calibri"/>
                <w:color w:val="000000"/>
              </w:rPr>
              <w:t>AUC</w:t>
            </w:r>
          </w:p>
        </w:tc>
        <w:tc>
          <w:tcPr>
            <w:tcW w:w="1088" w:type="dxa"/>
            <w:tcBorders>
              <w:top w:val="nil"/>
              <w:left w:val="nil"/>
              <w:bottom w:val="nil"/>
              <w:right w:val="nil"/>
            </w:tcBorders>
            <w:shd w:val="clear" w:color="auto" w:fill="auto"/>
            <w:noWrap/>
            <w:vAlign w:val="bottom"/>
            <w:hideMark/>
          </w:tcPr>
          <w:p w14:paraId="7444A8B0" w14:textId="77777777" w:rsidR="0016667B" w:rsidRDefault="0016667B">
            <w:pPr>
              <w:rPr>
                <w:rFonts w:ascii="Calibri" w:hAnsi="Calibri" w:cs="Calibri"/>
                <w:color w:val="000000"/>
              </w:rPr>
            </w:pPr>
            <w:r>
              <w:rPr>
                <w:rFonts w:ascii="Calibri" w:hAnsi="Calibri" w:cs="Calibri"/>
                <w:color w:val="000000"/>
              </w:rPr>
              <w:t>CA</w:t>
            </w:r>
          </w:p>
        </w:tc>
        <w:tc>
          <w:tcPr>
            <w:tcW w:w="1088" w:type="dxa"/>
            <w:tcBorders>
              <w:top w:val="nil"/>
              <w:left w:val="nil"/>
              <w:bottom w:val="nil"/>
              <w:right w:val="nil"/>
            </w:tcBorders>
            <w:shd w:val="clear" w:color="auto" w:fill="auto"/>
            <w:noWrap/>
            <w:vAlign w:val="bottom"/>
            <w:hideMark/>
          </w:tcPr>
          <w:p w14:paraId="09086765" w14:textId="77777777" w:rsidR="0016667B" w:rsidRDefault="0016667B">
            <w:pPr>
              <w:rPr>
                <w:rFonts w:ascii="Calibri" w:hAnsi="Calibri" w:cs="Calibri"/>
                <w:color w:val="000000"/>
              </w:rPr>
            </w:pPr>
            <w:r>
              <w:rPr>
                <w:rFonts w:ascii="Calibri" w:hAnsi="Calibri" w:cs="Calibri"/>
                <w:color w:val="000000"/>
              </w:rPr>
              <w:t>F1</w:t>
            </w:r>
          </w:p>
        </w:tc>
        <w:tc>
          <w:tcPr>
            <w:tcW w:w="1088" w:type="dxa"/>
            <w:tcBorders>
              <w:top w:val="nil"/>
              <w:left w:val="nil"/>
              <w:bottom w:val="nil"/>
              <w:right w:val="nil"/>
            </w:tcBorders>
            <w:shd w:val="clear" w:color="auto" w:fill="auto"/>
            <w:noWrap/>
            <w:vAlign w:val="bottom"/>
            <w:hideMark/>
          </w:tcPr>
          <w:p w14:paraId="2273401F" w14:textId="77777777" w:rsidR="0016667B" w:rsidRDefault="0016667B">
            <w:pPr>
              <w:rPr>
                <w:rFonts w:ascii="Calibri" w:hAnsi="Calibri" w:cs="Calibri"/>
                <w:color w:val="000000"/>
              </w:rPr>
            </w:pPr>
            <w:r>
              <w:rPr>
                <w:rFonts w:ascii="Calibri" w:hAnsi="Calibri" w:cs="Calibri"/>
                <w:color w:val="000000"/>
              </w:rPr>
              <w:t>Precision</w:t>
            </w:r>
          </w:p>
        </w:tc>
        <w:tc>
          <w:tcPr>
            <w:tcW w:w="1088" w:type="dxa"/>
            <w:tcBorders>
              <w:top w:val="nil"/>
              <w:left w:val="nil"/>
              <w:bottom w:val="nil"/>
              <w:right w:val="nil"/>
            </w:tcBorders>
            <w:shd w:val="clear" w:color="auto" w:fill="auto"/>
            <w:noWrap/>
            <w:vAlign w:val="bottom"/>
            <w:hideMark/>
          </w:tcPr>
          <w:p w14:paraId="3A6FA21B" w14:textId="77777777" w:rsidR="0016667B" w:rsidRDefault="0016667B">
            <w:pPr>
              <w:rPr>
                <w:rFonts w:ascii="Calibri" w:hAnsi="Calibri" w:cs="Calibri"/>
                <w:color w:val="000000"/>
              </w:rPr>
            </w:pPr>
            <w:r>
              <w:rPr>
                <w:rFonts w:ascii="Calibri" w:hAnsi="Calibri" w:cs="Calibri"/>
                <w:color w:val="000000"/>
              </w:rPr>
              <w:t>Recall</w:t>
            </w:r>
          </w:p>
        </w:tc>
        <w:tc>
          <w:tcPr>
            <w:tcW w:w="1088" w:type="dxa"/>
            <w:tcBorders>
              <w:top w:val="nil"/>
              <w:left w:val="nil"/>
              <w:bottom w:val="nil"/>
              <w:right w:val="nil"/>
            </w:tcBorders>
            <w:shd w:val="clear" w:color="auto" w:fill="auto"/>
            <w:noWrap/>
            <w:vAlign w:val="bottom"/>
            <w:hideMark/>
          </w:tcPr>
          <w:p w14:paraId="67AAAC2A" w14:textId="77777777" w:rsidR="0016667B" w:rsidRDefault="0016667B">
            <w:pPr>
              <w:rPr>
                <w:rFonts w:ascii="Calibri" w:hAnsi="Calibri" w:cs="Calibri"/>
                <w:color w:val="000000"/>
              </w:rPr>
            </w:pPr>
            <w:proofErr w:type="spellStart"/>
            <w:r>
              <w:rPr>
                <w:rFonts w:ascii="Calibri" w:hAnsi="Calibri" w:cs="Calibri"/>
                <w:color w:val="000000"/>
              </w:rPr>
              <w:t>LogLoss</w:t>
            </w:r>
            <w:proofErr w:type="spellEnd"/>
          </w:p>
        </w:tc>
        <w:tc>
          <w:tcPr>
            <w:tcW w:w="1088" w:type="dxa"/>
            <w:tcBorders>
              <w:top w:val="nil"/>
              <w:left w:val="nil"/>
              <w:bottom w:val="nil"/>
              <w:right w:val="single" w:sz="4" w:space="0" w:color="auto"/>
            </w:tcBorders>
            <w:shd w:val="clear" w:color="auto" w:fill="auto"/>
            <w:noWrap/>
            <w:vAlign w:val="bottom"/>
            <w:hideMark/>
          </w:tcPr>
          <w:p w14:paraId="199BB69B" w14:textId="77777777" w:rsidR="0016667B" w:rsidRDefault="0016667B">
            <w:pPr>
              <w:rPr>
                <w:rFonts w:ascii="Calibri" w:hAnsi="Calibri" w:cs="Calibri"/>
                <w:color w:val="000000"/>
              </w:rPr>
            </w:pPr>
            <w:r>
              <w:rPr>
                <w:rFonts w:ascii="Calibri" w:hAnsi="Calibri" w:cs="Calibri"/>
                <w:color w:val="000000"/>
              </w:rPr>
              <w:t>Specificity</w:t>
            </w:r>
          </w:p>
        </w:tc>
      </w:tr>
      <w:tr w:rsidR="0016667B" w14:paraId="09C50B14" w14:textId="77777777" w:rsidTr="0016667B">
        <w:trPr>
          <w:trHeight w:val="294"/>
          <w:jc w:val="center"/>
        </w:trPr>
        <w:tc>
          <w:tcPr>
            <w:tcW w:w="1802" w:type="dxa"/>
            <w:tcBorders>
              <w:top w:val="nil"/>
              <w:left w:val="single" w:sz="4" w:space="0" w:color="auto"/>
              <w:bottom w:val="nil"/>
              <w:right w:val="nil"/>
            </w:tcBorders>
            <w:shd w:val="clear" w:color="auto" w:fill="auto"/>
            <w:noWrap/>
            <w:vAlign w:val="bottom"/>
            <w:hideMark/>
          </w:tcPr>
          <w:p w14:paraId="268D3520" w14:textId="77777777" w:rsidR="0016667B" w:rsidRDefault="0016667B">
            <w:pPr>
              <w:rPr>
                <w:rFonts w:ascii="Helvetica Neue" w:hAnsi="Helvetica Neue" w:cs="Calibri"/>
                <w:color w:val="000000"/>
                <w:sz w:val="26"/>
                <w:szCs w:val="26"/>
              </w:rPr>
            </w:pPr>
            <w:proofErr w:type="spellStart"/>
            <w:r>
              <w:rPr>
                <w:rFonts w:ascii="Helvetica Neue" w:hAnsi="Helvetica Neue" w:cs="Calibri"/>
                <w:color w:val="000000"/>
                <w:sz w:val="26"/>
                <w:szCs w:val="26"/>
              </w:rPr>
              <w:t>kNN</w:t>
            </w:r>
            <w:proofErr w:type="spellEnd"/>
          </w:p>
        </w:tc>
        <w:tc>
          <w:tcPr>
            <w:tcW w:w="1151" w:type="dxa"/>
            <w:tcBorders>
              <w:top w:val="nil"/>
              <w:left w:val="nil"/>
              <w:bottom w:val="nil"/>
              <w:right w:val="nil"/>
            </w:tcBorders>
            <w:shd w:val="clear" w:color="auto" w:fill="auto"/>
            <w:noWrap/>
            <w:vAlign w:val="bottom"/>
            <w:hideMark/>
          </w:tcPr>
          <w:p w14:paraId="123BD349"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0.362</w:t>
            </w:r>
          </w:p>
        </w:tc>
        <w:tc>
          <w:tcPr>
            <w:tcW w:w="1088" w:type="dxa"/>
            <w:tcBorders>
              <w:top w:val="nil"/>
              <w:left w:val="nil"/>
              <w:bottom w:val="nil"/>
              <w:right w:val="nil"/>
            </w:tcBorders>
            <w:shd w:val="clear" w:color="auto" w:fill="auto"/>
            <w:noWrap/>
            <w:vAlign w:val="bottom"/>
            <w:hideMark/>
          </w:tcPr>
          <w:p w14:paraId="1C255603"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0.188</w:t>
            </w:r>
          </w:p>
        </w:tc>
        <w:tc>
          <w:tcPr>
            <w:tcW w:w="1088" w:type="dxa"/>
            <w:tcBorders>
              <w:top w:val="nil"/>
              <w:left w:val="nil"/>
              <w:bottom w:val="nil"/>
              <w:right w:val="nil"/>
            </w:tcBorders>
            <w:shd w:val="clear" w:color="auto" w:fill="auto"/>
            <w:noWrap/>
            <w:vAlign w:val="bottom"/>
            <w:hideMark/>
          </w:tcPr>
          <w:p w14:paraId="5F61774C"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0.952</w:t>
            </w:r>
          </w:p>
        </w:tc>
        <w:tc>
          <w:tcPr>
            <w:tcW w:w="1088" w:type="dxa"/>
            <w:tcBorders>
              <w:top w:val="nil"/>
              <w:left w:val="nil"/>
              <w:bottom w:val="nil"/>
              <w:right w:val="nil"/>
            </w:tcBorders>
            <w:shd w:val="clear" w:color="auto" w:fill="auto"/>
            <w:noWrap/>
            <w:vAlign w:val="bottom"/>
            <w:hideMark/>
          </w:tcPr>
          <w:p w14:paraId="392A8004"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0.937</w:t>
            </w:r>
          </w:p>
        </w:tc>
        <w:tc>
          <w:tcPr>
            <w:tcW w:w="1088" w:type="dxa"/>
            <w:tcBorders>
              <w:top w:val="nil"/>
              <w:left w:val="nil"/>
              <w:bottom w:val="nil"/>
              <w:right w:val="nil"/>
            </w:tcBorders>
            <w:shd w:val="clear" w:color="auto" w:fill="auto"/>
            <w:noWrap/>
            <w:vAlign w:val="bottom"/>
            <w:hideMark/>
          </w:tcPr>
          <w:p w14:paraId="2E7DF863"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0.965</w:t>
            </w:r>
          </w:p>
        </w:tc>
        <w:tc>
          <w:tcPr>
            <w:tcW w:w="1088" w:type="dxa"/>
            <w:tcBorders>
              <w:top w:val="nil"/>
              <w:left w:val="nil"/>
              <w:bottom w:val="nil"/>
              <w:right w:val="nil"/>
            </w:tcBorders>
            <w:shd w:val="clear" w:color="auto" w:fill="auto"/>
            <w:noWrap/>
            <w:vAlign w:val="bottom"/>
            <w:hideMark/>
          </w:tcPr>
          <w:p w14:paraId="31AECD20"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0.932</w:t>
            </w:r>
          </w:p>
        </w:tc>
        <w:tc>
          <w:tcPr>
            <w:tcW w:w="1088" w:type="dxa"/>
            <w:tcBorders>
              <w:top w:val="nil"/>
              <w:left w:val="nil"/>
              <w:bottom w:val="nil"/>
              <w:right w:val="nil"/>
            </w:tcBorders>
            <w:shd w:val="clear" w:color="auto" w:fill="auto"/>
            <w:noWrap/>
            <w:vAlign w:val="bottom"/>
            <w:hideMark/>
          </w:tcPr>
          <w:p w14:paraId="1A001254"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1.000</w:t>
            </w:r>
          </w:p>
        </w:tc>
        <w:tc>
          <w:tcPr>
            <w:tcW w:w="1088" w:type="dxa"/>
            <w:tcBorders>
              <w:top w:val="nil"/>
              <w:left w:val="nil"/>
              <w:bottom w:val="nil"/>
              <w:right w:val="nil"/>
            </w:tcBorders>
            <w:shd w:val="clear" w:color="auto" w:fill="auto"/>
            <w:noWrap/>
            <w:vAlign w:val="bottom"/>
            <w:hideMark/>
          </w:tcPr>
          <w:p w14:paraId="0FCBE1DB"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0.485</w:t>
            </w:r>
          </w:p>
        </w:tc>
        <w:tc>
          <w:tcPr>
            <w:tcW w:w="1088" w:type="dxa"/>
            <w:tcBorders>
              <w:top w:val="nil"/>
              <w:left w:val="nil"/>
              <w:bottom w:val="nil"/>
              <w:right w:val="single" w:sz="4" w:space="0" w:color="auto"/>
            </w:tcBorders>
            <w:shd w:val="clear" w:color="auto" w:fill="auto"/>
            <w:noWrap/>
            <w:vAlign w:val="bottom"/>
            <w:hideMark/>
          </w:tcPr>
          <w:p w14:paraId="1BA45106"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0.484</w:t>
            </w:r>
          </w:p>
        </w:tc>
      </w:tr>
      <w:tr w:rsidR="0016667B" w14:paraId="0C761323" w14:textId="77777777" w:rsidTr="0016667B">
        <w:trPr>
          <w:trHeight w:val="294"/>
          <w:jc w:val="center"/>
        </w:trPr>
        <w:tc>
          <w:tcPr>
            <w:tcW w:w="1802" w:type="dxa"/>
            <w:tcBorders>
              <w:top w:val="nil"/>
              <w:left w:val="single" w:sz="4" w:space="0" w:color="auto"/>
              <w:bottom w:val="nil"/>
              <w:right w:val="nil"/>
            </w:tcBorders>
            <w:shd w:val="clear" w:color="auto" w:fill="auto"/>
            <w:noWrap/>
            <w:vAlign w:val="bottom"/>
            <w:hideMark/>
          </w:tcPr>
          <w:p w14:paraId="6746C512" w14:textId="77777777" w:rsidR="0016667B" w:rsidRDefault="0016667B">
            <w:pPr>
              <w:rPr>
                <w:rFonts w:ascii="Helvetica Neue" w:hAnsi="Helvetica Neue" w:cs="Calibri"/>
                <w:color w:val="000000"/>
                <w:sz w:val="26"/>
                <w:szCs w:val="26"/>
              </w:rPr>
            </w:pPr>
            <w:r>
              <w:rPr>
                <w:rFonts w:ascii="Helvetica Neue" w:hAnsi="Helvetica Neue" w:cs="Calibri"/>
                <w:color w:val="000000"/>
                <w:sz w:val="26"/>
                <w:szCs w:val="26"/>
              </w:rPr>
              <w:t>Naive Bayes</w:t>
            </w:r>
          </w:p>
        </w:tc>
        <w:tc>
          <w:tcPr>
            <w:tcW w:w="1151" w:type="dxa"/>
            <w:tcBorders>
              <w:top w:val="nil"/>
              <w:left w:val="nil"/>
              <w:bottom w:val="nil"/>
              <w:right w:val="nil"/>
            </w:tcBorders>
            <w:shd w:val="clear" w:color="auto" w:fill="auto"/>
            <w:noWrap/>
            <w:vAlign w:val="bottom"/>
            <w:hideMark/>
          </w:tcPr>
          <w:p w14:paraId="21033655"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0.328</w:t>
            </w:r>
          </w:p>
        </w:tc>
        <w:tc>
          <w:tcPr>
            <w:tcW w:w="1088" w:type="dxa"/>
            <w:tcBorders>
              <w:top w:val="nil"/>
              <w:left w:val="nil"/>
              <w:bottom w:val="nil"/>
              <w:right w:val="nil"/>
            </w:tcBorders>
            <w:shd w:val="clear" w:color="auto" w:fill="auto"/>
            <w:noWrap/>
            <w:vAlign w:val="bottom"/>
            <w:hideMark/>
          </w:tcPr>
          <w:p w14:paraId="134818D9"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0.101</w:t>
            </w:r>
          </w:p>
        </w:tc>
        <w:tc>
          <w:tcPr>
            <w:tcW w:w="1088" w:type="dxa"/>
            <w:tcBorders>
              <w:top w:val="nil"/>
              <w:left w:val="nil"/>
              <w:bottom w:val="nil"/>
              <w:right w:val="nil"/>
            </w:tcBorders>
            <w:shd w:val="clear" w:color="auto" w:fill="auto"/>
            <w:noWrap/>
            <w:vAlign w:val="bottom"/>
            <w:hideMark/>
          </w:tcPr>
          <w:p w14:paraId="4FEDF8A0"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0.972</w:t>
            </w:r>
          </w:p>
        </w:tc>
        <w:tc>
          <w:tcPr>
            <w:tcW w:w="1088" w:type="dxa"/>
            <w:tcBorders>
              <w:top w:val="nil"/>
              <w:left w:val="nil"/>
              <w:bottom w:val="nil"/>
              <w:right w:val="nil"/>
            </w:tcBorders>
            <w:shd w:val="clear" w:color="auto" w:fill="auto"/>
            <w:noWrap/>
            <w:vAlign w:val="bottom"/>
            <w:hideMark/>
          </w:tcPr>
          <w:p w14:paraId="7767EA03"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0.933</w:t>
            </w:r>
          </w:p>
        </w:tc>
        <w:tc>
          <w:tcPr>
            <w:tcW w:w="1088" w:type="dxa"/>
            <w:tcBorders>
              <w:top w:val="nil"/>
              <w:left w:val="nil"/>
              <w:bottom w:val="nil"/>
              <w:right w:val="nil"/>
            </w:tcBorders>
            <w:shd w:val="clear" w:color="auto" w:fill="auto"/>
            <w:noWrap/>
            <w:vAlign w:val="bottom"/>
            <w:hideMark/>
          </w:tcPr>
          <w:p w14:paraId="688977C3"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0.960</w:t>
            </w:r>
          </w:p>
        </w:tc>
        <w:tc>
          <w:tcPr>
            <w:tcW w:w="1088" w:type="dxa"/>
            <w:tcBorders>
              <w:top w:val="nil"/>
              <w:left w:val="nil"/>
              <w:bottom w:val="nil"/>
              <w:right w:val="nil"/>
            </w:tcBorders>
            <w:shd w:val="clear" w:color="auto" w:fill="auto"/>
            <w:noWrap/>
            <w:vAlign w:val="bottom"/>
            <w:hideMark/>
          </w:tcPr>
          <w:p w14:paraId="7CC46BA6"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0.990</w:t>
            </w:r>
          </w:p>
        </w:tc>
        <w:tc>
          <w:tcPr>
            <w:tcW w:w="1088" w:type="dxa"/>
            <w:tcBorders>
              <w:top w:val="nil"/>
              <w:left w:val="nil"/>
              <w:bottom w:val="nil"/>
              <w:right w:val="nil"/>
            </w:tcBorders>
            <w:shd w:val="clear" w:color="auto" w:fill="auto"/>
            <w:noWrap/>
            <w:vAlign w:val="bottom"/>
            <w:hideMark/>
          </w:tcPr>
          <w:p w14:paraId="1662AA28"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0.932</w:t>
            </w:r>
          </w:p>
        </w:tc>
        <w:tc>
          <w:tcPr>
            <w:tcW w:w="1088" w:type="dxa"/>
            <w:tcBorders>
              <w:top w:val="nil"/>
              <w:left w:val="nil"/>
              <w:bottom w:val="nil"/>
              <w:right w:val="nil"/>
            </w:tcBorders>
            <w:shd w:val="clear" w:color="auto" w:fill="auto"/>
            <w:noWrap/>
            <w:vAlign w:val="bottom"/>
            <w:hideMark/>
          </w:tcPr>
          <w:p w14:paraId="622674E8"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1.049</w:t>
            </w:r>
          </w:p>
        </w:tc>
        <w:tc>
          <w:tcPr>
            <w:tcW w:w="1088" w:type="dxa"/>
            <w:tcBorders>
              <w:top w:val="nil"/>
              <w:left w:val="nil"/>
              <w:bottom w:val="nil"/>
              <w:right w:val="single" w:sz="4" w:space="0" w:color="auto"/>
            </w:tcBorders>
            <w:shd w:val="clear" w:color="auto" w:fill="auto"/>
            <w:noWrap/>
            <w:vAlign w:val="bottom"/>
            <w:hideMark/>
          </w:tcPr>
          <w:p w14:paraId="785FC0D8"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0.935</w:t>
            </w:r>
          </w:p>
        </w:tc>
      </w:tr>
      <w:tr w:rsidR="0016667B" w14:paraId="546B345B" w14:textId="77777777" w:rsidTr="0016667B">
        <w:trPr>
          <w:trHeight w:val="294"/>
          <w:jc w:val="center"/>
        </w:trPr>
        <w:tc>
          <w:tcPr>
            <w:tcW w:w="1802" w:type="dxa"/>
            <w:tcBorders>
              <w:top w:val="nil"/>
              <w:left w:val="single" w:sz="4" w:space="0" w:color="auto"/>
              <w:bottom w:val="nil"/>
              <w:right w:val="nil"/>
            </w:tcBorders>
            <w:shd w:val="clear" w:color="auto" w:fill="auto"/>
            <w:noWrap/>
            <w:vAlign w:val="bottom"/>
            <w:hideMark/>
          </w:tcPr>
          <w:p w14:paraId="28C8D226" w14:textId="77777777" w:rsidR="0016667B" w:rsidRDefault="0016667B">
            <w:pPr>
              <w:rPr>
                <w:rFonts w:ascii="Helvetica Neue" w:hAnsi="Helvetica Neue" w:cs="Calibri"/>
                <w:color w:val="000000"/>
                <w:sz w:val="26"/>
                <w:szCs w:val="26"/>
              </w:rPr>
            </w:pPr>
            <w:r>
              <w:rPr>
                <w:rFonts w:ascii="Helvetica Neue" w:hAnsi="Helvetica Neue" w:cs="Calibri"/>
                <w:color w:val="000000"/>
                <w:sz w:val="26"/>
                <w:szCs w:val="26"/>
              </w:rPr>
              <w:t>SVM</w:t>
            </w:r>
          </w:p>
        </w:tc>
        <w:tc>
          <w:tcPr>
            <w:tcW w:w="1151" w:type="dxa"/>
            <w:tcBorders>
              <w:top w:val="nil"/>
              <w:left w:val="nil"/>
              <w:bottom w:val="nil"/>
              <w:right w:val="nil"/>
            </w:tcBorders>
            <w:shd w:val="clear" w:color="auto" w:fill="auto"/>
            <w:noWrap/>
            <w:vAlign w:val="bottom"/>
            <w:hideMark/>
          </w:tcPr>
          <w:p w14:paraId="3B32CAA1"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0.533</w:t>
            </w:r>
          </w:p>
        </w:tc>
        <w:tc>
          <w:tcPr>
            <w:tcW w:w="1088" w:type="dxa"/>
            <w:tcBorders>
              <w:top w:val="nil"/>
              <w:left w:val="nil"/>
              <w:bottom w:val="nil"/>
              <w:right w:val="nil"/>
            </w:tcBorders>
            <w:shd w:val="clear" w:color="auto" w:fill="auto"/>
            <w:noWrap/>
            <w:vAlign w:val="bottom"/>
            <w:hideMark/>
          </w:tcPr>
          <w:p w14:paraId="26945FA0"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0.243</w:t>
            </w:r>
          </w:p>
        </w:tc>
        <w:tc>
          <w:tcPr>
            <w:tcW w:w="1088" w:type="dxa"/>
            <w:tcBorders>
              <w:top w:val="nil"/>
              <w:left w:val="nil"/>
              <w:bottom w:val="nil"/>
              <w:right w:val="nil"/>
            </w:tcBorders>
            <w:shd w:val="clear" w:color="auto" w:fill="auto"/>
            <w:noWrap/>
            <w:vAlign w:val="bottom"/>
            <w:hideMark/>
          </w:tcPr>
          <w:p w14:paraId="25254E80"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0.997</w:t>
            </w:r>
          </w:p>
        </w:tc>
        <w:tc>
          <w:tcPr>
            <w:tcW w:w="1088" w:type="dxa"/>
            <w:tcBorders>
              <w:top w:val="nil"/>
              <w:left w:val="nil"/>
              <w:bottom w:val="nil"/>
              <w:right w:val="nil"/>
            </w:tcBorders>
            <w:shd w:val="clear" w:color="auto" w:fill="auto"/>
            <w:noWrap/>
            <w:vAlign w:val="bottom"/>
            <w:hideMark/>
          </w:tcPr>
          <w:p w14:paraId="23414205"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0.992</w:t>
            </w:r>
          </w:p>
        </w:tc>
        <w:tc>
          <w:tcPr>
            <w:tcW w:w="1088" w:type="dxa"/>
            <w:tcBorders>
              <w:top w:val="nil"/>
              <w:left w:val="nil"/>
              <w:bottom w:val="nil"/>
              <w:right w:val="nil"/>
            </w:tcBorders>
            <w:shd w:val="clear" w:color="auto" w:fill="auto"/>
            <w:noWrap/>
            <w:vAlign w:val="bottom"/>
            <w:hideMark/>
          </w:tcPr>
          <w:p w14:paraId="198E722A"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0.995</w:t>
            </w:r>
          </w:p>
        </w:tc>
        <w:tc>
          <w:tcPr>
            <w:tcW w:w="1088" w:type="dxa"/>
            <w:tcBorders>
              <w:top w:val="nil"/>
              <w:left w:val="nil"/>
              <w:bottom w:val="nil"/>
              <w:right w:val="nil"/>
            </w:tcBorders>
            <w:shd w:val="clear" w:color="auto" w:fill="auto"/>
            <w:noWrap/>
            <w:vAlign w:val="bottom"/>
            <w:hideMark/>
          </w:tcPr>
          <w:p w14:paraId="08BE7F84"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0.991</w:t>
            </w:r>
          </w:p>
        </w:tc>
        <w:tc>
          <w:tcPr>
            <w:tcW w:w="1088" w:type="dxa"/>
            <w:tcBorders>
              <w:top w:val="nil"/>
              <w:left w:val="nil"/>
              <w:bottom w:val="nil"/>
              <w:right w:val="nil"/>
            </w:tcBorders>
            <w:shd w:val="clear" w:color="auto" w:fill="auto"/>
            <w:noWrap/>
            <w:vAlign w:val="bottom"/>
            <w:hideMark/>
          </w:tcPr>
          <w:p w14:paraId="0F2E9EA8"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1.000</w:t>
            </w:r>
          </w:p>
        </w:tc>
        <w:tc>
          <w:tcPr>
            <w:tcW w:w="1088" w:type="dxa"/>
            <w:tcBorders>
              <w:top w:val="nil"/>
              <w:left w:val="nil"/>
              <w:bottom w:val="nil"/>
              <w:right w:val="nil"/>
            </w:tcBorders>
            <w:shd w:val="clear" w:color="auto" w:fill="auto"/>
            <w:noWrap/>
            <w:vAlign w:val="bottom"/>
            <w:hideMark/>
          </w:tcPr>
          <w:p w14:paraId="0A895340"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0.038</w:t>
            </w:r>
          </w:p>
        </w:tc>
        <w:tc>
          <w:tcPr>
            <w:tcW w:w="1088" w:type="dxa"/>
            <w:tcBorders>
              <w:top w:val="nil"/>
              <w:left w:val="nil"/>
              <w:bottom w:val="nil"/>
              <w:right w:val="single" w:sz="4" w:space="0" w:color="auto"/>
            </w:tcBorders>
            <w:shd w:val="clear" w:color="auto" w:fill="auto"/>
            <w:noWrap/>
            <w:vAlign w:val="bottom"/>
            <w:hideMark/>
          </w:tcPr>
          <w:p w14:paraId="514B64EA"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0.935</w:t>
            </w:r>
          </w:p>
        </w:tc>
      </w:tr>
      <w:tr w:rsidR="0016667B" w14:paraId="39513DF9" w14:textId="77777777" w:rsidTr="0016667B">
        <w:trPr>
          <w:trHeight w:val="294"/>
          <w:jc w:val="center"/>
        </w:trPr>
        <w:tc>
          <w:tcPr>
            <w:tcW w:w="1802" w:type="dxa"/>
            <w:tcBorders>
              <w:top w:val="nil"/>
              <w:left w:val="single" w:sz="4" w:space="0" w:color="auto"/>
              <w:bottom w:val="single" w:sz="4" w:space="0" w:color="auto"/>
              <w:right w:val="nil"/>
            </w:tcBorders>
            <w:shd w:val="clear" w:color="auto" w:fill="auto"/>
            <w:noWrap/>
            <w:vAlign w:val="bottom"/>
            <w:hideMark/>
          </w:tcPr>
          <w:p w14:paraId="2FC46E9C" w14:textId="77777777" w:rsidR="0016667B" w:rsidRDefault="0016667B">
            <w:pPr>
              <w:rPr>
                <w:rFonts w:ascii="Helvetica Neue" w:hAnsi="Helvetica Neue" w:cs="Calibri"/>
                <w:color w:val="000000"/>
                <w:sz w:val="26"/>
                <w:szCs w:val="26"/>
              </w:rPr>
            </w:pPr>
            <w:r>
              <w:rPr>
                <w:rFonts w:ascii="Helvetica Neue" w:hAnsi="Helvetica Neue" w:cs="Calibri"/>
                <w:color w:val="000000"/>
                <w:sz w:val="26"/>
                <w:szCs w:val="26"/>
              </w:rPr>
              <w:t>Logistic Regression</w:t>
            </w:r>
          </w:p>
        </w:tc>
        <w:tc>
          <w:tcPr>
            <w:tcW w:w="1151" w:type="dxa"/>
            <w:tcBorders>
              <w:top w:val="nil"/>
              <w:left w:val="nil"/>
              <w:bottom w:val="single" w:sz="4" w:space="0" w:color="auto"/>
              <w:right w:val="nil"/>
            </w:tcBorders>
            <w:shd w:val="clear" w:color="auto" w:fill="auto"/>
            <w:noWrap/>
            <w:vAlign w:val="bottom"/>
            <w:hideMark/>
          </w:tcPr>
          <w:p w14:paraId="1DD43190"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0.237</w:t>
            </w:r>
          </w:p>
        </w:tc>
        <w:tc>
          <w:tcPr>
            <w:tcW w:w="1088" w:type="dxa"/>
            <w:tcBorders>
              <w:top w:val="nil"/>
              <w:left w:val="nil"/>
              <w:bottom w:val="single" w:sz="4" w:space="0" w:color="auto"/>
              <w:right w:val="nil"/>
            </w:tcBorders>
            <w:shd w:val="clear" w:color="auto" w:fill="auto"/>
            <w:noWrap/>
            <w:vAlign w:val="bottom"/>
            <w:hideMark/>
          </w:tcPr>
          <w:p w14:paraId="707E2173"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0.086</w:t>
            </w:r>
          </w:p>
        </w:tc>
        <w:tc>
          <w:tcPr>
            <w:tcW w:w="1088" w:type="dxa"/>
            <w:tcBorders>
              <w:top w:val="nil"/>
              <w:left w:val="nil"/>
              <w:bottom w:val="single" w:sz="4" w:space="0" w:color="auto"/>
              <w:right w:val="nil"/>
            </w:tcBorders>
            <w:shd w:val="clear" w:color="auto" w:fill="auto"/>
            <w:noWrap/>
            <w:vAlign w:val="bottom"/>
            <w:hideMark/>
          </w:tcPr>
          <w:p w14:paraId="31D62533"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0.995</w:t>
            </w:r>
          </w:p>
        </w:tc>
        <w:tc>
          <w:tcPr>
            <w:tcW w:w="1088" w:type="dxa"/>
            <w:tcBorders>
              <w:top w:val="nil"/>
              <w:left w:val="nil"/>
              <w:bottom w:val="single" w:sz="4" w:space="0" w:color="auto"/>
              <w:right w:val="nil"/>
            </w:tcBorders>
            <w:shd w:val="clear" w:color="auto" w:fill="auto"/>
            <w:noWrap/>
            <w:vAlign w:val="bottom"/>
            <w:hideMark/>
          </w:tcPr>
          <w:p w14:paraId="7F5DE912"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0.992</w:t>
            </w:r>
          </w:p>
        </w:tc>
        <w:tc>
          <w:tcPr>
            <w:tcW w:w="1088" w:type="dxa"/>
            <w:tcBorders>
              <w:top w:val="nil"/>
              <w:left w:val="nil"/>
              <w:bottom w:val="single" w:sz="4" w:space="0" w:color="auto"/>
              <w:right w:val="nil"/>
            </w:tcBorders>
            <w:shd w:val="clear" w:color="auto" w:fill="auto"/>
            <w:noWrap/>
            <w:vAlign w:val="bottom"/>
            <w:hideMark/>
          </w:tcPr>
          <w:p w14:paraId="50C345AF"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0.995</w:t>
            </w:r>
          </w:p>
        </w:tc>
        <w:tc>
          <w:tcPr>
            <w:tcW w:w="1088" w:type="dxa"/>
            <w:tcBorders>
              <w:top w:val="nil"/>
              <w:left w:val="nil"/>
              <w:bottom w:val="single" w:sz="4" w:space="0" w:color="auto"/>
              <w:right w:val="nil"/>
            </w:tcBorders>
            <w:shd w:val="clear" w:color="auto" w:fill="auto"/>
            <w:noWrap/>
            <w:vAlign w:val="bottom"/>
            <w:hideMark/>
          </w:tcPr>
          <w:p w14:paraId="6E552503"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0.991</w:t>
            </w:r>
          </w:p>
        </w:tc>
        <w:tc>
          <w:tcPr>
            <w:tcW w:w="1088" w:type="dxa"/>
            <w:tcBorders>
              <w:top w:val="nil"/>
              <w:left w:val="nil"/>
              <w:bottom w:val="single" w:sz="4" w:space="0" w:color="auto"/>
              <w:right w:val="nil"/>
            </w:tcBorders>
            <w:shd w:val="clear" w:color="auto" w:fill="auto"/>
            <w:noWrap/>
            <w:vAlign w:val="bottom"/>
            <w:hideMark/>
          </w:tcPr>
          <w:p w14:paraId="5379C725"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1.000</w:t>
            </w:r>
          </w:p>
        </w:tc>
        <w:tc>
          <w:tcPr>
            <w:tcW w:w="1088" w:type="dxa"/>
            <w:tcBorders>
              <w:top w:val="nil"/>
              <w:left w:val="nil"/>
              <w:bottom w:val="single" w:sz="4" w:space="0" w:color="auto"/>
              <w:right w:val="nil"/>
            </w:tcBorders>
            <w:shd w:val="clear" w:color="auto" w:fill="auto"/>
            <w:noWrap/>
            <w:vAlign w:val="bottom"/>
            <w:hideMark/>
          </w:tcPr>
          <w:p w14:paraId="01D9B561"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0.032</w:t>
            </w:r>
          </w:p>
        </w:tc>
        <w:tc>
          <w:tcPr>
            <w:tcW w:w="1088" w:type="dxa"/>
            <w:tcBorders>
              <w:top w:val="nil"/>
              <w:left w:val="nil"/>
              <w:bottom w:val="single" w:sz="4" w:space="0" w:color="auto"/>
              <w:right w:val="single" w:sz="4" w:space="0" w:color="auto"/>
            </w:tcBorders>
            <w:shd w:val="clear" w:color="auto" w:fill="auto"/>
            <w:noWrap/>
            <w:vAlign w:val="bottom"/>
            <w:hideMark/>
          </w:tcPr>
          <w:p w14:paraId="18100309" w14:textId="77777777" w:rsidR="0016667B" w:rsidRDefault="0016667B">
            <w:pPr>
              <w:jc w:val="right"/>
              <w:rPr>
                <w:rFonts w:ascii="Helvetica Neue" w:hAnsi="Helvetica Neue" w:cs="Calibri"/>
                <w:color w:val="000000"/>
                <w:sz w:val="26"/>
                <w:szCs w:val="26"/>
              </w:rPr>
            </w:pPr>
            <w:r>
              <w:rPr>
                <w:rFonts w:ascii="Helvetica Neue" w:hAnsi="Helvetica Neue" w:cs="Calibri"/>
                <w:color w:val="000000"/>
                <w:sz w:val="26"/>
                <w:szCs w:val="26"/>
              </w:rPr>
              <w:t>0.935</w:t>
            </w:r>
          </w:p>
        </w:tc>
      </w:tr>
    </w:tbl>
    <w:p w14:paraId="74B4A30C" w14:textId="77777777" w:rsidR="005C5BFB" w:rsidRPr="00F33C01" w:rsidRDefault="005C5BFB" w:rsidP="00CE1885">
      <w:pPr>
        <w:rPr>
          <w:rFonts w:asciiTheme="minorHAnsi" w:hAnsiTheme="minorHAnsi" w:cstheme="minorHAnsi"/>
        </w:rPr>
      </w:pPr>
    </w:p>
    <w:p w14:paraId="3B910D19" w14:textId="3A185838" w:rsidR="005C5BFB" w:rsidRPr="00F33C01" w:rsidRDefault="00F12984" w:rsidP="00CE1885">
      <w:pPr>
        <w:rPr>
          <w:rFonts w:asciiTheme="minorHAnsi" w:hAnsiTheme="minorHAnsi" w:cstheme="minorHAnsi"/>
        </w:rPr>
      </w:pPr>
      <w:r w:rsidRPr="00F33C01">
        <w:rPr>
          <w:rFonts w:asciiTheme="minorHAnsi" w:hAnsiTheme="minorHAnsi" w:cstheme="minorHAnsi"/>
        </w:rPr>
        <w:tab/>
        <w:t>Figures 4-</w:t>
      </w:r>
      <w:r w:rsidR="00612FAE" w:rsidRPr="00F33C01">
        <w:rPr>
          <w:rFonts w:asciiTheme="minorHAnsi" w:hAnsiTheme="minorHAnsi" w:cstheme="minorHAnsi"/>
        </w:rPr>
        <w:t>7</w:t>
      </w:r>
      <w:r w:rsidRPr="00F33C01">
        <w:rPr>
          <w:rFonts w:asciiTheme="minorHAnsi" w:hAnsiTheme="minorHAnsi" w:cstheme="minorHAnsi"/>
        </w:rPr>
        <w:t xml:space="preserve"> paint a clear picture of </w:t>
      </w:r>
      <w:r w:rsidR="0088505C" w:rsidRPr="00F33C01">
        <w:rPr>
          <w:rFonts w:asciiTheme="minorHAnsi" w:hAnsiTheme="minorHAnsi" w:cstheme="minorHAnsi"/>
        </w:rPr>
        <w:t xml:space="preserve">the performance difference between the </w:t>
      </w:r>
      <w:r w:rsidR="002E524B" w:rsidRPr="00F33C01">
        <w:rPr>
          <w:rFonts w:asciiTheme="minorHAnsi" w:hAnsiTheme="minorHAnsi" w:cstheme="minorHAnsi"/>
        </w:rPr>
        <w:t>four</w:t>
      </w:r>
      <w:r w:rsidR="0088505C" w:rsidRPr="00F33C01">
        <w:rPr>
          <w:rFonts w:asciiTheme="minorHAnsi" w:hAnsiTheme="minorHAnsi" w:cstheme="minorHAnsi"/>
        </w:rPr>
        <w:t xml:space="preserve"> models.</w:t>
      </w:r>
      <w:r w:rsidR="003435F4" w:rsidRPr="00F33C01">
        <w:rPr>
          <w:rFonts w:asciiTheme="minorHAnsi" w:hAnsiTheme="minorHAnsi" w:cstheme="minorHAnsi"/>
        </w:rPr>
        <w:t xml:space="preserve"> </w:t>
      </w:r>
      <w:r w:rsidR="00A86D43" w:rsidRPr="00F33C01">
        <w:rPr>
          <w:rFonts w:asciiTheme="minorHAnsi" w:hAnsiTheme="minorHAnsi" w:cstheme="minorHAnsi"/>
        </w:rPr>
        <w:t>Logistic Regression</w:t>
      </w:r>
      <w:r w:rsidR="003435F4" w:rsidRPr="00F33C01">
        <w:rPr>
          <w:rFonts w:asciiTheme="minorHAnsi" w:hAnsiTheme="minorHAnsi" w:cstheme="minorHAnsi"/>
        </w:rPr>
        <w:t xml:space="preserve"> does the best job of clustering the</w:t>
      </w:r>
      <w:r w:rsidR="00E22776" w:rsidRPr="00F33C01">
        <w:rPr>
          <w:rFonts w:asciiTheme="minorHAnsi" w:hAnsiTheme="minorHAnsi" w:cstheme="minorHAnsi"/>
        </w:rPr>
        <w:t xml:space="preserve"> AML and normal data points (Figure 4)</w:t>
      </w:r>
      <w:r w:rsidR="00C71A69" w:rsidRPr="00F33C01">
        <w:rPr>
          <w:rFonts w:asciiTheme="minorHAnsi" w:hAnsiTheme="minorHAnsi" w:cstheme="minorHAnsi"/>
        </w:rPr>
        <w:t xml:space="preserve">, and SVM performs nearly as well (Figure 5). </w:t>
      </w:r>
      <w:r w:rsidR="000F08E8" w:rsidRPr="00F33C01">
        <w:rPr>
          <w:rFonts w:asciiTheme="minorHAnsi" w:hAnsiTheme="minorHAnsi" w:cstheme="minorHAnsi"/>
        </w:rPr>
        <w:t>Naïve Bayes (NB) does a poor job of filtering by color, marking several normal data points in AML</w:t>
      </w:r>
      <w:r w:rsidR="00264A51" w:rsidRPr="00F33C01">
        <w:rPr>
          <w:rFonts w:asciiTheme="minorHAnsi" w:hAnsiTheme="minorHAnsi" w:cstheme="minorHAnsi"/>
        </w:rPr>
        <w:t xml:space="preserve"> (Figure </w:t>
      </w:r>
      <w:r w:rsidR="00C71A69" w:rsidRPr="00F33C01">
        <w:rPr>
          <w:rFonts w:asciiTheme="minorHAnsi" w:hAnsiTheme="minorHAnsi" w:cstheme="minorHAnsi"/>
        </w:rPr>
        <w:t>6</w:t>
      </w:r>
      <w:r w:rsidR="00264A51" w:rsidRPr="00F33C01">
        <w:rPr>
          <w:rFonts w:asciiTheme="minorHAnsi" w:hAnsiTheme="minorHAnsi" w:cstheme="minorHAnsi"/>
        </w:rPr>
        <w:t xml:space="preserve">). Similarly, </w:t>
      </w:r>
      <w:proofErr w:type="spellStart"/>
      <w:r w:rsidR="00264A51" w:rsidRPr="00F33C01">
        <w:rPr>
          <w:rFonts w:asciiTheme="minorHAnsi" w:hAnsiTheme="minorHAnsi" w:cstheme="minorHAnsi"/>
        </w:rPr>
        <w:t>kNN</w:t>
      </w:r>
      <w:proofErr w:type="spellEnd"/>
      <w:r w:rsidR="00264A51" w:rsidRPr="00F33C01">
        <w:rPr>
          <w:rFonts w:asciiTheme="minorHAnsi" w:hAnsiTheme="minorHAnsi" w:cstheme="minorHAnsi"/>
        </w:rPr>
        <w:t xml:space="preserve"> labeling does a poor job of filtering </w:t>
      </w:r>
      <w:r w:rsidR="00806092" w:rsidRPr="00F33C01">
        <w:rPr>
          <w:rFonts w:asciiTheme="minorHAnsi" w:hAnsiTheme="minorHAnsi" w:cstheme="minorHAnsi"/>
        </w:rPr>
        <w:t xml:space="preserve">by color as well (Figure </w:t>
      </w:r>
      <w:r w:rsidR="00C71A69" w:rsidRPr="00F33C01">
        <w:rPr>
          <w:rFonts w:asciiTheme="minorHAnsi" w:hAnsiTheme="minorHAnsi" w:cstheme="minorHAnsi"/>
        </w:rPr>
        <w:t>7</w:t>
      </w:r>
      <w:r w:rsidR="00806092" w:rsidRPr="00F33C01">
        <w:rPr>
          <w:rFonts w:asciiTheme="minorHAnsi" w:hAnsiTheme="minorHAnsi" w:cstheme="minorHAnsi"/>
        </w:rPr>
        <w:t>).</w:t>
      </w:r>
    </w:p>
    <w:p w14:paraId="72555E28" w14:textId="77777777" w:rsidR="005C5BFB" w:rsidRPr="00F33C01" w:rsidRDefault="005C5BFB" w:rsidP="00CE1885">
      <w:pPr>
        <w:rPr>
          <w:rFonts w:asciiTheme="minorHAnsi" w:hAnsiTheme="minorHAnsi" w:cstheme="minorHAnsi"/>
        </w:rPr>
      </w:pPr>
    </w:p>
    <w:p w14:paraId="0AB053E5" w14:textId="77777777" w:rsidR="009269D0" w:rsidRPr="00F33C01" w:rsidRDefault="009269D0" w:rsidP="00CE1885">
      <w:pPr>
        <w:rPr>
          <w:rFonts w:asciiTheme="minorHAnsi" w:hAnsiTheme="minorHAnsi" w:cstheme="minorHAnsi"/>
        </w:rPr>
      </w:pPr>
    </w:p>
    <w:p w14:paraId="3055704A" w14:textId="551BBAFE" w:rsidR="005C5BFB" w:rsidRPr="00F33C01" w:rsidRDefault="009269D0" w:rsidP="00CE1885">
      <w:pPr>
        <w:rPr>
          <w:rFonts w:asciiTheme="minorHAnsi" w:hAnsiTheme="minorHAnsi" w:cstheme="minorHAnsi"/>
        </w:rPr>
      </w:pPr>
      <w:r w:rsidRPr="00F33C01">
        <w:rPr>
          <w:rFonts w:asciiTheme="minorHAnsi" w:hAnsiTheme="minorHAnsi" w:cstheme="minorHAnsi"/>
          <w:noProof/>
          <w14:ligatures w14:val="standardContextual"/>
        </w:rPr>
        <w:lastRenderedPageBreak/>
        <w:drawing>
          <wp:inline distT="0" distB="0" distL="0" distR="0" wp14:anchorId="23E179CB" wp14:editId="79F7DBE4">
            <wp:extent cx="4665785" cy="3019301"/>
            <wp:effectExtent l="0" t="0" r="0" b="3810"/>
            <wp:docPr id="1953211208" name="Picture 9" descr="A picture containing screenshot, diagram, pl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11208" name="Picture 9" descr="A picture containing screenshot, diagram, plot, colorfulnes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3259" cy="3037080"/>
                    </a:xfrm>
                    <a:prstGeom prst="rect">
                      <a:avLst/>
                    </a:prstGeom>
                  </pic:spPr>
                </pic:pic>
              </a:graphicData>
            </a:graphic>
          </wp:inline>
        </w:drawing>
      </w:r>
    </w:p>
    <w:p w14:paraId="14E6E5E9" w14:textId="23628BA0" w:rsidR="005C5BFB" w:rsidRPr="00F33C01" w:rsidRDefault="009269D0" w:rsidP="00CE1885">
      <w:pPr>
        <w:rPr>
          <w:rFonts w:asciiTheme="minorHAnsi" w:hAnsiTheme="minorHAnsi" w:cstheme="minorHAnsi"/>
        </w:rPr>
      </w:pPr>
      <w:r w:rsidRPr="00F33C01">
        <w:rPr>
          <w:rFonts w:asciiTheme="minorHAnsi" w:hAnsiTheme="minorHAnsi" w:cstheme="minorHAnsi"/>
        </w:rPr>
        <w:t xml:space="preserve">Figure 4 - </w:t>
      </w:r>
      <w:r w:rsidRPr="00F33C01">
        <w:rPr>
          <w:rFonts w:asciiTheme="minorHAnsi" w:hAnsiTheme="minorHAnsi" w:cstheme="minorHAnsi"/>
        </w:rPr>
        <w:t xml:space="preserve">Scatterplot of </w:t>
      </w:r>
      <w:r w:rsidRPr="00F33C01">
        <w:rPr>
          <w:rFonts w:asciiTheme="minorHAnsi" w:hAnsiTheme="minorHAnsi" w:cstheme="minorHAnsi"/>
        </w:rPr>
        <w:t>Logistic Regression</w:t>
      </w:r>
      <w:r w:rsidRPr="00F33C01">
        <w:rPr>
          <w:rFonts w:asciiTheme="minorHAnsi" w:hAnsiTheme="minorHAnsi" w:cstheme="minorHAnsi"/>
        </w:rPr>
        <w:t xml:space="preserve"> data. Normal data points are represented in red while AML data points are represented in blue. Similarly, x points represent normal data while circle points represent AML data.</w:t>
      </w:r>
    </w:p>
    <w:p w14:paraId="113D724B" w14:textId="77777777" w:rsidR="009269D0" w:rsidRPr="00F33C01" w:rsidRDefault="009269D0" w:rsidP="00CE1885">
      <w:pPr>
        <w:rPr>
          <w:rFonts w:asciiTheme="minorHAnsi" w:hAnsiTheme="minorHAnsi" w:cstheme="minorHAnsi"/>
        </w:rPr>
      </w:pPr>
    </w:p>
    <w:p w14:paraId="756776ED" w14:textId="77777777" w:rsidR="009269D0" w:rsidRPr="00F33C01" w:rsidRDefault="009269D0" w:rsidP="00CE1885">
      <w:pPr>
        <w:rPr>
          <w:rFonts w:asciiTheme="minorHAnsi" w:hAnsiTheme="minorHAnsi" w:cstheme="minorHAnsi"/>
        </w:rPr>
      </w:pPr>
    </w:p>
    <w:p w14:paraId="1B7A2E7D" w14:textId="58C19110" w:rsidR="00C845F4" w:rsidRPr="00F33C01" w:rsidRDefault="00405CB8" w:rsidP="00CE1885">
      <w:pPr>
        <w:rPr>
          <w:rFonts w:asciiTheme="minorHAnsi" w:hAnsiTheme="minorHAnsi" w:cstheme="minorHAnsi"/>
        </w:rPr>
      </w:pPr>
      <w:r w:rsidRPr="00F33C01">
        <w:rPr>
          <w:rFonts w:asciiTheme="minorHAnsi" w:hAnsiTheme="minorHAnsi" w:cstheme="minorHAnsi"/>
          <w:noProof/>
        </w:rPr>
        <w:drawing>
          <wp:inline distT="0" distB="0" distL="0" distR="0" wp14:anchorId="0C69A37E" wp14:editId="2AFB094E">
            <wp:extent cx="4958862" cy="3225909"/>
            <wp:effectExtent l="0" t="0" r="0" b="0"/>
            <wp:docPr id="1860352848" name="Picture 6" descr="A picture containing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52848" name="Picture 6" descr="A picture containing screenshot, diagram,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4603" cy="3236149"/>
                    </a:xfrm>
                    <a:prstGeom prst="rect">
                      <a:avLst/>
                    </a:prstGeom>
                  </pic:spPr>
                </pic:pic>
              </a:graphicData>
            </a:graphic>
          </wp:inline>
        </w:drawing>
      </w:r>
    </w:p>
    <w:p w14:paraId="54FC4CED" w14:textId="0F6DDCDC" w:rsidR="00002FBC" w:rsidRPr="00F33C01" w:rsidRDefault="00D52804" w:rsidP="00CE1885">
      <w:pPr>
        <w:rPr>
          <w:rFonts w:asciiTheme="minorHAnsi" w:hAnsiTheme="minorHAnsi" w:cstheme="minorHAnsi"/>
        </w:rPr>
      </w:pPr>
      <w:r w:rsidRPr="00F33C01">
        <w:rPr>
          <w:rFonts w:asciiTheme="minorHAnsi" w:hAnsiTheme="minorHAnsi" w:cstheme="minorHAnsi"/>
        </w:rPr>
        <w:t xml:space="preserve"> </w:t>
      </w:r>
      <w:r w:rsidR="00405CB8" w:rsidRPr="00F33C01">
        <w:rPr>
          <w:rFonts w:asciiTheme="minorHAnsi" w:hAnsiTheme="minorHAnsi" w:cstheme="minorHAnsi"/>
          <w:b/>
          <w:bCs/>
        </w:rPr>
        <w:t xml:space="preserve">Figure </w:t>
      </w:r>
      <w:r w:rsidR="00886BF7" w:rsidRPr="00F33C01">
        <w:rPr>
          <w:rFonts w:asciiTheme="minorHAnsi" w:hAnsiTheme="minorHAnsi" w:cstheme="minorHAnsi"/>
          <w:b/>
          <w:bCs/>
        </w:rPr>
        <w:t>5</w:t>
      </w:r>
      <w:r w:rsidR="00405CB8" w:rsidRPr="00F33C01">
        <w:rPr>
          <w:rFonts w:asciiTheme="minorHAnsi" w:hAnsiTheme="minorHAnsi" w:cstheme="minorHAnsi"/>
        </w:rPr>
        <w:t>- Scatterplot of SVM data</w:t>
      </w:r>
      <w:r w:rsidR="00FB2BD7" w:rsidRPr="00F33C01">
        <w:rPr>
          <w:rFonts w:asciiTheme="minorHAnsi" w:hAnsiTheme="minorHAnsi" w:cstheme="minorHAnsi"/>
        </w:rPr>
        <w:t xml:space="preserve">. </w:t>
      </w:r>
      <w:r w:rsidR="005C400E" w:rsidRPr="00F33C01">
        <w:rPr>
          <w:rFonts w:asciiTheme="minorHAnsi" w:hAnsiTheme="minorHAnsi" w:cstheme="minorHAnsi"/>
        </w:rPr>
        <w:t xml:space="preserve">Normal data points are represented in red while AML data points are represented in blue. </w:t>
      </w:r>
      <w:r w:rsidR="002C35D8" w:rsidRPr="00F33C01">
        <w:rPr>
          <w:rFonts w:asciiTheme="minorHAnsi" w:hAnsiTheme="minorHAnsi" w:cstheme="minorHAnsi"/>
        </w:rPr>
        <w:t>Similarly, x points represent normal data while circle points represent AML data.</w:t>
      </w:r>
    </w:p>
    <w:p w14:paraId="3F82CE40" w14:textId="77777777" w:rsidR="00405CB8" w:rsidRPr="00F33C01" w:rsidRDefault="00405CB8" w:rsidP="00CE1885">
      <w:pPr>
        <w:rPr>
          <w:rFonts w:asciiTheme="minorHAnsi" w:hAnsiTheme="minorHAnsi" w:cstheme="minorHAnsi"/>
        </w:rPr>
      </w:pPr>
    </w:p>
    <w:p w14:paraId="669C47FC" w14:textId="77777777" w:rsidR="00405CB8" w:rsidRPr="00F33C01" w:rsidRDefault="00405CB8" w:rsidP="00CE1885">
      <w:pPr>
        <w:rPr>
          <w:rFonts w:asciiTheme="minorHAnsi" w:hAnsiTheme="minorHAnsi" w:cstheme="minorHAnsi"/>
        </w:rPr>
      </w:pPr>
    </w:p>
    <w:p w14:paraId="5F7BB30D" w14:textId="7334B344" w:rsidR="00002FBC" w:rsidRPr="00F33C01" w:rsidRDefault="00565DC2" w:rsidP="00CE1885">
      <w:pPr>
        <w:rPr>
          <w:rFonts w:asciiTheme="minorHAnsi" w:hAnsiTheme="minorHAnsi" w:cstheme="minorHAnsi"/>
          <w:sz w:val="28"/>
          <w:szCs w:val="28"/>
        </w:rPr>
      </w:pPr>
      <w:r w:rsidRPr="00F33C01">
        <w:rPr>
          <w:rFonts w:asciiTheme="minorHAnsi" w:hAnsiTheme="minorHAnsi" w:cstheme="minorHAnsi"/>
          <w:noProof/>
          <w:sz w:val="28"/>
          <w:szCs w:val="28"/>
        </w:rPr>
        <w:lastRenderedPageBreak/>
        <w:drawing>
          <wp:inline distT="0" distB="0" distL="0" distR="0" wp14:anchorId="47CE3548" wp14:editId="4BA86356">
            <wp:extent cx="4958715" cy="3226342"/>
            <wp:effectExtent l="0" t="0" r="0" b="0"/>
            <wp:docPr id="607359894" name="Picture 7" descr="A picture containing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59894" name="Picture 7" descr="A picture containing screenshot,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5687" cy="3282930"/>
                    </a:xfrm>
                    <a:prstGeom prst="rect">
                      <a:avLst/>
                    </a:prstGeom>
                  </pic:spPr>
                </pic:pic>
              </a:graphicData>
            </a:graphic>
          </wp:inline>
        </w:drawing>
      </w:r>
    </w:p>
    <w:p w14:paraId="1E72C413" w14:textId="1D95234F" w:rsidR="004C46BD" w:rsidRPr="00F33C01" w:rsidRDefault="00266E71" w:rsidP="004C46BD">
      <w:pPr>
        <w:rPr>
          <w:rFonts w:asciiTheme="minorHAnsi" w:hAnsiTheme="minorHAnsi" w:cstheme="minorHAnsi"/>
        </w:rPr>
      </w:pPr>
      <w:r w:rsidRPr="00F33C01">
        <w:rPr>
          <w:rFonts w:asciiTheme="minorHAnsi" w:hAnsiTheme="minorHAnsi" w:cstheme="minorHAnsi"/>
          <w:b/>
          <w:bCs/>
        </w:rPr>
        <w:t xml:space="preserve">Figure </w:t>
      </w:r>
      <w:r w:rsidR="00886BF7" w:rsidRPr="00F33C01">
        <w:rPr>
          <w:rFonts w:asciiTheme="minorHAnsi" w:hAnsiTheme="minorHAnsi" w:cstheme="minorHAnsi"/>
          <w:b/>
          <w:bCs/>
        </w:rPr>
        <w:t>6</w:t>
      </w:r>
      <w:r w:rsidRPr="00F33C01">
        <w:rPr>
          <w:rFonts w:asciiTheme="minorHAnsi" w:hAnsiTheme="minorHAnsi" w:cstheme="minorHAnsi"/>
        </w:rPr>
        <w:t xml:space="preserve"> – Scatterplot of Naïve Bayes data.</w:t>
      </w:r>
      <w:r w:rsidR="004C46BD" w:rsidRPr="00F33C01">
        <w:rPr>
          <w:rFonts w:asciiTheme="minorHAnsi" w:hAnsiTheme="minorHAnsi" w:cstheme="minorHAnsi"/>
        </w:rPr>
        <w:t xml:space="preserve"> </w:t>
      </w:r>
      <w:r w:rsidR="004C46BD" w:rsidRPr="00F33C01">
        <w:rPr>
          <w:rFonts w:asciiTheme="minorHAnsi" w:hAnsiTheme="minorHAnsi" w:cstheme="minorHAnsi"/>
        </w:rPr>
        <w:t>Normal data points are represented in red while AML data points are represented in blue. Similarly, x points represent normal data while circle points represent AML data.</w:t>
      </w:r>
    </w:p>
    <w:p w14:paraId="5414B87F" w14:textId="33D8C134" w:rsidR="00565DC2" w:rsidRPr="00F33C01" w:rsidRDefault="00565DC2" w:rsidP="00CE1885">
      <w:pPr>
        <w:rPr>
          <w:rFonts w:asciiTheme="minorHAnsi" w:hAnsiTheme="minorHAnsi" w:cstheme="minorHAnsi"/>
        </w:rPr>
      </w:pPr>
    </w:p>
    <w:p w14:paraId="2606EF00" w14:textId="77777777" w:rsidR="00266E71" w:rsidRPr="00F33C01" w:rsidRDefault="00266E71" w:rsidP="00CE1885">
      <w:pPr>
        <w:rPr>
          <w:rFonts w:asciiTheme="minorHAnsi" w:hAnsiTheme="minorHAnsi" w:cstheme="minorHAnsi"/>
        </w:rPr>
      </w:pPr>
    </w:p>
    <w:p w14:paraId="2131EE72" w14:textId="77777777" w:rsidR="00266E71" w:rsidRPr="00F33C01" w:rsidRDefault="00266E71" w:rsidP="00CE1885">
      <w:pPr>
        <w:rPr>
          <w:rFonts w:asciiTheme="minorHAnsi" w:hAnsiTheme="minorHAnsi" w:cstheme="minorHAnsi"/>
        </w:rPr>
      </w:pPr>
    </w:p>
    <w:p w14:paraId="4A940E9F" w14:textId="3ECFE724" w:rsidR="00565DC2" w:rsidRPr="00F33C01" w:rsidRDefault="00A9435E" w:rsidP="00CE1885">
      <w:pPr>
        <w:rPr>
          <w:rFonts w:asciiTheme="minorHAnsi" w:hAnsiTheme="minorHAnsi" w:cstheme="minorHAnsi"/>
          <w:b/>
          <w:bCs/>
          <w:sz w:val="28"/>
          <w:szCs w:val="28"/>
        </w:rPr>
      </w:pPr>
      <w:r w:rsidRPr="00F33C01">
        <w:rPr>
          <w:rFonts w:asciiTheme="minorHAnsi" w:hAnsiTheme="minorHAnsi" w:cstheme="minorHAnsi"/>
          <w:b/>
          <w:bCs/>
          <w:noProof/>
          <w:sz w:val="28"/>
          <w:szCs w:val="28"/>
        </w:rPr>
        <w:drawing>
          <wp:inline distT="0" distB="0" distL="0" distR="0" wp14:anchorId="48E31337" wp14:editId="021CF1F9">
            <wp:extent cx="4818185" cy="3137998"/>
            <wp:effectExtent l="0" t="0" r="0" b="0"/>
            <wp:docPr id="1570779235" name="Picture 8" descr="A diagram of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79235" name="Picture 8" descr="A diagram of red and blue dots&#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2515" cy="3205946"/>
                    </a:xfrm>
                    <a:prstGeom prst="rect">
                      <a:avLst/>
                    </a:prstGeom>
                  </pic:spPr>
                </pic:pic>
              </a:graphicData>
            </a:graphic>
          </wp:inline>
        </w:drawing>
      </w:r>
    </w:p>
    <w:p w14:paraId="39014E5D" w14:textId="0AF2FB4E" w:rsidR="00565DC2" w:rsidRPr="00F33C01" w:rsidRDefault="00ED4EBF" w:rsidP="00CE1885">
      <w:pPr>
        <w:rPr>
          <w:rFonts w:asciiTheme="minorHAnsi" w:hAnsiTheme="minorHAnsi" w:cstheme="minorHAnsi"/>
        </w:rPr>
      </w:pPr>
      <w:r w:rsidRPr="00F33C01">
        <w:rPr>
          <w:rFonts w:asciiTheme="minorHAnsi" w:hAnsiTheme="minorHAnsi" w:cstheme="minorHAnsi"/>
          <w:b/>
          <w:bCs/>
        </w:rPr>
        <w:t xml:space="preserve">Figure </w:t>
      </w:r>
      <w:r w:rsidR="00886BF7" w:rsidRPr="00F33C01">
        <w:rPr>
          <w:rFonts w:asciiTheme="minorHAnsi" w:hAnsiTheme="minorHAnsi" w:cstheme="minorHAnsi"/>
          <w:b/>
          <w:bCs/>
        </w:rPr>
        <w:t>7</w:t>
      </w:r>
      <w:r w:rsidRPr="00F33C01">
        <w:rPr>
          <w:rFonts w:asciiTheme="minorHAnsi" w:hAnsiTheme="minorHAnsi" w:cstheme="minorHAnsi"/>
        </w:rPr>
        <w:t xml:space="preserve"> – Scatterplot of </w:t>
      </w:r>
      <w:proofErr w:type="spellStart"/>
      <w:r w:rsidRPr="00F33C01">
        <w:rPr>
          <w:rFonts w:asciiTheme="minorHAnsi" w:hAnsiTheme="minorHAnsi" w:cstheme="minorHAnsi"/>
        </w:rPr>
        <w:t>kNN</w:t>
      </w:r>
      <w:proofErr w:type="spellEnd"/>
      <w:r w:rsidRPr="00F33C01">
        <w:rPr>
          <w:rFonts w:asciiTheme="minorHAnsi" w:hAnsiTheme="minorHAnsi" w:cstheme="minorHAnsi"/>
        </w:rPr>
        <w:t xml:space="preserve"> data.</w:t>
      </w:r>
      <w:r w:rsidR="004C46BD" w:rsidRPr="00F33C01">
        <w:rPr>
          <w:rFonts w:asciiTheme="minorHAnsi" w:hAnsiTheme="minorHAnsi" w:cstheme="minorHAnsi"/>
        </w:rPr>
        <w:t xml:space="preserve"> </w:t>
      </w:r>
      <w:r w:rsidR="004C46BD" w:rsidRPr="00F33C01">
        <w:rPr>
          <w:rFonts w:asciiTheme="minorHAnsi" w:hAnsiTheme="minorHAnsi" w:cstheme="minorHAnsi"/>
        </w:rPr>
        <w:t>Normal data points are represented in red while AML data points are represented in blue. Similarly, x points represent normal data while circle points represent AML data.</w:t>
      </w:r>
    </w:p>
    <w:p w14:paraId="3ED60BAA" w14:textId="77777777" w:rsidR="00E9387E" w:rsidRPr="00F33C01" w:rsidRDefault="00E9387E" w:rsidP="00CE1885">
      <w:pPr>
        <w:rPr>
          <w:rFonts w:asciiTheme="minorHAnsi" w:hAnsiTheme="minorHAnsi" w:cstheme="minorHAnsi"/>
        </w:rPr>
      </w:pPr>
    </w:p>
    <w:p w14:paraId="21BCDF3F" w14:textId="440BEEB9" w:rsidR="00C45E98" w:rsidRPr="00F33C01" w:rsidRDefault="007F03A5" w:rsidP="00CE1885">
      <w:pPr>
        <w:rPr>
          <w:rFonts w:asciiTheme="minorHAnsi" w:hAnsiTheme="minorHAnsi" w:cstheme="minorHAnsi"/>
        </w:rPr>
      </w:pPr>
      <w:r w:rsidRPr="00F33C01">
        <w:rPr>
          <w:rFonts w:asciiTheme="minorHAnsi" w:hAnsiTheme="minorHAnsi" w:cstheme="minorHAnsi"/>
        </w:rPr>
        <w:lastRenderedPageBreak/>
        <w:tab/>
      </w:r>
      <w:r w:rsidR="0014627A" w:rsidRPr="00F33C01">
        <w:rPr>
          <w:rFonts w:asciiTheme="minorHAnsi" w:hAnsiTheme="minorHAnsi" w:cstheme="minorHAnsi"/>
        </w:rPr>
        <w:t>Using the Find Informative Projections function, the best data subset for fitting vs. final evaluation was subset 2, so this subset was used</w:t>
      </w:r>
      <w:r w:rsidR="00880A5C" w:rsidRPr="00F33C01">
        <w:rPr>
          <w:rFonts w:asciiTheme="minorHAnsi" w:hAnsiTheme="minorHAnsi" w:cstheme="minorHAnsi"/>
        </w:rPr>
        <w:t>.</w:t>
      </w:r>
      <w:r w:rsidR="001227AF" w:rsidRPr="00F33C01">
        <w:rPr>
          <w:rFonts w:asciiTheme="minorHAnsi" w:hAnsiTheme="minorHAnsi" w:cstheme="minorHAnsi"/>
        </w:rPr>
        <w:t xml:space="preserve"> </w:t>
      </w:r>
      <w:r w:rsidR="00E64512" w:rsidRPr="00F33C01">
        <w:rPr>
          <w:rFonts w:asciiTheme="minorHAnsi" w:hAnsiTheme="minorHAnsi" w:cstheme="minorHAnsi"/>
        </w:rPr>
        <w:t xml:space="preserve">The goal </w:t>
      </w:r>
      <w:r w:rsidR="00E820BC" w:rsidRPr="00F33C01">
        <w:rPr>
          <w:rFonts w:asciiTheme="minorHAnsi" w:hAnsiTheme="minorHAnsi" w:cstheme="minorHAnsi"/>
        </w:rPr>
        <w:t xml:space="preserve">of this supervised model is to accurately </w:t>
      </w:r>
      <w:r w:rsidR="00001961" w:rsidRPr="00F33C01">
        <w:rPr>
          <w:rFonts w:asciiTheme="minorHAnsi" w:hAnsiTheme="minorHAnsi" w:cstheme="minorHAnsi"/>
        </w:rPr>
        <w:t>separate</w:t>
      </w:r>
      <w:r w:rsidR="00E820BC" w:rsidRPr="00F33C01">
        <w:rPr>
          <w:rFonts w:asciiTheme="minorHAnsi" w:hAnsiTheme="minorHAnsi" w:cstheme="minorHAnsi"/>
        </w:rPr>
        <w:t xml:space="preserve"> disease samples and non-disease samples</w:t>
      </w:r>
      <w:r w:rsidR="00001961" w:rsidRPr="00F33C01">
        <w:rPr>
          <w:rFonts w:asciiTheme="minorHAnsi" w:hAnsiTheme="minorHAnsi" w:cstheme="minorHAnsi"/>
        </w:rPr>
        <w:t xml:space="preserve">. The performance of </w:t>
      </w:r>
      <w:r w:rsidR="001C02F7" w:rsidRPr="00F33C01">
        <w:rPr>
          <w:rFonts w:asciiTheme="minorHAnsi" w:hAnsiTheme="minorHAnsi" w:cstheme="minorHAnsi"/>
        </w:rPr>
        <w:t>Logistic Regression</w:t>
      </w:r>
      <w:r w:rsidR="00001961" w:rsidRPr="00F33C01">
        <w:rPr>
          <w:rFonts w:asciiTheme="minorHAnsi" w:hAnsiTheme="minorHAnsi" w:cstheme="minorHAnsi"/>
        </w:rPr>
        <w:t xml:space="preserve"> shows </w:t>
      </w:r>
      <w:r w:rsidR="00AE545A" w:rsidRPr="00F33C01">
        <w:rPr>
          <w:rFonts w:asciiTheme="minorHAnsi" w:hAnsiTheme="minorHAnsi" w:cstheme="minorHAnsi"/>
        </w:rPr>
        <w:t>a reasonable performance in this facet</w:t>
      </w:r>
      <w:r w:rsidR="00EB7A08" w:rsidRPr="00F33C01">
        <w:rPr>
          <w:rFonts w:asciiTheme="minorHAnsi" w:hAnsiTheme="minorHAnsi" w:cstheme="minorHAnsi"/>
        </w:rPr>
        <w:t>.</w:t>
      </w:r>
      <w:r w:rsidR="009A3BD7" w:rsidRPr="00F33C01">
        <w:rPr>
          <w:rFonts w:asciiTheme="minorHAnsi" w:hAnsiTheme="minorHAnsi" w:cstheme="minorHAnsi"/>
        </w:rPr>
        <w:t xml:space="preserve"> However, because the values in Tables 3 and 4 represent lower values for the testing data than the training data, this indicates a very slight degree of overfitting.</w:t>
      </w:r>
      <w:r w:rsidR="007544B9" w:rsidRPr="00F33C01">
        <w:rPr>
          <w:rFonts w:asciiTheme="minorHAnsi" w:hAnsiTheme="minorHAnsi" w:cstheme="minorHAnsi"/>
        </w:rPr>
        <w:t xml:space="preserve"> However, this model generally does a good job of </w:t>
      </w:r>
      <w:r w:rsidR="00FD1D78" w:rsidRPr="00F33C01">
        <w:rPr>
          <w:rFonts w:asciiTheme="minorHAnsi" w:hAnsiTheme="minorHAnsi" w:cstheme="minorHAnsi"/>
        </w:rPr>
        <w:t xml:space="preserve">separating data </w:t>
      </w:r>
      <w:r w:rsidR="00BD2AAA" w:rsidRPr="00F33C01">
        <w:rPr>
          <w:rFonts w:asciiTheme="minorHAnsi" w:hAnsiTheme="minorHAnsi" w:cstheme="minorHAnsi"/>
        </w:rPr>
        <w:t>points on the basis of disease status.</w:t>
      </w:r>
    </w:p>
    <w:p w14:paraId="63CC39E9" w14:textId="77777777" w:rsidR="00CC6072" w:rsidRPr="00F33C01" w:rsidRDefault="00CC6072" w:rsidP="00CE1885">
      <w:pPr>
        <w:rPr>
          <w:rFonts w:asciiTheme="minorHAnsi" w:hAnsiTheme="minorHAnsi" w:cstheme="minorHAnsi"/>
        </w:rPr>
      </w:pPr>
    </w:p>
    <w:p w14:paraId="0AB0E95B" w14:textId="67474F29" w:rsidR="00C45E98" w:rsidRPr="00F33C01" w:rsidRDefault="00CC6072" w:rsidP="00CC6072">
      <w:pPr>
        <w:jc w:val="center"/>
        <w:rPr>
          <w:rFonts w:asciiTheme="minorHAnsi" w:hAnsiTheme="minorHAnsi" w:cstheme="minorHAnsi"/>
        </w:rPr>
      </w:pPr>
      <w:r w:rsidRPr="00F33C01">
        <w:rPr>
          <w:rFonts w:asciiTheme="minorHAnsi" w:hAnsiTheme="minorHAnsi" w:cstheme="minorHAnsi"/>
        </w:rPr>
        <w:t xml:space="preserve">Table 3 - </w:t>
      </w:r>
      <w:r w:rsidRPr="00F33C01">
        <w:rPr>
          <w:rFonts w:asciiTheme="minorHAnsi" w:hAnsiTheme="minorHAnsi" w:cstheme="minorHAnsi"/>
        </w:rPr>
        <w:t xml:space="preserve">Model Statistics for </w:t>
      </w:r>
      <w:r w:rsidRPr="00F33C01">
        <w:rPr>
          <w:rFonts w:asciiTheme="minorHAnsi" w:hAnsiTheme="minorHAnsi" w:cstheme="minorHAnsi"/>
        </w:rPr>
        <w:t>AML Test</w:t>
      </w:r>
      <w:r w:rsidRPr="00F33C01">
        <w:rPr>
          <w:rFonts w:asciiTheme="minorHAnsi" w:hAnsiTheme="minorHAnsi" w:cstheme="minorHAnsi"/>
        </w:rPr>
        <w:t xml:space="preserve"> Data</w:t>
      </w:r>
    </w:p>
    <w:tbl>
      <w:tblPr>
        <w:tblW w:w="11496" w:type="dxa"/>
        <w:jc w:val="center"/>
        <w:tblLook w:val="04A0" w:firstRow="1" w:lastRow="0" w:firstColumn="1" w:lastColumn="0" w:noHBand="0" w:noVBand="1"/>
      </w:tblPr>
      <w:tblGrid>
        <w:gridCol w:w="1777"/>
        <w:gridCol w:w="1135"/>
        <w:gridCol w:w="1073"/>
        <w:gridCol w:w="1073"/>
        <w:gridCol w:w="1073"/>
        <w:gridCol w:w="1073"/>
        <w:gridCol w:w="1102"/>
        <w:gridCol w:w="1073"/>
        <w:gridCol w:w="1073"/>
        <w:gridCol w:w="1203"/>
      </w:tblGrid>
      <w:tr w:rsidR="00E3366E" w14:paraId="5AF61651" w14:textId="77777777" w:rsidTr="00E3366E">
        <w:trPr>
          <w:trHeight w:val="311"/>
          <w:jc w:val="center"/>
        </w:trPr>
        <w:tc>
          <w:tcPr>
            <w:tcW w:w="1777" w:type="dxa"/>
            <w:tcBorders>
              <w:top w:val="single" w:sz="4" w:space="0" w:color="auto"/>
              <w:left w:val="single" w:sz="4" w:space="0" w:color="auto"/>
              <w:bottom w:val="nil"/>
              <w:right w:val="nil"/>
            </w:tcBorders>
            <w:shd w:val="clear" w:color="auto" w:fill="auto"/>
            <w:noWrap/>
            <w:vAlign w:val="bottom"/>
            <w:hideMark/>
          </w:tcPr>
          <w:p w14:paraId="006E8F0F" w14:textId="77777777" w:rsidR="00E3366E" w:rsidRDefault="00E3366E">
            <w:pPr>
              <w:rPr>
                <w:rFonts w:ascii="Calibri" w:hAnsi="Calibri" w:cs="Calibri"/>
                <w:color w:val="000000"/>
              </w:rPr>
            </w:pPr>
            <w:r>
              <w:rPr>
                <w:rFonts w:ascii="Calibri" w:hAnsi="Calibri" w:cs="Calibri"/>
                <w:color w:val="000000"/>
              </w:rPr>
              <w:t>AML</w:t>
            </w:r>
          </w:p>
        </w:tc>
        <w:tc>
          <w:tcPr>
            <w:tcW w:w="1135" w:type="dxa"/>
            <w:tcBorders>
              <w:top w:val="single" w:sz="4" w:space="0" w:color="auto"/>
              <w:left w:val="nil"/>
              <w:bottom w:val="nil"/>
              <w:right w:val="nil"/>
            </w:tcBorders>
            <w:shd w:val="clear" w:color="auto" w:fill="auto"/>
            <w:noWrap/>
            <w:vAlign w:val="bottom"/>
            <w:hideMark/>
          </w:tcPr>
          <w:p w14:paraId="2C72E57A" w14:textId="77777777" w:rsidR="00E3366E" w:rsidRDefault="00E3366E">
            <w:pPr>
              <w:rPr>
                <w:rFonts w:ascii="Calibri" w:hAnsi="Calibri" w:cs="Calibri"/>
                <w:color w:val="000000"/>
              </w:rPr>
            </w:pPr>
            <w:r>
              <w:rPr>
                <w:rFonts w:ascii="Calibri" w:hAnsi="Calibri" w:cs="Calibri"/>
                <w:color w:val="000000"/>
              </w:rPr>
              <w:t> </w:t>
            </w:r>
          </w:p>
        </w:tc>
        <w:tc>
          <w:tcPr>
            <w:tcW w:w="1073" w:type="dxa"/>
            <w:tcBorders>
              <w:top w:val="single" w:sz="4" w:space="0" w:color="auto"/>
              <w:left w:val="nil"/>
              <w:bottom w:val="nil"/>
              <w:right w:val="nil"/>
            </w:tcBorders>
            <w:shd w:val="clear" w:color="auto" w:fill="auto"/>
            <w:noWrap/>
            <w:vAlign w:val="bottom"/>
            <w:hideMark/>
          </w:tcPr>
          <w:p w14:paraId="4EDA478C" w14:textId="77777777" w:rsidR="00E3366E" w:rsidRDefault="00E3366E">
            <w:pPr>
              <w:rPr>
                <w:rFonts w:ascii="Calibri" w:hAnsi="Calibri" w:cs="Calibri"/>
                <w:color w:val="000000"/>
              </w:rPr>
            </w:pPr>
            <w:r>
              <w:rPr>
                <w:rFonts w:ascii="Calibri" w:hAnsi="Calibri" w:cs="Calibri"/>
                <w:color w:val="000000"/>
              </w:rPr>
              <w:t> </w:t>
            </w:r>
          </w:p>
        </w:tc>
        <w:tc>
          <w:tcPr>
            <w:tcW w:w="1073" w:type="dxa"/>
            <w:tcBorders>
              <w:top w:val="single" w:sz="4" w:space="0" w:color="auto"/>
              <w:left w:val="nil"/>
              <w:bottom w:val="nil"/>
              <w:right w:val="nil"/>
            </w:tcBorders>
            <w:shd w:val="clear" w:color="auto" w:fill="auto"/>
            <w:noWrap/>
            <w:vAlign w:val="bottom"/>
            <w:hideMark/>
          </w:tcPr>
          <w:p w14:paraId="26F79D1D" w14:textId="77777777" w:rsidR="00E3366E" w:rsidRDefault="00E3366E">
            <w:pPr>
              <w:rPr>
                <w:rFonts w:ascii="Calibri" w:hAnsi="Calibri" w:cs="Calibri"/>
                <w:color w:val="000000"/>
              </w:rPr>
            </w:pPr>
            <w:r>
              <w:rPr>
                <w:rFonts w:ascii="Calibri" w:hAnsi="Calibri" w:cs="Calibri"/>
                <w:color w:val="000000"/>
              </w:rPr>
              <w:t> </w:t>
            </w:r>
          </w:p>
        </w:tc>
        <w:tc>
          <w:tcPr>
            <w:tcW w:w="1073" w:type="dxa"/>
            <w:tcBorders>
              <w:top w:val="single" w:sz="4" w:space="0" w:color="auto"/>
              <w:left w:val="nil"/>
              <w:bottom w:val="nil"/>
              <w:right w:val="nil"/>
            </w:tcBorders>
            <w:shd w:val="clear" w:color="auto" w:fill="auto"/>
            <w:noWrap/>
            <w:vAlign w:val="bottom"/>
            <w:hideMark/>
          </w:tcPr>
          <w:p w14:paraId="04533C34" w14:textId="77777777" w:rsidR="00E3366E" w:rsidRDefault="00E3366E">
            <w:pPr>
              <w:rPr>
                <w:rFonts w:ascii="Calibri" w:hAnsi="Calibri" w:cs="Calibri"/>
                <w:color w:val="000000"/>
              </w:rPr>
            </w:pPr>
            <w:r>
              <w:rPr>
                <w:rFonts w:ascii="Calibri" w:hAnsi="Calibri" w:cs="Calibri"/>
                <w:color w:val="000000"/>
              </w:rPr>
              <w:t> </w:t>
            </w:r>
          </w:p>
        </w:tc>
        <w:tc>
          <w:tcPr>
            <w:tcW w:w="1073" w:type="dxa"/>
            <w:tcBorders>
              <w:top w:val="single" w:sz="4" w:space="0" w:color="auto"/>
              <w:left w:val="nil"/>
              <w:bottom w:val="nil"/>
              <w:right w:val="nil"/>
            </w:tcBorders>
            <w:shd w:val="clear" w:color="auto" w:fill="auto"/>
            <w:noWrap/>
            <w:vAlign w:val="bottom"/>
            <w:hideMark/>
          </w:tcPr>
          <w:p w14:paraId="08394221" w14:textId="77777777" w:rsidR="00E3366E" w:rsidRDefault="00E3366E">
            <w:pPr>
              <w:rPr>
                <w:rFonts w:ascii="Calibri" w:hAnsi="Calibri" w:cs="Calibri"/>
                <w:color w:val="000000"/>
              </w:rPr>
            </w:pPr>
            <w:r>
              <w:rPr>
                <w:rFonts w:ascii="Calibri" w:hAnsi="Calibri" w:cs="Calibri"/>
                <w:color w:val="000000"/>
              </w:rPr>
              <w:t> </w:t>
            </w:r>
          </w:p>
        </w:tc>
        <w:tc>
          <w:tcPr>
            <w:tcW w:w="1073" w:type="dxa"/>
            <w:tcBorders>
              <w:top w:val="single" w:sz="4" w:space="0" w:color="auto"/>
              <w:left w:val="nil"/>
              <w:bottom w:val="nil"/>
              <w:right w:val="nil"/>
            </w:tcBorders>
            <w:shd w:val="clear" w:color="auto" w:fill="auto"/>
            <w:noWrap/>
            <w:vAlign w:val="bottom"/>
            <w:hideMark/>
          </w:tcPr>
          <w:p w14:paraId="17AA980D" w14:textId="77777777" w:rsidR="00E3366E" w:rsidRDefault="00E3366E">
            <w:pPr>
              <w:rPr>
                <w:rFonts w:ascii="Calibri" w:hAnsi="Calibri" w:cs="Calibri"/>
                <w:color w:val="000000"/>
              </w:rPr>
            </w:pPr>
            <w:r>
              <w:rPr>
                <w:rFonts w:ascii="Calibri" w:hAnsi="Calibri" w:cs="Calibri"/>
                <w:color w:val="000000"/>
              </w:rPr>
              <w:t> </w:t>
            </w:r>
          </w:p>
        </w:tc>
        <w:tc>
          <w:tcPr>
            <w:tcW w:w="1073" w:type="dxa"/>
            <w:tcBorders>
              <w:top w:val="single" w:sz="4" w:space="0" w:color="auto"/>
              <w:left w:val="nil"/>
              <w:bottom w:val="nil"/>
              <w:right w:val="nil"/>
            </w:tcBorders>
            <w:shd w:val="clear" w:color="auto" w:fill="auto"/>
            <w:noWrap/>
            <w:vAlign w:val="bottom"/>
            <w:hideMark/>
          </w:tcPr>
          <w:p w14:paraId="0697D6B6" w14:textId="77777777" w:rsidR="00E3366E" w:rsidRDefault="00E3366E">
            <w:pPr>
              <w:rPr>
                <w:rFonts w:ascii="Calibri" w:hAnsi="Calibri" w:cs="Calibri"/>
                <w:color w:val="000000"/>
              </w:rPr>
            </w:pPr>
            <w:r>
              <w:rPr>
                <w:rFonts w:ascii="Calibri" w:hAnsi="Calibri" w:cs="Calibri"/>
                <w:color w:val="000000"/>
              </w:rPr>
              <w:t> </w:t>
            </w:r>
          </w:p>
        </w:tc>
        <w:tc>
          <w:tcPr>
            <w:tcW w:w="1073" w:type="dxa"/>
            <w:tcBorders>
              <w:top w:val="single" w:sz="4" w:space="0" w:color="auto"/>
              <w:left w:val="nil"/>
              <w:bottom w:val="nil"/>
              <w:right w:val="nil"/>
            </w:tcBorders>
            <w:shd w:val="clear" w:color="auto" w:fill="auto"/>
            <w:noWrap/>
            <w:vAlign w:val="bottom"/>
            <w:hideMark/>
          </w:tcPr>
          <w:p w14:paraId="0A14A923" w14:textId="77777777" w:rsidR="00E3366E" w:rsidRDefault="00E3366E">
            <w:pPr>
              <w:rPr>
                <w:rFonts w:ascii="Calibri" w:hAnsi="Calibri" w:cs="Calibri"/>
                <w:color w:val="000000"/>
              </w:rPr>
            </w:pPr>
            <w:r>
              <w:rPr>
                <w:rFonts w:ascii="Calibri" w:hAnsi="Calibri" w:cs="Calibri"/>
                <w:color w:val="000000"/>
              </w:rPr>
              <w:t> </w:t>
            </w:r>
          </w:p>
        </w:tc>
        <w:tc>
          <w:tcPr>
            <w:tcW w:w="1073" w:type="dxa"/>
            <w:tcBorders>
              <w:top w:val="single" w:sz="4" w:space="0" w:color="auto"/>
              <w:left w:val="nil"/>
              <w:bottom w:val="nil"/>
              <w:right w:val="single" w:sz="4" w:space="0" w:color="auto"/>
            </w:tcBorders>
            <w:shd w:val="clear" w:color="auto" w:fill="auto"/>
            <w:noWrap/>
            <w:vAlign w:val="bottom"/>
            <w:hideMark/>
          </w:tcPr>
          <w:p w14:paraId="55A94CD9" w14:textId="77777777" w:rsidR="00E3366E" w:rsidRDefault="00E3366E">
            <w:pPr>
              <w:rPr>
                <w:rFonts w:ascii="Calibri" w:hAnsi="Calibri" w:cs="Calibri"/>
                <w:color w:val="000000"/>
              </w:rPr>
            </w:pPr>
            <w:r>
              <w:rPr>
                <w:rFonts w:ascii="Calibri" w:hAnsi="Calibri" w:cs="Calibri"/>
                <w:color w:val="000000"/>
              </w:rPr>
              <w:t> </w:t>
            </w:r>
          </w:p>
        </w:tc>
      </w:tr>
      <w:tr w:rsidR="00E3366E" w14:paraId="35EE8848" w14:textId="77777777" w:rsidTr="00E3366E">
        <w:trPr>
          <w:trHeight w:val="311"/>
          <w:jc w:val="center"/>
        </w:trPr>
        <w:tc>
          <w:tcPr>
            <w:tcW w:w="1777" w:type="dxa"/>
            <w:tcBorders>
              <w:top w:val="nil"/>
              <w:left w:val="single" w:sz="4" w:space="0" w:color="auto"/>
              <w:bottom w:val="nil"/>
              <w:right w:val="nil"/>
            </w:tcBorders>
            <w:shd w:val="clear" w:color="auto" w:fill="auto"/>
            <w:noWrap/>
            <w:vAlign w:val="bottom"/>
            <w:hideMark/>
          </w:tcPr>
          <w:p w14:paraId="2DC31A70" w14:textId="77777777" w:rsidR="00E3366E" w:rsidRDefault="00E3366E">
            <w:pPr>
              <w:rPr>
                <w:rFonts w:ascii="Calibri" w:hAnsi="Calibri" w:cs="Calibri"/>
                <w:color w:val="000000"/>
              </w:rPr>
            </w:pPr>
            <w:r>
              <w:rPr>
                <w:rFonts w:ascii="Calibri" w:hAnsi="Calibri" w:cs="Calibri"/>
                <w:color w:val="000000"/>
              </w:rPr>
              <w:t>Model</w:t>
            </w:r>
          </w:p>
        </w:tc>
        <w:tc>
          <w:tcPr>
            <w:tcW w:w="1135" w:type="dxa"/>
            <w:tcBorders>
              <w:top w:val="nil"/>
              <w:left w:val="nil"/>
              <w:bottom w:val="nil"/>
              <w:right w:val="nil"/>
            </w:tcBorders>
            <w:shd w:val="clear" w:color="auto" w:fill="auto"/>
            <w:noWrap/>
            <w:vAlign w:val="bottom"/>
            <w:hideMark/>
          </w:tcPr>
          <w:p w14:paraId="30D9FB94" w14:textId="77777777" w:rsidR="00E3366E" w:rsidRDefault="00E3366E">
            <w:pPr>
              <w:rPr>
                <w:rFonts w:ascii="Calibri" w:hAnsi="Calibri" w:cs="Calibri"/>
                <w:color w:val="000000"/>
              </w:rPr>
            </w:pPr>
            <w:r>
              <w:rPr>
                <w:rFonts w:ascii="Calibri" w:hAnsi="Calibri" w:cs="Calibri"/>
                <w:color w:val="000000"/>
              </w:rPr>
              <w:t>Train time (s)</w:t>
            </w:r>
          </w:p>
        </w:tc>
        <w:tc>
          <w:tcPr>
            <w:tcW w:w="1073" w:type="dxa"/>
            <w:tcBorders>
              <w:top w:val="nil"/>
              <w:left w:val="nil"/>
              <w:bottom w:val="nil"/>
              <w:right w:val="nil"/>
            </w:tcBorders>
            <w:shd w:val="clear" w:color="auto" w:fill="auto"/>
            <w:noWrap/>
            <w:vAlign w:val="bottom"/>
            <w:hideMark/>
          </w:tcPr>
          <w:p w14:paraId="35951BC8" w14:textId="77777777" w:rsidR="00E3366E" w:rsidRDefault="00E3366E">
            <w:pPr>
              <w:rPr>
                <w:rFonts w:ascii="Calibri" w:hAnsi="Calibri" w:cs="Calibri"/>
                <w:color w:val="000000"/>
              </w:rPr>
            </w:pPr>
            <w:r>
              <w:rPr>
                <w:rFonts w:ascii="Calibri" w:hAnsi="Calibri" w:cs="Calibri"/>
                <w:color w:val="000000"/>
              </w:rPr>
              <w:t>Test time (s)</w:t>
            </w:r>
          </w:p>
        </w:tc>
        <w:tc>
          <w:tcPr>
            <w:tcW w:w="1073" w:type="dxa"/>
            <w:tcBorders>
              <w:top w:val="nil"/>
              <w:left w:val="nil"/>
              <w:bottom w:val="nil"/>
              <w:right w:val="nil"/>
            </w:tcBorders>
            <w:shd w:val="clear" w:color="auto" w:fill="auto"/>
            <w:noWrap/>
            <w:vAlign w:val="bottom"/>
            <w:hideMark/>
          </w:tcPr>
          <w:p w14:paraId="34579848" w14:textId="77777777" w:rsidR="00E3366E" w:rsidRDefault="00E3366E">
            <w:pPr>
              <w:rPr>
                <w:rFonts w:ascii="Calibri" w:hAnsi="Calibri" w:cs="Calibri"/>
                <w:color w:val="000000"/>
              </w:rPr>
            </w:pPr>
            <w:r>
              <w:rPr>
                <w:rFonts w:ascii="Calibri" w:hAnsi="Calibri" w:cs="Calibri"/>
                <w:color w:val="000000"/>
              </w:rPr>
              <w:t>AUC</w:t>
            </w:r>
          </w:p>
        </w:tc>
        <w:tc>
          <w:tcPr>
            <w:tcW w:w="1073" w:type="dxa"/>
            <w:tcBorders>
              <w:top w:val="nil"/>
              <w:left w:val="nil"/>
              <w:bottom w:val="nil"/>
              <w:right w:val="nil"/>
            </w:tcBorders>
            <w:shd w:val="clear" w:color="auto" w:fill="auto"/>
            <w:noWrap/>
            <w:vAlign w:val="bottom"/>
            <w:hideMark/>
          </w:tcPr>
          <w:p w14:paraId="1F79C6B8" w14:textId="77777777" w:rsidR="00E3366E" w:rsidRDefault="00E3366E">
            <w:pPr>
              <w:rPr>
                <w:rFonts w:ascii="Calibri" w:hAnsi="Calibri" w:cs="Calibri"/>
                <w:color w:val="000000"/>
              </w:rPr>
            </w:pPr>
            <w:r>
              <w:rPr>
                <w:rFonts w:ascii="Calibri" w:hAnsi="Calibri" w:cs="Calibri"/>
                <w:color w:val="000000"/>
              </w:rPr>
              <w:t>CA</w:t>
            </w:r>
          </w:p>
        </w:tc>
        <w:tc>
          <w:tcPr>
            <w:tcW w:w="1073" w:type="dxa"/>
            <w:tcBorders>
              <w:top w:val="nil"/>
              <w:left w:val="nil"/>
              <w:bottom w:val="nil"/>
              <w:right w:val="nil"/>
            </w:tcBorders>
            <w:shd w:val="clear" w:color="auto" w:fill="auto"/>
            <w:noWrap/>
            <w:vAlign w:val="bottom"/>
            <w:hideMark/>
          </w:tcPr>
          <w:p w14:paraId="1DC93C0A" w14:textId="77777777" w:rsidR="00E3366E" w:rsidRDefault="00E3366E">
            <w:pPr>
              <w:rPr>
                <w:rFonts w:ascii="Calibri" w:hAnsi="Calibri" w:cs="Calibri"/>
                <w:color w:val="000000"/>
              </w:rPr>
            </w:pPr>
            <w:r>
              <w:rPr>
                <w:rFonts w:ascii="Calibri" w:hAnsi="Calibri" w:cs="Calibri"/>
                <w:color w:val="000000"/>
              </w:rPr>
              <w:t>F1</w:t>
            </w:r>
          </w:p>
        </w:tc>
        <w:tc>
          <w:tcPr>
            <w:tcW w:w="1073" w:type="dxa"/>
            <w:tcBorders>
              <w:top w:val="nil"/>
              <w:left w:val="nil"/>
              <w:bottom w:val="nil"/>
              <w:right w:val="nil"/>
            </w:tcBorders>
            <w:shd w:val="clear" w:color="auto" w:fill="auto"/>
            <w:noWrap/>
            <w:vAlign w:val="bottom"/>
            <w:hideMark/>
          </w:tcPr>
          <w:p w14:paraId="4C111224" w14:textId="77777777" w:rsidR="00E3366E" w:rsidRDefault="00E3366E">
            <w:pPr>
              <w:rPr>
                <w:rFonts w:ascii="Calibri" w:hAnsi="Calibri" w:cs="Calibri"/>
                <w:color w:val="000000"/>
              </w:rPr>
            </w:pPr>
            <w:r>
              <w:rPr>
                <w:rFonts w:ascii="Calibri" w:hAnsi="Calibri" w:cs="Calibri"/>
                <w:color w:val="000000"/>
              </w:rPr>
              <w:t>Precision</w:t>
            </w:r>
          </w:p>
        </w:tc>
        <w:tc>
          <w:tcPr>
            <w:tcW w:w="1073" w:type="dxa"/>
            <w:tcBorders>
              <w:top w:val="nil"/>
              <w:left w:val="nil"/>
              <w:bottom w:val="nil"/>
              <w:right w:val="nil"/>
            </w:tcBorders>
            <w:shd w:val="clear" w:color="auto" w:fill="auto"/>
            <w:noWrap/>
            <w:vAlign w:val="bottom"/>
            <w:hideMark/>
          </w:tcPr>
          <w:p w14:paraId="45F1C5FF" w14:textId="77777777" w:rsidR="00E3366E" w:rsidRDefault="00E3366E">
            <w:pPr>
              <w:rPr>
                <w:rFonts w:ascii="Calibri" w:hAnsi="Calibri" w:cs="Calibri"/>
                <w:color w:val="000000"/>
              </w:rPr>
            </w:pPr>
            <w:r>
              <w:rPr>
                <w:rFonts w:ascii="Calibri" w:hAnsi="Calibri" w:cs="Calibri"/>
                <w:color w:val="000000"/>
              </w:rPr>
              <w:t>Recall</w:t>
            </w:r>
          </w:p>
        </w:tc>
        <w:tc>
          <w:tcPr>
            <w:tcW w:w="1073" w:type="dxa"/>
            <w:tcBorders>
              <w:top w:val="nil"/>
              <w:left w:val="nil"/>
              <w:bottom w:val="nil"/>
              <w:right w:val="nil"/>
            </w:tcBorders>
            <w:shd w:val="clear" w:color="auto" w:fill="auto"/>
            <w:noWrap/>
            <w:vAlign w:val="bottom"/>
            <w:hideMark/>
          </w:tcPr>
          <w:p w14:paraId="67459616" w14:textId="77777777" w:rsidR="00E3366E" w:rsidRDefault="00E3366E">
            <w:pPr>
              <w:rPr>
                <w:rFonts w:ascii="Calibri" w:hAnsi="Calibri" w:cs="Calibri"/>
                <w:color w:val="000000"/>
              </w:rPr>
            </w:pPr>
            <w:proofErr w:type="spellStart"/>
            <w:r>
              <w:rPr>
                <w:rFonts w:ascii="Calibri" w:hAnsi="Calibri" w:cs="Calibri"/>
                <w:color w:val="000000"/>
              </w:rPr>
              <w:t>LogLoss</w:t>
            </w:r>
            <w:proofErr w:type="spellEnd"/>
          </w:p>
        </w:tc>
        <w:tc>
          <w:tcPr>
            <w:tcW w:w="1073" w:type="dxa"/>
            <w:tcBorders>
              <w:top w:val="nil"/>
              <w:left w:val="nil"/>
              <w:bottom w:val="nil"/>
              <w:right w:val="single" w:sz="4" w:space="0" w:color="auto"/>
            </w:tcBorders>
            <w:shd w:val="clear" w:color="auto" w:fill="auto"/>
            <w:noWrap/>
            <w:vAlign w:val="bottom"/>
            <w:hideMark/>
          </w:tcPr>
          <w:p w14:paraId="739BAAA6" w14:textId="77777777" w:rsidR="00E3366E" w:rsidRDefault="00E3366E">
            <w:pPr>
              <w:rPr>
                <w:rFonts w:ascii="Calibri" w:hAnsi="Calibri" w:cs="Calibri"/>
                <w:color w:val="000000"/>
              </w:rPr>
            </w:pPr>
            <w:r>
              <w:rPr>
                <w:rFonts w:ascii="Calibri" w:hAnsi="Calibri" w:cs="Calibri"/>
                <w:color w:val="000000"/>
              </w:rPr>
              <w:t>Specificity</w:t>
            </w:r>
          </w:p>
        </w:tc>
      </w:tr>
      <w:tr w:rsidR="00E3366E" w14:paraId="118D61FA" w14:textId="77777777" w:rsidTr="00E3366E">
        <w:trPr>
          <w:trHeight w:val="331"/>
          <w:jc w:val="center"/>
        </w:trPr>
        <w:tc>
          <w:tcPr>
            <w:tcW w:w="1777" w:type="dxa"/>
            <w:tcBorders>
              <w:top w:val="nil"/>
              <w:left w:val="single" w:sz="4" w:space="0" w:color="auto"/>
              <w:bottom w:val="nil"/>
              <w:right w:val="nil"/>
            </w:tcBorders>
            <w:shd w:val="clear" w:color="auto" w:fill="auto"/>
            <w:noWrap/>
            <w:vAlign w:val="bottom"/>
            <w:hideMark/>
          </w:tcPr>
          <w:p w14:paraId="1AEF143D" w14:textId="77777777" w:rsidR="00E3366E" w:rsidRDefault="00E3366E">
            <w:pPr>
              <w:rPr>
                <w:rFonts w:ascii="Helvetica Neue" w:hAnsi="Helvetica Neue" w:cs="Calibri"/>
                <w:color w:val="000000"/>
                <w:sz w:val="26"/>
                <w:szCs w:val="26"/>
              </w:rPr>
            </w:pPr>
            <w:r>
              <w:rPr>
                <w:rFonts w:ascii="Helvetica Neue" w:hAnsi="Helvetica Neue" w:cs="Calibri"/>
                <w:color w:val="000000"/>
                <w:sz w:val="26"/>
                <w:szCs w:val="26"/>
              </w:rPr>
              <w:t>Naive Bayes</w:t>
            </w:r>
          </w:p>
        </w:tc>
        <w:tc>
          <w:tcPr>
            <w:tcW w:w="1135" w:type="dxa"/>
            <w:tcBorders>
              <w:top w:val="nil"/>
              <w:left w:val="nil"/>
              <w:bottom w:val="nil"/>
              <w:right w:val="nil"/>
            </w:tcBorders>
            <w:shd w:val="clear" w:color="auto" w:fill="auto"/>
            <w:noWrap/>
            <w:vAlign w:val="bottom"/>
            <w:hideMark/>
          </w:tcPr>
          <w:p w14:paraId="60E83915"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0.063</w:t>
            </w:r>
          </w:p>
        </w:tc>
        <w:tc>
          <w:tcPr>
            <w:tcW w:w="1073" w:type="dxa"/>
            <w:tcBorders>
              <w:top w:val="nil"/>
              <w:left w:val="nil"/>
              <w:bottom w:val="nil"/>
              <w:right w:val="nil"/>
            </w:tcBorders>
            <w:shd w:val="clear" w:color="auto" w:fill="auto"/>
            <w:noWrap/>
            <w:vAlign w:val="bottom"/>
            <w:hideMark/>
          </w:tcPr>
          <w:p w14:paraId="47E2BB10"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0.012</w:t>
            </w:r>
          </w:p>
        </w:tc>
        <w:tc>
          <w:tcPr>
            <w:tcW w:w="1073" w:type="dxa"/>
            <w:tcBorders>
              <w:top w:val="nil"/>
              <w:left w:val="nil"/>
              <w:bottom w:val="nil"/>
              <w:right w:val="nil"/>
            </w:tcBorders>
            <w:shd w:val="clear" w:color="auto" w:fill="auto"/>
            <w:noWrap/>
            <w:vAlign w:val="bottom"/>
            <w:hideMark/>
          </w:tcPr>
          <w:p w14:paraId="602F25E2"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0.981</w:t>
            </w:r>
          </w:p>
        </w:tc>
        <w:tc>
          <w:tcPr>
            <w:tcW w:w="1073" w:type="dxa"/>
            <w:tcBorders>
              <w:top w:val="nil"/>
              <w:left w:val="nil"/>
              <w:bottom w:val="nil"/>
              <w:right w:val="nil"/>
            </w:tcBorders>
            <w:shd w:val="clear" w:color="auto" w:fill="auto"/>
            <w:noWrap/>
            <w:vAlign w:val="bottom"/>
            <w:hideMark/>
          </w:tcPr>
          <w:p w14:paraId="0BCD3D79"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0.944</w:t>
            </w:r>
          </w:p>
        </w:tc>
        <w:tc>
          <w:tcPr>
            <w:tcW w:w="1073" w:type="dxa"/>
            <w:tcBorders>
              <w:top w:val="nil"/>
              <w:left w:val="nil"/>
              <w:bottom w:val="nil"/>
              <w:right w:val="nil"/>
            </w:tcBorders>
            <w:shd w:val="clear" w:color="auto" w:fill="auto"/>
            <w:noWrap/>
            <w:vAlign w:val="bottom"/>
            <w:hideMark/>
          </w:tcPr>
          <w:p w14:paraId="5BBC13C9"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0.800</w:t>
            </w:r>
          </w:p>
        </w:tc>
        <w:tc>
          <w:tcPr>
            <w:tcW w:w="1073" w:type="dxa"/>
            <w:tcBorders>
              <w:top w:val="nil"/>
              <w:left w:val="nil"/>
              <w:bottom w:val="nil"/>
              <w:right w:val="nil"/>
            </w:tcBorders>
            <w:shd w:val="clear" w:color="auto" w:fill="auto"/>
            <w:noWrap/>
            <w:vAlign w:val="bottom"/>
            <w:hideMark/>
          </w:tcPr>
          <w:p w14:paraId="594FF523"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0.667</w:t>
            </w:r>
          </w:p>
        </w:tc>
        <w:tc>
          <w:tcPr>
            <w:tcW w:w="1073" w:type="dxa"/>
            <w:tcBorders>
              <w:top w:val="nil"/>
              <w:left w:val="nil"/>
              <w:bottom w:val="nil"/>
              <w:right w:val="nil"/>
            </w:tcBorders>
            <w:shd w:val="clear" w:color="auto" w:fill="auto"/>
            <w:noWrap/>
            <w:vAlign w:val="bottom"/>
            <w:hideMark/>
          </w:tcPr>
          <w:p w14:paraId="6B7C27DD"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1.000</w:t>
            </w:r>
          </w:p>
        </w:tc>
        <w:tc>
          <w:tcPr>
            <w:tcW w:w="1073" w:type="dxa"/>
            <w:tcBorders>
              <w:top w:val="nil"/>
              <w:left w:val="nil"/>
              <w:bottom w:val="nil"/>
              <w:right w:val="nil"/>
            </w:tcBorders>
            <w:shd w:val="clear" w:color="auto" w:fill="auto"/>
            <w:noWrap/>
            <w:vAlign w:val="bottom"/>
            <w:hideMark/>
          </w:tcPr>
          <w:p w14:paraId="1512358F"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1.429</w:t>
            </w:r>
          </w:p>
        </w:tc>
        <w:tc>
          <w:tcPr>
            <w:tcW w:w="1073" w:type="dxa"/>
            <w:tcBorders>
              <w:top w:val="nil"/>
              <w:left w:val="nil"/>
              <w:bottom w:val="nil"/>
              <w:right w:val="single" w:sz="4" w:space="0" w:color="auto"/>
            </w:tcBorders>
            <w:shd w:val="clear" w:color="auto" w:fill="auto"/>
            <w:noWrap/>
            <w:vAlign w:val="bottom"/>
            <w:hideMark/>
          </w:tcPr>
          <w:p w14:paraId="769D748E"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0.937</w:t>
            </w:r>
          </w:p>
        </w:tc>
      </w:tr>
      <w:tr w:rsidR="00E3366E" w14:paraId="160AE181" w14:textId="77777777" w:rsidTr="00E3366E">
        <w:trPr>
          <w:trHeight w:val="331"/>
          <w:jc w:val="center"/>
        </w:trPr>
        <w:tc>
          <w:tcPr>
            <w:tcW w:w="1777" w:type="dxa"/>
            <w:tcBorders>
              <w:top w:val="nil"/>
              <w:left w:val="single" w:sz="4" w:space="0" w:color="auto"/>
              <w:bottom w:val="nil"/>
              <w:right w:val="nil"/>
            </w:tcBorders>
            <w:shd w:val="clear" w:color="auto" w:fill="auto"/>
            <w:noWrap/>
            <w:vAlign w:val="bottom"/>
            <w:hideMark/>
          </w:tcPr>
          <w:p w14:paraId="77F466FE" w14:textId="77777777" w:rsidR="00E3366E" w:rsidRDefault="00E3366E">
            <w:pPr>
              <w:rPr>
                <w:rFonts w:ascii="Helvetica Neue" w:hAnsi="Helvetica Neue" w:cs="Calibri"/>
                <w:color w:val="000000"/>
                <w:sz w:val="26"/>
                <w:szCs w:val="26"/>
              </w:rPr>
            </w:pPr>
            <w:r>
              <w:rPr>
                <w:rFonts w:ascii="Helvetica Neue" w:hAnsi="Helvetica Neue" w:cs="Calibri"/>
                <w:color w:val="000000"/>
                <w:sz w:val="26"/>
                <w:szCs w:val="26"/>
              </w:rPr>
              <w:t>SVM</w:t>
            </w:r>
          </w:p>
        </w:tc>
        <w:tc>
          <w:tcPr>
            <w:tcW w:w="1135" w:type="dxa"/>
            <w:tcBorders>
              <w:top w:val="nil"/>
              <w:left w:val="nil"/>
              <w:bottom w:val="nil"/>
              <w:right w:val="nil"/>
            </w:tcBorders>
            <w:shd w:val="clear" w:color="auto" w:fill="auto"/>
            <w:noWrap/>
            <w:vAlign w:val="bottom"/>
            <w:hideMark/>
          </w:tcPr>
          <w:p w14:paraId="762020CC"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0.052</w:t>
            </w:r>
          </w:p>
        </w:tc>
        <w:tc>
          <w:tcPr>
            <w:tcW w:w="1073" w:type="dxa"/>
            <w:tcBorders>
              <w:top w:val="nil"/>
              <w:left w:val="nil"/>
              <w:bottom w:val="nil"/>
              <w:right w:val="nil"/>
            </w:tcBorders>
            <w:shd w:val="clear" w:color="auto" w:fill="auto"/>
            <w:noWrap/>
            <w:vAlign w:val="bottom"/>
            <w:hideMark/>
          </w:tcPr>
          <w:p w14:paraId="49971C22"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0.025</w:t>
            </w:r>
          </w:p>
        </w:tc>
        <w:tc>
          <w:tcPr>
            <w:tcW w:w="1073" w:type="dxa"/>
            <w:tcBorders>
              <w:top w:val="nil"/>
              <w:left w:val="nil"/>
              <w:bottom w:val="nil"/>
              <w:right w:val="nil"/>
            </w:tcBorders>
            <w:shd w:val="clear" w:color="auto" w:fill="auto"/>
            <w:noWrap/>
            <w:vAlign w:val="bottom"/>
            <w:hideMark/>
          </w:tcPr>
          <w:p w14:paraId="451F1F17"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0.999</w:t>
            </w:r>
          </w:p>
        </w:tc>
        <w:tc>
          <w:tcPr>
            <w:tcW w:w="1073" w:type="dxa"/>
            <w:tcBorders>
              <w:top w:val="nil"/>
              <w:left w:val="nil"/>
              <w:bottom w:val="nil"/>
              <w:right w:val="nil"/>
            </w:tcBorders>
            <w:shd w:val="clear" w:color="auto" w:fill="auto"/>
            <w:noWrap/>
            <w:vAlign w:val="bottom"/>
            <w:hideMark/>
          </w:tcPr>
          <w:p w14:paraId="55F88DEB"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0.991</w:t>
            </w:r>
          </w:p>
        </w:tc>
        <w:tc>
          <w:tcPr>
            <w:tcW w:w="1073" w:type="dxa"/>
            <w:tcBorders>
              <w:top w:val="nil"/>
              <w:left w:val="nil"/>
              <w:bottom w:val="nil"/>
              <w:right w:val="nil"/>
            </w:tcBorders>
            <w:shd w:val="clear" w:color="auto" w:fill="auto"/>
            <w:noWrap/>
            <w:vAlign w:val="bottom"/>
            <w:hideMark/>
          </w:tcPr>
          <w:p w14:paraId="3B696509"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0.960</w:t>
            </w:r>
          </w:p>
        </w:tc>
        <w:tc>
          <w:tcPr>
            <w:tcW w:w="1073" w:type="dxa"/>
            <w:tcBorders>
              <w:top w:val="nil"/>
              <w:left w:val="nil"/>
              <w:bottom w:val="nil"/>
              <w:right w:val="nil"/>
            </w:tcBorders>
            <w:shd w:val="clear" w:color="auto" w:fill="auto"/>
            <w:noWrap/>
            <w:vAlign w:val="bottom"/>
            <w:hideMark/>
          </w:tcPr>
          <w:p w14:paraId="5555DCFD"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0.923</w:t>
            </w:r>
          </w:p>
        </w:tc>
        <w:tc>
          <w:tcPr>
            <w:tcW w:w="1073" w:type="dxa"/>
            <w:tcBorders>
              <w:top w:val="nil"/>
              <w:left w:val="nil"/>
              <w:bottom w:val="nil"/>
              <w:right w:val="nil"/>
            </w:tcBorders>
            <w:shd w:val="clear" w:color="auto" w:fill="auto"/>
            <w:noWrap/>
            <w:vAlign w:val="bottom"/>
            <w:hideMark/>
          </w:tcPr>
          <w:p w14:paraId="5A0BC421"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1.000</w:t>
            </w:r>
          </w:p>
        </w:tc>
        <w:tc>
          <w:tcPr>
            <w:tcW w:w="1073" w:type="dxa"/>
            <w:tcBorders>
              <w:top w:val="nil"/>
              <w:left w:val="nil"/>
              <w:bottom w:val="nil"/>
              <w:right w:val="nil"/>
            </w:tcBorders>
            <w:shd w:val="clear" w:color="auto" w:fill="auto"/>
            <w:noWrap/>
            <w:vAlign w:val="bottom"/>
            <w:hideMark/>
          </w:tcPr>
          <w:p w14:paraId="10700740"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0.033</w:t>
            </w:r>
          </w:p>
        </w:tc>
        <w:tc>
          <w:tcPr>
            <w:tcW w:w="1073" w:type="dxa"/>
            <w:tcBorders>
              <w:top w:val="nil"/>
              <w:left w:val="nil"/>
              <w:bottom w:val="nil"/>
              <w:right w:val="single" w:sz="4" w:space="0" w:color="auto"/>
            </w:tcBorders>
            <w:shd w:val="clear" w:color="auto" w:fill="auto"/>
            <w:noWrap/>
            <w:vAlign w:val="bottom"/>
            <w:hideMark/>
          </w:tcPr>
          <w:p w14:paraId="34D2CCE3"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0.989</w:t>
            </w:r>
          </w:p>
        </w:tc>
      </w:tr>
      <w:tr w:rsidR="00E3366E" w14:paraId="26D0B389" w14:textId="77777777" w:rsidTr="00E3366E">
        <w:trPr>
          <w:trHeight w:val="331"/>
          <w:jc w:val="center"/>
        </w:trPr>
        <w:tc>
          <w:tcPr>
            <w:tcW w:w="1777" w:type="dxa"/>
            <w:tcBorders>
              <w:top w:val="nil"/>
              <w:left w:val="single" w:sz="4" w:space="0" w:color="auto"/>
              <w:bottom w:val="nil"/>
              <w:right w:val="nil"/>
            </w:tcBorders>
            <w:shd w:val="clear" w:color="auto" w:fill="auto"/>
            <w:noWrap/>
            <w:vAlign w:val="bottom"/>
            <w:hideMark/>
          </w:tcPr>
          <w:p w14:paraId="3A79DED1" w14:textId="77777777" w:rsidR="00E3366E" w:rsidRDefault="00E3366E">
            <w:pPr>
              <w:rPr>
                <w:rFonts w:ascii="Helvetica Neue" w:hAnsi="Helvetica Neue" w:cs="Calibri"/>
                <w:color w:val="000000"/>
                <w:sz w:val="26"/>
                <w:szCs w:val="26"/>
              </w:rPr>
            </w:pPr>
            <w:r>
              <w:rPr>
                <w:rFonts w:ascii="Helvetica Neue" w:hAnsi="Helvetica Neue" w:cs="Calibri"/>
                <w:color w:val="000000"/>
                <w:sz w:val="26"/>
                <w:szCs w:val="26"/>
              </w:rPr>
              <w:t>Logistic Regression</w:t>
            </w:r>
          </w:p>
        </w:tc>
        <w:tc>
          <w:tcPr>
            <w:tcW w:w="1135" w:type="dxa"/>
            <w:tcBorders>
              <w:top w:val="nil"/>
              <w:left w:val="nil"/>
              <w:bottom w:val="nil"/>
              <w:right w:val="nil"/>
            </w:tcBorders>
            <w:shd w:val="clear" w:color="auto" w:fill="auto"/>
            <w:noWrap/>
            <w:vAlign w:val="bottom"/>
            <w:hideMark/>
          </w:tcPr>
          <w:p w14:paraId="7065C04E"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0.024</w:t>
            </w:r>
          </w:p>
        </w:tc>
        <w:tc>
          <w:tcPr>
            <w:tcW w:w="1073" w:type="dxa"/>
            <w:tcBorders>
              <w:top w:val="nil"/>
              <w:left w:val="nil"/>
              <w:bottom w:val="nil"/>
              <w:right w:val="nil"/>
            </w:tcBorders>
            <w:shd w:val="clear" w:color="auto" w:fill="auto"/>
            <w:noWrap/>
            <w:vAlign w:val="bottom"/>
            <w:hideMark/>
          </w:tcPr>
          <w:p w14:paraId="0A8F5C03"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0.008</w:t>
            </w:r>
          </w:p>
        </w:tc>
        <w:tc>
          <w:tcPr>
            <w:tcW w:w="1073" w:type="dxa"/>
            <w:tcBorders>
              <w:top w:val="nil"/>
              <w:left w:val="nil"/>
              <w:bottom w:val="nil"/>
              <w:right w:val="nil"/>
            </w:tcBorders>
            <w:shd w:val="clear" w:color="auto" w:fill="auto"/>
            <w:noWrap/>
            <w:vAlign w:val="bottom"/>
            <w:hideMark/>
          </w:tcPr>
          <w:p w14:paraId="38C99351"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0.999</w:t>
            </w:r>
          </w:p>
        </w:tc>
        <w:tc>
          <w:tcPr>
            <w:tcW w:w="1073" w:type="dxa"/>
            <w:tcBorders>
              <w:top w:val="nil"/>
              <w:left w:val="nil"/>
              <w:bottom w:val="nil"/>
              <w:right w:val="nil"/>
            </w:tcBorders>
            <w:shd w:val="clear" w:color="auto" w:fill="auto"/>
            <w:noWrap/>
            <w:vAlign w:val="bottom"/>
            <w:hideMark/>
          </w:tcPr>
          <w:p w14:paraId="2825550E"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0.991</w:t>
            </w:r>
          </w:p>
        </w:tc>
        <w:tc>
          <w:tcPr>
            <w:tcW w:w="1073" w:type="dxa"/>
            <w:tcBorders>
              <w:top w:val="nil"/>
              <w:left w:val="nil"/>
              <w:bottom w:val="nil"/>
              <w:right w:val="nil"/>
            </w:tcBorders>
            <w:shd w:val="clear" w:color="auto" w:fill="auto"/>
            <w:noWrap/>
            <w:vAlign w:val="bottom"/>
            <w:hideMark/>
          </w:tcPr>
          <w:p w14:paraId="3B3CD0A1"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0.960</w:t>
            </w:r>
          </w:p>
        </w:tc>
        <w:tc>
          <w:tcPr>
            <w:tcW w:w="1073" w:type="dxa"/>
            <w:tcBorders>
              <w:top w:val="nil"/>
              <w:left w:val="nil"/>
              <w:bottom w:val="nil"/>
              <w:right w:val="nil"/>
            </w:tcBorders>
            <w:shd w:val="clear" w:color="auto" w:fill="auto"/>
            <w:noWrap/>
            <w:vAlign w:val="bottom"/>
            <w:hideMark/>
          </w:tcPr>
          <w:p w14:paraId="271C8276"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0.923</w:t>
            </w:r>
          </w:p>
        </w:tc>
        <w:tc>
          <w:tcPr>
            <w:tcW w:w="1073" w:type="dxa"/>
            <w:tcBorders>
              <w:top w:val="nil"/>
              <w:left w:val="nil"/>
              <w:bottom w:val="nil"/>
              <w:right w:val="nil"/>
            </w:tcBorders>
            <w:shd w:val="clear" w:color="auto" w:fill="auto"/>
            <w:noWrap/>
            <w:vAlign w:val="bottom"/>
            <w:hideMark/>
          </w:tcPr>
          <w:p w14:paraId="0BC5B7C5"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1.000</w:t>
            </w:r>
          </w:p>
        </w:tc>
        <w:tc>
          <w:tcPr>
            <w:tcW w:w="1073" w:type="dxa"/>
            <w:tcBorders>
              <w:top w:val="nil"/>
              <w:left w:val="nil"/>
              <w:bottom w:val="nil"/>
              <w:right w:val="nil"/>
            </w:tcBorders>
            <w:shd w:val="clear" w:color="auto" w:fill="auto"/>
            <w:noWrap/>
            <w:vAlign w:val="bottom"/>
            <w:hideMark/>
          </w:tcPr>
          <w:p w14:paraId="3B27BE4F"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0.020</w:t>
            </w:r>
          </w:p>
        </w:tc>
        <w:tc>
          <w:tcPr>
            <w:tcW w:w="1073" w:type="dxa"/>
            <w:tcBorders>
              <w:top w:val="nil"/>
              <w:left w:val="nil"/>
              <w:bottom w:val="nil"/>
              <w:right w:val="single" w:sz="4" w:space="0" w:color="auto"/>
            </w:tcBorders>
            <w:shd w:val="clear" w:color="auto" w:fill="auto"/>
            <w:noWrap/>
            <w:vAlign w:val="bottom"/>
            <w:hideMark/>
          </w:tcPr>
          <w:p w14:paraId="7EBCA9F2"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0.989</w:t>
            </w:r>
          </w:p>
        </w:tc>
      </w:tr>
      <w:tr w:rsidR="00E3366E" w14:paraId="5CB48D83" w14:textId="77777777" w:rsidTr="00E3366E">
        <w:trPr>
          <w:trHeight w:val="331"/>
          <w:jc w:val="center"/>
        </w:trPr>
        <w:tc>
          <w:tcPr>
            <w:tcW w:w="1777" w:type="dxa"/>
            <w:tcBorders>
              <w:top w:val="nil"/>
              <w:left w:val="single" w:sz="4" w:space="0" w:color="auto"/>
              <w:bottom w:val="single" w:sz="4" w:space="0" w:color="auto"/>
              <w:right w:val="nil"/>
            </w:tcBorders>
            <w:shd w:val="clear" w:color="auto" w:fill="auto"/>
            <w:noWrap/>
            <w:vAlign w:val="bottom"/>
            <w:hideMark/>
          </w:tcPr>
          <w:p w14:paraId="2F8443BF" w14:textId="77777777" w:rsidR="00E3366E" w:rsidRDefault="00E3366E">
            <w:pPr>
              <w:rPr>
                <w:rFonts w:ascii="Helvetica Neue" w:hAnsi="Helvetica Neue" w:cs="Calibri"/>
                <w:color w:val="000000"/>
                <w:sz w:val="26"/>
                <w:szCs w:val="26"/>
              </w:rPr>
            </w:pPr>
            <w:proofErr w:type="spellStart"/>
            <w:r>
              <w:rPr>
                <w:rFonts w:ascii="Helvetica Neue" w:hAnsi="Helvetica Neue" w:cs="Calibri"/>
                <w:color w:val="000000"/>
                <w:sz w:val="26"/>
                <w:szCs w:val="26"/>
              </w:rPr>
              <w:t>kNN</w:t>
            </w:r>
            <w:proofErr w:type="spellEnd"/>
          </w:p>
        </w:tc>
        <w:tc>
          <w:tcPr>
            <w:tcW w:w="1135" w:type="dxa"/>
            <w:tcBorders>
              <w:top w:val="nil"/>
              <w:left w:val="nil"/>
              <w:bottom w:val="single" w:sz="4" w:space="0" w:color="auto"/>
              <w:right w:val="nil"/>
            </w:tcBorders>
            <w:shd w:val="clear" w:color="auto" w:fill="auto"/>
            <w:noWrap/>
            <w:vAlign w:val="bottom"/>
            <w:hideMark/>
          </w:tcPr>
          <w:p w14:paraId="0027B9FA"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0.038</w:t>
            </w:r>
          </w:p>
        </w:tc>
        <w:tc>
          <w:tcPr>
            <w:tcW w:w="1073" w:type="dxa"/>
            <w:tcBorders>
              <w:top w:val="nil"/>
              <w:left w:val="nil"/>
              <w:bottom w:val="single" w:sz="4" w:space="0" w:color="auto"/>
              <w:right w:val="nil"/>
            </w:tcBorders>
            <w:shd w:val="clear" w:color="auto" w:fill="auto"/>
            <w:noWrap/>
            <w:vAlign w:val="bottom"/>
            <w:hideMark/>
          </w:tcPr>
          <w:p w14:paraId="0F165928"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0.021</w:t>
            </w:r>
          </w:p>
        </w:tc>
        <w:tc>
          <w:tcPr>
            <w:tcW w:w="1073" w:type="dxa"/>
            <w:tcBorders>
              <w:top w:val="nil"/>
              <w:left w:val="nil"/>
              <w:bottom w:val="single" w:sz="4" w:space="0" w:color="auto"/>
              <w:right w:val="nil"/>
            </w:tcBorders>
            <w:shd w:val="clear" w:color="auto" w:fill="auto"/>
            <w:noWrap/>
            <w:vAlign w:val="bottom"/>
            <w:hideMark/>
          </w:tcPr>
          <w:p w14:paraId="676702E3"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0.914</w:t>
            </w:r>
          </w:p>
        </w:tc>
        <w:tc>
          <w:tcPr>
            <w:tcW w:w="1073" w:type="dxa"/>
            <w:tcBorders>
              <w:top w:val="nil"/>
              <w:left w:val="nil"/>
              <w:bottom w:val="single" w:sz="4" w:space="0" w:color="auto"/>
              <w:right w:val="nil"/>
            </w:tcBorders>
            <w:shd w:val="clear" w:color="auto" w:fill="auto"/>
            <w:noWrap/>
            <w:vAlign w:val="bottom"/>
            <w:hideMark/>
          </w:tcPr>
          <w:p w14:paraId="75E69EE0"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0.972</w:t>
            </w:r>
          </w:p>
        </w:tc>
        <w:tc>
          <w:tcPr>
            <w:tcW w:w="1073" w:type="dxa"/>
            <w:tcBorders>
              <w:top w:val="nil"/>
              <w:left w:val="nil"/>
              <w:bottom w:val="single" w:sz="4" w:space="0" w:color="auto"/>
              <w:right w:val="nil"/>
            </w:tcBorders>
            <w:shd w:val="clear" w:color="auto" w:fill="auto"/>
            <w:noWrap/>
            <w:vAlign w:val="bottom"/>
            <w:hideMark/>
          </w:tcPr>
          <w:p w14:paraId="2B69F6AE"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0.857</w:t>
            </w:r>
          </w:p>
        </w:tc>
        <w:tc>
          <w:tcPr>
            <w:tcW w:w="1073" w:type="dxa"/>
            <w:tcBorders>
              <w:top w:val="nil"/>
              <w:left w:val="nil"/>
              <w:bottom w:val="single" w:sz="4" w:space="0" w:color="auto"/>
              <w:right w:val="nil"/>
            </w:tcBorders>
            <w:shd w:val="clear" w:color="auto" w:fill="auto"/>
            <w:noWrap/>
            <w:vAlign w:val="bottom"/>
            <w:hideMark/>
          </w:tcPr>
          <w:p w14:paraId="1B293C11"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1.000</w:t>
            </w:r>
          </w:p>
        </w:tc>
        <w:tc>
          <w:tcPr>
            <w:tcW w:w="1073" w:type="dxa"/>
            <w:tcBorders>
              <w:top w:val="nil"/>
              <w:left w:val="nil"/>
              <w:bottom w:val="single" w:sz="4" w:space="0" w:color="auto"/>
              <w:right w:val="nil"/>
            </w:tcBorders>
            <w:shd w:val="clear" w:color="auto" w:fill="auto"/>
            <w:noWrap/>
            <w:vAlign w:val="bottom"/>
            <w:hideMark/>
          </w:tcPr>
          <w:p w14:paraId="17F21D43"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0.750</w:t>
            </w:r>
          </w:p>
        </w:tc>
        <w:tc>
          <w:tcPr>
            <w:tcW w:w="1073" w:type="dxa"/>
            <w:tcBorders>
              <w:top w:val="nil"/>
              <w:left w:val="nil"/>
              <w:bottom w:val="single" w:sz="4" w:space="0" w:color="auto"/>
              <w:right w:val="nil"/>
            </w:tcBorders>
            <w:shd w:val="clear" w:color="auto" w:fill="auto"/>
            <w:noWrap/>
            <w:vAlign w:val="bottom"/>
            <w:hideMark/>
          </w:tcPr>
          <w:p w14:paraId="3E5958F3"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0.685</w:t>
            </w:r>
          </w:p>
        </w:tc>
        <w:tc>
          <w:tcPr>
            <w:tcW w:w="1073" w:type="dxa"/>
            <w:tcBorders>
              <w:top w:val="nil"/>
              <w:left w:val="nil"/>
              <w:bottom w:val="single" w:sz="4" w:space="0" w:color="auto"/>
              <w:right w:val="single" w:sz="4" w:space="0" w:color="auto"/>
            </w:tcBorders>
            <w:shd w:val="clear" w:color="auto" w:fill="auto"/>
            <w:noWrap/>
            <w:vAlign w:val="bottom"/>
            <w:hideMark/>
          </w:tcPr>
          <w:p w14:paraId="04B6324E" w14:textId="77777777" w:rsidR="00E3366E" w:rsidRDefault="00E3366E">
            <w:pPr>
              <w:jc w:val="right"/>
              <w:rPr>
                <w:rFonts w:ascii="Helvetica Neue" w:hAnsi="Helvetica Neue" w:cs="Calibri"/>
                <w:color w:val="000000"/>
                <w:sz w:val="26"/>
                <w:szCs w:val="26"/>
              </w:rPr>
            </w:pPr>
            <w:r>
              <w:rPr>
                <w:rFonts w:ascii="Helvetica Neue" w:hAnsi="Helvetica Neue" w:cs="Calibri"/>
                <w:color w:val="000000"/>
                <w:sz w:val="26"/>
                <w:szCs w:val="26"/>
              </w:rPr>
              <w:t>1.000</w:t>
            </w:r>
          </w:p>
        </w:tc>
      </w:tr>
    </w:tbl>
    <w:p w14:paraId="60A7083F" w14:textId="77777777" w:rsidR="005C194B" w:rsidRPr="00F33C01" w:rsidRDefault="005C194B" w:rsidP="00CE1885">
      <w:pPr>
        <w:rPr>
          <w:rFonts w:asciiTheme="minorHAnsi" w:hAnsiTheme="minorHAnsi" w:cstheme="minorHAnsi"/>
        </w:rPr>
      </w:pPr>
    </w:p>
    <w:p w14:paraId="67AE8912" w14:textId="26D8A7B8" w:rsidR="00880A5C" w:rsidRDefault="00AE545A" w:rsidP="00CE1885">
      <w:pPr>
        <w:rPr>
          <w:rFonts w:asciiTheme="minorHAnsi" w:hAnsiTheme="minorHAnsi" w:cstheme="minorHAnsi"/>
        </w:rPr>
      </w:pPr>
      <w:r w:rsidRPr="00F33C01">
        <w:rPr>
          <w:rFonts w:asciiTheme="minorHAnsi" w:hAnsiTheme="minorHAnsi" w:cstheme="minorHAnsi"/>
        </w:rPr>
        <w:t xml:space="preserve"> </w:t>
      </w:r>
    </w:p>
    <w:p w14:paraId="0C274BBE" w14:textId="77777777" w:rsidR="00647081" w:rsidRDefault="00647081" w:rsidP="00CE1885">
      <w:pPr>
        <w:rPr>
          <w:rFonts w:asciiTheme="minorHAnsi" w:hAnsiTheme="minorHAnsi" w:cstheme="minorHAnsi"/>
        </w:rPr>
      </w:pPr>
    </w:p>
    <w:p w14:paraId="18FDF1DB" w14:textId="77777777" w:rsidR="00647081" w:rsidRPr="00F33C01" w:rsidRDefault="00647081" w:rsidP="00CE1885">
      <w:pPr>
        <w:rPr>
          <w:rFonts w:asciiTheme="minorHAnsi" w:hAnsiTheme="minorHAnsi" w:cstheme="minorHAnsi"/>
        </w:rPr>
      </w:pPr>
    </w:p>
    <w:p w14:paraId="7E669E0D" w14:textId="39CF84BD" w:rsidR="007F03A5" w:rsidRPr="00F33C01" w:rsidRDefault="004A11AA" w:rsidP="004A11AA">
      <w:pPr>
        <w:jc w:val="center"/>
        <w:rPr>
          <w:rFonts w:asciiTheme="minorHAnsi" w:hAnsiTheme="minorHAnsi" w:cstheme="minorHAnsi"/>
        </w:rPr>
      </w:pPr>
      <w:r w:rsidRPr="00F33C01">
        <w:rPr>
          <w:rFonts w:asciiTheme="minorHAnsi" w:hAnsiTheme="minorHAnsi" w:cstheme="minorHAnsi"/>
        </w:rPr>
        <w:t>Table 4 – Model Statistics for Normal Test Data</w:t>
      </w:r>
    </w:p>
    <w:tbl>
      <w:tblPr>
        <w:tblW w:w="11793" w:type="dxa"/>
        <w:jc w:val="center"/>
        <w:tblLook w:val="04A0" w:firstRow="1" w:lastRow="0" w:firstColumn="1" w:lastColumn="0" w:noHBand="0" w:noVBand="1"/>
      </w:tblPr>
      <w:tblGrid>
        <w:gridCol w:w="1822"/>
        <w:gridCol w:w="1163"/>
        <w:gridCol w:w="1101"/>
        <w:gridCol w:w="1101"/>
        <w:gridCol w:w="1101"/>
        <w:gridCol w:w="1101"/>
        <w:gridCol w:w="1102"/>
        <w:gridCol w:w="1101"/>
        <w:gridCol w:w="1101"/>
        <w:gridCol w:w="1203"/>
      </w:tblGrid>
      <w:tr w:rsidR="00707A91" w14:paraId="4137A36F" w14:textId="77777777" w:rsidTr="00707A91">
        <w:trPr>
          <w:trHeight w:val="275"/>
          <w:jc w:val="center"/>
        </w:trPr>
        <w:tc>
          <w:tcPr>
            <w:tcW w:w="1822" w:type="dxa"/>
            <w:tcBorders>
              <w:top w:val="single" w:sz="4" w:space="0" w:color="auto"/>
              <w:left w:val="single" w:sz="4" w:space="0" w:color="auto"/>
              <w:bottom w:val="nil"/>
              <w:right w:val="nil"/>
            </w:tcBorders>
            <w:shd w:val="clear" w:color="auto" w:fill="auto"/>
            <w:noWrap/>
            <w:vAlign w:val="bottom"/>
            <w:hideMark/>
          </w:tcPr>
          <w:p w14:paraId="3F9044CA" w14:textId="77777777" w:rsidR="00707A91" w:rsidRDefault="00707A91">
            <w:pPr>
              <w:rPr>
                <w:rFonts w:ascii="Calibri" w:hAnsi="Calibri" w:cs="Calibri"/>
                <w:color w:val="000000"/>
              </w:rPr>
            </w:pPr>
            <w:r>
              <w:rPr>
                <w:rFonts w:ascii="Calibri" w:hAnsi="Calibri" w:cs="Calibri"/>
                <w:color w:val="000000"/>
              </w:rPr>
              <w:t>Normal</w:t>
            </w:r>
          </w:p>
        </w:tc>
        <w:tc>
          <w:tcPr>
            <w:tcW w:w="1163" w:type="dxa"/>
            <w:tcBorders>
              <w:top w:val="single" w:sz="4" w:space="0" w:color="auto"/>
              <w:left w:val="nil"/>
              <w:bottom w:val="nil"/>
              <w:right w:val="nil"/>
            </w:tcBorders>
            <w:shd w:val="clear" w:color="auto" w:fill="auto"/>
            <w:noWrap/>
            <w:vAlign w:val="bottom"/>
            <w:hideMark/>
          </w:tcPr>
          <w:p w14:paraId="1CABC24A" w14:textId="77777777" w:rsidR="00707A91" w:rsidRDefault="00707A91">
            <w:pPr>
              <w:rPr>
                <w:rFonts w:ascii="Calibri" w:hAnsi="Calibri" w:cs="Calibri"/>
                <w:color w:val="000000"/>
              </w:rPr>
            </w:pPr>
            <w:r>
              <w:rPr>
                <w:rFonts w:ascii="Calibri" w:hAnsi="Calibri" w:cs="Calibri"/>
                <w:color w:val="000000"/>
              </w:rPr>
              <w:t> </w:t>
            </w:r>
          </w:p>
        </w:tc>
        <w:tc>
          <w:tcPr>
            <w:tcW w:w="1101" w:type="dxa"/>
            <w:tcBorders>
              <w:top w:val="single" w:sz="4" w:space="0" w:color="auto"/>
              <w:left w:val="nil"/>
              <w:bottom w:val="nil"/>
              <w:right w:val="nil"/>
            </w:tcBorders>
            <w:shd w:val="clear" w:color="auto" w:fill="auto"/>
            <w:noWrap/>
            <w:vAlign w:val="bottom"/>
            <w:hideMark/>
          </w:tcPr>
          <w:p w14:paraId="0449609C" w14:textId="77777777" w:rsidR="00707A91" w:rsidRDefault="00707A91">
            <w:pPr>
              <w:rPr>
                <w:rFonts w:ascii="Calibri" w:hAnsi="Calibri" w:cs="Calibri"/>
                <w:color w:val="000000"/>
              </w:rPr>
            </w:pPr>
            <w:r>
              <w:rPr>
                <w:rFonts w:ascii="Calibri" w:hAnsi="Calibri" w:cs="Calibri"/>
                <w:color w:val="000000"/>
              </w:rPr>
              <w:t> </w:t>
            </w:r>
          </w:p>
        </w:tc>
        <w:tc>
          <w:tcPr>
            <w:tcW w:w="1101" w:type="dxa"/>
            <w:tcBorders>
              <w:top w:val="single" w:sz="4" w:space="0" w:color="auto"/>
              <w:left w:val="nil"/>
              <w:bottom w:val="nil"/>
              <w:right w:val="nil"/>
            </w:tcBorders>
            <w:shd w:val="clear" w:color="auto" w:fill="auto"/>
            <w:noWrap/>
            <w:vAlign w:val="bottom"/>
            <w:hideMark/>
          </w:tcPr>
          <w:p w14:paraId="0E0BFE57" w14:textId="77777777" w:rsidR="00707A91" w:rsidRDefault="00707A91">
            <w:pPr>
              <w:rPr>
                <w:rFonts w:ascii="Calibri" w:hAnsi="Calibri" w:cs="Calibri"/>
                <w:color w:val="000000"/>
              </w:rPr>
            </w:pPr>
            <w:r>
              <w:rPr>
                <w:rFonts w:ascii="Calibri" w:hAnsi="Calibri" w:cs="Calibri"/>
                <w:color w:val="000000"/>
              </w:rPr>
              <w:t> </w:t>
            </w:r>
          </w:p>
        </w:tc>
        <w:tc>
          <w:tcPr>
            <w:tcW w:w="1101" w:type="dxa"/>
            <w:tcBorders>
              <w:top w:val="single" w:sz="4" w:space="0" w:color="auto"/>
              <w:left w:val="nil"/>
              <w:bottom w:val="nil"/>
              <w:right w:val="nil"/>
            </w:tcBorders>
            <w:shd w:val="clear" w:color="auto" w:fill="auto"/>
            <w:noWrap/>
            <w:vAlign w:val="bottom"/>
            <w:hideMark/>
          </w:tcPr>
          <w:p w14:paraId="7D2915E3" w14:textId="77777777" w:rsidR="00707A91" w:rsidRDefault="00707A91">
            <w:pPr>
              <w:rPr>
                <w:rFonts w:ascii="Calibri" w:hAnsi="Calibri" w:cs="Calibri"/>
                <w:color w:val="000000"/>
              </w:rPr>
            </w:pPr>
            <w:r>
              <w:rPr>
                <w:rFonts w:ascii="Calibri" w:hAnsi="Calibri" w:cs="Calibri"/>
                <w:color w:val="000000"/>
              </w:rPr>
              <w:t> </w:t>
            </w:r>
          </w:p>
        </w:tc>
        <w:tc>
          <w:tcPr>
            <w:tcW w:w="1101" w:type="dxa"/>
            <w:tcBorders>
              <w:top w:val="single" w:sz="4" w:space="0" w:color="auto"/>
              <w:left w:val="nil"/>
              <w:bottom w:val="nil"/>
              <w:right w:val="nil"/>
            </w:tcBorders>
            <w:shd w:val="clear" w:color="auto" w:fill="auto"/>
            <w:noWrap/>
            <w:vAlign w:val="bottom"/>
            <w:hideMark/>
          </w:tcPr>
          <w:p w14:paraId="2C398DD7" w14:textId="77777777" w:rsidR="00707A91" w:rsidRDefault="00707A91">
            <w:pPr>
              <w:rPr>
                <w:rFonts w:ascii="Calibri" w:hAnsi="Calibri" w:cs="Calibri"/>
                <w:color w:val="000000"/>
              </w:rPr>
            </w:pPr>
            <w:r>
              <w:rPr>
                <w:rFonts w:ascii="Calibri" w:hAnsi="Calibri" w:cs="Calibri"/>
                <w:color w:val="000000"/>
              </w:rPr>
              <w:t> </w:t>
            </w:r>
          </w:p>
        </w:tc>
        <w:tc>
          <w:tcPr>
            <w:tcW w:w="1101" w:type="dxa"/>
            <w:tcBorders>
              <w:top w:val="single" w:sz="4" w:space="0" w:color="auto"/>
              <w:left w:val="nil"/>
              <w:bottom w:val="nil"/>
              <w:right w:val="nil"/>
            </w:tcBorders>
            <w:shd w:val="clear" w:color="auto" w:fill="auto"/>
            <w:noWrap/>
            <w:vAlign w:val="bottom"/>
            <w:hideMark/>
          </w:tcPr>
          <w:p w14:paraId="37034BFF" w14:textId="77777777" w:rsidR="00707A91" w:rsidRDefault="00707A91">
            <w:pPr>
              <w:rPr>
                <w:rFonts w:ascii="Calibri" w:hAnsi="Calibri" w:cs="Calibri"/>
                <w:color w:val="000000"/>
              </w:rPr>
            </w:pPr>
            <w:r>
              <w:rPr>
                <w:rFonts w:ascii="Calibri" w:hAnsi="Calibri" w:cs="Calibri"/>
                <w:color w:val="000000"/>
              </w:rPr>
              <w:t> </w:t>
            </w:r>
          </w:p>
        </w:tc>
        <w:tc>
          <w:tcPr>
            <w:tcW w:w="1101" w:type="dxa"/>
            <w:tcBorders>
              <w:top w:val="single" w:sz="4" w:space="0" w:color="auto"/>
              <w:left w:val="nil"/>
              <w:bottom w:val="nil"/>
              <w:right w:val="nil"/>
            </w:tcBorders>
            <w:shd w:val="clear" w:color="auto" w:fill="auto"/>
            <w:noWrap/>
            <w:vAlign w:val="bottom"/>
            <w:hideMark/>
          </w:tcPr>
          <w:p w14:paraId="148735C7" w14:textId="77777777" w:rsidR="00707A91" w:rsidRDefault="00707A91">
            <w:pPr>
              <w:rPr>
                <w:rFonts w:ascii="Calibri" w:hAnsi="Calibri" w:cs="Calibri"/>
                <w:color w:val="000000"/>
              </w:rPr>
            </w:pPr>
            <w:r>
              <w:rPr>
                <w:rFonts w:ascii="Calibri" w:hAnsi="Calibri" w:cs="Calibri"/>
                <w:color w:val="000000"/>
              </w:rPr>
              <w:t> </w:t>
            </w:r>
          </w:p>
        </w:tc>
        <w:tc>
          <w:tcPr>
            <w:tcW w:w="1101" w:type="dxa"/>
            <w:tcBorders>
              <w:top w:val="single" w:sz="4" w:space="0" w:color="auto"/>
              <w:left w:val="nil"/>
              <w:bottom w:val="nil"/>
              <w:right w:val="nil"/>
            </w:tcBorders>
            <w:shd w:val="clear" w:color="auto" w:fill="auto"/>
            <w:noWrap/>
            <w:vAlign w:val="bottom"/>
            <w:hideMark/>
          </w:tcPr>
          <w:p w14:paraId="2226D95A" w14:textId="77777777" w:rsidR="00707A91" w:rsidRDefault="00707A91">
            <w:pPr>
              <w:rPr>
                <w:rFonts w:ascii="Calibri" w:hAnsi="Calibri" w:cs="Calibri"/>
                <w:color w:val="000000"/>
              </w:rPr>
            </w:pPr>
            <w:r>
              <w:rPr>
                <w:rFonts w:ascii="Calibri" w:hAnsi="Calibri" w:cs="Calibri"/>
                <w:color w:val="000000"/>
              </w:rPr>
              <w:t> </w:t>
            </w:r>
          </w:p>
        </w:tc>
        <w:tc>
          <w:tcPr>
            <w:tcW w:w="1101" w:type="dxa"/>
            <w:tcBorders>
              <w:top w:val="single" w:sz="4" w:space="0" w:color="auto"/>
              <w:left w:val="nil"/>
              <w:bottom w:val="nil"/>
              <w:right w:val="single" w:sz="4" w:space="0" w:color="auto"/>
            </w:tcBorders>
            <w:shd w:val="clear" w:color="auto" w:fill="auto"/>
            <w:noWrap/>
            <w:vAlign w:val="bottom"/>
            <w:hideMark/>
          </w:tcPr>
          <w:p w14:paraId="476D252A" w14:textId="77777777" w:rsidR="00707A91" w:rsidRDefault="00707A91">
            <w:pPr>
              <w:rPr>
                <w:rFonts w:ascii="Calibri" w:hAnsi="Calibri" w:cs="Calibri"/>
                <w:color w:val="000000"/>
              </w:rPr>
            </w:pPr>
            <w:r>
              <w:rPr>
                <w:rFonts w:ascii="Calibri" w:hAnsi="Calibri" w:cs="Calibri"/>
                <w:color w:val="000000"/>
              </w:rPr>
              <w:t> </w:t>
            </w:r>
          </w:p>
        </w:tc>
      </w:tr>
      <w:tr w:rsidR="00707A91" w14:paraId="78B6DA6F" w14:textId="77777777" w:rsidTr="00707A91">
        <w:trPr>
          <w:trHeight w:val="275"/>
          <w:jc w:val="center"/>
        </w:trPr>
        <w:tc>
          <w:tcPr>
            <w:tcW w:w="1822" w:type="dxa"/>
            <w:tcBorders>
              <w:top w:val="nil"/>
              <w:left w:val="single" w:sz="4" w:space="0" w:color="auto"/>
              <w:bottom w:val="nil"/>
              <w:right w:val="nil"/>
            </w:tcBorders>
            <w:shd w:val="clear" w:color="auto" w:fill="auto"/>
            <w:noWrap/>
            <w:vAlign w:val="bottom"/>
            <w:hideMark/>
          </w:tcPr>
          <w:p w14:paraId="0E85B7BD" w14:textId="77777777" w:rsidR="00707A91" w:rsidRDefault="00707A91">
            <w:pPr>
              <w:rPr>
                <w:rFonts w:ascii="Calibri" w:hAnsi="Calibri" w:cs="Calibri"/>
                <w:color w:val="000000"/>
              </w:rPr>
            </w:pPr>
            <w:r>
              <w:rPr>
                <w:rFonts w:ascii="Calibri" w:hAnsi="Calibri" w:cs="Calibri"/>
                <w:color w:val="000000"/>
              </w:rPr>
              <w:t>Model</w:t>
            </w:r>
          </w:p>
        </w:tc>
        <w:tc>
          <w:tcPr>
            <w:tcW w:w="1163" w:type="dxa"/>
            <w:tcBorders>
              <w:top w:val="nil"/>
              <w:left w:val="nil"/>
              <w:bottom w:val="nil"/>
              <w:right w:val="nil"/>
            </w:tcBorders>
            <w:shd w:val="clear" w:color="auto" w:fill="auto"/>
            <w:noWrap/>
            <w:vAlign w:val="bottom"/>
            <w:hideMark/>
          </w:tcPr>
          <w:p w14:paraId="3AE67C0B" w14:textId="77777777" w:rsidR="00707A91" w:rsidRDefault="00707A91">
            <w:pPr>
              <w:rPr>
                <w:rFonts w:ascii="Calibri" w:hAnsi="Calibri" w:cs="Calibri"/>
                <w:color w:val="000000"/>
              </w:rPr>
            </w:pPr>
            <w:r>
              <w:rPr>
                <w:rFonts w:ascii="Calibri" w:hAnsi="Calibri" w:cs="Calibri"/>
                <w:color w:val="000000"/>
              </w:rPr>
              <w:t>Train time (s)</w:t>
            </w:r>
          </w:p>
        </w:tc>
        <w:tc>
          <w:tcPr>
            <w:tcW w:w="1101" w:type="dxa"/>
            <w:tcBorders>
              <w:top w:val="nil"/>
              <w:left w:val="nil"/>
              <w:bottom w:val="nil"/>
              <w:right w:val="nil"/>
            </w:tcBorders>
            <w:shd w:val="clear" w:color="auto" w:fill="auto"/>
            <w:noWrap/>
            <w:vAlign w:val="bottom"/>
            <w:hideMark/>
          </w:tcPr>
          <w:p w14:paraId="3731762F" w14:textId="77777777" w:rsidR="00707A91" w:rsidRDefault="00707A91">
            <w:pPr>
              <w:rPr>
                <w:rFonts w:ascii="Calibri" w:hAnsi="Calibri" w:cs="Calibri"/>
                <w:color w:val="000000"/>
              </w:rPr>
            </w:pPr>
            <w:r>
              <w:rPr>
                <w:rFonts w:ascii="Calibri" w:hAnsi="Calibri" w:cs="Calibri"/>
                <w:color w:val="000000"/>
              </w:rPr>
              <w:t>Test time (s)</w:t>
            </w:r>
          </w:p>
        </w:tc>
        <w:tc>
          <w:tcPr>
            <w:tcW w:w="1101" w:type="dxa"/>
            <w:tcBorders>
              <w:top w:val="nil"/>
              <w:left w:val="nil"/>
              <w:bottom w:val="nil"/>
              <w:right w:val="nil"/>
            </w:tcBorders>
            <w:shd w:val="clear" w:color="auto" w:fill="auto"/>
            <w:noWrap/>
            <w:vAlign w:val="bottom"/>
            <w:hideMark/>
          </w:tcPr>
          <w:p w14:paraId="7F8FA7C9" w14:textId="77777777" w:rsidR="00707A91" w:rsidRDefault="00707A91">
            <w:pPr>
              <w:rPr>
                <w:rFonts w:ascii="Calibri" w:hAnsi="Calibri" w:cs="Calibri"/>
                <w:color w:val="000000"/>
              </w:rPr>
            </w:pPr>
            <w:r>
              <w:rPr>
                <w:rFonts w:ascii="Calibri" w:hAnsi="Calibri" w:cs="Calibri"/>
                <w:color w:val="000000"/>
              </w:rPr>
              <w:t>AUC</w:t>
            </w:r>
          </w:p>
        </w:tc>
        <w:tc>
          <w:tcPr>
            <w:tcW w:w="1101" w:type="dxa"/>
            <w:tcBorders>
              <w:top w:val="nil"/>
              <w:left w:val="nil"/>
              <w:bottom w:val="nil"/>
              <w:right w:val="nil"/>
            </w:tcBorders>
            <w:shd w:val="clear" w:color="auto" w:fill="auto"/>
            <w:noWrap/>
            <w:vAlign w:val="bottom"/>
            <w:hideMark/>
          </w:tcPr>
          <w:p w14:paraId="4524CB7F" w14:textId="77777777" w:rsidR="00707A91" w:rsidRDefault="00707A91">
            <w:pPr>
              <w:rPr>
                <w:rFonts w:ascii="Calibri" w:hAnsi="Calibri" w:cs="Calibri"/>
                <w:color w:val="000000"/>
              </w:rPr>
            </w:pPr>
            <w:r>
              <w:rPr>
                <w:rFonts w:ascii="Calibri" w:hAnsi="Calibri" w:cs="Calibri"/>
                <w:color w:val="000000"/>
              </w:rPr>
              <w:t>CA</w:t>
            </w:r>
          </w:p>
        </w:tc>
        <w:tc>
          <w:tcPr>
            <w:tcW w:w="1101" w:type="dxa"/>
            <w:tcBorders>
              <w:top w:val="nil"/>
              <w:left w:val="nil"/>
              <w:bottom w:val="nil"/>
              <w:right w:val="nil"/>
            </w:tcBorders>
            <w:shd w:val="clear" w:color="auto" w:fill="auto"/>
            <w:noWrap/>
            <w:vAlign w:val="bottom"/>
            <w:hideMark/>
          </w:tcPr>
          <w:p w14:paraId="2F9F9C2F" w14:textId="77777777" w:rsidR="00707A91" w:rsidRDefault="00707A91">
            <w:pPr>
              <w:rPr>
                <w:rFonts w:ascii="Calibri" w:hAnsi="Calibri" w:cs="Calibri"/>
                <w:color w:val="000000"/>
              </w:rPr>
            </w:pPr>
            <w:r>
              <w:rPr>
                <w:rFonts w:ascii="Calibri" w:hAnsi="Calibri" w:cs="Calibri"/>
                <w:color w:val="000000"/>
              </w:rPr>
              <w:t>F1</w:t>
            </w:r>
          </w:p>
        </w:tc>
        <w:tc>
          <w:tcPr>
            <w:tcW w:w="1101" w:type="dxa"/>
            <w:tcBorders>
              <w:top w:val="nil"/>
              <w:left w:val="nil"/>
              <w:bottom w:val="nil"/>
              <w:right w:val="nil"/>
            </w:tcBorders>
            <w:shd w:val="clear" w:color="auto" w:fill="auto"/>
            <w:noWrap/>
            <w:vAlign w:val="bottom"/>
            <w:hideMark/>
          </w:tcPr>
          <w:p w14:paraId="193770C6" w14:textId="77777777" w:rsidR="00707A91" w:rsidRDefault="00707A91">
            <w:pPr>
              <w:rPr>
                <w:rFonts w:ascii="Calibri" w:hAnsi="Calibri" w:cs="Calibri"/>
                <w:color w:val="000000"/>
              </w:rPr>
            </w:pPr>
            <w:r>
              <w:rPr>
                <w:rFonts w:ascii="Calibri" w:hAnsi="Calibri" w:cs="Calibri"/>
                <w:color w:val="000000"/>
              </w:rPr>
              <w:t>Precision</w:t>
            </w:r>
          </w:p>
        </w:tc>
        <w:tc>
          <w:tcPr>
            <w:tcW w:w="1101" w:type="dxa"/>
            <w:tcBorders>
              <w:top w:val="nil"/>
              <w:left w:val="nil"/>
              <w:bottom w:val="nil"/>
              <w:right w:val="nil"/>
            </w:tcBorders>
            <w:shd w:val="clear" w:color="auto" w:fill="auto"/>
            <w:noWrap/>
            <w:vAlign w:val="bottom"/>
            <w:hideMark/>
          </w:tcPr>
          <w:p w14:paraId="7EEE0A28" w14:textId="77777777" w:rsidR="00707A91" w:rsidRDefault="00707A91">
            <w:pPr>
              <w:rPr>
                <w:rFonts w:ascii="Calibri" w:hAnsi="Calibri" w:cs="Calibri"/>
                <w:color w:val="000000"/>
              </w:rPr>
            </w:pPr>
            <w:r>
              <w:rPr>
                <w:rFonts w:ascii="Calibri" w:hAnsi="Calibri" w:cs="Calibri"/>
                <w:color w:val="000000"/>
              </w:rPr>
              <w:t>Recall</w:t>
            </w:r>
          </w:p>
        </w:tc>
        <w:tc>
          <w:tcPr>
            <w:tcW w:w="1101" w:type="dxa"/>
            <w:tcBorders>
              <w:top w:val="nil"/>
              <w:left w:val="nil"/>
              <w:bottom w:val="nil"/>
              <w:right w:val="nil"/>
            </w:tcBorders>
            <w:shd w:val="clear" w:color="auto" w:fill="auto"/>
            <w:noWrap/>
            <w:vAlign w:val="bottom"/>
            <w:hideMark/>
          </w:tcPr>
          <w:p w14:paraId="0D08A382" w14:textId="77777777" w:rsidR="00707A91" w:rsidRDefault="00707A91">
            <w:pPr>
              <w:rPr>
                <w:rFonts w:ascii="Calibri" w:hAnsi="Calibri" w:cs="Calibri"/>
                <w:color w:val="000000"/>
              </w:rPr>
            </w:pPr>
            <w:proofErr w:type="spellStart"/>
            <w:r>
              <w:rPr>
                <w:rFonts w:ascii="Calibri" w:hAnsi="Calibri" w:cs="Calibri"/>
                <w:color w:val="000000"/>
              </w:rPr>
              <w:t>LogLoss</w:t>
            </w:r>
            <w:proofErr w:type="spellEnd"/>
          </w:p>
        </w:tc>
        <w:tc>
          <w:tcPr>
            <w:tcW w:w="1101" w:type="dxa"/>
            <w:tcBorders>
              <w:top w:val="nil"/>
              <w:left w:val="nil"/>
              <w:bottom w:val="nil"/>
              <w:right w:val="single" w:sz="4" w:space="0" w:color="auto"/>
            </w:tcBorders>
            <w:shd w:val="clear" w:color="auto" w:fill="auto"/>
            <w:noWrap/>
            <w:vAlign w:val="bottom"/>
            <w:hideMark/>
          </w:tcPr>
          <w:p w14:paraId="1F757930" w14:textId="77777777" w:rsidR="00707A91" w:rsidRDefault="00707A91">
            <w:pPr>
              <w:rPr>
                <w:rFonts w:ascii="Calibri" w:hAnsi="Calibri" w:cs="Calibri"/>
                <w:color w:val="000000"/>
              </w:rPr>
            </w:pPr>
            <w:r>
              <w:rPr>
                <w:rFonts w:ascii="Calibri" w:hAnsi="Calibri" w:cs="Calibri"/>
                <w:color w:val="000000"/>
              </w:rPr>
              <w:t>Specificity</w:t>
            </w:r>
          </w:p>
        </w:tc>
      </w:tr>
      <w:tr w:rsidR="00707A91" w14:paraId="790F06D4" w14:textId="77777777" w:rsidTr="00707A91">
        <w:trPr>
          <w:trHeight w:val="292"/>
          <w:jc w:val="center"/>
        </w:trPr>
        <w:tc>
          <w:tcPr>
            <w:tcW w:w="1822" w:type="dxa"/>
            <w:tcBorders>
              <w:top w:val="nil"/>
              <w:left w:val="single" w:sz="4" w:space="0" w:color="auto"/>
              <w:bottom w:val="nil"/>
              <w:right w:val="nil"/>
            </w:tcBorders>
            <w:shd w:val="clear" w:color="auto" w:fill="auto"/>
            <w:noWrap/>
            <w:vAlign w:val="bottom"/>
            <w:hideMark/>
          </w:tcPr>
          <w:p w14:paraId="19E6D6C7" w14:textId="77777777" w:rsidR="00707A91" w:rsidRDefault="00707A91">
            <w:pPr>
              <w:rPr>
                <w:rFonts w:ascii="Helvetica Neue" w:hAnsi="Helvetica Neue" w:cs="Calibri"/>
                <w:color w:val="000000"/>
                <w:sz w:val="26"/>
                <w:szCs w:val="26"/>
              </w:rPr>
            </w:pPr>
            <w:proofErr w:type="spellStart"/>
            <w:r>
              <w:rPr>
                <w:rFonts w:ascii="Helvetica Neue" w:hAnsi="Helvetica Neue" w:cs="Calibri"/>
                <w:color w:val="000000"/>
                <w:sz w:val="26"/>
                <w:szCs w:val="26"/>
              </w:rPr>
              <w:t>kNN</w:t>
            </w:r>
            <w:proofErr w:type="spellEnd"/>
          </w:p>
        </w:tc>
        <w:tc>
          <w:tcPr>
            <w:tcW w:w="1163" w:type="dxa"/>
            <w:tcBorders>
              <w:top w:val="nil"/>
              <w:left w:val="nil"/>
              <w:bottom w:val="nil"/>
              <w:right w:val="nil"/>
            </w:tcBorders>
            <w:shd w:val="clear" w:color="auto" w:fill="auto"/>
            <w:noWrap/>
            <w:vAlign w:val="bottom"/>
            <w:hideMark/>
          </w:tcPr>
          <w:p w14:paraId="47CA4CE9"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0.038</w:t>
            </w:r>
          </w:p>
        </w:tc>
        <w:tc>
          <w:tcPr>
            <w:tcW w:w="1101" w:type="dxa"/>
            <w:tcBorders>
              <w:top w:val="nil"/>
              <w:left w:val="nil"/>
              <w:bottom w:val="nil"/>
              <w:right w:val="nil"/>
            </w:tcBorders>
            <w:shd w:val="clear" w:color="auto" w:fill="auto"/>
            <w:noWrap/>
            <w:vAlign w:val="bottom"/>
            <w:hideMark/>
          </w:tcPr>
          <w:p w14:paraId="36F55E76"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0.021</w:t>
            </w:r>
          </w:p>
        </w:tc>
        <w:tc>
          <w:tcPr>
            <w:tcW w:w="1101" w:type="dxa"/>
            <w:tcBorders>
              <w:top w:val="nil"/>
              <w:left w:val="nil"/>
              <w:bottom w:val="nil"/>
              <w:right w:val="nil"/>
            </w:tcBorders>
            <w:shd w:val="clear" w:color="auto" w:fill="auto"/>
            <w:noWrap/>
            <w:vAlign w:val="bottom"/>
            <w:hideMark/>
          </w:tcPr>
          <w:p w14:paraId="7E35AA35"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0.914</w:t>
            </w:r>
          </w:p>
        </w:tc>
        <w:tc>
          <w:tcPr>
            <w:tcW w:w="1101" w:type="dxa"/>
            <w:tcBorders>
              <w:top w:val="nil"/>
              <w:left w:val="nil"/>
              <w:bottom w:val="nil"/>
              <w:right w:val="nil"/>
            </w:tcBorders>
            <w:shd w:val="clear" w:color="auto" w:fill="auto"/>
            <w:noWrap/>
            <w:vAlign w:val="bottom"/>
            <w:hideMark/>
          </w:tcPr>
          <w:p w14:paraId="6BCFAF2F"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0.972</w:t>
            </w:r>
          </w:p>
        </w:tc>
        <w:tc>
          <w:tcPr>
            <w:tcW w:w="1101" w:type="dxa"/>
            <w:tcBorders>
              <w:top w:val="nil"/>
              <w:left w:val="nil"/>
              <w:bottom w:val="nil"/>
              <w:right w:val="nil"/>
            </w:tcBorders>
            <w:shd w:val="clear" w:color="auto" w:fill="auto"/>
            <w:noWrap/>
            <w:vAlign w:val="bottom"/>
            <w:hideMark/>
          </w:tcPr>
          <w:p w14:paraId="198088B3"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0.984</w:t>
            </w:r>
          </w:p>
        </w:tc>
        <w:tc>
          <w:tcPr>
            <w:tcW w:w="1101" w:type="dxa"/>
            <w:tcBorders>
              <w:top w:val="nil"/>
              <w:left w:val="nil"/>
              <w:bottom w:val="nil"/>
              <w:right w:val="nil"/>
            </w:tcBorders>
            <w:shd w:val="clear" w:color="auto" w:fill="auto"/>
            <w:noWrap/>
            <w:vAlign w:val="bottom"/>
            <w:hideMark/>
          </w:tcPr>
          <w:p w14:paraId="730900C8"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0.969</w:t>
            </w:r>
          </w:p>
        </w:tc>
        <w:tc>
          <w:tcPr>
            <w:tcW w:w="1101" w:type="dxa"/>
            <w:tcBorders>
              <w:top w:val="nil"/>
              <w:left w:val="nil"/>
              <w:bottom w:val="nil"/>
              <w:right w:val="nil"/>
            </w:tcBorders>
            <w:shd w:val="clear" w:color="auto" w:fill="auto"/>
            <w:noWrap/>
            <w:vAlign w:val="bottom"/>
            <w:hideMark/>
          </w:tcPr>
          <w:p w14:paraId="3B6FFCFB"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1.000</w:t>
            </w:r>
          </w:p>
        </w:tc>
        <w:tc>
          <w:tcPr>
            <w:tcW w:w="1101" w:type="dxa"/>
            <w:tcBorders>
              <w:top w:val="nil"/>
              <w:left w:val="nil"/>
              <w:bottom w:val="nil"/>
              <w:right w:val="nil"/>
            </w:tcBorders>
            <w:shd w:val="clear" w:color="auto" w:fill="auto"/>
            <w:noWrap/>
            <w:vAlign w:val="bottom"/>
            <w:hideMark/>
          </w:tcPr>
          <w:p w14:paraId="5248FAA1"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0.685</w:t>
            </w:r>
          </w:p>
        </w:tc>
        <w:tc>
          <w:tcPr>
            <w:tcW w:w="1101" w:type="dxa"/>
            <w:tcBorders>
              <w:top w:val="nil"/>
              <w:left w:val="nil"/>
              <w:bottom w:val="nil"/>
              <w:right w:val="single" w:sz="4" w:space="0" w:color="auto"/>
            </w:tcBorders>
            <w:shd w:val="clear" w:color="auto" w:fill="auto"/>
            <w:noWrap/>
            <w:vAlign w:val="bottom"/>
            <w:hideMark/>
          </w:tcPr>
          <w:p w14:paraId="54C3DD56"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0.750</w:t>
            </w:r>
          </w:p>
        </w:tc>
      </w:tr>
      <w:tr w:rsidR="00707A91" w14:paraId="64FAA08E" w14:textId="77777777" w:rsidTr="00707A91">
        <w:trPr>
          <w:trHeight w:val="292"/>
          <w:jc w:val="center"/>
        </w:trPr>
        <w:tc>
          <w:tcPr>
            <w:tcW w:w="1822" w:type="dxa"/>
            <w:tcBorders>
              <w:top w:val="nil"/>
              <w:left w:val="single" w:sz="4" w:space="0" w:color="auto"/>
              <w:bottom w:val="nil"/>
              <w:right w:val="nil"/>
            </w:tcBorders>
            <w:shd w:val="clear" w:color="auto" w:fill="auto"/>
            <w:noWrap/>
            <w:vAlign w:val="bottom"/>
            <w:hideMark/>
          </w:tcPr>
          <w:p w14:paraId="5085E402" w14:textId="77777777" w:rsidR="00707A91" w:rsidRDefault="00707A91">
            <w:pPr>
              <w:rPr>
                <w:rFonts w:ascii="Helvetica Neue" w:hAnsi="Helvetica Neue" w:cs="Calibri"/>
                <w:color w:val="000000"/>
                <w:sz w:val="26"/>
                <w:szCs w:val="26"/>
              </w:rPr>
            </w:pPr>
            <w:r>
              <w:rPr>
                <w:rFonts w:ascii="Helvetica Neue" w:hAnsi="Helvetica Neue" w:cs="Calibri"/>
                <w:color w:val="000000"/>
                <w:sz w:val="26"/>
                <w:szCs w:val="26"/>
              </w:rPr>
              <w:t>Naive Bayes</w:t>
            </w:r>
          </w:p>
        </w:tc>
        <w:tc>
          <w:tcPr>
            <w:tcW w:w="1163" w:type="dxa"/>
            <w:tcBorders>
              <w:top w:val="nil"/>
              <w:left w:val="nil"/>
              <w:bottom w:val="nil"/>
              <w:right w:val="nil"/>
            </w:tcBorders>
            <w:shd w:val="clear" w:color="auto" w:fill="auto"/>
            <w:noWrap/>
            <w:vAlign w:val="bottom"/>
            <w:hideMark/>
          </w:tcPr>
          <w:p w14:paraId="3B88F745"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0.063</w:t>
            </w:r>
          </w:p>
        </w:tc>
        <w:tc>
          <w:tcPr>
            <w:tcW w:w="1101" w:type="dxa"/>
            <w:tcBorders>
              <w:top w:val="nil"/>
              <w:left w:val="nil"/>
              <w:bottom w:val="nil"/>
              <w:right w:val="nil"/>
            </w:tcBorders>
            <w:shd w:val="clear" w:color="auto" w:fill="auto"/>
            <w:noWrap/>
            <w:vAlign w:val="bottom"/>
            <w:hideMark/>
          </w:tcPr>
          <w:p w14:paraId="1082E40B"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0.012</w:t>
            </w:r>
          </w:p>
        </w:tc>
        <w:tc>
          <w:tcPr>
            <w:tcW w:w="1101" w:type="dxa"/>
            <w:tcBorders>
              <w:top w:val="nil"/>
              <w:left w:val="nil"/>
              <w:bottom w:val="nil"/>
              <w:right w:val="nil"/>
            </w:tcBorders>
            <w:shd w:val="clear" w:color="auto" w:fill="auto"/>
            <w:noWrap/>
            <w:vAlign w:val="bottom"/>
            <w:hideMark/>
          </w:tcPr>
          <w:p w14:paraId="08732289"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0.987</w:t>
            </w:r>
          </w:p>
        </w:tc>
        <w:tc>
          <w:tcPr>
            <w:tcW w:w="1101" w:type="dxa"/>
            <w:tcBorders>
              <w:top w:val="nil"/>
              <w:left w:val="nil"/>
              <w:bottom w:val="nil"/>
              <w:right w:val="nil"/>
            </w:tcBorders>
            <w:shd w:val="clear" w:color="auto" w:fill="auto"/>
            <w:noWrap/>
            <w:vAlign w:val="bottom"/>
            <w:hideMark/>
          </w:tcPr>
          <w:p w14:paraId="44009F83"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0.944</w:t>
            </w:r>
          </w:p>
        </w:tc>
        <w:tc>
          <w:tcPr>
            <w:tcW w:w="1101" w:type="dxa"/>
            <w:tcBorders>
              <w:top w:val="nil"/>
              <w:left w:val="nil"/>
              <w:bottom w:val="nil"/>
              <w:right w:val="nil"/>
            </w:tcBorders>
            <w:shd w:val="clear" w:color="auto" w:fill="auto"/>
            <w:noWrap/>
            <w:vAlign w:val="bottom"/>
            <w:hideMark/>
          </w:tcPr>
          <w:p w14:paraId="66F431D7"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0.967</w:t>
            </w:r>
          </w:p>
        </w:tc>
        <w:tc>
          <w:tcPr>
            <w:tcW w:w="1101" w:type="dxa"/>
            <w:tcBorders>
              <w:top w:val="nil"/>
              <w:left w:val="nil"/>
              <w:bottom w:val="nil"/>
              <w:right w:val="nil"/>
            </w:tcBorders>
            <w:shd w:val="clear" w:color="auto" w:fill="auto"/>
            <w:noWrap/>
            <w:vAlign w:val="bottom"/>
            <w:hideMark/>
          </w:tcPr>
          <w:p w14:paraId="4128E95C"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1.000</w:t>
            </w:r>
          </w:p>
        </w:tc>
        <w:tc>
          <w:tcPr>
            <w:tcW w:w="1101" w:type="dxa"/>
            <w:tcBorders>
              <w:top w:val="nil"/>
              <w:left w:val="nil"/>
              <w:bottom w:val="nil"/>
              <w:right w:val="nil"/>
            </w:tcBorders>
            <w:shd w:val="clear" w:color="auto" w:fill="auto"/>
            <w:noWrap/>
            <w:vAlign w:val="bottom"/>
            <w:hideMark/>
          </w:tcPr>
          <w:p w14:paraId="598D499C"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0.937</w:t>
            </w:r>
          </w:p>
        </w:tc>
        <w:tc>
          <w:tcPr>
            <w:tcW w:w="1101" w:type="dxa"/>
            <w:tcBorders>
              <w:top w:val="nil"/>
              <w:left w:val="nil"/>
              <w:bottom w:val="nil"/>
              <w:right w:val="nil"/>
            </w:tcBorders>
            <w:shd w:val="clear" w:color="auto" w:fill="auto"/>
            <w:noWrap/>
            <w:vAlign w:val="bottom"/>
            <w:hideMark/>
          </w:tcPr>
          <w:p w14:paraId="1C4DC1B0"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1.429</w:t>
            </w:r>
          </w:p>
        </w:tc>
        <w:tc>
          <w:tcPr>
            <w:tcW w:w="1101" w:type="dxa"/>
            <w:tcBorders>
              <w:top w:val="nil"/>
              <w:left w:val="nil"/>
              <w:bottom w:val="nil"/>
              <w:right w:val="single" w:sz="4" w:space="0" w:color="auto"/>
            </w:tcBorders>
            <w:shd w:val="clear" w:color="auto" w:fill="auto"/>
            <w:noWrap/>
            <w:vAlign w:val="bottom"/>
            <w:hideMark/>
          </w:tcPr>
          <w:p w14:paraId="6E0C3282"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1.000</w:t>
            </w:r>
          </w:p>
        </w:tc>
      </w:tr>
      <w:tr w:rsidR="00707A91" w14:paraId="1565E125" w14:textId="77777777" w:rsidTr="00707A91">
        <w:trPr>
          <w:trHeight w:val="292"/>
          <w:jc w:val="center"/>
        </w:trPr>
        <w:tc>
          <w:tcPr>
            <w:tcW w:w="1822" w:type="dxa"/>
            <w:tcBorders>
              <w:top w:val="nil"/>
              <w:left w:val="single" w:sz="4" w:space="0" w:color="auto"/>
              <w:bottom w:val="nil"/>
              <w:right w:val="nil"/>
            </w:tcBorders>
            <w:shd w:val="clear" w:color="auto" w:fill="auto"/>
            <w:noWrap/>
            <w:vAlign w:val="bottom"/>
            <w:hideMark/>
          </w:tcPr>
          <w:p w14:paraId="7DEE672F" w14:textId="77777777" w:rsidR="00707A91" w:rsidRDefault="00707A91">
            <w:pPr>
              <w:rPr>
                <w:rFonts w:ascii="Helvetica Neue" w:hAnsi="Helvetica Neue" w:cs="Calibri"/>
                <w:color w:val="000000"/>
                <w:sz w:val="26"/>
                <w:szCs w:val="26"/>
              </w:rPr>
            </w:pPr>
            <w:r>
              <w:rPr>
                <w:rFonts w:ascii="Helvetica Neue" w:hAnsi="Helvetica Neue" w:cs="Calibri"/>
                <w:color w:val="000000"/>
                <w:sz w:val="26"/>
                <w:szCs w:val="26"/>
              </w:rPr>
              <w:t>SVM</w:t>
            </w:r>
          </w:p>
        </w:tc>
        <w:tc>
          <w:tcPr>
            <w:tcW w:w="1163" w:type="dxa"/>
            <w:tcBorders>
              <w:top w:val="nil"/>
              <w:left w:val="nil"/>
              <w:bottom w:val="nil"/>
              <w:right w:val="nil"/>
            </w:tcBorders>
            <w:shd w:val="clear" w:color="auto" w:fill="auto"/>
            <w:noWrap/>
            <w:vAlign w:val="bottom"/>
            <w:hideMark/>
          </w:tcPr>
          <w:p w14:paraId="3DF98317"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0.052</w:t>
            </w:r>
          </w:p>
        </w:tc>
        <w:tc>
          <w:tcPr>
            <w:tcW w:w="1101" w:type="dxa"/>
            <w:tcBorders>
              <w:top w:val="nil"/>
              <w:left w:val="nil"/>
              <w:bottom w:val="nil"/>
              <w:right w:val="nil"/>
            </w:tcBorders>
            <w:shd w:val="clear" w:color="auto" w:fill="auto"/>
            <w:noWrap/>
            <w:vAlign w:val="bottom"/>
            <w:hideMark/>
          </w:tcPr>
          <w:p w14:paraId="2826DD80"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0.025</w:t>
            </w:r>
          </w:p>
        </w:tc>
        <w:tc>
          <w:tcPr>
            <w:tcW w:w="1101" w:type="dxa"/>
            <w:tcBorders>
              <w:top w:val="nil"/>
              <w:left w:val="nil"/>
              <w:bottom w:val="nil"/>
              <w:right w:val="nil"/>
            </w:tcBorders>
            <w:shd w:val="clear" w:color="auto" w:fill="auto"/>
            <w:noWrap/>
            <w:vAlign w:val="bottom"/>
            <w:hideMark/>
          </w:tcPr>
          <w:p w14:paraId="760C50A9"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0.999</w:t>
            </w:r>
          </w:p>
        </w:tc>
        <w:tc>
          <w:tcPr>
            <w:tcW w:w="1101" w:type="dxa"/>
            <w:tcBorders>
              <w:top w:val="nil"/>
              <w:left w:val="nil"/>
              <w:bottom w:val="nil"/>
              <w:right w:val="nil"/>
            </w:tcBorders>
            <w:shd w:val="clear" w:color="auto" w:fill="auto"/>
            <w:noWrap/>
            <w:vAlign w:val="bottom"/>
            <w:hideMark/>
          </w:tcPr>
          <w:p w14:paraId="517F6971"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0.991</w:t>
            </w:r>
          </w:p>
        </w:tc>
        <w:tc>
          <w:tcPr>
            <w:tcW w:w="1101" w:type="dxa"/>
            <w:tcBorders>
              <w:top w:val="nil"/>
              <w:left w:val="nil"/>
              <w:bottom w:val="nil"/>
              <w:right w:val="nil"/>
            </w:tcBorders>
            <w:shd w:val="clear" w:color="auto" w:fill="auto"/>
            <w:noWrap/>
            <w:vAlign w:val="bottom"/>
            <w:hideMark/>
          </w:tcPr>
          <w:p w14:paraId="1FFCEC3E"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0.995</w:t>
            </w:r>
          </w:p>
        </w:tc>
        <w:tc>
          <w:tcPr>
            <w:tcW w:w="1101" w:type="dxa"/>
            <w:tcBorders>
              <w:top w:val="nil"/>
              <w:left w:val="nil"/>
              <w:bottom w:val="nil"/>
              <w:right w:val="nil"/>
            </w:tcBorders>
            <w:shd w:val="clear" w:color="auto" w:fill="auto"/>
            <w:noWrap/>
            <w:vAlign w:val="bottom"/>
            <w:hideMark/>
          </w:tcPr>
          <w:p w14:paraId="44FFD858"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1.000</w:t>
            </w:r>
          </w:p>
        </w:tc>
        <w:tc>
          <w:tcPr>
            <w:tcW w:w="1101" w:type="dxa"/>
            <w:tcBorders>
              <w:top w:val="nil"/>
              <w:left w:val="nil"/>
              <w:bottom w:val="nil"/>
              <w:right w:val="nil"/>
            </w:tcBorders>
            <w:shd w:val="clear" w:color="auto" w:fill="auto"/>
            <w:noWrap/>
            <w:vAlign w:val="bottom"/>
            <w:hideMark/>
          </w:tcPr>
          <w:p w14:paraId="261B8F4C"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0.989</w:t>
            </w:r>
          </w:p>
        </w:tc>
        <w:tc>
          <w:tcPr>
            <w:tcW w:w="1101" w:type="dxa"/>
            <w:tcBorders>
              <w:top w:val="nil"/>
              <w:left w:val="nil"/>
              <w:bottom w:val="nil"/>
              <w:right w:val="nil"/>
            </w:tcBorders>
            <w:shd w:val="clear" w:color="auto" w:fill="auto"/>
            <w:noWrap/>
            <w:vAlign w:val="bottom"/>
            <w:hideMark/>
          </w:tcPr>
          <w:p w14:paraId="0A551C99"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0.033</w:t>
            </w:r>
          </w:p>
        </w:tc>
        <w:tc>
          <w:tcPr>
            <w:tcW w:w="1101" w:type="dxa"/>
            <w:tcBorders>
              <w:top w:val="nil"/>
              <w:left w:val="nil"/>
              <w:bottom w:val="nil"/>
              <w:right w:val="single" w:sz="4" w:space="0" w:color="auto"/>
            </w:tcBorders>
            <w:shd w:val="clear" w:color="auto" w:fill="auto"/>
            <w:noWrap/>
            <w:vAlign w:val="bottom"/>
            <w:hideMark/>
          </w:tcPr>
          <w:p w14:paraId="7E36BFB8"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1.000</w:t>
            </w:r>
          </w:p>
        </w:tc>
      </w:tr>
      <w:tr w:rsidR="00707A91" w14:paraId="47A432CF" w14:textId="77777777" w:rsidTr="00707A91">
        <w:trPr>
          <w:trHeight w:val="292"/>
          <w:jc w:val="center"/>
        </w:trPr>
        <w:tc>
          <w:tcPr>
            <w:tcW w:w="1822" w:type="dxa"/>
            <w:tcBorders>
              <w:top w:val="nil"/>
              <w:left w:val="single" w:sz="4" w:space="0" w:color="auto"/>
              <w:bottom w:val="single" w:sz="4" w:space="0" w:color="auto"/>
              <w:right w:val="nil"/>
            </w:tcBorders>
            <w:shd w:val="clear" w:color="auto" w:fill="auto"/>
            <w:noWrap/>
            <w:vAlign w:val="bottom"/>
            <w:hideMark/>
          </w:tcPr>
          <w:p w14:paraId="007B001E" w14:textId="77777777" w:rsidR="00707A91" w:rsidRDefault="00707A91">
            <w:pPr>
              <w:rPr>
                <w:rFonts w:ascii="Helvetica Neue" w:hAnsi="Helvetica Neue" w:cs="Calibri"/>
                <w:color w:val="000000"/>
                <w:sz w:val="26"/>
                <w:szCs w:val="26"/>
              </w:rPr>
            </w:pPr>
            <w:r>
              <w:rPr>
                <w:rFonts w:ascii="Helvetica Neue" w:hAnsi="Helvetica Neue" w:cs="Calibri"/>
                <w:color w:val="000000"/>
                <w:sz w:val="26"/>
                <w:szCs w:val="26"/>
              </w:rPr>
              <w:t>Logistic Regression</w:t>
            </w:r>
          </w:p>
        </w:tc>
        <w:tc>
          <w:tcPr>
            <w:tcW w:w="1163" w:type="dxa"/>
            <w:tcBorders>
              <w:top w:val="nil"/>
              <w:left w:val="nil"/>
              <w:bottom w:val="single" w:sz="4" w:space="0" w:color="auto"/>
              <w:right w:val="nil"/>
            </w:tcBorders>
            <w:shd w:val="clear" w:color="auto" w:fill="auto"/>
            <w:noWrap/>
            <w:vAlign w:val="bottom"/>
            <w:hideMark/>
          </w:tcPr>
          <w:p w14:paraId="09C030CE"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0.024</w:t>
            </w:r>
          </w:p>
        </w:tc>
        <w:tc>
          <w:tcPr>
            <w:tcW w:w="1101" w:type="dxa"/>
            <w:tcBorders>
              <w:top w:val="nil"/>
              <w:left w:val="nil"/>
              <w:bottom w:val="single" w:sz="4" w:space="0" w:color="auto"/>
              <w:right w:val="nil"/>
            </w:tcBorders>
            <w:shd w:val="clear" w:color="auto" w:fill="auto"/>
            <w:noWrap/>
            <w:vAlign w:val="bottom"/>
            <w:hideMark/>
          </w:tcPr>
          <w:p w14:paraId="2D1D0144"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0.008</w:t>
            </w:r>
          </w:p>
        </w:tc>
        <w:tc>
          <w:tcPr>
            <w:tcW w:w="1101" w:type="dxa"/>
            <w:tcBorders>
              <w:top w:val="nil"/>
              <w:left w:val="nil"/>
              <w:bottom w:val="single" w:sz="4" w:space="0" w:color="auto"/>
              <w:right w:val="nil"/>
            </w:tcBorders>
            <w:shd w:val="clear" w:color="auto" w:fill="auto"/>
            <w:noWrap/>
            <w:vAlign w:val="bottom"/>
            <w:hideMark/>
          </w:tcPr>
          <w:p w14:paraId="4CC6560C"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0.999</w:t>
            </w:r>
          </w:p>
        </w:tc>
        <w:tc>
          <w:tcPr>
            <w:tcW w:w="1101" w:type="dxa"/>
            <w:tcBorders>
              <w:top w:val="nil"/>
              <w:left w:val="nil"/>
              <w:bottom w:val="single" w:sz="4" w:space="0" w:color="auto"/>
              <w:right w:val="nil"/>
            </w:tcBorders>
            <w:shd w:val="clear" w:color="auto" w:fill="auto"/>
            <w:noWrap/>
            <w:vAlign w:val="bottom"/>
            <w:hideMark/>
          </w:tcPr>
          <w:p w14:paraId="6FDFDF5D"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0.991</w:t>
            </w:r>
          </w:p>
        </w:tc>
        <w:tc>
          <w:tcPr>
            <w:tcW w:w="1101" w:type="dxa"/>
            <w:tcBorders>
              <w:top w:val="nil"/>
              <w:left w:val="nil"/>
              <w:bottom w:val="single" w:sz="4" w:space="0" w:color="auto"/>
              <w:right w:val="nil"/>
            </w:tcBorders>
            <w:shd w:val="clear" w:color="auto" w:fill="auto"/>
            <w:noWrap/>
            <w:vAlign w:val="bottom"/>
            <w:hideMark/>
          </w:tcPr>
          <w:p w14:paraId="7A88E293"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0.995</w:t>
            </w:r>
          </w:p>
        </w:tc>
        <w:tc>
          <w:tcPr>
            <w:tcW w:w="1101" w:type="dxa"/>
            <w:tcBorders>
              <w:top w:val="nil"/>
              <w:left w:val="nil"/>
              <w:bottom w:val="single" w:sz="4" w:space="0" w:color="auto"/>
              <w:right w:val="nil"/>
            </w:tcBorders>
            <w:shd w:val="clear" w:color="auto" w:fill="auto"/>
            <w:noWrap/>
            <w:vAlign w:val="bottom"/>
            <w:hideMark/>
          </w:tcPr>
          <w:p w14:paraId="706921E7"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1.000</w:t>
            </w:r>
          </w:p>
        </w:tc>
        <w:tc>
          <w:tcPr>
            <w:tcW w:w="1101" w:type="dxa"/>
            <w:tcBorders>
              <w:top w:val="nil"/>
              <w:left w:val="nil"/>
              <w:bottom w:val="single" w:sz="4" w:space="0" w:color="auto"/>
              <w:right w:val="nil"/>
            </w:tcBorders>
            <w:shd w:val="clear" w:color="auto" w:fill="auto"/>
            <w:noWrap/>
            <w:vAlign w:val="bottom"/>
            <w:hideMark/>
          </w:tcPr>
          <w:p w14:paraId="0C46888B"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0.989</w:t>
            </w:r>
          </w:p>
        </w:tc>
        <w:tc>
          <w:tcPr>
            <w:tcW w:w="1101" w:type="dxa"/>
            <w:tcBorders>
              <w:top w:val="nil"/>
              <w:left w:val="nil"/>
              <w:bottom w:val="single" w:sz="4" w:space="0" w:color="auto"/>
              <w:right w:val="nil"/>
            </w:tcBorders>
            <w:shd w:val="clear" w:color="auto" w:fill="auto"/>
            <w:noWrap/>
            <w:vAlign w:val="bottom"/>
            <w:hideMark/>
          </w:tcPr>
          <w:p w14:paraId="08F0E616"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0.020</w:t>
            </w:r>
          </w:p>
        </w:tc>
        <w:tc>
          <w:tcPr>
            <w:tcW w:w="1101" w:type="dxa"/>
            <w:tcBorders>
              <w:top w:val="nil"/>
              <w:left w:val="nil"/>
              <w:bottom w:val="single" w:sz="4" w:space="0" w:color="auto"/>
              <w:right w:val="single" w:sz="4" w:space="0" w:color="auto"/>
            </w:tcBorders>
            <w:shd w:val="clear" w:color="auto" w:fill="auto"/>
            <w:noWrap/>
            <w:vAlign w:val="bottom"/>
            <w:hideMark/>
          </w:tcPr>
          <w:p w14:paraId="1CB78634" w14:textId="77777777" w:rsidR="00707A91" w:rsidRDefault="00707A91">
            <w:pPr>
              <w:jc w:val="right"/>
              <w:rPr>
                <w:rFonts w:ascii="Helvetica Neue" w:hAnsi="Helvetica Neue" w:cs="Calibri"/>
                <w:color w:val="000000"/>
                <w:sz w:val="26"/>
                <w:szCs w:val="26"/>
              </w:rPr>
            </w:pPr>
            <w:r>
              <w:rPr>
                <w:rFonts w:ascii="Helvetica Neue" w:hAnsi="Helvetica Neue" w:cs="Calibri"/>
                <w:color w:val="000000"/>
                <w:sz w:val="26"/>
                <w:szCs w:val="26"/>
              </w:rPr>
              <w:t>1.000</w:t>
            </w:r>
          </w:p>
        </w:tc>
      </w:tr>
    </w:tbl>
    <w:p w14:paraId="739B268F" w14:textId="5AC89693" w:rsidR="006102CA" w:rsidRPr="00F33C01" w:rsidRDefault="006102CA" w:rsidP="00CE1885">
      <w:pPr>
        <w:rPr>
          <w:rFonts w:asciiTheme="minorHAnsi" w:hAnsiTheme="minorHAnsi" w:cstheme="minorHAnsi"/>
        </w:rPr>
      </w:pPr>
    </w:p>
    <w:p w14:paraId="24CFA16C" w14:textId="77777777" w:rsidR="001821D6" w:rsidRDefault="001821D6" w:rsidP="00CE1885">
      <w:pPr>
        <w:rPr>
          <w:rFonts w:asciiTheme="minorHAnsi" w:hAnsiTheme="minorHAnsi" w:cstheme="minorHAnsi"/>
        </w:rPr>
      </w:pPr>
    </w:p>
    <w:p w14:paraId="288D92D6" w14:textId="1313A298" w:rsidR="00E152E0" w:rsidRDefault="001821D6" w:rsidP="00CE1885">
      <w:pPr>
        <w:rPr>
          <w:rFonts w:asciiTheme="minorHAnsi" w:hAnsiTheme="minorHAnsi" w:cstheme="minorHAnsi"/>
        </w:rPr>
      </w:pPr>
      <w:r>
        <w:rPr>
          <w:rFonts w:asciiTheme="minorHAnsi" w:hAnsiTheme="minorHAnsi" w:cstheme="minorHAnsi"/>
        </w:rPr>
        <w:tab/>
        <w:t xml:space="preserve">Additionally, </w:t>
      </w:r>
      <w:r w:rsidR="00DB4D0B">
        <w:rPr>
          <w:rFonts w:asciiTheme="minorHAnsi" w:hAnsiTheme="minorHAnsi" w:cstheme="minorHAnsi"/>
        </w:rPr>
        <w:t>confusion matrices were used to examine the rate of false positives and false negatives</w:t>
      </w:r>
      <w:r w:rsidR="00E60B67">
        <w:rPr>
          <w:rFonts w:asciiTheme="minorHAnsi" w:hAnsiTheme="minorHAnsi" w:cstheme="minorHAnsi"/>
        </w:rPr>
        <w:t xml:space="preserve"> (Figures 8-12). </w:t>
      </w:r>
      <w:r w:rsidR="00227294">
        <w:rPr>
          <w:rFonts w:asciiTheme="minorHAnsi" w:hAnsiTheme="minorHAnsi" w:cstheme="minorHAnsi"/>
        </w:rPr>
        <w:t xml:space="preserve">Overall, SVM and Logistic Regression had the lowest rates of false positives (0 vs 15) and false negatives (2 vs 16). </w:t>
      </w:r>
      <w:r w:rsidR="005A0DD9">
        <w:rPr>
          <w:rFonts w:asciiTheme="minorHAnsi" w:hAnsiTheme="minorHAnsi" w:cstheme="minorHAnsi"/>
        </w:rPr>
        <w:t xml:space="preserve">The Naïve Bayes model possessed 15 false positives and 2 false negatives, while the </w:t>
      </w:r>
      <w:proofErr w:type="spellStart"/>
      <w:r w:rsidR="005A0DD9">
        <w:rPr>
          <w:rFonts w:asciiTheme="minorHAnsi" w:hAnsiTheme="minorHAnsi" w:cstheme="minorHAnsi"/>
        </w:rPr>
        <w:t>kNN</w:t>
      </w:r>
      <w:proofErr w:type="spellEnd"/>
      <w:r w:rsidR="005A0DD9">
        <w:rPr>
          <w:rFonts w:asciiTheme="minorHAnsi" w:hAnsiTheme="minorHAnsi" w:cstheme="minorHAnsi"/>
        </w:rPr>
        <w:t xml:space="preserve"> model possessed </w:t>
      </w:r>
      <w:r w:rsidR="001446DC">
        <w:rPr>
          <w:rFonts w:asciiTheme="minorHAnsi" w:hAnsiTheme="minorHAnsi" w:cstheme="minorHAnsi"/>
        </w:rPr>
        <w:t>0 false positives and 16 false negatives, making these two models inferior to SVM and Logistic Regression.</w:t>
      </w:r>
    </w:p>
    <w:p w14:paraId="2EDF2F0A" w14:textId="77777777" w:rsidR="00462B52" w:rsidRDefault="00462B52" w:rsidP="00CE1885">
      <w:pPr>
        <w:rPr>
          <w:rFonts w:asciiTheme="minorHAnsi" w:hAnsiTheme="minorHAnsi" w:cstheme="minorHAnsi"/>
        </w:rPr>
      </w:pPr>
    </w:p>
    <w:p w14:paraId="6A2961C5" w14:textId="3EB7DE7D" w:rsidR="00E152E0" w:rsidRPr="00F33C01" w:rsidRDefault="00462B52" w:rsidP="00CE1885">
      <w:pPr>
        <w:rPr>
          <w:rFonts w:asciiTheme="minorHAnsi" w:hAnsiTheme="minorHAnsi" w:cstheme="minorHAnsi"/>
        </w:rPr>
      </w:pPr>
      <w:r>
        <w:rPr>
          <w:rFonts w:asciiTheme="minorHAnsi" w:hAnsiTheme="minorHAnsi" w:cstheme="minorHAnsi"/>
          <w:noProof/>
          <w14:ligatures w14:val="standardContextual"/>
        </w:rPr>
        <w:lastRenderedPageBreak/>
        <w:drawing>
          <wp:inline distT="0" distB="0" distL="0" distR="0" wp14:anchorId="1E756D0E" wp14:editId="296D28E4">
            <wp:extent cx="3644900" cy="1981200"/>
            <wp:effectExtent l="0" t="0" r="0" b="0"/>
            <wp:docPr id="1924725668" name="Picture 12"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25668" name="Picture 12" descr="A screenshot of a cell phon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3644900" cy="1981200"/>
                    </a:xfrm>
                    <a:prstGeom prst="rect">
                      <a:avLst/>
                    </a:prstGeom>
                  </pic:spPr>
                </pic:pic>
              </a:graphicData>
            </a:graphic>
          </wp:inline>
        </w:drawing>
      </w:r>
    </w:p>
    <w:p w14:paraId="369F1A8E" w14:textId="307277DD" w:rsidR="002C1592" w:rsidRDefault="00462B52" w:rsidP="00CE1885">
      <w:pPr>
        <w:rPr>
          <w:rFonts w:asciiTheme="minorHAnsi" w:hAnsiTheme="minorHAnsi" w:cstheme="minorHAnsi"/>
        </w:rPr>
      </w:pPr>
      <w:r w:rsidRPr="00BE108C">
        <w:rPr>
          <w:rFonts w:asciiTheme="minorHAnsi" w:hAnsiTheme="minorHAnsi" w:cstheme="minorHAnsi"/>
          <w:b/>
          <w:bCs/>
        </w:rPr>
        <w:t>Figure 8</w:t>
      </w:r>
      <w:r>
        <w:rPr>
          <w:rFonts w:asciiTheme="minorHAnsi" w:hAnsiTheme="minorHAnsi" w:cstheme="minorHAnsi"/>
        </w:rPr>
        <w:t xml:space="preserve"> – Confusion Matrix results of Naïve Bayes. </w:t>
      </w:r>
      <w:r w:rsidR="006B6C1B">
        <w:rPr>
          <w:rFonts w:asciiTheme="minorHAnsi" w:hAnsiTheme="minorHAnsi" w:cstheme="minorHAnsi"/>
        </w:rPr>
        <w:t>False positives are seen in the bottom left corner (15) and false negatives are seen in the top right corner (2).</w:t>
      </w:r>
    </w:p>
    <w:p w14:paraId="2FC2E5F2" w14:textId="5057921C" w:rsidR="00462B52" w:rsidRDefault="00A82F65" w:rsidP="00CE1885">
      <w:pPr>
        <w:rPr>
          <w:rFonts w:asciiTheme="minorHAnsi" w:hAnsiTheme="minorHAnsi" w:cstheme="minorHAnsi"/>
        </w:rPr>
      </w:pPr>
      <w:r>
        <w:rPr>
          <w:rFonts w:asciiTheme="minorHAnsi" w:hAnsiTheme="minorHAnsi" w:cstheme="minorHAnsi"/>
          <w:noProof/>
          <w14:ligatures w14:val="standardContextual"/>
        </w:rPr>
        <w:drawing>
          <wp:inline distT="0" distB="0" distL="0" distR="0" wp14:anchorId="4A8D29CB" wp14:editId="3BB53F5D">
            <wp:extent cx="3733800" cy="1955800"/>
            <wp:effectExtent l="0" t="0" r="0" b="0"/>
            <wp:docPr id="2140385185" name="Picture 13"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85185" name="Picture 13" descr="A screenshot of a cell pho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733800" cy="1955800"/>
                    </a:xfrm>
                    <a:prstGeom prst="rect">
                      <a:avLst/>
                    </a:prstGeom>
                  </pic:spPr>
                </pic:pic>
              </a:graphicData>
            </a:graphic>
          </wp:inline>
        </w:drawing>
      </w:r>
    </w:p>
    <w:p w14:paraId="05014CCE" w14:textId="2F30D7C4" w:rsidR="00462B52" w:rsidRDefault="00A82F65" w:rsidP="00CE1885">
      <w:pPr>
        <w:rPr>
          <w:rFonts w:asciiTheme="minorHAnsi" w:hAnsiTheme="minorHAnsi" w:cstheme="minorHAnsi"/>
        </w:rPr>
      </w:pPr>
      <w:r w:rsidRPr="00BE108C">
        <w:rPr>
          <w:rFonts w:asciiTheme="minorHAnsi" w:hAnsiTheme="minorHAnsi" w:cstheme="minorHAnsi"/>
          <w:b/>
          <w:bCs/>
        </w:rPr>
        <w:t>Figure 9</w:t>
      </w:r>
      <w:r>
        <w:rPr>
          <w:rFonts w:asciiTheme="minorHAnsi" w:hAnsiTheme="minorHAnsi" w:cstheme="minorHAnsi"/>
        </w:rPr>
        <w:t xml:space="preserve"> - </w:t>
      </w:r>
      <w:r>
        <w:rPr>
          <w:rFonts w:asciiTheme="minorHAnsi" w:hAnsiTheme="minorHAnsi" w:cstheme="minorHAnsi"/>
        </w:rPr>
        <w:t xml:space="preserve">Confusion Matrix results of </w:t>
      </w:r>
      <w:proofErr w:type="spellStart"/>
      <w:r>
        <w:rPr>
          <w:rFonts w:asciiTheme="minorHAnsi" w:hAnsiTheme="minorHAnsi" w:cstheme="minorHAnsi"/>
        </w:rPr>
        <w:t>kNN</w:t>
      </w:r>
      <w:proofErr w:type="spellEnd"/>
      <w:r>
        <w:rPr>
          <w:rFonts w:asciiTheme="minorHAnsi" w:hAnsiTheme="minorHAnsi" w:cstheme="minorHAnsi"/>
        </w:rPr>
        <w:t xml:space="preserve"> False positives are seen in the bottom left corner (</w:t>
      </w:r>
      <w:r>
        <w:rPr>
          <w:rFonts w:asciiTheme="minorHAnsi" w:hAnsiTheme="minorHAnsi" w:cstheme="minorHAnsi"/>
        </w:rPr>
        <w:t>0)</w:t>
      </w:r>
      <w:r>
        <w:rPr>
          <w:rFonts w:asciiTheme="minorHAnsi" w:hAnsiTheme="minorHAnsi" w:cstheme="minorHAnsi"/>
        </w:rPr>
        <w:t xml:space="preserve"> and false negatives are seen in the top right corner (</w:t>
      </w:r>
      <w:r>
        <w:rPr>
          <w:rFonts w:asciiTheme="minorHAnsi" w:hAnsiTheme="minorHAnsi" w:cstheme="minorHAnsi"/>
        </w:rPr>
        <w:t>16</w:t>
      </w:r>
      <w:r>
        <w:rPr>
          <w:rFonts w:asciiTheme="minorHAnsi" w:hAnsiTheme="minorHAnsi" w:cstheme="minorHAnsi"/>
        </w:rPr>
        <w:t>).</w:t>
      </w:r>
    </w:p>
    <w:p w14:paraId="035973F1" w14:textId="77777777" w:rsidR="0053039E" w:rsidRDefault="0053039E" w:rsidP="00CE1885">
      <w:pPr>
        <w:rPr>
          <w:rFonts w:asciiTheme="minorHAnsi" w:hAnsiTheme="minorHAnsi" w:cstheme="minorHAnsi"/>
        </w:rPr>
      </w:pPr>
    </w:p>
    <w:p w14:paraId="32739BE8" w14:textId="77777777" w:rsidR="0053039E" w:rsidRDefault="0053039E" w:rsidP="00CE1885">
      <w:pPr>
        <w:rPr>
          <w:rFonts w:asciiTheme="minorHAnsi" w:hAnsiTheme="minorHAnsi" w:cstheme="minorHAnsi"/>
        </w:rPr>
      </w:pPr>
    </w:p>
    <w:p w14:paraId="2661E2D1" w14:textId="75697512" w:rsidR="0053039E" w:rsidRDefault="0053039E" w:rsidP="00CE1885">
      <w:pPr>
        <w:rPr>
          <w:rFonts w:asciiTheme="minorHAnsi" w:hAnsiTheme="minorHAnsi" w:cstheme="minorHAnsi"/>
        </w:rPr>
      </w:pPr>
      <w:r>
        <w:rPr>
          <w:rFonts w:asciiTheme="minorHAnsi" w:hAnsiTheme="minorHAnsi" w:cstheme="minorHAnsi"/>
          <w:noProof/>
          <w14:ligatures w14:val="standardContextual"/>
        </w:rPr>
        <w:drawing>
          <wp:inline distT="0" distB="0" distL="0" distR="0" wp14:anchorId="69BD26B4" wp14:editId="677E59F2">
            <wp:extent cx="3517900" cy="1841500"/>
            <wp:effectExtent l="0" t="0" r="0" b="0"/>
            <wp:docPr id="1776962883" name="Picture 14"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62883" name="Picture 14" descr="A screenshot of a graph&#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3517900" cy="1841500"/>
                    </a:xfrm>
                    <a:prstGeom prst="rect">
                      <a:avLst/>
                    </a:prstGeom>
                  </pic:spPr>
                </pic:pic>
              </a:graphicData>
            </a:graphic>
          </wp:inline>
        </w:drawing>
      </w:r>
    </w:p>
    <w:p w14:paraId="0B69579B" w14:textId="4DD50310" w:rsidR="0053039E" w:rsidRDefault="0053039E" w:rsidP="00CE1885">
      <w:pPr>
        <w:rPr>
          <w:rFonts w:asciiTheme="minorHAnsi" w:hAnsiTheme="minorHAnsi" w:cstheme="minorHAnsi"/>
        </w:rPr>
      </w:pPr>
      <w:r w:rsidRPr="00BE108C">
        <w:rPr>
          <w:rFonts w:asciiTheme="minorHAnsi" w:hAnsiTheme="minorHAnsi" w:cstheme="minorHAnsi"/>
          <w:b/>
          <w:bCs/>
        </w:rPr>
        <w:t>Figure 10</w:t>
      </w:r>
      <w:r>
        <w:rPr>
          <w:rFonts w:asciiTheme="minorHAnsi" w:hAnsiTheme="minorHAnsi" w:cstheme="minorHAnsi"/>
        </w:rPr>
        <w:t xml:space="preserve"> - </w:t>
      </w:r>
      <w:r>
        <w:rPr>
          <w:rFonts w:asciiTheme="minorHAnsi" w:hAnsiTheme="minorHAnsi" w:cstheme="minorHAnsi"/>
        </w:rPr>
        <w:t xml:space="preserve">Confusion Matrix results of </w:t>
      </w:r>
      <w:r>
        <w:rPr>
          <w:rFonts w:asciiTheme="minorHAnsi" w:hAnsiTheme="minorHAnsi" w:cstheme="minorHAnsi"/>
        </w:rPr>
        <w:t>SVM</w:t>
      </w:r>
      <w:r>
        <w:rPr>
          <w:rFonts w:asciiTheme="minorHAnsi" w:hAnsiTheme="minorHAnsi" w:cstheme="minorHAnsi"/>
        </w:rPr>
        <w:t>. False positives are seen in the bottom left corner (</w:t>
      </w:r>
      <w:r>
        <w:rPr>
          <w:rFonts w:asciiTheme="minorHAnsi" w:hAnsiTheme="minorHAnsi" w:cstheme="minorHAnsi"/>
        </w:rPr>
        <w:t>0</w:t>
      </w:r>
      <w:r>
        <w:rPr>
          <w:rFonts w:asciiTheme="minorHAnsi" w:hAnsiTheme="minorHAnsi" w:cstheme="minorHAnsi"/>
        </w:rPr>
        <w:t>) and false negatives are seen in the top right corner (2).</w:t>
      </w:r>
    </w:p>
    <w:p w14:paraId="708A165C" w14:textId="77777777" w:rsidR="0053039E" w:rsidRDefault="0053039E" w:rsidP="00CE1885">
      <w:pPr>
        <w:rPr>
          <w:rFonts w:asciiTheme="minorHAnsi" w:hAnsiTheme="minorHAnsi" w:cstheme="minorHAnsi"/>
        </w:rPr>
      </w:pPr>
    </w:p>
    <w:p w14:paraId="26AF9341" w14:textId="77777777" w:rsidR="0053039E" w:rsidRDefault="0053039E" w:rsidP="00CE1885">
      <w:pPr>
        <w:rPr>
          <w:rFonts w:asciiTheme="minorHAnsi" w:hAnsiTheme="minorHAnsi" w:cstheme="minorHAnsi"/>
        </w:rPr>
      </w:pPr>
    </w:p>
    <w:p w14:paraId="74503129" w14:textId="77777777" w:rsidR="0053039E" w:rsidRDefault="0053039E" w:rsidP="00CE1885">
      <w:pPr>
        <w:rPr>
          <w:rFonts w:asciiTheme="minorHAnsi" w:hAnsiTheme="minorHAnsi" w:cstheme="minorHAnsi"/>
        </w:rPr>
      </w:pPr>
    </w:p>
    <w:p w14:paraId="5E72BD28" w14:textId="2D41CFF7" w:rsidR="0053039E" w:rsidRDefault="0077450B" w:rsidP="00CE1885">
      <w:pPr>
        <w:rPr>
          <w:rFonts w:asciiTheme="minorHAnsi" w:hAnsiTheme="minorHAnsi" w:cstheme="minorHAnsi"/>
        </w:rPr>
      </w:pPr>
      <w:r>
        <w:rPr>
          <w:rFonts w:asciiTheme="minorHAnsi" w:hAnsiTheme="minorHAnsi" w:cstheme="minorHAnsi"/>
          <w:noProof/>
          <w14:ligatures w14:val="standardContextual"/>
        </w:rPr>
        <w:lastRenderedPageBreak/>
        <w:drawing>
          <wp:inline distT="0" distB="0" distL="0" distR="0" wp14:anchorId="50D40F98" wp14:editId="79EBF8ED">
            <wp:extent cx="3797300" cy="2108200"/>
            <wp:effectExtent l="0" t="0" r="0" b="0"/>
            <wp:docPr id="350530697" name="Picture 15"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30697" name="Picture 15" descr="A screenshot of a cell phon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3797300" cy="2108200"/>
                    </a:xfrm>
                    <a:prstGeom prst="rect">
                      <a:avLst/>
                    </a:prstGeom>
                  </pic:spPr>
                </pic:pic>
              </a:graphicData>
            </a:graphic>
          </wp:inline>
        </w:drawing>
      </w:r>
    </w:p>
    <w:p w14:paraId="09CD7853" w14:textId="77330FB6" w:rsidR="00462B52" w:rsidRDefault="0077450B" w:rsidP="00CE1885">
      <w:pPr>
        <w:rPr>
          <w:rFonts w:asciiTheme="minorHAnsi" w:hAnsiTheme="minorHAnsi" w:cstheme="minorHAnsi"/>
        </w:rPr>
      </w:pPr>
      <w:r w:rsidRPr="00BE108C">
        <w:rPr>
          <w:rFonts w:asciiTheme="minorHAnsi" w:hAnsiTheme="minorHAnsi" w:cstheme="minorHAnsi"/>
          <w:b/>
          <w:bCs/>
        </w:rPr>
        <w:t>Figure 11</w:t>
      </w:r>
      <w:r>
        <w:rPr>
          <w:rFonts w:asciiTheme="minorHAnsi" w:hAnsiTheme="minorHAnsi" w:cstheme="minorHAnsi"/>
        </w:rPr>
        <w:t xml:space="preserve"> - </w:t>
      </w:r>
      <w:r>
        <w:rPr>
          <w:rFonts w:asciiTheme="minorHAnsi" w:hAnsiTheme="minorHAnsi" w:cstheme="minorHAnsi"/>
        </w:rPr>
        <w:t xml:space="preserve">Confusion Matrix results of </w:t>
      </w:r>
      <w:r>
        <w:rPr>
          <w:rFonts w:asciiTheme="minorHAnsi" w:hAnsiTheme="minorHAnsi" w:cstheme="minorHAnsi"/>
        </w:rPr>
        <w:t>Logistic Regression (Ridge)</w:t>
      </w:r>
      <w:r>
        <w:rPr>
          <w:rFonts w:asciiTheme="minorHAnsi" w:hAnsiTheme="minorHAnsi" w:cstheme="minorHAnsi"/>
        </w:rPr>
        <w:t>. False positives are seen in the bottom left corner (</w:t>
      </w:r>
      <w:r>
        <w:rPr>
          <w:rFonts w:asciiTheme="minorHAnsi" w:hAnsiTheme="minorHAnsi" w:cstheme="minorHAnsi"/>
        </w:rPr>
        <w:t>0</w:t>
      </w:r>
      <w:r>
        <w:rPr>
          <w:rFonts w:asciiTheme="minorHAnsi" w:hAnsiTheme="minorHAnsi" w:cstheme="minorHAnsi"/>
        </w:rPr>
        <w:t>) and false negatives are seen in the top right corner (2).</w:t>
      </w:r>
    </w:p>
    <w:p w14:paraId="7F9B0A38" w14:textId="77777777" w:rsidR="00A129E0" w:rsidRDefault="00A129E0" w:rsidP="00CE1885">
      <w:pPr>
        <w:rPr>
          <w:rFonts w:asciiTheme="minorHAnsi" w:hAnsiTheme="minorHAnsi" w:cstheme="minorHAnsi"/>
        </w:rPr>
      </w:pPr>
    </w:p>
    <w:p w14:paraId="3D9C666F" w14:textId="77777777" w:rsidR="00A129E0" w:rsidRPr="00F33C01" w:rsidRDefault="00A129E0" w:rsidP="00CE1885">
      <w:pPr>
        <w:rPr>
          <w:rFonts w:asciiTheme="minorHAnsi" w:hAnsiTheme="minorHAnsi" w:cstheme="minorHAnsi"/>
        </w:rPr>
      </w:pPr>
    </w:p>
    <w:p w14:paraId="292477F3" w14:textId="17EA8F45" w:rsidR="00DF7C6A" w:rsidRDefault="00F605E9" w:rsidP="00CE1885">
      <w:pPr>
        <w:rPr>
          <w:rFonts w:asciiTheme="minorHAnsi" w:hAnsiTheme="minorHAnsi" w:cstheme="minorHAnsi"/>
        </w:rPr>
      </w:pPr>
      <w:r w:rsidRPr="00F33C01">
        <w:rPr>
          <w:rFonts w:asciiTheme="minorHAnsi" w:hAnsiTheme="minorHAnsi" w:cstheme="minorHAnsi"/>
        </w:rPr>
        <w:tab/>
        <w:t xml:space="preserve">To explore the possibility of feature reduction without compromising the performance of the </w:t>
      </w:r>
      <w:r w:rsidR="008E4F2E" w:rsidRPr="00F33C01">
        <w:rPr>
          <w:rFonts w:asciiTheme="minorHAnsi" w:hAnsiTheme="minorHAnsi" w:cstheme="minorHAnsi"/>
        </w:rPr>
        <w:t xml:space="preserve">Logistic Regression model, </w:t>
      </w:r>
      <w:r w:rsidR="009D3364" w:rsidRPr="00F33C01">
        <w:rPr>
          <w:rFonts w:asciiTheme="minorHAnsi" w:hAnsiTheme="minorHAnsi" w:cstheme="minorHAnsi"/>
        </w:rPr>
        <w:t xml:space="preserve">both informative projections and Lasso regularization were utilized. Informative Projects reported that the most optimal </w:t>
      </w:r>
      <w:r w:rsidR="001417AE">
        <w:rPr>
          <w:rFonts w:asciiTheme="minorHAnsi" w:hAnsiTheme="minorHAnsi" w:cstheme="minorHAnsi"/>
        </w:rPr>
        <w:t>instances</w:t>
      </w:r>
      <w:r w:rsidR="00E455C0" w:rsidRPr="00F33C01">
        <w:rPr>
          <w:rFonts w:asciiTheme="minorHAnsi" w:hAnsiTheme="minorHAnsi" w:cstheme="minorHAnsi"/>
        </w:rPr>
        <w:t xml:space="preserve"> were CD16-PC5 mom_2 and CD34-PC5 mom_2. </w:t>
      </w:r>
      <w:r w:rsidR="005869EA">
        <w:rPr>
          <w:rFonts w:asciiTheme="minorHAnsi" w:hAnsiTheme="minorHAnsi" w:cstheme="minorHAnsi"/>
        </w:rPr>
        <w:t>This was then confirmed by performing Lasso regularization with the Logistic Regression model</w:t>
      </w:r>
      <w:r w:rsidR="008E5BEF">
        <w:rPr>
          <w:rFonts w:asciiTheme="minorHAnsi" w:hAnsiTheme="minorHAnsi" w:cstheme="minorHAnsi"/>
        </w:rPr>
        <w:t>, and c = 0.018</w:t>
      </w:r>
      <w:r w:rsidR="005869EA">
        <w:rPr>
          <w:rFonts w:asciiTheme="minorHAnsi" w:hAnsiTheme="minorHAnsi" w:cstheme="minorHAnsi"/>
        </w:rPr>
        <w:t>.</w:t>
      </w:r>
      <w:r w:rsidR="005833F5">
        <w:rPr>
          <w:rFonts w:asciiTheme="minorHAnsi" w:hAnsiTheme="minorHAnsi" w:cstheme="minorHAnsi"/>
        </w:rPr>
        <w:t xml:space="preserve"> In total, </w:t>
      </w:r>
      <w:r w:rsidR="00583AAB">
        <w:rPr>
          <w:rFonts w:asciiTheme="minorHAnsi" w:hAnsiTheme="minorHAnsi" w:cstheme="minorHAnsi"/>
        </w:rPr>
        <w:t>all features were removed except CD10-PC7, CD34-PC5, and CD16-PC5 (mom_2 and mom_3).</w:t>
      </w:r>
      <w:r w:rsidR="002E7F2B">
        <w:rPr>
          <w:rFonts w:asciiTheme="minorHAnsi" w:hAnsiTheme="minorHAnsi" w:cstheme="minorHAnsi"/>
        </w:rPr>
        <w:t xml:space="preserve"> </w:t>
      </w:r>
      <w:r w:rsidR="00A129E0">
        <w:rPr>
          <w:rFonts w:asciiTheme="minorHAnsi" w:hAnsiTheme="minorHAnsi" w:cstheme="minorHAnsi"/>
        </w:rPr>
        <w:t xml:space="preserve">The confusion matrix for Logistic Regression with Lasso Regularization showed </w:t>
      </w:r>
      <w:r w:rsidR="00B75864">
        <w:rPr>
          <w:rFonts w:asciiTheme="minorHAnsi" w:hAnsiTheme="minorHAnsi" w:cstheme="minorHAnsi"/>
        </w:rPr>
        <w:t xml:space="preserve">an increase </w:t>
      </w:r>
      <w:r w:rsidR="000A3F1E">
        <w:rPr>
          <w:rFonts w:asciiTheme="minorHAnsi" w:hAnsiTheme="minorHAnsi" w:cstheme="minorHAnsi"/>
        </w:rPr>
        <w:t>in</w:t>
      </w:r>
      <w:r w:rsidR="0078222E">
        <w:rPr>
          <w:rFonts w:asciiTheme="minorHAnsi" w:hAnsiTheme="minorHAnsi" w:cstheme="minorHAnsi"/>
        </w:rPr>
        <w:t xml:space="preserve"> the false positive rate</w:t>
      </w:r>
      <w:r w:rsidR="00A129E0">
        <w:rPr>
          <w:rFonts w:asciiTheme="minorHAnsi" w:hAnsiTheme="minorHAnsi" w:cstheme="minorHAnsi"/>
        </w:rPr>
        <w:t xml:space="preserve"> generated</w:t>
      </w:r>
      <w:r w:rsidR="007A6B76">
        <w:rPr>
          <w:rFonts w:asciiTheme="minorHAnsi" w:hAnsiTheme="minorHAnsi" w:cstheme="minorHAnsi"/>
        </w:rPr>
        <w:t xml:space="preserve"> (Figure 12)</w:t>
      </w:r>
      <w:r w:rsidR="00A129E0">
        <w:rPr>
          <w:rFonts w:asciiTheme="minorHAnsi" w:hAnsiTheme="minorHAnsi" w:cstheme="minorHAnsi"/>
        </w:rPr>
        <w:t>.</w:t>
      </w:r>
    </w:p>
    <w:p w14:paraId="474165DD" w14:textId="1B861E21" w:rsidR="002C1592" w:rsidRPr="00F33C01" w:rsidRDefault="00DF7C6A" w:rsidP="00CE1885">
      <w:pPr>
        <w:rPr>
          <w:rFonts w:asciiTheme="minorHAnsi" w:hAnsiTheme="minorHAnsi" w:cstheme="minorHAnsi"/>
        </w:rPr>
      </w:pPr>
      <w:r>
        <w:rPr>
          <w:rFonts w:asciiTheme="minorHAnsi" w:hAnsiTheme="minorHAnsi" w:cstheme="minorHAnsi"/>
        </w:rPr>
        <w:tab/>
      </w:r>
      <w:r w:rsidR="00DC7881">
        <w:rPr>
          <w:rFonts w:asciiTheme="minorHAnsi" w:hAnsiTheme="minorHAnsi" w:cstheme="minorHAnsi"/>
        </w:rPr>
        <w:t xml:space="preserve">Unfortunately, there was a decrease in table performance, as the model had a harder time differentiating on the basis of class. </w:t>
      </w:r>
      <w:r w:rsidR="00C003AF">
        <w:rPr>
          <w:rFonts w:asciiTheme="minorHAnsi" w:hAnsiTheme="minorHAnsi" w:cstheme="minorHAnsi"/>
        </w:rPr>
        <w:t>The values for this feature reduction are included in Table 5.</w:t>
      </w:r>
      <w:r w:rsidR="0088225E">
        <w:rPr>
          <w:rFonts w:asciiTheme="minorHAnsi" w:hAnsiTheme="minorHAnsi" w:cstheme="minorHAnsi"/>
        </w:rPr>
        <w:t xml:space="preserve"> As can be seen, there is significant decrease in AUC</w:t>
      </w:r>
      <w:r w:rsidR="00825AB8">
        <w:rPr>
          <w:rFonts w:asciiTheme="minorHAnsi" w:hAnsiTheme="minorHAnsi" w:cstheme="minorHAnsi"/>
        </w:rPr>
        <w:t xml:space="preserve"> and CA.</w:t>
      </w:r>
      <w:r w:rsidR="00455653">
        <w:rPr>
          <w:rFonts w:asciiTheme="minorHAnsi" w:hAnsiTheme="minorHAnsi" w:cstheme="minorHAnsi"/>
        </w:rPr>
        <w:t xml:space="preserve"> </w:t>
      </w:r>
      <w:r w:rsidR="0038617F">
        <w:rPr>
          <w:rFonts w:asciiTheme="minorHAnsi" w:hAnsiTheme="minorHAnsi" w:cstheme="minorHAnsi"/>
        </w:rPr>
        <w:t xml:space="preserve">Additionally, </w:t>
      </w:r>
      <w:r w:rsidR="00BE108C">
        <w:rPr>
          <w:rFonts w:asciiTheme="minorHAnsi" w:hAnsiTheme="minorHAnsi" w:cstheme="minorHAnsi"/>
        </w:rPr>
        <w:t>Figure</w:t>
      </w:r>
      <w:r w:rsidR="0038617F">
        <w:rPr>
          <w:rFonts w:asciiTheme="minorHAnsi" w:hAnsiTheme="minorHAnsi" w:cstheme="minorHAnsi"/>
        </w:rPr>
        <w:t xml:space="preserve"> 13 shows a scatterplot with this model, with decreased performance over the initial model</w:t>
      </w:r>
      <w:r w:rsidR="00C714F2">
        <w:rPr>
          <w:rFonts w:asciiTheme="minorHAnsi" w:hAnsiTheme="minorHAnsi" w:cstheme="minorHAnsi"/>
        </w:rPr>
        <w:t xml:space="preserve">. </w:t>
      </w:r>
      <w:r w:rsidR="00455653">
        <w:rPr>
          <w:rFonts w:asciiTheme="minorHAnsi" w:hAnsiTheme="minorHAnsi" w:cstheme="minorHAnsi"/>
        </w:rPr>
        <w:t>Therefore, the value of C was increased</w:t>
      </w:r>
      <w:r>
        <w:rPr>
          <w:rFonts w:asciiTheme="minorHAnsi" w:hAnsiTheme="minorHAnsi" w:cstheme="minorHAnsi"/>
        </w:rPr>
        <w:t xml:space="preserve"> to 0.40. </w:t>
      </w:r>
      <w:r w:rsidR="00565D3B">
        <w:rPr>
          <w:rFonts w:asciiTheme="minorHAnsi" w:hAnsiTheme="minorHAnsi" w:cstheme="minorHAnsi"/>
        </w:rPr>
        <w:t xml:space="preserve">At this value of </w:t>
      </w:r>
      <w:r w:rsidR="00386B45">
        <w:rPr>
          <w:rFonts w:asciiTheme="minorHAnsi" w:hAnsiTheme="minorHAnsi" w:cstheme="minorHAnsi"/>
        </w:rPr>
        <w:t>C</w:t>
      </w:r>
      <w:r w:rsidR="00565D3B">
        <w:rPr>
          <w:rFonts w:asciiTheme="minorHAnsi" w:hAnsiTheme="minorHAnsi" w:cstheme="minorHAnsi"/>
        </w:rPr>
        <w:t>, there was 1 target with 13 instances.</w:t>
      </w:r>
      <w:r w:rsidR="00BE481A">
        <w:rPr>
          <w:rFonts w:asciiTheme="minorHAnsi" w:hAnsiTheme="minorHAnsi" w:cstheme="minorHAnsi"/>
        </w:rPr>
        <w:t xml:space="preserve"> </w:t>
      </w:r>
      <w:r w:rsidR="00390EE2">
        <w:rPr>
          <w:rFonts w:asciiTheme="minorHAnsi" w:hAnsiTheme="minorHAnsi" w:cstheme="minorHAnsi"/>
        </w:rPr>
        <w:t xml:space="preserve">The false positive count dropped to 0 (Figure 14). </w:t>
      </w:r>
      <w:r w:rsidR="00BE481A">
        <w:rPr>
          <w:rFonts w:asciiTheme="minorHAnsi" w:hAnsiTheme="minorHAnsi" w:cstheme="minorHAnsi"/>
        </w:rPr>
        <w:t>Sample statistics, such as AUC and CA remain at pre-adjustment levels (Table 6)</w:t>
      </w:r>
      <w:r w:rsidR="00AB55DB">
        <w:rPr>
          <w:rFonts w:asciiTheme="minorHAnsi" w:hAnsiTheme="minorHAnsi" w:cstheme="minorHAnsi"/>
        </w:rPr>
        <w:t>, and the scatterplot returned to normal clustering (Figure 15)</w:t>
      </w:r>
      <w:r w:rsidR="00BE481A">
        <w:rPr>
          <w:rFonts w:asciiTheme="minorHAnsi" w:hAnsiTheme="minorHAnsi" w:cstheme="minorHAnsi"/>
        </w:rPr>
        <w:t>.</w:t>
      </w:r>
      <w:r w:rsidR="00200D70">
        <w:rPr>
          <w:rFonts w:asciiTheme="minorHAnsi" w:hAnsiTheme="minorHAnsi" w:cstheme="minorHAnsi"/>
        </w:rPr>
        <w:t xml:space="preserve"> This model is the greatest feature reduction without compromising model performance.</w:t>
      </w:r>
    </w:p>
    <w:p w14:paraId="3AC5C0CB" w14:textId="77777777" w:rsidR="009D3364" w:rsidRPr="00F33C01" w:rsidRDefault="009D3364" w:rsidP="00CE1885">
      <w:pPr>
        <w:rPr>
          <w:rFonts w:asciiTheme="minorHAnsi" w:hAnsiTheme="minorHAnsi" w:cstheme="minorHAnsi"/>
        </w:rPr>
      </w:pPr>
    </w:p>
    <w:p w14:paraId="48C9EC6D" w14:textId="77777777" w:rsidR="009D3364" w:rsidRPr="00F33C01" w:rsidRDefault="009D3364" w:rsidP="00CE1885">
      <w:pPr>
        <w:rPr>
          <w:rFonts w:asciiTheme="minorHAnsi" w:hAnsiTheme="minorHAnsi" w:cstheme="minorHAnsi"/>
        </w:rPr>
      </w:pPr>
    </w:p>
    <w:p w14:paraId="65BDCC60" w14:textId="3D567C15" w:rsidR="00C466AF" w:rsidRDefault="00684095" w:rsidP="00A129E0">
      <w:pPr>
        <w:rPr>
          <w:rFonts w:asciiTheme="minorHAnsi" w:hAnsiTheme="minorHAnsi" w:cstheme="minorHAnsi"/>
        </w:rPr>
      </w:pPr>
      <w:r>
        <w:rPr>
          <w:rFonts w:asciiTheme="minorHAnsi" w:hAnsiTheme="minorHAnsi" w:cstheme="minorHAnsi"/>
          <w:noProof/>
          <w14:ligatures w14:val="standardContextual"/>
        </w:rPr>
        <w:drawing>
          <wp:inline distT="0" distB="0" distL="0" distR="0" wp14:anchorId="376D94A5" wp14:editId="6174F666">
            <wp:extent cx="3657600" cy="1955800"/>
            <wp:effectExtent l="0" t="0" r="0" b="0"/>
            <wp:docPr id="363956622" name="Picture 17"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56622" name="Picture 17" descr="A screenshot of a graph&#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3657600" cy="1955800"/>
                    </a:xfrm>
                    <a:prstGeom prst="rect">
                      <a:avLst/>
                    </a:prstGeom>
                  </pic:spPr>
                </pic:pic>
              </a:graphicData>
            </a:graphic>
          </wp:inline>
        </w:drawing>
      </w:r>
    </w:p>
    <w:p w14:paraId="30B9D3EC" w14:textId="3C8DC12F" w:rsidR="00A129E0" w:rsidRDefault="00A129E0" w:rsidP="00A129E0">
      <w:pPr>
        <w:rPr>
          <w:rFonts w:asciiTheme="minorHAnsi" w:hAnsiTheme="minorHAnsi" w:cstheme="minorHAnsi"/>
        </w:rPr>
      </w:pPr>
      <w:r>
        <w:rPr>
          <w:rFonts w:asciiTheme="minorHAnsi" w:hAnsiTheme="minorHAnsi" w:cstheme="minorHAnsi"/>
        </w:rPr>
        <w:lastRenderedPageBreak/>
        <w:t>Figure 12 - Confusion Matrix results of Logistic Regression (Lasso</w:t>
      </w:r>
      <w:r w:rsidR="00E859F1">
        <w:rPr>
          <w:rFonts w:asciiTheme="minorHAnsi" w:hAnsiTheme="minorHAnsi" w:cstheme="minorHAnsi"/>
        </w:rPr>
        <w:t>, C = 0.018</w:t>
      </w:r>
      <w:r>
        <w:rPr>
          <w:rFonts w:asciiTheme="minorHAnsi" w:hAnsiTheme="minorHAnsi" w:cstheme="minorHAnsi"/>
        </w:rPr>
        <w:t>). False positives are seen in the bottom left corner (</w:t>
      </w:r>
      <w:r w:rsidR="00995C9F">
        <w:rPr>
          <w:rFonts w:asciiTheme="minorHAnsi" w:hAnsiTheme="minorHAnsi" w:cstheme="minorHAnsi"/>
        </w:rPr>
        <w:t>37</w:t>
      </w:r>
      <w:r>
        <w:rPr>
          <w:rFonts w:asciiTheme="minorHAnsi" w:hAnsiTheme="minorHAnsi" w:cstheme="minorHAnsi"/>
        </w:rPr>
        <w:t>) and false negatives are seen in the top right corner (</w:t>
      </w:r>
      <w:r w:rsidR="00995C9F">
        <w:rPr>
          <w:rFonts w:asciiTheme="minorHAnsi" w:hAnsiTheme="minorHAnsi" w:cstheme="minorHAnsi"/>
        </w:rPr>
        <w:t>1</w:t>
      </w:r>
      <w:r>
        <w:rPr>
          <w:rFonts w:asciiTheme="minorHAnsi" w:hAnsiTheme="minorHAnsi" w:cstheme="minorHAnsi"/>
        </w:rPr>
        <w:t>).</w:t>
      </w:r>
    </w:p>
    <w:p w14:paraId="4819A817" w14:textId="77777777" w:rsidR="00C466AF" w:rsidRDefault="00C466AF" w:rsidP="00A129E0">
      <w:pPr>
        <w:rPr>
          <w:rFonts w:asciiTheme="minorHAnsi" w:hAnsiTheme="minorHAnsi" w:cstheme="minorHAnsi"/>
        </w:rPr>
      </w:pPr>
    </w:p>
    <w:p w14:paraId="3F977DCB" w14:textId="77777777" w:rsidR="00C466AF" w:rsidRDefault="00C466AF" w:rsidP="00A129E0">
      <w:pPr>
        <w:rPr>
          <w:rFonts w:asciiTheme="minorHAnsi" w:hAnsiTheme="minorHAnsi" w:cstheme="minorHAnsi"/>
        </w:rPr>
      </w:pPr>
    </w:p>
    <w:p w14:paraId="6FD1D0F6" w14:textId="77777777" w:rsidR="00C466AF" w:rsidRDefault="00C466AF" w:rsidP="00A129E0">
      <w:pPr>
        <w:rPr>
          <w:rFonts w:asciiTheme="minorHAnsi" w:hAnsiTheme="minorHAnsi" w:cstheme="minorHAnsi"/>
        </w:rPr>
      </w:pPr>
    </w:p>
    <w:p w14:paraId="15898F9B" w14:textId="77777777" w:rsidR="009D3364" w:rsidRPr="00F33C01" w:rsidRDefault="009D3364" w:rsidP="00CE1885">
      <w:pPr>
        <w:rPr>
          <w:rFonts w:asciiTheme="minorHAnsi" w:hAnsiTheme="minorHAnsi" w:cstheme="minorHAnsi"/>
        </w:rPr>
      </w:pPr>
    </w:p>
    <w:p w14:paraId="252695D3" w14:textId="4C607176" w:rsidR="00200B90" w:rsidRPr="00F33C01" w:rsidRDefault="003F1951" w:rsidP="00CE1885">
      <w:pPr>
        <w:rPr>
          <w:rFonts w:asciiTheme="minorHAnsi" w:hAnsiTheme="minorHAnsi" w:cstheme="minorHAnsi"/>
        </w:rPr>
      </w:pPr>
      <w:r>
        <w:rPr>
          <w:rFonts w:asciiTheme="minorHAnsi" w:hAnsiTheme="minorHAnsi" w:cstheme="minorHAnsi"/>
          <w:noProof/>
          <w14:ligatures w14:val="standardContextual"/>
        </w:rPr>
        <w:drawing>
          <wp:inline distT="0" distB="0" distL="0" distR="0" wp14:anchorId="2AED933C" wp14:editId="3D1F3972">
            <wp:extent cx="5943600" cy="3815080"/>
            <wp:effectExtent l="0" t="0" r="0" b="0"/>
            <wp:docPr id="91695075" name="Picture 19" descr="A picture containing screensho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5075" name="Picture 19" descr="A picture containing screenshot, plot, diagram,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15080"/>
                    </a:xfrm>
                    <a:prstGeom prst="rect">
                      <a:avLst/>
                    </a:prstGeom>
                  </pic:spPr>
                </pic:pic>
              </a:graphicData>
            </a:graphic>
          </wp:inline>
        </w:drawing>
      </w:r>
    </w:p>
    <w:p w14:paraId="3DEBC0EF" w14:textId="41E5F604" w:rsidR="007F03A5" w:rsidRDefault="00AA0D4E" w:rsidP="00CE1885">
      <w:pPr>
        <w:rPr>
          <w:rFonts w:asciiTheme="minorHAnsi" w:hAnsiTheme="minorHAnsi" w:cstheme="minorHAnsi"/>
        </w:rPr>
      </w:pPr>
      <w:r w:rsidRPr="00BE108C">
        <w:rPr>
          <w:rFonts w:asciiTheme="minorHAnsi" w:hAnsiTheme="minorHAnsi" w:cstheme="minorHAnsi"/>
          <w:b/>
          <w:bCs/>
        </w:rPr>
        <w:t xml:space="preserve">Figure </w:t>
      </w:r>
      <w:r w:rsidR="00D52377" w:rsidRPr="00BE108C">
        <w:rPr>
          <w:rFonts w:asciiTheme="minorHAnsi" w:hAnsiTheme="minorHAnsi" w:cstheme="minorHAnsi"/>
          <w:b/>
          <w:bCs/>
        </w:rPr>
        <w:t>1</w:t>
      </w:r>
      <w:r w:rsidR="0066175D" w:rsidRPr="00BE108C">
        <w:rPr>
          <w:rFonts w:asciiTheme="minorHAnsi" w:hAnsiTheme="minorHAnsi" w:cstheme="minorHAnsi"/>
          <w:b/>
          <w:bCs/>
        </w:rPr>
        <w:t>3</w:t>
      </w:r>
      <w:r w:rsidR="00D52377">
        <w:rPr>
          <w:rFonts w:asciiTheme="minorHAnsi" w:hAnsiTheme="minorHAnsi" w:cstheme="minorHAnsi"/>
        </w:rPr>
        <w:t xml:space="preserve"> </w:t>
      </w:r>
      <w:r>
        <w:rPr>
          <w:rFonts w:asciiTheme="minorHAnsi" w:hAnsiTheme="minorHAnsi" w:cstheme="minorHAnsi"/>
        </w:rPr>
        <w:t xml:space="preserve">– Scatterplot showing AML vs. normal tissue for CD16-PC5 mom_2 and CD34-PC5 mom_2. </w:t>
      </w:r>
      <w:r w:rsidR="00EB01A8">
        <w:rPr>
          <w:rFonts w:asciiTheme="minorHAnsi" w:hAnsiTheme="minorHAnsi" w:cstheme="minorHAnsi"/>
        </w:rPr>
        <w:t>Color is indicated by Logistic Regression (Lasso</w:t>
      </w:r>
      <w:r w:rsidR="00E859F1">
        <w:rPr>
          <w:rFonts w:asciiTheme="minorHAnsi" w:hAnsiTheme="minorHAnsi" w:cstheme="minorHAnsi"/>
        </w:rPr>
        <w:t>, C = 0.018</w:t>
      </w:r>
      <w:r w:rsidR="00EB01A8">
        <w:rPr>
          <w:rFonts w:asciiTheme="minorHAnsi" w:hAnsiTheme="minorHAnsi" w:cstheme="minorHAnsi"/>
        </w:rPr>
        <w:t>) and shape is indicated by class.</w:t>
      </w:r>
    </w:p>
    <w:p w14:paraId="7FFE870E" w14:textId="77777777" w:rsidR="009A1E68" w:rsidRDefault="009A1E68" w:rsidP="00CE1885">
      <w:pPr>
        <w:rPr>
          <w:rFonts w:asciiTheme="minorHAnsi" w:hAnsiTheme="minorHAnsi" w:cstheme="minorHAnsi"/>
        </w:rPr>
      </w:pPr>
    </w:p>
    <w:p w14:paraId="4D757C0C" w14:textId="77777777" w:rsidR="009A1E68" w:rsidRDefault="009A1E68" w:rsidP="00CE1885">
      <w:pPr>
        <w:rPr>
          <w:rFonts w:asciiTheme="minorHAnsi" w:hAnsiTheme="minorHAnsi" w:cstheme="minorHAnsi"/>
        </w:rPr>
      </w:pPr>
    </w:p>
    <w:p w14:paraId="2D5985C3" w14:textId="77777777" w:rsidR="009A1E68" w:rsidRDefault="009A1E68" w:rsidP="00CE1885">
      <w:pPr>
        <w:rPr>
          <w:rFonts w:asciiTheme="minorHAnsi" w:hAnsiTheme="minorHAnsi" w:cstheme="minorHAnsi"/>
        </w:rPr>
      </w:pPr>
    </w:p>
    <w:p w14:paraId="235415E1" w14:textId="77777777" w:rsidR="009A1E68" w:rsidRDefault="009A1E68" w:rsidP="00CE1885">
      <w:pPr>
        <w:rPr>
          <w:rFonts w:asciiTheme="minorHAnsi" w:hAnsiTheme="minorHAnsi" w:cstheme="minorHAnsi"/>
        </w:rPr>
      </w:pPr>
    </w:p>
    <w:p w14:paraId="5DAF253E" w14:textId="26841EFE" w:rsidR="009A1E68" w:rsidRDefault="009A1E68" w:rsidP="00CE1885">
      <w:pPr>
        <w:rPr>
          <w:rFonts w:asciiTheme="minorHAnsi" w:hAnsiTheme="minorHAnsi" w:cstheme="minorHAnsi"/>
        </w:rPr>
      </w:pPr>
      <w:r>
        <w:rPr>
          <w:rFonts w:asciiTheme="minorHAnsi" w:hAnsiTheme="minorHAnsi" w:cstheme="minorHAnsi"/>
          <w:noProof/>
          <w14:ligatures w14:val="standardContextual"/>
        </w:rPr>
        <w:drawing>
          <wp:inline distT="0" distB="0" distL="0" distR="0" wp14:anchorId="35A5AD6C" wp14:editId="44F3D944">
            <wp:extent cx="3632200" cy="1905000"/>
            <wp:effectExtent l="0" t="0" r="0" b="0"/>
            <wp:docPr id="1623270016" name="Picture 20"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70016" name="Picture 20" descr="A screenshot of a graph&#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632200" cy="1905000"/>
                    </a:xfrm>
                    <a:prstGeom prst="rect">
                      <a:avLst/>
                    </a:prstGeom>
                  </pic:spPr>
                </pic:pic>
              </a:graphicData>
            </a:graphic>
          </wp:inline>
        </w:drawing>
      </w:r>
    </w:p>
    <w:p w14:paraId="5DEC5342" w14:textId="77851279" w:rsidR="009A1E68" w:rsidRDefault="009A1E68" w:rsidP="009A1E68">
      <w:pPr>
        <w:rPr>
          <w:rFonts w:asciiTheme="minorHAnsi" w:hAnsiTheme="minorHAnsi" w:cstheme="minorHAnsi"/>
        </w:rPr>
      </w:pPr>
      <w:r>
        <w:rPr>
          <w:rFonts w:asciiTheme="minorHAnsi" w:hAnsiTheme="minorHAnsi" w:cstheme="minorHAnsi"/>
        </w:rPr>
        <w:lastRenderedPageBreak/>
        <w:t>Figure 1</w:t>
      </w:r>
      <w:r>
        <w:rPr>
          <w:rFonts w:asciiTheme="minorHAnsi" w:hAnsiTheme="minorHAnsi" w:cstheme="minorHAnsi"/>
        </w:rPr>
        <w:t>4</w:t>
      </w:r>
      <w:r>
        <w:rPr>
          <w:rFonts w:asciiTheme="minorHAnsi" w:hAnsiTheme="minorHAnsi" w:cstheme="minorHAnsi"/>
        </w:rPr>
        <w:t xml:space="preserve"> - Confusion Matrix results of Logistic Regression (Lasso</w:t>
      </w:r>
      <w:r w:rsidR="00B16489">
        <w:rPr>
          <w:rFonts w:asciiTheme="minorHAnsi" w:hAnsiTheme="minorHAnsi" w:cstheme="minorHAnsi"/>
        </w:rPr>
        <w:t>, C = 0.40</w:t>
      </w:r>
      <w:r>
        <w:rPr>
          <w:rFonts w:asciiTheme="minorHAnsi" w:hAnsiTheme="minorHAnsi" w:cstheme="minorHAnsi"/>
        </w:rPr>
        <w:t>). False positives are seen in the bottom left corner (</w:t>
      </w:r>
      <w:r w:rsidR="003E10B9">
        <w:rPr>
          <w:rFonts w:asciiTheme="minorHAnsi" w:hAnsiTheme="minorHAnsi" w:cstheme="minorHAnsi"/>
        </w:rPr>
        <w:t>0</w:t>
      </w:r>
      <w:r>
        <w:rPr>
          <w:rFonts w:asciiTheme="minorHAnsi" w:hAnsiTheme="minorHAnsi" w:cstheme="minorHAnsi"/>
        </w:rPr>
        <w:t>) and false negatives are seen in the top right corner (1).</w:t>
      </w:r>
    </w:p>
    <w:p w14:paraId="33D15CC5" w14:textId="77777777" w:rsidR="009A1E68" w:rsidRDefault="009A1E68" w:rsidP="00CE1885">
      <w:pPr>
        <w:rPr>
          <w:rFonts w:asciiTheme="minorHAnsi" w:hAnsiTheme="minorHAnsi" w:cstheme="minorHAnsi"/>
        </w:rPr>
      </w:pPr>
    </w:p>
    <w:p w14:paraId="284C726B" w14:textId="77777777" w:rsidR="0017050F" w:rsidRDefault="0017050F" w:rsidP="00CE1885">
      <w:pPr>
        <w:rPr>
          <w:rFonts w:asciiTheme="minorHAnsi" w:hAnsiTheme="minorHAnsi" w:cstheme="minorHAnsi"/>
        </w:rPr>
      </w:pPr>
    </w:p>
    <w:p w14:paraId="6030D5FC" w14:textId="26E9DDC1" w:rsidR="0017050F" w:rsidRDefault="0017050F" w:rsidP="00CE1885">
      <w:pPr>
        <w:rPr>
          <w:rFonts w:asciiTheme="minorHAnsi" w:hAnsiTheme="minorHAnsi" w:cstheme="minorHAnsi"/>
        </w:rPr>
      </w:pPr>
      <w:r>
        <w:rPr>
          <w:rFonts w:asciiTheme="minorHAnsi" w:hAnsiTheme="minorHAnsi" w:cstheme="minorHAnsi"/>
          <w:noProof/>
          <w14:ligatures w14:val="standardContextual"/>
        </w:rPr>
        <w:drawing>
          <wp:inline distT="0" distB="0" distL="0" distR="0" wp14:anchorId="74ECF09A" wp14:editId="2133615A">
            <wp:extent cx="5943600" cy="3860165"/>
            <wp:effectExtent l="0" t="0" r="0" b="635"/>
            <wp:docPr id="170383749" name="Picture 21" descr="A picture containing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3749" name="Picture 21" descr="A picture containing plot, diagram, screensho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2FAD7293" w14:textId="66487403" w:rsidR="0017050F" w:rsidRDefault="0017050F" w:rsidP="0017050F">
      <w:pPr>
        <w:rPr>
          <w:rFonts w:asciiTheme="minorHAnsi" w:hAnsiTheme="minorHAnsi" w:cstheme="minorHAnsi"/>
        </w:rPr>
      </w:pPr>
      <w:r>
        <w:rPr>
          <w:rFonts w:asciiTheme="minorHAnsi" w:hAnsiTheme="minorHAnsi" w:cstheme="minorHAnsi"/>
        </w:rPr>
        <w:t>Figure 1</w:t>
      </w:r>
      <w:r>
        <w:rPr>
          <w:rFonts w:asciiTheme="minorHAnsi" w:hAnsiTheme="minorHAnsi" w:cstheme="minorHAnsi"/>
        </w:rPr>
        <w:t>5</w:t>
      </w:r>
      <w:r>
        <w:rPr>
          <w:rFonts w:asciiTheme="minorHAnsi" w:hAnsiTheme="minorHAnsi" w:cstheme="minorHAnsi"/>
        </w:rPr>
        <w:t xml:space="preserve"> – Scatterplot showing AML vs. normal tissue for CD16-PC5 mom_2 and CD34-PC5 mom_2. Color is indicated by Logistic Regression (Lasso</w:t>
      </w:r>
      <w:r w:rsidR="00B16489">
        <w:rPr>
          <w:rFonts w:asciiTheme="minorHAnsi" w:hAnsiTheme="minorHAnsi" w:cstheme="minorHAnsi"/>
        </w:rPr>
        <w:t>, C = 0.40</w:t>
      </w:r>
      <w:r>
        <w:rPr>
          <w:rFonts w:asciiTheme="minorHAnsi" w:hAnsiTheme="minorHAnsi" w:cstheme="minorHAnsi"/>
        </w:rPr>
        <w:t>) and shape is indicated by class.</w:t>
      </w:r>
    </w:p>
    <w:p w14:paraId="031397B6" w14:textId="77777777" w:rsidR="0017050F" w:rsidRDefault="0017050F" w:rsidP="00CE1885">
      <w:pPr>
        <w:rPr>
          <w:rFonts w:asciiTheme="minorHAnsi" w:hAnsiTheme="minorHAnsi" w:cstheme="minorHAnsi"/>
        </w:rPr>
      </w:pPr>
    </w:p>
    <w:p w14:paraId="72983016" w14:textId="6CAE2E04" w:rsidR="0017050F" w:rsidRDefault="0017050F" w:rsidP="00CE1885">
      <w:pPr>
        <w:rPr>
          <w:rFonts w:asciiTheme="minorHAnsi" w:hAnsiTheme="minorHAnsi" w:cstheme="minorHAnsi"/>
        </w:rPr>
      </w:pPr>
    </w:p>
    <w:p w14:paraId="147F5898" w14:textId="77777777" w:rsidR="00F51FA9" w:rsidRDefault="00F51FA9" w:rsidP="00CE1885">
      <w:pPr>
        <w:rPr>
          <w:rFonts w:asciiTheme="minorHAnsi" w:hAnsiTheme="minorHAnsi" w:cstheme="minorHAnsi"/>
        </w:rPr>
      </w:pPr>
    </w:p>
    <w:p w14:paraId="01DB28A8" w14:textId="77777777" w:rsidR="00F51FA9" w:rsidRDefault="00F51FA9" w:rsidP="00CE1885">
      <w:pPr>
        <w:rPr>
          <w:rFonts w:asciiTheme="minorHAnsi" w:hAnsiTheme="minorHAnsi" w:cstheme="minorHAnsi"/>
        </w:rPr>
      </w:pPr>
    </w:p>
    <w:p w14:paraId="2D7DDA93" w14:textId="50967ACB" w:rsidR="00AA0D4E" w:rsidRDefault="001E1DD2" w:rsidP="00CE1885">
      <w:pPr>
        <w:rPr>
          <w:rFonts w:asciiTheme="minorHAnsi" w:hAnsiTheme="minorHAnsi" w:cstheme="minorHAnsi"/>
        </w:rPr>
      </w:pPr>
      <w:r>
        <w:rPr>
          <w:rFonts w:asciiTheme="minorHAnsi" w:hAnsiTheme="minorHAnsi" w:cstheme="minorHAnsi"/>
        </w:rPr>
        <w:t xml:space="preserve">Table 5 - </w:t>
      </w:r>
      <w:r w:rsidR="0088225E" w:rsidRPr="00F33C01">
        <w:rPr>
          <w:rFonts w:asciiTheme="minorHAnsi" w:hAnsiTheme="minorHAnsi" w:cstheme="minorHAnsi"/>
        </w:rPr>
        <w:t xml:space="preserve">Model Statistics for AML </w:t>
      </w:r>
      <w:r w:rsidR="0021330F">
        <w:rPr>
          <w:rFonts w:asciiTheme="minorHAnsi" w:hAnsiTheme="minorHAnsi" w:cstheme="minorHAnsi"/>
        </w:rPr>
        <w:t>Train</w:t>
      </w:r>
      <w:r w:rsidR="00F31523">
        <w:rPr>
          <w:rFonts w:asciiTheme="minorHAnsi" w:hAnsiTheme="minorHAnsi" w:cstheme="minorHAnsi"/>
        </w:rPr>
        <w:t xml:space="preserve"> </w:t>
      </w:r>
      <w:r w:rsidR="0088225E" w:rsidRPr="00F33C01">
        <w:rPr>
          <w:rFonts w:asciiTheme="minorHAnsi" w:hAnsiTheme="minorHAnsi" w:cstheme="minorHAnsi"/>
        </w:rPr>
        <w:t>Data</w:t>
      </w:r>
      <w:r w:rsidR="0088225E">
        <w:rPr>
          <w:rFonts w:asciiTheme="minorHAnsi" w:hAnsiTheme="minorHAnsi" w:cstheme="minorHAnsi"/>
        </w:rPr>
        <w:t>, Lasso Regularized Logistic Regression</w:t>
      </w:r>
      <w:r w:rsidR="00FC418D">
        <w:rPr>
          <w:rFonts w:asciiTheme="minorHAnsi" w:hAnsiTheme="minorHAnsi" w:cstheme="minorHAnsi"/>
        </w:rPr>
        <w:t>, C = 0.018</w:t>
      </w:r>
    </w:p>
    <w:tbl>
      <w:tblPr>
        <w:tblW w:w="11174" w:type="dxa"/>
        <w:jc w:val="center"/>
        <w:tblLook w:val="04A0" w:firstRow="1" w:lastRow="0" w:firstColumn="1" w:lastColumn="0" w:noHBand="0" w:noVBand="1"/>
      </w:tblPr>
      <w:tblGrid>
        <w:gridCol w:w="1727"/>
        <w:gridCol w:w="1103"/>
        <w:gridCol w:w="1043"/>
        <w:gridCol w:w="1043"/>
        <w:gridCol w:w="1043"/>
        <w:gridCol w:w="1043"/>
        <w:gridCol w:w="1102"/>
        <w:gridCol w:w="1043"/>
        <w:gridCol w:w="1043"/>
        <w:gridCol w:w="1203"/>
      </w:tblGrid>
      <w:tr w:rsidR="003E25A5" w14:paraId="33C805BD" w14:textId="77777777" w:rsidTr="003E25A5">
        <w:trPr>
          <w:trHeight w:val="317"/>
          <w:jc w:val="center"/>
        </w:trPr>
        <w:tc>
          <w:tcPr>
            <w:tcW w:w="1727" w:type="dxa"/>
            <w:tcBorders>
              <w:top w:val="single" w:sz="4" w:space="0" w:color="auto"/>
              <w:left w:val="single" w:sz="4" w:space="0" w:color="auto"/>
              <w:bottom w:val="nil"/>
              <w:right w:val="nil"/>
            </w:tcBorders>
            <w:shd w:val="clear" w:color="auto" w:fill="auto"/>
            <w:noWrap/>
            <w:vAlign w:val="bottom"/>
            <w:hideMark/>
          </w:tcPr>
          <w:p w14:paraId="60CB9176" w14:textId="77777777" w:rsidR="003E25A5" w:rsidRDefault="003E25A5">
            <w:pPr>
              <w:rPr>
                <w:rFonts w:ascii="Calibri" w:hAnsi="Calibri" w:cs="Calibri"/>
                <w:color w:val="000000"/>
              </w:rPr>
            </w:pPr>
            <w:r>
              <w:rPr>
                <w:rFonts w:ascii="Calibri" w:hAnsi="Calibri" w:cs="Calibri"/>
                <w:color w:val="000000"/>
              </w:rPr>
              <w:t>AML</w:t>
            </w:r>
          </w:p>
        </w:tc>
        <w:tc>
          <w:tcPr>
            <w:tcW w:w="1103" w:type="dxa"/>
            <w:tcBorders>
              <w:top w:val="single" w:sz="4" w:space="0" w:color="auto"/>
              <w:left w:val="nil"/>
              <w:bottom w:val="nil"/>
              <w:right w:val="nil"/>
            </w:tcBorders>
            <w:shd w:val="clear" w:color="auto" w:fill="auto"/>
            <w:noWrap/>
            <w:vAlign w:val="bottom"/>
            <w:hideMark/>
          </w:tcPr>
          <w:p w14:paraId="7C98509A" w14:textId="77777777" w:rsidR="003E25A5" w:rsidRDefault="003E25A5">
            <w:pPr>
              <w:rPr>
                <w:rFonts w:ascii="Calibri" w:hAnsi="Calibri" w:cs="Calibri"/>
                <w:color w:val="000000"/>
              </w:rPr>
            </w:pPr>
            <w:r>
              <w:rPr>
                <w:rFonts w:ascii="Calibri" w:hAnsi="Calibri" w:cs="Calibri"/>
                <w:color w:val="000000"/>
              </w:rPr>
              <w:t> </w:t>
            </w:r>
          </w:p>
        </w:tc>
        <w:tc>
          <w:tcPr>
            <w:tcW w:w="1043" w:type="dxa"/>
            <w:tcBorders>
              <w:top w:val="single" w:sz="4" w:space="0" w:color="auto"/>
              <w:left w:val="nil"/>
              <w:bottom w:val="nil"/>
              <w:right w:val="nil"/>
            </w:tcBorders>
            <w:shd w:val="clear" w:color="auto" w:fill="auto"/>
            <w:noWrap/>
            <w:vAlign w:val="bottom"/>
            <w:hideMark/>
          </w:tcPr>
          <w:p w14:paraId="7A5923FF" w14:textId="77777777" w:rsidR="003E25A5" w:rsidRDefault="003E25A5">
            <w:pPr>
              <w:rPr>
                <w:rFonts w:ascii="Calibri" w:hAnsi="Calibri" w:cs="Calibri"/>
                <w:color w:val="000000"/>
              </w:rPr>
            </w:pPr>
            <w:r>
              <w:rPr>
                <w:rFonts w:ascii="Calibri" w:hAnsi="Calibri" w:cs="Calibri"/>
                <w:color w:val="000000"/>
              </w:rPr>
              <w:t> </w:t>
            </w:r>
          </w:p>
        </w:tc>
        <w:tc>
          <w:tcPr>
            <w:tcW w:w="1043" w:type="dxa"/>
            <w:tcBorders>
              <w:top w:val="single" w:sz="4" w:space="0" w:color="auto"/>
              <w:left w:val="nil"/>
              <w:bottom w:val="nil"/>
              <w:right w:val="nil"/>
            </w:tcBorders>
            <w:shd w:val="clear" w:color="auto" w:fill="auto"/>
            <w:noWrap/>
            <w:vAlign w:val="bottom"/>
            <w:hideMark/>
          </w:tcPr>
          <w:p w14:paraId="48C6D7CF" w14:textId="77777777" w:rsidR="003E25A5" w:rsidRDefault="003E25A5">
            <w:pPr>
              <w:rPr>
                <w:rFonts w:ascii="Calibri" w:hAnsi="Calibri" w:cs="Calibri"/>
                <w:color w:val="000000"/>
              </w:rPr>
            </w:pPr>
            <w:r>
              <w:rPr>
                <w:rFonts w:ascii="Calibri" w:hAnsi="Calibri" w:cs="Calibri"/>
                <w:color w:val="000000"/>
              </w:rPr>
              <w:t> </w:t>
            </w:r>
          </w:p>
        </w:tc>
        <w:tc>
          <w:tcPr>
            <w:tcW w:w="1043" w:type="dxa"/>
            <w:tcBorders>
              <w:top w:val="single" w:sz="4" w:space="0" w:color="auto"/>
              <w:left w:val="nil"/>
              <w:bottom w:val="nil"/>
              <w:right w:val="nil"/>
            </w:tcBorders>
            <w:shd w:val="clear" w:color="auto" w:fill="auto"/>
            <w:noWrap/>
            <w:vAlign w:val="bottom"/>
            <w:hideMark/>
          </w:tcPr>
          <w:p w14:paraId="0F5208E1" w14:textId="77777777" w:rsidR="003E25A5" w:rsidRDefault="003E25A5">
            <w:pPr>
              <w:rPr>
                <w:rFonts w:ascii="Calibri" w:hAnsi="Calibri" w:cs="Calibri"/>
                <w:color w:val="000000"/>
              </w:rPr>
            </w:pPr>
            <w:r>
              <w:rPr>
                <w:rFonts w:ascii="Calibri" w:hAnsi="Calibri" w:cs="Calibri"/>
                <w:color w:val="000000"/>
              </w:rPr>
              <w:t> </w:t>
            </w:r>
          </w:p>
        </w:tc>
        <w:tc>
          <w:tcPr>
            <w:tcW w:w="1043" w:type="dxa"/>
            <w:tcBorders>
              <w:top w:val="single" w:sz="4" w:space="0" w:color="auto"/>
              <w:left w:val="nil"/>
              <w:bottom w:val="nil"/>
              <w:right w:val="nil"/>
            </w:tcBorders>
            <w:shd w:val="clear" w:color="auto" w:fill="auto"/>
            <w:noWrap/>
            <w:vAlign w:val="bottom"/>
            <w:hideMark/>
          </w:tcPr>
          <w:p w14:paraId="592B49B2" w14:textId="77777777" w:rsidR="003E25A5" w:rsidRDefault="003E25A5">
            <w:pPr>
              <w:rPr>
                <w:rFonts w:ascii="Calibri" w:hAnsi="Calibri" w:cs="Calibri"/>
                <w:color w:val="000000"/>
              </w:rPr>
            </w:pPr>
            <w:r>
              <w:rPr>
                <w:rFonts w:ascii="Calibri" w:hAnsi="Calibri" w:cs="Calibri"/>
                <w:color w:val="000000"/>
              </w:rPr>
              <w:t> </w:t>
            </w:r>
          </w:p>
        </w:tc>
        <w:tc>
          <w:tcPr>
            <w:tcW w:w="1043" w:type="dxa"/>
            <w:tcBorders>
              <w:top w:val="single" w:sz="4" w:space="0" w:color="auto"/>
              <w:left w:val="nil"/>
              <w:bottom w:val="nil"/>
              <w:right w:val="nil"/>
            </w:tcBorders>
            <w:shd w:val="clear" w:color="auto" w:fill="auto"/>
            <w:noWrap/>
            <w:vAlign w:val="bottom"/>
            <w:hideMark/>
          </w:tcPr>
          <w:p w14:paraId="6CB72713" w14:textId="77777777" w:rsidR="003E25A5" w:rsidRDefault="003E25A5">
            <w:pPr>
              <w:rPr>
                <w:rFonts w:ascii="Calibri" w:hAnsi="Calibri" w:cs="Calibri"/>
                <w:color w:val="000000"/>
              </w:rPr>
            </w:pPr>
            <w:r>
              <w:rPr>
                <w:rFonts w:ascii="Calibri" w:hAnsi="Calibri" w:cs="Calibri"/>
                <w:color w:val="000000"/>
              </w:rPr>
              <w:t> </w:t>
            </w:r>
          </w:p>
        </w:tc>
        <w:tc>
          <w:tcPr>
            <w:tcW w:w="1043" w:type="dxa"/>
            <w:tcBorders>
              <w:top w:val="single" w:sz="4" w:space="0" w:color="auto"/>
              <w:left w:val="nil"/>
              <w:bottom w:val="nil"/>
              <w:right w:val="nil"/>
            </w:tcBorders>
            <w:shd w:val="clear" w:color="auto" w:fill="auto"/>
            <w:noWrap/>
            <w:vAlign w:val="bottom"/>
            <w:hideMark/>
          </w:tcPr>
          <w:p w14:paraId="4962F5F1" w14:textId="77777777" w:rsidR="003E25A5" w:rsidRDefault="003E25A5">
            <w:pPr>
              <w:rPr>
                <w:rFonts w:ascii="Calibri" w:hAnsi="Calibri" w:cs="Calibri"/>
                <w:color w:val="000000"/>
              </w:rPr>
            </w:pPr>
            <w:r>
              <w:rPr>
                <w:rFonts w:ascii="Calibri" w:hAnsi="Calibri" w:cs="Calibri"/>
                <w:color w:val="000000"/>
              </w:rPr>
              <w:t> </w:t>
            </w:r>
          </w:p>
        </w:tc>
        <w:tc>
          <w:tcPr>
            <w:tcW w:w="1043" w:type="dxa"/>
            <w:tcBorders>
              <w:top w:val="single" w:sz="4" w:space="0" w:color="auto"/>
              <w:left w:val="nil"/>
              <w:bottom w:val="nil"/>
              <w:right w:val="nil"/>
            </w:tcBorders>
            <w:shd w:val="clear" w:color="auto" w:fill="auto"/>
            <w:noWrap/>
            <w:vAlign w:val="bottom"/>
            <w:hideMark/>
          </w:tcPr>
          <w:p w14:paraId="74820A12" w14:textId="77777777" w:rsidR="003E25A5" w:rsidRDefault="003E25A5">
            <w:pPr>
              <w:rPr>
                <w:rFonts w:ascii="Calibri" w:hAnsi="Calibri" w:cs="Calibri"/>
                <w:color w:val="000000"/>
              </w:rPr>
            </w:pPr>
            <w:r>
              <w:rPr>
                <w:rFonts w:ascii="Calibri" w:hAnsi="Calibri" w:cs="Calibri"/>
                <w:color w:val="000000"/>
              </w:rPr>
              <w:t> </w:t>
            </w:r>
          </w:p>
        </w:tc>
        <w:tc>
          <w:tcPr>
            <w:tcW w:w="1043" w:type="dxa"/>
            <w:tcBorders>
              <w:top w:val="single" w:sz="4" w:space="0" w:color="auto"/>
              <w:left w:val="nil"/>
              <w:bottom w:val="nil"/>
              <w:right w:val="single" w:sz="4" w:space="0" w:color="auto"/>
            </w:tcBorders>
            <w:shd w:val="clear" w:color="auto" w:fill="auto"/>
            <w:noWrap/>
            <w:vAlign w:val="bottom"/>
            <w:hideMark/>
          </w:tcPr>
          <w:p w14:paraId="3BC9477B" w14:textId="77777777" w:rsidR="003E25A5" w:rsidRDefault="003E25A5">
            <w:pPr>
              <w:rPr>
                <w:rFonts w:ascii="Calibri" w:hAnsi="Calibri" w:cs="Calibri"/>
                <w:color w:val="000000"/>
              </w:rPr>
            </w:pPr>
            <w:r>
              <w:rPr>
                <w:rFonts w:ascii="Calibri" w:hAnsi="Calibri" w:cs="Calibri"/>
                <w:color w:val="000000"/>
              </w:rPr>
              <w:t> </w:t>
            </w:r>
          </w:p>
        </w:tc>
      </w:tr>
      <w:tr w:rsidR="003E25A5" w14:paraId="122C9CB6" w14:textId="77777777" w:rsidTr="003E25A5">
        <w:trPr>
          <w:trHeight w:val="317"/>
          <w:jc w:val="center"/>
        </w:trPr>
        <w:tc>
          <w:tcPr>
            <w:tcW w:w="1727" w:type="dxa"/>
            <w:tcBorders>
              <w:top w:val="nil"/>
              <w:left w:val="single" w:sz="4" w:space="0" w:color="auto"/>
              <w:bottom w:val="nil"/>
              <w:right w:val="nil"/>
            </w:tcBorders>
            <w:shd w:val="clear" w:color="auto" w:fill="auto"/>
            <w:noWrap/>
            <w:vAlign w:val="bottom"/>
            <w:hideMark/>
          </w:tcPr>
          <w:p w14:paraId="1B90E526" w14:textId="77777777" w:rsidR="003E25A5" w:rsidRDefault="003E25A5">
            <w:pPr>
              <w:rPr>
                <w:rFonts w:ascii="Calibri" w:hAnsi="Calibri" w:cs="Calibri"/>
                <w:color w:val="000000"/>
              </w:rPr>
            </w:pPr>
            <w:r>
              <w:rPr>
                <w:rFonts w:ascii="Calibri" w:hAnsi="Calibri" w:cs="Calibri"/>
                <w:color w:val="000000"/>
              </w:rPr>
              <w:t>Model</w:t>
            </w:r>
          </w:p>
        </w:tc>
        <w:tc>
          <w:tcPr>
            <w:tcW w:w="1103" w:type="dxa"/>
            <w:tcBorders>
              <w:top w:val="nil"/>
              <w:left w:val="nil"/>
              <w:bottom w:val="nil"/>
              <w:right w:val="nil"/>
            </w:tcBorders>
            <w:shd w:val="clear" w:color="auto" w:fill="auto"/>
            <w:noWrap/>
            <w:vAlign w:val="bottom"/>
            <w:hideMark/>
          </w:tcPr>
          <w:p w14:paraId="20B3B334" w14:textId="77777777" w:rsidR="003E25A5" w:rsidRDefault="003E25A5">
            <w:pPr>
              <w:rPr>
                <w:rFonts w:ascii="Calibri" w:hAnsi="Calibri" w:cs="Calibri"/>
                <w:color w:val="000000"/>
              </w:rPr>
            </w:pPr>
            <w:r>
              <w:rPr>
                <w:rFonts w:ascii="Calibri" w:hAnsi="Calibri" w:cs="Calibri"/>
                <w:color w:val="000000"/>
              </w:rPr>
              <w:t>Train time (s)</w:t>
            </w:r>
          </w:p>
        </w:tc>
        <w:tc>
          <w:tcPr>
            <w:tcW w:w="1043" w:type="dxa"/>
            <w:tcBorders>
              <w:top w:val="nil"/>
              <w:left w:val="nil"/>
              <w:bottom w:val="nil"/>
              <w:right w:val="nil"/>
            </w:tcBorders>
            <w:shd w:val="clear" w:color="auto" w:fill="auto"/>
            <w:noWrap/>
            <w:vAlign w:val="bottom"/>
            <w:hideMark/>
          </w:tcPr>
          <w:p w14:paraId="28EEA7E9" w14:textId="77777777" w:rsidR="003E25A5" w:rsidRDefault="003E25A5">
            <w:pPr>
              <w:rPr>
                <w:rFonts w:ascii="Calibri" w:hAnsi="Calibri" w:cs="Calibri"/>
                <w:color w:val="000000"/>
              </w:rPr>
            </w:pPr>
            <w:r>
              <w:rPr>
                <w:rFonts w:ascii="Calibri" w:hAnsi="Calibri" w:cs="Calibri"/>
                <w:color w:val="000000"/>
              </w:rPr>
              <w:t>Test time (s)</w:t>
            </w:r>
          </w:p>
        </w:tc>
        <w:tc>
          <w:tcPr>
            <w:tcW w:w="1043" w:type="dxa"/>
            <w:tcBorders>
              <w:top w:val="nil"/>
              <w:left w:val="nil"/>
              <w:bottom w:val="nil"/>
              <w:right w:val="nil"/>
            </w:tcBorders>
            <w:shd w:val="clear" w:color="auto" w:fill="auto"/>
            <w:noWrap/>
            <w:vAlign w:val="bottom"/>
            <w:hideMark/>
          </w:tcPr>
          <w:p w14:paraId="66AC5D33" w14:textId="77777777" w:rsidR="003E25A5" w:rsidRDefault="003E25A5">
            <w:pPr>
              <w:rPr>
                <w:rFonts w:ascii="Calibri" w:hAnsi="Calibri" w:cs="Calibri"/>
                <w:color w:val="000000"/>
              </w:rPr>
            </w:pPr>
            <w:r>
              <w:rPr>
                <w:rFonts w:ascii="Calibri" w:hAnsi="Calibri" w:cs="Calibri"/>
                <w:color w:val="000000"/>
              </w:rPr>
              <w:t>AUC</w:t>
            </w:r>
          </w:p>
        </w:tc>
        <w:tc>
          <w:tcPr>
            <w:tcW w:w="1043" w:type="dxa"/>
            <w:tcBorders>
              <w:top w:val="nil"/>
              <w:left w:val="nil"/>
              <w:bottom w:val="nil"/>
              <w:right w:val="nil"/>
            </w:tcBorders>
            <w:shd w:val="clear" w:color="auto" w:fill="auto"/>
            <w:noWrap/>
            <w:vAlign w:val="bottom"/>
            <w:hideMark/>
          </w:tcPr>
          <w:p w14:paraId="7D805945" w14:textId="77777777" w:rsidR="003E25A5" w:rsidRDefault="003E25A5">
            <w:pPr>
              <w:rPr>
                <w:rFonts w:ascii="Calibri" w:hAnsi="Calibri" w:cs="Calibri"/>
                <w:color w:val="000000"/>
              </w:rPr>
            </w:pPr>
            <w:r>
              <w:rPr>
                <w:rFonts w:ascii="Calibri" w:hAnsi="Calibri" w:cs="Calibri"/>
                <w:color w:val="000000"/>
              </w:rPr>
              <w:t>CA</w:t>
            </w:r>
          </w:p>
        </w:tc>
        <w:tc>
          <w:tcPr>
            <w:tcW w:w="1043" w:type="dxa"/>
            <w:tcBorders>
              <w:top w:val="nil"/>
              <w:left w:val="nil"/>
              <w:bottom w:val="nil"/>
              <w:right w:val="nil"/>
            </w:tcBorders>
            <w:shd w:val="clear" w:color="auto" w:fill="auto"/>
            <w:noWrap/>
            <w:vAlign w:val="bottom"/>
            <w:hideMark/>
          </w:tcPr>
          <w:p w14:paraId="3FEDB3E9" w14:textId="77777777" w:rsidR="003E25A5" w:rsidRDefault="003E25A5">
            <w:pPr>
              <w:rPr>
                <w:rFonts w:ascii="Calibri" w:hAnsi="Calibri" w:cs="Calibri"/>
                <w:color w:val="000000"/>
              </w:rPr>
            </w:pPr>
            <w:r>
              <w:rPr>
                <w:rFonts w:ascii="Calibri" w:hAnsi="Calibri" w:cs="Calibri"/>
                <w:color w:val="000000"/>
              </w:rPr>
              <w:t>F1</w:t>
            </w:r>
          </w:p>
        </w:tc>
        <w:tc>
          <w:tcPr>
            <w:tcW w:w="1043" w:type="dxa"/>
            <w:tcBorders>
              <w:top w:val="nil"/>
              <w:left w:val="nil"/>
              <w:bottom w:val="nil"/>
              <w:right w:val="nil"/>
            </w:tcBorders>
            <w:shd w:val="clear" w:color="auto" w:fill="auto"/>
            <w:noWrap/>
            <w:vAlign w:val="bottom"/>
            <w:hideMark/>
          </w:tcPr>
          <w:p w14:paraId="1D1BD7A0" w14:textId="77777777" w:rsidR="003E25A5" w:rsidRDefault="003E25A5">
            <w:pPr>
              <w:rPr>
                <w:rFonts w:ascii="Calibri" w:hAnsi="Calibri" w:cs="Calibri"/>
                <w:color w:val="000000"/>
              </w:rPr>
            </w:pPr>
            <w:r>
              <w:rPr>
                <w:rFonts w:ascii="Calibri" w:hAnsi="Calibri" w:cs="Calibri"/>
                <w:color w:val="000000"/>
              </w:rPr>
              <w:t>Precision</w:t>
            </w:r>
          </w:p>
        </w:tc>
        <w:tc>
          <w:tcPr>
            <w:tcW w:w="1043" w:type="dxa"/>
            <w:tcBorders>
              <w:top w:val="nil"/>
              <w:left w:val="nil"/>
              <w:bottom w:val="nil"/>
              <w:right w:val="nil"/>
            </w:tcBorders>
            <w:shd w:val="clear" w:color="auto" w:fill="auto"/>
            <w:noWrap/>
            <w:vAlign w:val="bottom"/>
            <w:hideMark/>
          </w:tcPr>
          <w:p w14:paraId="502BD0C4" w14:textId="77777777" w:rsidR="003E25A5" w:rsidRDefault="003E25A5">
            <w:pPr>
              <w:rPr>
                <w:rFonts w:ascii="Calibri" w:hAnsi="Calibri" w:cs="Calibri"/>
                <w:color w:val="000000"/>
              </w:rPr>
            </w:pPr>
            <w:r>
              <w:rPr>
                <w:rFonts w:ascii="Calibri" w:hAnsi="Calibri" w:cs="Calibri"/>
                <w:color w:val="000000"/>
              </w:rPr>
              <w:t>Recall</w:t>
            </w:r>
          </w:p>
        </w:tc>
        <w:tc>
          <w:tcPr>
            <w:tcW w:w="1043" w:type="dxa"/>
            <w:tcBorders>
              <w:top w:val="nil"/>
              <w:left w:val="nil"/>
              <w:bottom w:val="nil"/>
              <w:right w:val="nil"/>
            </w:tcBorders>
            <w:shd w:val="clear" w:color="auto" w:fill="auto"/>
            <w:noWrap/>
            <w:vAlign w:val="bottom"/>
            <w:hideMark/>
          </w:tcPr>
          <w:p w14:paraId="3BF4DF85" w14:textId="77777777" w:rsidR="003E25A5" w:rsidRDefault="003E25A5">
            <w:pPr>
              <w:rPr>
                <w:rFonts w:ascii="Calibri" w:hAnsi="Calibri" w:cs="Calibri"/>
                <w:color w:val="000000"/>
              </w:rPr>
            </w:pPr>
            <w:proofErr w:type="spellStart"/>
            <w:r>
              <w:rPr>
                <w:rFonts w:ascii="Calibri" w:hAnsi="Calibri" w:cs="Calibri"/>
                <w:color w:val="000000"/>
              </w:rPr>
              <w:t>LogLoss</w:t>
            </w:r>
            <w:proofErr w:type="spellEnd"/>
          </w:p>
        </w:tc>
        <w:tc>
          <w:tcPr>
            <w:tcW w:w="1043" w:type="dxa"/>
            <w:tcBorders>
              <w:top w:val="nil"/>
              <w:left w:val="nil"/>
              <w:bottom w:val="nil"/>
              <w:right w:val="single" w:sz="4" w:space="0" w:color="auto"/>
            </w:tcBorders>
            <w:shd w:val="clear" w:color="auto" w:fill="auto"/>
            <w:noWrap/>
            <w:vAlign w:val="bottom"/>
            <w:hideMark/>
          </w:tcPr>
          <w:p w14:paraId="3C2FD5DF" w14:textId="77777777" w:rsidR="003E25A5" w:rsidRDefault="003E25A5">
            <w:pPr>
              <w:rPr>
                <w:rFonts w:ascii="Calibri" w:hAnsi="Calibri" w:cs="Calibri"/>
                <w:color w:val="000000"/>
              </w:rPr>
            </w:pPr>
            <w:r>
              <w:rPr>
                <w:rFonts w:ascii="Calibri" w:hAnsi="Calibri" w:cs="Calibri"/>
                <w:color w:val="000000"/>
              </w:rPr>
              <w:t>Specificity</w:t>
            </w:r>
          </w:p>
        </w:tc>
      </w:tr>
      <w:tr w:rsidR="003E25A5" w14:paraId="1043E941" w14:textId="77777777" w:rsidTr="003E25A5">
        <w:trPr>
          <w:trHeight w:val="337"/>
          <w:jc w:val="center"/>
        </w:trPr>
        <w:tc>
          <w:tcPr>
            <w:tcW w:w="1727" w:type="dxa"/>
            <w:tcBorders>
              <w:top w:val="nil"/>
              <w:left w:val="single" w:sz="4" w:space="0" w:color="auto"/>
              <w:bottom w:val="nil"/>
              <w:right w:val="nil"/>
            </w:tcBorders>
            <w:shd w:val="clear" w:color="auto" w:fill="auto"/>
            <w:noWrap/>
            <w:vAlign w:val="bottom"/>
            <w:hideMark/>
          </w:tcPr>
          <w:p w14:paraId="5484BDA5" w14:textId="77777777" w:rsidR="003E25A5" w:rsidRDefault="003E25A5">
            <w:pPr>
              <w:rPr>
                <w:rFonts w:ascii="Helvetica Neue" w:hAnsi="Helvetica Neue" w:cs="Calibri"/>
                <w:color w:val="000000"/>
                <w:sz w:val="26"/>
                <w:szCs w:val="26"/>
              </w:rPr>
            </w:pPr>
            <w:r>
              <w:rPr>
                <w:rFonts w:ascii="Helvetica Neue" w:hAnsi="Helvetica Neue" w:cs="Calibri"/>
                <w:color w:val="000000"/>
                <w:sz w:val="26"/>
                <w:szCs w:val="26"/>
              </w:rPr>
              <w:t>Logistic Regression</w:t>
            </w:r>
          </w:p>
        </w:tc>
        <w:tc>
          <w:tcPr>
            <w:tcW w:w="1103" w:type="dxa"/>
            <w:tcBorders>
              <w:top w:val="nil"/>
              <w:left w:val="nil"/>
              <w:bottom w:val="nil"/>
              <w:right w:val="nil"/>
            </w:tcBorders>
            <w:shd w:val="clear" w:color="auto" w:fill="auto"/>
            <w:noWrap/>
            <w:vAlign w:val="bottom"/>
            <w:hideMark/>
          </w:tcPr>
          <w:p w14:paraId="036C4062"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0.323</w:t>
            </w:r>
          </w:p>
        </w:tc>
        <w:tc>
          <w:tcPr>
            <w:tcW w:w="1043" w:type="dxa"/>
            <w:tcBorders>
              <w:top w:val="nil"/>
              <w:left w:val="nil"/>
              <w:bottom w:val="nil"/>
              <w:right w:val="nil"/>
            </w:tcBorders>
            <w:shd w:val="clear" w:color="auto" w:fill="auto"/>
            <w:noWrap/>
            <w:vAlign w:val="bottom"/>
            <w:hideMark/>
          </w:tcPr>
          <w:p w14:paraId="6AEE901E"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0.137</w:t>
            </w:r>
          </w:p>
        </w:tc>
        <w:tc>
          <w:tcPr>
            <w:tcW w:w="1043" w:type="dxa"/>
            <w:tcBorders>
              <w:top w:val="nil"/>
              <w:left w:val="nil"/>
              <w:bottom w:val="nil"/>
              <w:right w:val="nil"/>
            </w:tcBorders>
            <w:shd w:val="clear" w:color="auto" w:fill="auto"/>
            <w:noWrap/>
            <w:vAlign w:val="bottom"/>
            <w:hideMark/>
          </w:tcPr>
          <w:p w14:paraId="5D1BC8A8"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0.983</w:t>
            </w:r>
          </w:p>
        </w:tc>
        <w:tc>
          <w:tcPr>
            <w:tcW w:w="1043" w:type="dxa"/>
            <w:tcBorders>
              <w:top w:val="nil"/>
              <w:left w:val="nil"/>
              <w:bottom w:val="nil"/>
              <w:right w:val="nil"/>
            </w:tcBorders>
            <w:shd w:val="clear" w:color="auto" w:fill="auto"/>
            <w:noWrap/>
            <w:vAlign w:val="bottom"/>
            <w:hideMark/>
          </w:tcPr>
          <w:p w14:paraId="0DEDB551"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0.849</w:t>
            </w:r>
          </w:p>
        </w:tc>
        <w:tc>
          <w:tcPr>
            <w:tcW w:w="1043" w:type="dxa"/>
            <w:tcBorders>
              <w:top w:val="nil"/>
              <w:left w:val="nil"/>
              <w:bottom w:val="nil"/>
              <w:right w:val="nil"/>
            </w:tcBorders>
            <w:shd w:val="clear" w:color="auto" w:fill="auto"/>
            <w:noWrap/>
            <w:vAlign w:val="bottom"/>
            <w:hideMark/>
          </w:tcPr>
          <w:p w14:paraId="7351A78F"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0.612</w:t>
            </w:r>
          </w:p>
        </w:tc>
        <w:tc>
          <w:tcPr>
            <w:tcW w:w="1043" w:type="dxa"/>
            <w:tcBorders>
              <w:top w:val="nil"/>
              <w:left w:val="nil"/>
              <w:bottom w:val="nil"/>
              <w:right w:val="nil"/>
            </w:tcBorders>
            <w:shd w:val="clear" w:color="auto" w:fill="auto"/>
            <w:noWrap/>
            <w:vAlign w:val="bottom"/>
            <w:hideMark/>
          </w:tcPr>
          <w:p w14:paraId="1E960F90"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0.448</w:t>
            </w:r>
          </w:p>
        </w:tc>
        <w:tc>
          <w:tcPr>
            <w:tcW w:w="1043" w:type="dxa"/>
            <w:tcBorders>
              <w:top w:val="nil"/>
              <w:left w:val="nil"/>
              <w:bottom w:val="nil"/>
              <w:right w:val="nil"/>
            </w:tcBorders>
            <w:shd w:val="clear" w:color="auto" w:fill="auto"/>
            <w:noWrap/>
            <w:vAlign w:val="bottom"/>
            <w:hideMark/>
          </w:tcPr>
          <w:p w14:paraId="7DDFCF77"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0.968</w:t>
            </w:r>
          </w:p>
        </w:tc>
        <w:tc>
          <w:tcPr>
            <w:tcW w:w="1043" w:type="dxa"/>
            <w:tcBorders>
              <w:top w:val="nil"/>
              <w:left w:val="nil"/>
              <w:bottom w:val="nil"/>
              <w:right w:val="nil"/>
            </w:tcBorders>
            <w:shd w:val="clear" w:color="auto" w:fill="auto"/>
            <w:noWrap/>
            <w:vAlign w:val="bottom"/>
            <w:hideMark/>
          </w:tcPr>
          <w:p w14:paraId="0E27055D"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0.572</w:t>
            </w:r>
          </w:p>
        </w:tc>
        <w:tc>
          <w:tcPr>
            <w:tcW w:w="1043" w:type="dxa"/>
            <w:tcBorders>
              <w:top w:val="nil"/>
              <w:left w:val="nil"/>
              <w:bottom w:val="nil"/>
              <w:right w:val="single" w:sz="4" w:space="0" w:color="auto"/>
            </w:tcBorders>
            <w:shd w:val="clear" w:color="auto" w:fill="auto"/>
            <w:noWrap/>
            <w:vAlign w:val="bottom"/>
            <w:hideMark/>
          </w:tcPr>
          <w:p w14:paraId="0A058174"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0.833</w:t>
            </w:r>
          </w:p>
        </w:tc>
      </w:tr>
      <w:tr w:rsidR="003E25A5" w14:paraId="4F5C2365" w14:textId="77777777" w:rsidTr="003E25A5">
        <w:trPr>
          <w:trHeight w:val="337"/>
          <w:jc w:val="center"/>
        </w:trPr>
        <w:tc>
          <w:tcPr>
            <w:tcW w:w="1727" w:type="dxa"/>
            <w:tcBorders>
              <w:top w:val="nil"/>
              <w:left w:val="single" w:sz="4" w:space="0" w:color="auto"/>
              <w:bottom w:val="nil"/>
              <w:right w:val="nil"/>
            </w:tcBorders>
            <w:shd w:val="clear" w:color="auto" w:fill="auto"/>
            <w:noWrap/>
            <w:vAlign w:val="bottom"/>
            <w:hideMark/>
          </w:tcPr>
          <w:p w14:paraId="1858193D" w14:textId="77777777" w:rsidR="003E25A5" w:rsidRDefault="003E25A5">
            <w:pPr>
              <w:rPr>
                <w:rFonts w:ascii="Helvetica Neue" w:hAnsi="Helvetica Neue" w:cs="Calibri"/>
                <w:color w:val="000000"/>
                <w:sz w:val="26"/>
                <w:szCs w:val="26"/>
              </w:rPr>
            </w:pPr>
            <w:r>
              <w:rPr>
                <w:rFonts w:ascii="Helvetica Neue" w:hAnsi="Helvetica Neue" w:cs="Calibri"/>
                <w:color w:val="000000"/>
                <w:sz w:val="26"/>
                <w:szCs w:val="26"/>
              </w:rPr>
              <w:t>Naive Bayes</w:t>
            </w:r>
          </w:p>
        </w:tc>
        <w:tc>
          <w:tcPr>
            <w:tcW w:w="1103" w:type="dxa"/>
            <w:tcBorders>
              <w:top w:val="nil"/>
              <w:left w:val="nil"/>
              <w:bottom w:val="nil"/>
              <w:right w:val="nil"/>
            </w:tcBorders>
            <w:shd w:val="clear" w:color="auto" w:fill="auto"/>
            <w:noWrap/>
            <w:vAlign w:val="bottom"/>
            <w:hideMark/>
          </w:tcPr>
          <w:p w14:paraId="06CCFC99"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0.311</w:t>
            </w:r>
          </w:p>
        </w:tc>
        <w:tc>
          <w:tcPr>
            <w:tcW w:w="1043" w:type="dxa"/>
            <w:tcBorders>
              <w:top w:val="nil"/>
              <w:left w:val="nil"/>
              <w:bottom w:val="nil"/>
              <w:right w:val="nil"/>
            </w:tcBorders>
            <w:shd w:val="clear" w:color="auto" w:fill="auto"/>
            <w:noWrap/>
            <w:vAlign w:val="bottom"/>
            <w:hideMark/>
          </w:tcPr>
          <w:p w14:paraId="01033F58"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0.100</w:t>
            </w:r>
          </w:p>
        </w:tc>
        <w:tc>
          <w:tcPr>
            <w:tcW w:w="1043" w:type="dxa"/>
            <w:tcBorders>
              <w:top w:val="nil"/>
              <w:left w:val="nil"/>
              <w:bottom w:val="nil"/>
              <w:right w:val="nil"/>
            </w:tcBorders>
            <w:shd w:val="clear" w:color="auto" w:fill="auto"/>
            <w:noWrap/>
            <w:vAlign w:val="bottom"/>
            <w:hideMark/>
          </w:tcPr>
          <w:p w14:paraId="74A1CA90"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0.967</w:t>
            </w:r>
          </w:p>
        </w:tc>
        <w:tc>
          <w:tcPr>
            <w:tcW w:w="1043" w:type="dxa"/>
            <w:tcBorders>
              <w:top w:val="nil"/>
              <w:left w:val="nil"/>
              <w:bottom w:val="nil"/>
              <w:right w:val="nil"/>
            </w:tcBorders>
            <w:shd w:val="clear" w:color="auto" w:fill="auto"/>
            <w:noWrap/>
            <w:vAlign w:val="bottom"/>
            <w:hideMark/>
          </w:tcPr>
          <w:p w14:paraId="7DE4EDF9"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0.933</w:t>
            </w:r>
          </w:p>
        </w:tc>
        <w:tc>
          <w:tcPr>
            <w:tcW w:w="1043" w:type="dxa"/>
            <w:tcBorders>
              <w:top w:val="nil"/>
              <w:left w:val="nil"/>
              <w:bottom w:val="nil"/>
              <w:right w:val="nil"/>
            </w:tcBorders>
            <w:shd w:val="clear" w:color="auto" w:fill="auto"/>
            <w:noWrap/>
            <w:vAlign w:val="bottom"/>
            <w:hideMark/>
          </w:tcPr>
          <w:p w14:paraId="528A51FB"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0.773</w:t>
            </w:r>
          </w:p>
        </w:tc>
        <w:tc>
          <w:tcPr>
            <w:tcW w:w="1043" w:type="dxa"/>
            <w:tcBorders>
              <w:top w:val="nil"/>
              <w:left w:val="nil"/>
              <w:bottom w:val="nil"/>
              <w:right w:val="nil"/>
            </w:tcBorders>
            <w:shd w:val="clear" w:color="auto" w:fill="auto"/>
            <w:noWrap/>
            <w:vAlign w:val="bottom"/>
            <w:hideMark/>
          </w:tcPr>
          <w:p w14:paraId="1F77F303"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0.659</w:t>
            </w:r>
          </w:p>
        </w:tc>
        <w:tc>
          <w:tcPr>
            <w:tcW w:w="1043" w:type="dxa"/>
            <w:tcBorders>
              <w:top w:val="nil"/>
              <w:left w:val="nil"/>
              <w:bottom w:val="nil"/>
              <w:right w:val="nil"/>
            </w:tcBorders>
            <w:shd w:val="clear" w:color="auto" w:fill="auto"/>
            <w:noWrap/>
            <w:vAlign w:val="bottom"/>
            <w:hideMark/>
          </w:tcPr>
          <w:p w14:paraId="57B271FC"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0.935</w:t>
            </w:r>
          </w:p>
        </w:tc>
        <w:tc>
          <w:tcPr>
            <w:tcW w:w="1043" w:type="dxa"/>
            <w:tcBorders>
              <w:top w:val="nil"/>
              <w:left w:val="nil"/>
              <w:bottom w:val="nil"/>
              <w:right w:val="nil"/>
            </w:tcBorders>
            <w:shd w:val="clear" w:color="auto" w:fill="auto"/>
            <w:noWrap/>
            <w:vAlign w:val="bottom"/>
            <w:hideMark/>
          </w:tcPr>
          <w:p w14:paraId="73CBBDB7"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1.049</w:t>
            </w:r>
          </w:p>
        </w:tc>
        <w:tc>
          <w:tcPr>
            <w:tcW w:w="1043" w:type="dxa"/>
            <w:tcBorders>
              <w:top w:val="nil"/>
              <w:left w:val="nil"/>
              <w:bottom w:val="nil"/>
              <w:right w:val="single" w:sz="4" w:space="0" w:color="auto"/>
            </w:tcBorders>
            <w:shd w:val="clear" w:color="auto" w:fill="auto"/>
            <w:noWrap/>
            <w:vAlign w:val="bottom"/>
            <w:hideMark/>
          </w:tcPr>
          <w:p w14:paraId="6A3A0845"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0.932</w:t>
            </w:r>
          </w:p>
        </w:tc>
      </w:tr>
      <w:tr w:rsidR="003E25A5" w14:paraId="04D70732" w14:textId="77777777" w:rsidTr="003E25A5">
        <w:trPr>
          <w:trHeight w:val="337"/>
          <w:jc w:val="center"/>
        </w:trPr>
        <w:tc>
          <w:tcPr>
            <w:tcW w:w="1727" w:type="dxa"/>
            <w:tcBorders>
              <w:top w:val="nil"/>
              <w:left w:val="single" w:sz="4" w:space="0" w:color="auto"/>
              <w:bottom w:val="nil"/>
              <w:right w:val="nil"/>
            </w:tcBorders>
            <w:shd w:val="clear" w:color="auto" w:fill="auto"/>
            <w:noWrap/>
            <w:vAlign w:val="bottom"/>
            <w:hideMark/>
          </w:tcPr>
          <w:p w14:paraId="1CC6BBDA" w14:textId="77777777" w:rsidR="003E25A5" w:rsidRDefault="003E25A5">
            <w:pPr>
              <w:rPr>
                <w:rFonts w:ascii="Helvetica Neue" w:hAnsi="Helvetica Neue" w:cs="Calibri"/>
                <w:color w:val="000000"/>
                <w:sz w:val="26"/>
                <w:szCs w:val="26"/>
              </w:rPr>
            </w:pPr>
            <w:proofErr w:type="spellStart"/>
            <w:r>
              <w:rPr>
                <w:rFonts w:ascii="Helvetica Neue" w:hAnsi="Helvetica Neue" w:cs="Calibri"/>
                <w:color w:val="000000"/>
                <w:sz w:val="26"/>
                <w:szCs w:val="26"/>
              </w:rPr>
              <w:t>kNN</w:t>
            </w:r>
            <w:proofErr w:type="spellEnd"/>
          </w:p>
        </w:tc>
        <w:tc>
          <w:tcPr>
            <w:tcW w:w="1103" w:type="dxa"/>
            <w:tcBorders>
              <w:top w:val="nil"/>
              <w:left w:val="nil"/>
              <w:bottom w:val="nil"/>
              <w:right w:val="nil"/>
            </w:tcBorders>
            <w:shd w:val="clear" w:color="auto" w:fill="auto"/>
            <w:noWrap/>
            <w:vAlign w:val="bottom"/>
            <w:hideMark/>
          </w:tcPr>
          <w:p w14:paraId="0F214BBA"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0.346</w:t>
            </w:r>
          </w:p>
        </w:tc>
        <w:tc>
          <w:tcPr>
            <w:tcW w:w="1043" w:type="dxa"/>
            <w:tcBorders>
              <w:top w:val="nil"/>
              <w:left w:val="nil"/>
              <w:bottom w:val="nil"/>
              <w:right w:val="nil"/>
            </w:tcBorders>
            <w:shd w:val="clear" w:color="auto" w:fill="auto"/>
            <w:noWrap/>
            <w:vAlign w:val="bottom"/>
            <w:hideMark/>
          </w:tcPr>
          <w:p w14:paraId="0B62D486"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0.182</w:t>
            </w:r>
          </w:p>
        </w:tc>
        <w:tc>
          <w:tcPr>
            <w:tcW w:w="1043" w:type="dxa"/>
            <w:tcBorders>
              <w:top w:val="nil"/>
              <w:left w:val="nil"/>
              <w:bottom w:val="nil"/>
              <w:right w:val="nil"/>
            </w:tcBorders>
            <w:shd w:val="clear" w:color="auto" w:fill="auto"/>
            <w:noWrap/>
            <w:vAlign w:val="bottom"/>
            <w:hideMark/>
          </w:tcPr>
          <w:p w14:paraId="697FC3C3"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0.952</w:t>
            </w:r>
          </w:p>
        </w:tc>
        <w:tc>
          <w:tcPr>
            <w:tcW w:w="1043" w:type="dxa"/>
            <w:tcBorders>
              <w:top w:val="nil"/>
              <w:left w:val="nil"/>
              <w:bottom w:val="nil"/>
              <w:right w:val="nil"/>
            </w:tcBorders>
            <w:shd w:val="clear" w:color="auto" w:fill="auto"/>
            <w:noWrap/>
            <w:vAlign w:val="bottom"/>
            <w:hideMark/>
          </w:tcPr>
          <w:p w14:paraId="6585FAB0"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0.937</w:t>
            </w:r>
          </w:p>
        </w:tc>
        <w:tc>
          <w:tcPr>
            <w:tcW w:w="1043" w:type="dxa"/>
            <w:tcBorders>
              <w:top w:val="nil"/>
              <w:left w:val="nil"/>
              <w:bottom w:val="nil"/>
              <w:right w:val="nil"/>
            </w:tcBorders>
            <w:shd w:val="clear" w:color="auto" w:fill="auto"/>
            <w:noWrap/>
            <w:vAlign w:val="bottom"/>
            <w:hideMark/>
          </w:tcPr>
          <w:p w14:paraId="5FEF0C86"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0.652</w:t>
            </w:r>
          </w:p>
        </w:tc>
        <w:tc>
          <w:tcPr>
            <w:tcW w:w="1043" w:type="dxa"/>
            <w:tcBorders>
              <w:top w:val="nil"/>
              <w:left w:val="nil"/>
              <w:bottom w:val="nil"/>
              <w:right w:val="nil"/>
            </w:tcBorders>
            <w:shd w:val="clear" w:color="auto" w:fill="auto"/>
            <w:noWrap/>
            <w:vAlign w:val="bottom"/>
            <w:hideMark/>
          </w:tcPr>
          <w:p w14:paraId="70C061AB"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1.000</w:t>
            </w:r>
          </w:p>
        </w:tc>
        <w:tc>
          <w:tcPr>
            <w:tcW w:w="1043" w:type="dxa"/>
            <w:tcBorders>
              <w:top w:val="nil"/>
              <w:left w:val="nil"/>
              <w:bottom w:val="nil"/>
              <w:right w:val="nil"/>
            </w:tcBorders>
            <w:shd w:val="clear" w:color="auto" w:fill="auto"/>
            <w:noWrap/>
            <w:vAlign w:val="bottom"/>
            <w:hideMark/>
          </w:tcPr>
          <w:p w14:paraId="1F6FDA07"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0.484</w:t>
            </w:r>
          </w:p>
        </w:tc>
        <w:tc>
          <w:tcPr>
            <w:tcW w:w="1043" w:type="dxa"/>
            <w:tcBorders>
              <w:top w:val="nil"/>
              <w:left w:val="nil"/>
              <w:bottom w:val="nil"/>
              <w:right w:val="nil"/>
            </w:tcBorders>
            <w:shd w:val="clear" w:color="auto" w:fill="auto"/>
            <w:noWrap/>
            <w:vAlign w:val="bottom"/>
            <w:hideMark/>
          </w:tcPr>
          <w:p w14:paraId="210C1097"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0.485</w:t>
            </w:r>
          </w:p>
        </w:tc>
        <w:tc>
          <w:tcPr>
            <w:tcW w:w="1043" w:type="dxa"/>
            <w:tcBorders>
              <w:top w:val="nil"/>
              <w:left w:val="nil"/>
              <w:bottom w:val="nil"/>
              <w:right w:val="single" w:sz="4" w:space="0" w:color="auto"/>
            </w:tcBorders>
            <w:shd w:val="clear" w:color="auto" w:fill="auto"/>
            <w:noWrap/>
            <w:vAlign w:val="bottom"/>
            <w:hideMark/>
          </w:tcPr>
          <w:p w14:paraId="66E546B9"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1.000</w:t>
            </w:r>
          </w:p>
        </w:tc>
      </w:tr>
      <w:tr w:rsidR="003E25A5" w14:paraId="78E1B599" w14:textId="77777777" w:rsidTr="003E25A5">
        <w:trPr>
          <w:trHeight w:val="337"/>
          <w:jc w:val="center"/>
        </w:trPr>
        <w:tc>
          <w:tcPr>
            <w:tcW w:w="1727" w:type="dxa"/>
            <w:tcBorders>
              <w:top w:val="nil"/>
              <w:left w:val="single" w:sz="4" w:space="0" w:color="auto"/>
              <w:bottom w:val="single" w:sz="4" w:space="0" w:color="auto"/>
              <w:right w:val="nil"/>
            </w:tcBorders>
            <w:shd w:val="clear" w:color="auto" w:fill="auto"/>
            <w:noWrap/>
            <w:vAlign w:val="bottom"/>
            <w:hideMark/>
          </w:tcPr>
          <w:p w14:paraId="483BB06D" w14:textId="77777777" w:rsidR="003E25A5" w:rsidRDefault="003E25A5">
            <w:pPr>
              <w:rPr>
                <w:rFonts w:ascii="Helvetica Neue" w:hAnsi="Helvetica Neue" w:cs="Calibri"/>
                <w:color w:val="000000"/>
                <w:sz w:val="26"/>
                <w:szCs w:val="26"/>
              </w:rPr>
            </w:pPr>
            <w:r>
              <w:rPr>
                <w:rFonts w:ascii="Helvetica Neue" w:hAnsi="Helvetica Neue" w:cs="Calibri"/>
                <w:color w:val="000000"/>
                <w:sz w:val="26"/>
                <w:szCs w:val="26"/>
              </w:rPr>
              <w:t>SVM</w:t>
            </w:r>
          </w:p>
        </w:tc>
        <w:tc>
          <w:tcPr>
            <w:tcW w:w="1103" w:type="dxa"/>
            <w:tcBorders>
              <w:top w:val="nil"/>
              <w:left w:val="nil"/>
              <w:bottom w:val="single" w:sz="4" w:space="0" w:color="auto"/>
              <w:right w:val="nil"/>
            </w:tcBorders>
            <w:shd w:val="clear" w:color="auto" w:fill="auto"/>
            <w:noWrap/>
            <w:vAlign w:val="bottom"/>
            <w:hideMark/>
          </w:tcPr>
          <w:p w14:paraId="34EC2655"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0.845</w:t>
            </w:r>
          </w:p>
        </w:tc>
        <w:tc>
          <w:tcPr>
            <w:tcW w:w="1043" w:type="dxa"/>
            <w:tcBorders>
              <w:top w:val="nil"/>
              <w:left w:val="nil"/>
              <w:bottom w:val="single" w:sz="4" w:space="0" w:color="auto"/>
              <w:right w:val="nil"/>
            </w:tcBorders>
            <w:shd w:val="clear" w:color="auto" w:fill="auto"/>
            <w:noWrap/>
            <w:vAlign w:val="bottom"/>
            <w:hideMark/>
          </w:tcPr>
          <w:p w14:paraId="62875176"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0.407</w:t>
            </w:r>
          </w:p>
        </w:tc>
        <w:tc>
          <w:tcPr>
            <w:tcW w:w="1043" w:type="dxa"/>
            <w:tcBorders>
              <w:top w:val="nil"/>
              <w:left w:val="nil"/>
              <w:bottom w:val="single" w:sz="4" w:space="0" w:color="auto"/>
              <w:right w:val="nil"/>
            </w:tcBorders>
            <w:shd w:val="clear" w:color="auto" w:fill="auto"/>
            <w:noWrap/>
            <w:vAlign w:val="bottom"/>
            <w:hideMark/>
          </w:tcPr>
          <w:p w14:paraId="7C4CF9C0"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0.997</w:t>
            </w:r>
          </w:p>
        </w:tc>
        <w:tc>
          <w:tcPr>
            <w:tcW w:w="1043" w:type="dxa"/>
            <w:tcBorders>
              <w:top w:val="nil"/>
              <w:left w:val="nil"/>
              <w:bottom w:val="single" w:sz="4" w:space="0" w:color="auto"/>
              <w:right w:val="nil"/>
            </w:tcBorders>
            <w:shd w:val="clear" w:color="auto" w:fill="auto"/>
            <w:noWrap/>
            <w:vAlign w:val="bottom"/>
            <w:hideMark/>
          </w:tcPr>
          <w:p w14:paraId="30162B72"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0.992</w:t>
            </w:r>
          </w:p>
        </w:tc>
        <w:tc>
          <w:tcPr>
            <w:tcW w:w="1043" w:type="dxa"/>
            <w:tcBorders>
              <w:top w:val="nil"/>
              <w:left w:val="nil"/>
              <w:bottom w:val="single" w:sz="4" w:space="0" w:color="auto"/>
              <w:right w:val="nil"/>
            </w:tcBorders>
            <w:shd w:val="clear" w:color="auto" w:fill="auto"/>
            <w:noWrap/>
            <w:vAlign w:val="bottom"/>
            <w:hideMark/>
          </w:tcPr>
          <w:p w14:paraId="5D8D6F15"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0.967</w:t>
            </w:r>
          </w:p>
        </w:tc>
        <w:tc>
          <w:tcPr>
            <w:tcW w:w="1043" w:type="dxa"/>
            <w:tcBorders>
              <w:top w:val="nil"/>
              <w:left w:val="nil"/>
              <w:bottom w:val="single" w:sz="4" w:space="0" w:color="auto"/>
              <w:right w:val="nil"/>
            </w:tcBorders>
            <w:shd w:val="clear" w:color="auto" w:fill="auto"/>
            <w:noWrap/>
            <w:vAlign w:val="bottom"/>
            <w:hideMark/>
          </w:tcPr>
          <w:p w14:paraId="15EB5B16"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1.000</w:t>
            </w:r>
          </w:p>
        </w:tc>
        <w:tc>
          <w:tcPr>
            <w:tcW w:w="1043" w:type="dxa"/>
            <w:tcBorders>
              <w:top w:val="nil"/>
              <w:left w:val="nil"/>
              <w:bottom w:val="single" w:sz="4" w:space="0" w:color="auto"/>
              <w:right w:val="nil"/>
            </w:tcBorders>
            <w:shd w:val="clear" w:color="auto" w:fill="auto"/>
            <w:noWrap/>
            <w:vAlign w:val="bottom"/>
            <w:hideMark/>
          </w:tcPr>
          <w:p w14:paraId="01122866"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0.935</w:t>
            </w:r>
          </w:p>
        </w:tc>
        <w:tc>
          <w:tcPr>
            <w:tcW w:w="1043" w:type="dxa"/>
            <w:tcBorders>
              <w:top w:val="nil"/>
              <w:left w:val="nil"/>
              <w:bottom w:val="single" w:sz="4" w:space="0" w:color="auto"/>
              <w:right w:val="nil"/>
            </w:tcBorders>
            <w:shd w:val="clear" w:color="auto" w:fill="auto"/>
            <w:noWrap/>
            <w:vAlign w:val="bottom"/>
            <w:hideMark/>
          </w:tcPr>
          <w:p w14:paraId="30A47685"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0.040</w:t>
            </w:r>
          </w:p>
        </w:tc>
        <w:tc>
          <w:tcPr>
            <w:tcW w:w="1043" w:type="dxa"/>
            <w:tcBorders>
              <w:top w:val="nil"/>
              <w:left w:val="nil"/>
              <w:bottom w:val="single" w:sz="4" w:space="0" w:color="auto"/>
              <w:right w:val="single" w:sz="4" w:space="0" w:color="auto"/>
            </w:tcBorders>
            <w:shd w:val="clear" w:color="auto" w:fill="auto"/>
            <w:noWrap/>
            <w:vAlign w:val="bottom"/>
            <w:hideMark/>
          </w:tcPr>
          <w:p w14:paraId="30639F44" w14:textId="77777777" w:rsidR="003E25A5" w:rsidRDefault="003E25A5">
            <w:pPr>
              <w:jc w:val="right"/>
              <w:rPr>
                <w:rFonts w:ascii="Helvetica Neue" w:hAnsi="Helvetica Neue" w:cs="Calibri"/>
                <w:color w:val="000000"/>
                <w:sz w:val="26"/>
                <w:szCs w:val="26"/>
              </w:rPr>
            </w:pPr>
            <w:r>
              <w:rPr>
                <w:rFonts w:ascii="Helvetica Neue" w:hAnsi="Helvetica Neue" w:cs="Calibri"/>
                <w:color w:val="000000"/>
                <w:sz w:val="26"/>
                <w:szCs w:val="26"/>
              </w:rPr>
              <w:t>1.000</w:t>
            </w:r>
          </w:p>
        </w:tc>
      </w:tr>
    </w:tbl>
    <w:p w14:paraId="6C825C57" w14:textId="77777777" w:rsidR="00AA0D4E" w:rsidRDefault="00AA0D4E" w:rsidP="00CE1885">
      <w:pPr>
        <w:rPr>
          <w:rFonts w:asciiTheme="minorHAnsi" w:hAnsiTheme="minorHAnsi" w:cstheme="minorHAnsi"/>
        </w:rPr>
      </w:pPr>
    </w:p>
    <w:p w14:paraId="79CDE613" w14:textId="77777777" w:rsidR="00BE108C" w:rsidRDefault="00BE108C" w:rsidP="00CE1885">
      <w:pPr>
        <w:rPr>
          <w:rFonts w:asciiTheme="minorHAnsi" w:hAnsiTheme="minorHAnsi" w:cstheme="minorHAnsi"/>
        </w:rPr>
      </w:pPr>
    </w:p>
    <w:p w14:paraId="06D9E715" w14:textId="77777777" w:rsidR="00BE108C" w:rsidRDefault="00BE108C" w:rsidP="00CE1885">
      <w:pPr>
        <w:rPr>
          <w:rFonts w:asciiTheme="minorHAnsi" w:hAnsiTheme="minorHAnsi" w:cstheme="minorHAnsi"/>
        </w:rPr>
      </w:pPr>
    </w:p>
    <w:p w14:paraId="612FA6B5" w14:textId="2BCEC1A0" w:rsidR="00AA0D4E" w:rsidRDefault="0021330F" w:rsidP="00CE1885">
      <w:pPr>
        <w:rPr>
          <w:rFonts w:asciiTheme="minorHAnsi" w:hAnsiTheme="minorHAnsi" w:cstheme="minorHAnsi"/>
        </w:rPr>
      </w:pPr>
      <w:r>
        <w:rPr>
          <w:rFonts w:asciiTheme="minorHAnsi" w:hAnsiTheme="minorHAnsi" w:cstheme="minorHAnsi"/>
        </w:rPr>
        <w:t>Table 6 – Model Statistics for AML Train Data, Lasso Regularized Logistic Regression, C = 0.40</w:t>
      </w:r>
    </w:p>
    <w:tbl>
      <w:tblPr>
        <w:tblW w:w="11654" w:type="dxa"/>
        <w:jc w:val="center"/>
        <w:tblLook w:val="04A0" w:firstRow="1" w:lastRow="0" w:firstColumn="1" w:lastColumn="0" w:noHBand="0" w:noVBand="1"/>
      </w:tblPr>
      <w:tblGrid>
        <w:gridCol w:w="1924"/>
        <w:gridCol w:w="1098"/>
        <w:gridCol w:w="1079"/>
        <w:gridCol w:w="1079"/>
        <w:gridCol w:w="1079"/>
        <w:gridCol w:w="1079"/>
        <w:gridCol w:w="1102"/>
        <w:gridCol w:w="1079"/>
        <w:gridCol w:w="1079"/>
        <w:gridCol w:w="1203"/>
      </w:tblGrid>
      <w:tr w:rsidR="00527B54" w14:paraId="59F67124" w14:textId="77777777" w:rsidTr="00527B54">
        <w:trPr>
          <w:trHeight w:val="331"/>
          <w:jc w:val="center"/>
        </w:trPr>
        <w:tc>
          <w:tcPr>
            <w:tcW w:w="1924" w:type="dxa"/>
            <w:tcBorders>
              <w:top w:val="single" w:sz="4" w:space="0" w:color="auto"/>
              <w:left w:val="single" w:sz="4" w:space="0" w:color="auto"/>
              <w:bottom w:val="nil"/>
              <w:right w:val="nil"/>
            </w:tcBorders>
            <w:shd w:val="clear" w:color="auto" w:fill="auto"/>
            <w:noWrap/>
            <w:vAlign w:val="bottom"/>
            <w:hideMark/>
          </w:tcPr>
          <w:p w14:paraId="3400DB53" w14:textId="77777777" w:rsidR="00527B54" w:rsidRDefault="00527B54">
            <w:pPr>
              <w:rPr>
                <w:rFonts w:ascii="Calibri" w:hAnsi="Calibri" w:cs="Calibri"/>
                <w:color w:val="000000"/>
              </w:rPr>
            </w:pPr>
            <w:r>
              <w:rPr>
                <w:rFonts w:ascii="Calibri" w:hAnsi="Calibri" w:cs="Calibri"/>
                <w:color w:val="000000"/>
              </w:rPr>
              <w:t>AML</w:t>
            </w:r>
          </w:p>
        </w:tc>
        <w:tc>
          <w:tcPr>
            <w:tcW w:w="1098" w:type="dxa"/>
            <w:tcBorders>
              <w:top w:val="single" w:sz="4" w:space="0" w:color="auto"/>
              <w:left w:val="nil"/>
              <w:bottom w:val="nil"/>
              <w:right w:val="nil"/>
            </w:tcBorders>
            <w:shd w:val="clear" w:color="auto" w:fill="auto"/>
            <w:noWrap/>
            <w:vAlign w:val="bottom"/>
            <w:hideMark/>
          </w:tcPr>
          <w:p w14:paraId="1FEADC37" w14:textId="77777777" w:rsidR="00527B54" w:rsidRDefault="00527B54">
            <w:pPr>
              <w:rPr>
                <w:rFonts w:ascii="Calibri" w:hAnsi="Calibri" w:cs="Calibri"/>
                <w:color w:val="000000"/>
              </w:rPr>
            </w:pPr>
            <w:r>
              <w:rPr>
                <w:rFonts w:ascii="Calibri" w:hAnsi="Calibri" w:cs="Calibri"/>
                <w:color w:val="000000"/>
              </w:rPr>
              <w:t> </w:t>
            </w:r>
          </w:p>
        </w:tc>
        <w:tc>
          <w:tcPr>
            <w:tcW w:w="1079" w:type="dxa"/>
            <w:tcBorders>
              <w:top w:val="single" w:sz="4" w:space="0" w:color="auto"/>
              <w:left w:val="nil"/>
              <w:bottom w:val="nil"/>
              <w:right w:val="nil"/>
            </w:tcBorders>
            <w:shd w:val="clear" w:color="auto" w:fill="auto"/>
            <w:noWrap/>
            <w:vAlign w:val="bottom"/>
            <w:hideMark/>
          </w:tcPr>
          <w:p w14:paraId="100EF463" w14:textId="77777777" w:rsidR="00527B54" w:rsidRDefault="00527B54">
            <w:pPr>
              <w:rPr>
                <w:rFonts w:ascii="Calibri" w:hAnsi="Calibri" w:cs="Calibri"/>
                <w:color w:val="000000"/>
              </w:rPr>
            </w:pPr>
            <w:r>
              <w:rPr>
                <w:rFonts w:ascii="Calibri" w:hAnsi="Calibri" w:cs="Calibri"/>
                <w:color w:val="000000"/>
              </w:rPr>
              <w:t> </w:t>
            </w:r>
          </w:p>
        </w:tc>
        <w:tc>
          <w:tcPr>
            <w:tcW w:w="1079" w:type="dxa"/>
            <w:tcBorders>
              <w:top w:val="single" w:sz="4" w:space="0" w:color="auto"/>
              <w:left w:val="nil"/>
              <w:bottom w:val="nil"/>
              <w:right w:val="nil"/>
            </w:tcBorders>
            <w:shd w:val="clear" w:color="auto" w:fill="auto"/>
            <w:noWrap/>
            <w:vAlign w:val="bottom"/>
            <w:hideMark/>
          </w:tcPr>
          <w:p w14:paraId="28C23B9B" w14:textId="77777777" w:rsidR="00527B54" w:rsidRDefault="00527B54">
            <w:pPr>
              <w:rPr>
                <w:rFonts w:ascii="Calibri" w:hAnsi="Calibri" w:cs="Calibri"/>
                <w:color w:val="000000"/>
              </w:rPr>
            </w:pPr>
            <w:r>
              <w:rPr>
                <w:rFonts w:ascii="Calibri" w:hAnsi="Calibri" w:cs="Calibri"/>
                <w:color w:val="000000"/>
              </w:rPr>
              <w:t> </w:t>
            </w:r>
          </w:p>
        </w:tc>
        <w:tc>
          <w:tcPr>
            <w:tcW w:w="1079" w:type="dxa"/>
            <w:tcBorders>
              <w:top w:val="single" w:sz="4" w:space="0" w:color="auto"/>
              <w:left w:val="nil"/>
              <w:bottom w:val="nil"/>
              <w:right w:val="nil"/>
            </w:tcBorders>
            <w:shd w:val="clear" w:color="auto" w:fill="auto"/>
            <w:noWrap/>
            <w:vAlign w:val="bottom"/>
            <w:hideMark/>
          </w:tcPr>
          <w:p w14:paraId="3E756148" w14:textId="77777777" w:rsidR="00527B54" w:rsidRDefault="00527B54">
            <w:pPr>
              <w:rPr>
                <w:rFonts w:ascii="Calibri" w:hAnsi="Calibri" w:cs="Calibri"/>
                <w:color w:val="000000"/>
              </w:rPr>
            </w:pPr>
            <w:r>
              <w:rPr>
                <w:rFonts w:ascii="Calibri" w:hAnsi="Calibri" w:cs="Calibri"/>
                <w:color w:val="000000"/>
              </w:rPr>
              <w:t> </w:t>
            </w:r>
          </w:p>
        </w:tc>
        <w:tc>
          <w:tcPr>
            <w:tcW w:w="1079" w:type="dxa"/>
            <w:tcBorders>
              <w:top w:val="single" w:sz="4" w:space="0" w:color="auto"/>
              <w:left w:val="nil"/>
              <w:bottom w:val="nil"/>
              <w:right w:val="nil"/>
            </w:tcBorders>
            <w:shd w:val="clear" w:color="auto" w:fill="auto"/>
            <w:noWrap/>
            <w:vAlign w:val="bottom"/>
            <w:hideMark/>
          </w:tcPr>
          <w:p w14:paraId="3821D4EF" w14:textId="77777777" w:rsidR="00527B54" w:rsidRDefault="00527B54">
            <w:pPr>
              <w:rPr>
                <w:rFonts w:ascii="Calibri" w:hAnsi="Calibri" w:cs="Calibri"/>
                <w:color w:val="000000"/>
              </w:rPr>
            </w:pPr>
            <w:r>
              <w:rPr>
                <w:rFonts w:ascii="Calibri" w:hAnsi="Calibri" w:cs="Calibri"/>
                <w:color w:val="000000"/>
              </w:rPr>
              <w:t> </w:t>
            </w:r>
          </w:p>
        </w:tc>
        <w:tc>
          <w:tcPr>
            <w:tcW w:w="1079" w:type="dxa"/>
            <w:tcBorders>
              <w:top w:val="single" w:sz="4" w:space="0" w:color="auto"/>
              <w:left w:val="nil"/>
              <w:bottom w:val="nil"/>
              <w:right w:val="nil"/>
            </w:tcBorders>
            <w:shd w:val="clear" w:color="auto" w:fill="auto"/>
            <w:noWrap/>
            <w:vAlign w:val="bottom"/>
            <w:hideMark/>
          </w:tcPr>
          <w:p w14:paraId="04F29D22" w14:textId="77777777" w:rsidR="00527B54" w:rsidRDefault="00527B54">
            <w:pPr>
              <w:rPr>
                <w:rFonts w:ascii="Calibri" w:hAnsi="Calibri" w:cs="Calibri"/>
                <w:color w:val="000000"/>
              </w:rPr>
            </w:pPr>
            <w:r>
              <w:rPr>
                <w:rFonts w:ascii="Calibri" w:hAnsi="Calibri" w:cs="Calibri"/>
                <w:color w:val="000000"/>
              </w:rPr>
              <w:t> </w:t>
            </w:r>
          </w:p>
        </w:tc>
        <w:tc>
          <w:tcPr>
            <w:tcW w:w="1079" w:type="dxa"/>
            <w:tcBorders>
              <w:top w:val="single" w:sz="4" w:space="0" w:color="auto"/>
              <w:left w:val="nil"/>
              <w:bottom w:val="nil"/>
              <w:right w:val="nil"/>
            </w:tcBorders>
            <w:shd w:val="clear" w:color="auto" w:fill="auto"/>
            <w:noWrap/>
            <w:vAlign w:val="bottom"/>
            <w:hideMark/>
          </w:tcPr>
          <w:p w14:paraId="6A82DFB1" w14:textId="77777777" w:rsidR="00527B54" w:rsidRDefault="00527B54">
            <w:pPr>
              <w:rPr>
                <w:rFonts w:ascii="Calibri" w:hAnsi="Calibri" w:cs="Calibri"/>
                <w:color w:val="000000"/>
              </w:rPr>
            </w:pPr>
            <w:r>
              <w:rPr>
                <w:rFonts w:ascii="Calibri" w:hAnsi="Calibri" w:cs="Calibri"/>
                <w:color w:val="000000"/>
              </w:rPr>
              <w:t> </w:t>
            </w:r>
          </w:p>
        </w:tc>
        <w:tc>
          <w:tcPr>
            <w:tcW w:w="1079" w:type="dxa"/>
            <w:tcBorders>
              <w:top w:val="single" w:sz="4" w:space="0" w:color="auto"/>
              <w:left w:val="nil"/>
              <w:bottom w:val="nil"/>
              <w:right w:val="nil"/>
            </w:tcBorders>
            <w:shd w:val="clear" w:color="auto" w:fill="auto"/>
            <w:noWrap/>
            <w:vAlign w:val="bottom"/>
            <w:hideMark/>
          </w:tcPr>
          <w:p w14:paraId="39CC67F0" w14:textId="77777777" w:rsidR="00527B54" w:rsidRDefault="00527B54">
            <w:pPr>
              <w:rPr>
                <w:rFonts w:ascii="Calibri" w:hAnsi="Calibri" w:cs="Calibri"/>
                <w:color w:val="000000"/>
              </w:rPr>
            </w:pPr>
            <w:r>
              <w:rPr>
                <w:rFonts w:ascii="Calibri" w:hAnsi="Calibri" w:cs="Calibri"/>
                <w:color w:val="000000"/>
              </w:rPr>
              <w:t> </w:t>
            </w:r>
          </w:p>
        </w:tc>
        <w:tc>
          <w:tcPr>
            <w:tcW w:w="1079" w:type="dxa"/>
            <w:tcBorders>
              <w:top w:val="single" w:sz="4" w:space="0" w:color="auto"/>
              <w:left w:val="nil"/>
              <w:bottom w:val="nil"/>
              <w:right w:val="single" w:sz="4" w:space="0" w:color="auto"/>
            </w:tcBorders>
            <w:shd w:val="clear" w:color="auto" w:fill="auto"/>
            <w:noWrap/>
            <w:vAlign w:val="bottom"/>
            <w:hideMark/>
          </w:tcPr>
          <w:p w14:paraId="71BC2578" w14:textId="77777777" w:rsidR="00527B54" w:rsidRDefault="00527B54">
            <w:pPr>
              <w:rPr>
                <w:rFonts w:ascii="Calibri" w:hAnsi="Calibri" w:cs="Calibri"/>
                <w:color w:val="000000"/>
              </w:rPr>
            </w:pPr>
            <w:r>
              <w:rPr>
                <w:rFonts w:ascii="Calibri" w:hAnsi="Calibri" w:cs="Calibri"/>
                <w:color w:val="000000"/>
              </w:rPr>
              <w:t> </w:t>
            </w:r>
          </w:p>
        </w:tc>
      </w:tr>
      <w:tr w:rsidR="00527B54" w14:paraId="05E98673" w14:textId="77777777" w:rsidTr="00527B54">
        <w:trPr>
          <w:trHeight w:val="331"/>
          <w:jc w:val="center"/>
        </w:trPr>
        <w:tc>
          <w:tcPr>
            <w:tcW w:w="1924" w:type="dxa"/>
            <w:tcBorders>
              <w:top w:val="nil"/>
              <w:left w:val="single" w:sz="4" w:space="0" w:color="auto"/>
              <w:bottom w:val="nil"/>
              <w:right w:val="nil"/>
            </w:tcBorders>
            <w:shd w:val="clear" w:color="auto" w:fill="auto"/>
            <w:noWrap/>
            <w:vAlign w:val="bottom"/>
            <w:hideMark/>
          </w:tcPr>
          <w:p w14:paraId="5E5F585B" w14:textId="77777777" w:rsidR="00527B54" w:rsidRDefault="00527B54">
            <w:pPr>
              <w:rPr>
                <w:rFonts w:ascii="Calibri" w:hAnsi="Calibri" w:cs="Calibri"/>
                <w:color w:val="000000"/>
              </w:rPr>
            </w:pPr>
            <w:r>
              <w:rPr>
                <w:rFonts w:ascii="Calibri" w:hAnsi="Calibri" w:cs="Calibri"/>
                <w:color w:val="000000"/>
              </w:rPr>
              <w:t>Model</w:t>
            </w:r>
          </w:p>
        </w:tc>
        <w:tc>
          <w:tcPr>
            <w:tcW w:w="1098" w:type="dxa"/>
            <w:tcBorders>
              <w:top w:val="nil"/>
              <w:left w:val="nil"/>
              <w:bottom w:val="nil"/>
              <w:right w:val="nil"/>
            </w:tcBorders>
            <w:shd w:val="clear" w:color="auto" w:fill="auto"/>
            <w:noWrap/>
            <w:vAlign w:val="bottom"/>
            <w:hideMark/>
          </w:tcPr>
          <w:p w14:paraId="0ACD7294" w14:textId="77777777" w:rsidR="00527B54" w:rsidRDefault="00527B54">
            <w:pPr>
              <w:rPr>
                <w:rFonts w:ascii="Calibri" w:hAnsi="Calibri" w:cs="Calibri"/>
                <w:color w:val="000000"/>
              </w:rPr>
            </w:pPr>
            <w:r>
              <w:rPr>
                <w:rFonts w:ascii="Calibri" w:hAnsi="Calibri" w:cs="Calibri"/>
                <w:color w:val="000000"/>
              </w:rPr>
              <w:t>Train time (s)</w:t>
            </w:r>
          </w:p>
        </w:tc>
        <w:tc>
          <w:tcPr>
            <w:tcW w:w="1079" w:type="dxa"/>
            <w:tcBorders>
              <w:top w:val="nil"/>
              <w:left w:val="nil"/>
              <w:bottom w:val="nil"/>
              <w:right w:val="nil"/>
            </w:tcBorders>
            <w:shd w:val="clear" w:color="auto" w:fill="auto"/>
            <w:noWrap/>
            <w:vAlign w:val="bottom"/>
            <w:hideMark/>
          </w:tcPr>
          <w:p w14:paraId="06B1513D" w14:textId="77777777" w:rsidR="00527B54" w:rsidRDefault="00527B54">
            <w:pPr>
              <w:rPr>
                <w:rFonts w:ascii="Calibri" w:hAnsi="Calibri" w:cs="Calibri"/>
                <w:color w:val="000000"/>
              </w:rPr>
            </w:pPr>
            <w:r>
              <w:rPr>
                <w:rFonts w:ascii="Calibri" w:hAnsi="Calibri" w:cs="Calibri"/>
                <w:color w:val="000000"/>
              </w:rPr>
              <w:t>Test time (s)</w:t>
            </w:r>
          </w:p>
        </w:tc>
        <w:tc>
          <w:tcPr>
            <w:tcW w:w="1079" w:type="dxa"/>
            <w:tcBorders>
              <w:top w:val="nil"/>
              <w:left w:val="nil"/>
              <w:bottom w:val="nil"/>
              <w:right w:val="nil"/>
            </w:tcBorders>
            <w:shd w:val="clear" w:color="auto" w:fill="auto"/>
            <w:noWrap/>
            <w:vAlign w:val="bottom"/>
            <w:hideMark/>
          </w:tcPr>
          <w:p w14:paraId="5B8650D9" w14:textId="77777777" w:rsidR="00527B54" w:rsidRDefault="00527B54">
            <w:pPr>
              <w:rPr>
                <w:rFonts w:ascii="Calibri" w:hAnsi="Calibri" w:cs="Calibri"/>
                <w:color w:val="000000"/>
              </w:rPr>
            </w:pPr>
            <w:r>
              <w:rPr>
                <w:rFonts w:ascii="Calibri" w:hAnsi="Calibri" w:cs="Calibri"/>
                <w:color w:val="000000"/>
              </w:rPr>
              <w:t>AUC</w:t>
            </w:r>
          </w:p>
        </w:tc>
        <w:tc>
          <w:tcPr>
            <w:tcW w:w="1079" w:type="dxa"/>
            <w:tcBorders>
              <w:top w:val="nil"/>
              <w:left w:val="nil"/>
              <w:bottom w:val="nil"/>
              <w:right w:val="nil"/>
            </w:tcBorders>
            <w:shd w:val="clear" w:color="auto" w:fill="auto"/>
            <w:noWrap/>
            <w:vAlign w:val="bottom"/>
            <w:hideMark/>
          </w:tcPr>
          <w:p w14:paraId="4AD87DCE" w14:textId="77777777" w:rsidR="00527B54" w:rsidRDefault="00527B54">
            <w:pPr>
              <w:rPr>
                <w:rFonts w:ascii="Calibri" w:hAnsi="Calibri" w:cs="Calibri"/>
                <w:color w:val="000000"/>
              </w:rPr>
            </w:pPr>
            <w:r>
              <w:rPr>
                <w:rFonts w:ascii="Calibri" w:hAnsi="Calibri" w:cs="Calibri"/>
                <w:color w:val="000000"/>
              </w:rPr>
              <w:t>CA</w:t>
            </w:r>
          </w:p>
        </w:tc>
        <w:tc>
          <w:tcPr>
            <w:tcW w:w="1079" w:type="dxa"/>
            <w:tcBorders>
              <w:top w:val="nil"/>
              <w:left w:val="nil"/>
              <w:bottom w:val="nil"/>
              <w:right w:val="nil"/>
            </w:tcBorders>
            <w:shd w:val="clear" w:color="auto" w:fill="auto"/>
            <w:noWrap/>
            <w:vAlign w:val="bottom"/>
            <w:hideMark/>
          </w:tcPr>
          <w:p w14:paraId="6E5F3408" w14:textId="77777777" w:rsidR="00527B54" w:rsidRDefault="00527B54">
            <w:pPr>
              <w:rPr>
                <w:rFonts w:ascii="Calibri" w:hAnsi="Calibri" w:cs="Calibri"/>
                <w:color w:val="000000"/>
              </w:rPr>
            </w:pPr>
            <w:r>
              <w:rPr>
                <w:rFonts w:ascii="Calibri" w:hAnsi="Calibri" w:cs="Calibri"/>
                <w:color w:val="000000"/>
              </w:rPr>
              <w:t>F1</w:t>
            </w:r>
          </w:p>
        </w:tc>
        <w:tc>
          <w:tcPr>
            <w:tcW w:w="1079" w:type="dxa"/>
            <w:tcBorders>
              <w:top w:val="nil"/>
              <w:left w:val="nil"/>
              <w:bottom w:val="nil"/>
              <w:right w:val="nil"/>
            </w:tcBorders>
            <w:shd w:val="clear" w:color="auto" w:fill="auto"/>
            <w:noWrap/>
            <w:vAlign w:val="bottom"/>
            <w:hideMark/>
          </w:tcPr>
          <w:p w14:paraId="555BFBD5" w14:textId="77777777" w:rsidR="00527B54" w:rsidRDefault="00527B54">
            <w:pPr>
              <w:rPr>
                <w:rFonts w:ascii="Calibri" w:hAnsi="Calibri" w:cs="Calibri"/>
                <w:color w:val="000000"/>
              </w:rPr>
            </w:pPr>
            <w:r>
              <w:rPr>
                <w:rFonts w:ascii="Calibri" w:hAnsi="Calibri" w:cs="Calibri"/>
                <w:color w:val="000000"/>
              </w:rPr>
              <w:t>Precision</w:t>
            </w:r>
          </w:p>
        </w:tc>
        <w:tc>
          <w:tcPr>
            <w:tcW w:w="1079" w:type="dxa"/>
            <w:tcBorders>
              <w:top w:val="nil"/>
              <w:left w:val="nil"/>
              <w:bottom w:val="nil"/>
              <w:right w:val="nil"/>
            </w:tcBorders>
            <w:shd w:val="clear" w:color="auto" w:fill="auto"/>
            <w:noWrap/>
            <w:vAlign w:val="bottom"/>
            <w:hideMark/>
          </w:tcPr>
          <w:p w14:paraId="44D90DFE" w14:textId="77777777" w:rsidR="00527B54" w:rsidRDefault="00527B54">
            <w:pPr>
              <w:rPr>
                <w:rFonts w:ascii="Calibri" w:hAnsi="Calibri" w:cs="Calibri"/>
                <w:color w:val="000000"/>
              </w:rPr>
            </w:pPr>
            <w:r>
              <w:rPr>
                <w:rFonts w:ascii="Calibri" w:hAnsi="Calibri" w:cs="Calibri"/>
                <w:color w:val="000000"/>
              </w:rPr>
              <w:t>Recall</w:t>
            </w:r>
          </w:p>
        </w:tc>
        <w:tc>
          <w:tcPr>
            <w:tcW w:w="1079" w:type="dxa"/>
            <w:tcBorders>
              <w:top w:val="nil"/>
              <w:left w:val="nil"/>
              <w:bottom w:val="nil"/>
              <w:right w:val="nil"/>
            </w:tcBorders>
            <w:shd w:val="clear" w:color="auto" w:fill="auto"/>
            <w:noWrap/>
            <w:vAlign w:val="bottom"/>
            <w:hideMark/>
          </w:tcPr>
          <w:p w14:paraId="55FAAD87" w14:textId="77777777" w:rsidR="00527B54" w:rsidRDefault="00527B54">
            <w:pPr>
              <w:rPr>
                <w:rFonts w:ascii="Calibri" w:hAnsi="Calibri" w:cs="Calibri"/>
                <w:color w:val="000000"/>
              </w:rPr>
            </w:pPr>
            <w:proofErr w:type="spellStart"/>
            <w:r>
              <w:rPr>
                <w:rFonts w:ascii="Calibri" w:hAnsi="Calibri" w:cs="Calibri"/>
                <w:color w:val="000000"/>
              </w:rPr>
              <w:t>LogLoss</w:t>
            </w:r>
            <w:proofErr w:type="spellEnd"/>
          </w:p>
        </w:tc>
        <w:tc>
          <w:tcPr>
            <w:tcW w:w="1079" w:type="dxa"/>
            <w:tcBorders>
              <w:top w:val="nil"/>
              <w:left w:val="nil"/>
              <w:bottom w:val="nil"/>
              <w:right w:val="single" w:sz="4" w:space="0" w:color="auto"/>
            </w:tcBorders>
            <w:shd w:val="clear" w:color="auto" w:fill="auto"/>
            <w:noWrap/>
            <w:vAlign w:val="bottom"/>
            <w:hideMark/>
          </w:tcPr>
          <w:p w14:paraId="0CDFEF3C" w14:textId="77777777" w:rsidR="00527B54" w:rsidRDefault="00527B54">
            <w:pPr>
              <w:rPr>
                <w:rFonts w:ascii="Calibri" w:hAnsi="Calibri" w:cs="Calibri"/>
                <w:color w:val="000000"/>
              </w:rPr>
            </w:pPr>
            <w:r>
              <w:rPr>
                <w:rFonts w:ascii="Calibri" w:hAnsi="Calibri" w:cs="Calibri"/>
                <w:color w:val="000000"/>
              </w:rPr>
              <w:t>Specificity</w:t>
            </w:r>
          </w:p>
        </w:tc>
      </w:tr>
      <w:tr w:rsidR="00527B54" w14:paraId="745C7200" w14:textId="77777777" w:rsidTr="00527B54">
        <w:trPr>
          <w:trHeight w:val="331"/>
          <w:jc w:val="center"/>
        </w:trPr>
        <w:tc>
          <w:tcPr>
            <w:tcW w:w="1924" w:type="dxa"/>
            <w:tcBorders>
              <w:top w:val="nil"/>
              <w:left w:val="single" w:sz="4" w:space="0" w:color="auto"/>
              <w:bottom w:val="nil"/>
              <w:right w:val="nil"/>
            </w:tcBorders>
            <w:shd w:val="clear" w:color="auto" w:fill="auto"/>
            <w:noWrap/>
            <w:vAlign w:val="bottom"/>
            <w:hideMark/>
          </w:tcPr>
          <w:p w14:paraId="6AD79F59" w14:textId="77777777" w:rsidR="00527B54" w:rsidRDefault="00527B54">
            <w:pPr>
              <w:rPr>
                <w:rFonts w:ascii="Helvetica Neue" w:hAnsi="Helvetica Neue" w:cs="Calibri"/>
                <w:color w:val="000000"/>
                <w:sz w:val="26"/>
                <w:szCs w:val="26"/>
              </w:rPr>
            </w:pPr>
            <w:proofErr w:type="spellStart"/>
            <w:r>
              <w:rPr>
                <w:rFonts w:ascii="Helvetica Neue" w:hAnsi="Helvetica Neue" w:cs="Calibri"/>
                <w:color w:val="000000"/>
                <w:sz w:val="26"/>
                <w:szCs w:val="26"/>
              </w:rPr>
              <w:t>kNN</w:t>
            </w:r>
            <w:proofErr w:type="spellEnd"/>
          </w:p>
        </w:tc>
        <w:tc>
          <w:tcPr>
            <w:tcW w:w="1098" w:type="dxa"/>
            <w:tcBorders>
              <w:top w:val="nil"/>
              <w:left w:val="nil"/>
              <w:bottom w:val="nil"/>
              <w:right w:val="nil"/>
            </w:tcBorders>
            <w:shd w:val="clear" w:color="auto" w:fill="auto"/>
            <w:noWrap/>
            <w:vAlign w:val="bottom"/>
            <w:hideMark/>
          </w:tcPr>
          <w:p w14:paraId="6D0914A9"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0.346</w:t>
            </w:r>
          </w:p>
        </w:tc>
        <w:tc>
          <w:tcPr>
            <w:tcW w:w="1079" w:type="dxa"/>
            <w:tcBorders>
              <w:top w:val="nil"/>
              <w:left w:val="nil"/>
              <w:bottom w:val="nil"/>
              <w:right w:val="nil"/>
            </w:tcBorders>
            <w:shd w:val="clear" w:color="auto" w:fill="auto"/>
            <w:noWrap/>
            <w:vAlign w:val="bottom"/>
            <w:hideMark/>
          </w:tcPr>
          <w:p w14:paraId="106A9700"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0.182</w:t>
            </w:r>
          </w:p>
        </w:tc>
        <w:tc>
          <w:tcPr>
            <w:tcW w:w="1079" w:type="dxa"/>
            <w:tcBorders>
              <w:top w:val="nil"/>
              <w:left w:val="nil"/>
              <w:bottom w:val="nil"/>
              <w:right w:val="nil"/>
            </w:tcBorders>
            <w:shd w:val="clear" w:color="auto" w:fill="auto"/>
            <w:noWrap/>
            <w:vAlign w:val="bottom"/>
            <w:hideMark/>
          </w:tcPr>
          <w:p w14:paraId="642F9B5D"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0.952</w:t>
            </w:r>
          </w:p>
        </w:tc>
        <w:tc>
          <w:tcPr>
            <w:tcW w:w="1079" w:type="dxa"/>
            <w:tcBorders>
              <w:top w:val="nil"/>
              <w:left w:val="nil"/>
              <w:bottom w:val="nil"/>
              <w:right w:val="nil"/>
            </w:tcBorders>
            <w:shd w:val="clear" w:color="auto" w:fill="auto"/>
            <w:noWrap/>
            <w:vAlign w:val="bottom"/>
            <w:hideMark/>
          </w:tcPr>
          <w:p w14:paraId="116819C0"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0.937</w:t>
            </w:r>
          </w:p>
        </w:tc>
        <w:tc>
          <w:tcPr>
            <w:tcW w:w="1079" w:type="dxa"/>
            <w:tcBorders>
              <w:top w:val="nil"/>
              <w:left w:val="nil"/>
              <w:bottom w:val="nil"/>
              <w:right w:val="nil"/>
            </w:tcBorders>
            <w:shd w:val="clear" w:color="auto" w:fill="auto"/>
            <w:noWrap/>
            <w:vAlign w:val="bottom"/>
            <w:hideMark/>
          </w:tcPr>
          <w:p w14:paraId="61B0A1DB"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0.965</w:t>
            </w:r>
          </w:p>
        </w:tc>
        <w:tc>
          <w:tcPr>
            <w:tcW w:w="1079" w:type="dxa"/>
            <w:tcBorders>
              <w:top w:val="nil"/>
              <w:left w:val="nil"/>
              <w:bottom w:val="nil"/>
              <w:right w:val="nil"/>
            </w:tcBorders>
            <w:shd w:val="clear" w:color="auto" w:fill="auto"/>
            <w:noWrap/>
            <w:vAlign w:val="bottom"/>
            <w:hideMark/>
          </w:tcPr>
          <w:p w14:paraId="503E36DC"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0.932</w:t>
            </w:r>
          </w:p>
        </w:tc>
        <w:tc>
          <w:tcPr>
            <w:tcW w:w="1079" w:type="dxa"/>
            <w:tcBorders>
              <w:top w:val="nil"/>
              <w:left w:val="nil"/>
              <w:bottom w:val="nil"/>
              <w:right w:val="nil"/>
            </w:tcBorders>
            <w:shd w:val="clear" w:color="auto" w:fill="auto"/>
            <w:noWrap/>
            <w:vAlign w:val="bottom"/>
            <w:hideMark/>
          </w:tcPr>
          <w:p w14:paraId="7DCB69C3"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1.000</w:t>
            </w:r>
          </w:p>
        </w:tc>
        <w:tc>
          <w:tcPr>
            <w:tcW w:w="1079" w:type="dxa"/>
            <w:tcBorders>
              <w:top w:val="nil"/>
              <w:left w:val="nil"/>
              <w:bottom w:val="nil"/>
              <w:right w:val="nil"/>
            </w:tcBorders>
            <w:shd w:val="clear" w:color="auto" w:fill="auto"/>
            <w:noWrap/>
            <w:vAlign w:val="bottom"/>
            <w:hideMark/>
          </w:tcPr>
          <w:p w14:paraId="7FA567DB"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0.485</w:t>
            </w:r>
          </w:p>
        </w:tc>
        <w:tc>
          <w:tcPr>
            <w:tcW w:w="1079" w:type="dxa"/>
            <w:tcBorders>
              <w:top w:val="nil"/>
              <w:left w:val="nil"/>
              <w:bottom w:val="nil"/>
              <w:right w:val="single" w:sz="4" w:space="0" w:color="auto"/>
            </w:tcBorders>
            <w:shd w:val="clear" w:color="auto" w:fill="auto"/>
            <w:noWrap/>
            <w:vAlign w:val="bottom"/>
            <w:hideMark/>
          </w:tcPr>
          <w:p w14:paraId="078E2CE1"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0.484</w:t>
            </w:r>
          </w:p>
        </w:tc>
      </w:tr>
      <w:tr w:rsidR="00527B54" w14:paraId="18A2B9F1" w14:textId="77777777" w:rsidTr="00527B54">
        <w:trPr>
          <w:trHeight w:val="331"/>
          <w:jc w:val="center"/>
        </w:trPr>
        <w:tc>
          <w:tcPr>
            <w:tcW w:w="1924" w:type="dxa"/>
            <w:tcBorders>
              <w:top w:val="nil"/>
              <w:left w:val="single" w:sz="4" w:space="0" w:color="auto"/>
              <w:bottom w:val="nil"/>
              <w:right w:val="nil"/>
            </w:tcBorders>
            <w:shd w:val="clear" w:color="auto" w:fill="auto"/>
            <w:noWrap/>
            <w:vAlign w:val="bottom"/>
            <w:hideMark/>
          </w:tcPr>
          <w:p w14:paraId="198E6808" w14:textId="77777777" w:rsidR="00527B54" w:rsidRDefault="00527B54">
            <w:pPr>
              <w:rPr>
                <w:rFonts w:ascii="Helvetica Neue" w:hAnsi="Helvetica Neue" w:cs="Calibri"/>
                <w:color w:val="000000"/>
                <w:sz w:val="26"/>
                <w:szCs w:val="26"/>
              </w:rPr>
            </w:pPr>
            <w:r>
              <w:rPr>
                <w:rFonts w:ascii="Helvetica Neue" w:hAnsi="Helvetica Neue" w:cs="Calibri"/>
                <w:color w:val="000000"/>
                <w:sz w:val="26"/>
                <w:szCs w:val="26"/>
              </w:rPr>
              <w:t>Naive Bayes</w:t>
            </w:r>
          </w:p>
        </w:tc>
        <w:tc>
          <w:tcPr>
            <w:tcW w:w="1098" w:type="dxa"/>
            <w:tcBorders>
              <w:top w:val="nil"/>
              <w:left w:val="nil"/>
              <w:bottom w:val="nil"/>
              <w:right w:val="nil"/>
            </w:tcBorders>
            <w:shd w:val="clear" w:color="auto" w:fill="auto"/>
            <w:noWrap/>
            <w:vAlign w:val="bottom"/>
            <w:hideMark/>
          </w:tcPr>
          <w:p w14:paraId="0739C277"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0.311</w:t>
            </w:r>
          </w:p>
        </w:tc>
        <w:tc>
          <w:tcPr>
            <w:tcW w:w="1079" w:type="dxa"/>
            <w:tcBorders>
              <w:top w:val="nil"/>
              <w:left w:val="nil"/>
              <w:bottom w:val="nil"/>
              <w:right w:val="nil"/>
            </w:tcBorders>
            <w:shd w:val="clear" w:color="auto" w:fill="auto"/>
            <w:noWrap/>
            <w:vAlign w:val="bottom"/>
            <w:hideMark/>
          </w:tcPr>
          <w:p w14:paraId="4DE6149D"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0.100</w:t>
            </w:r>
          </w:p>
        </w:tc>
        <w:tc>
          <w:tcPr>
            <w:tcW w:w="1079" w:type="dxa"/>
            <w:tcBorders>
              <w:top w:val="nil"/>
              <w:left w:val="nil"/>
              <w:bottom w:val="nil"/>
              <w:right w:val="nil"/>
            </w:tcBorders>
            <w:shd w:val="clear" w:color="auto" w:fill="auto"/>
            <w:noWrap/>
            <w:vAlign w:val="bottom"/>
            <w:hideMark/>
          </w:tcPr>
          <w:p w14:paraId="0EB1AC85"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0.972</w:t>
            </w:r>
          </w:p>
        </w:tc>
        <w:tc>
          <w:tcPr>
            <w:tcW w:w="1079" w:type="dxa"/>
            <w:tcBorders>
              <w:top w:val="nil"/>
              <w:left w:val="nil"/>
              <w:bottom w:val="nil"/>
              <w:right w:val="nil"/>
            </w:tcBorders>
            <w:shd w:val="clear" w:color="auto" w:fill="auto"/>
            <w:noWrap/>
            <w:vAlign w:val="bottom"/>
            <w:hideMark/>
          </w:tcPr>
          <w:p w14:paraId="513429DB"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0.933</w:t>
            </w:r>
          </w:p>
        </w:tc>
        <w:tc>
          <w:tcPr>
            <w:tcW w:w="1079" w:type="dxa"/>
            <w:tcBorders>
              <w:top w:val="nil"/>
              <w:left w:val="nil"/>
              <w:bottom w:val="nil"/>
              <w:right w:val="nil"/>
            </w:tcBorders>
            <w:shd w:val="clear" w:color="auto" w:fill="auto"/>
            <w:noWrap/>
            <w:vAlign w:val="bottom"/>
            <w:hideMark/>
          </w:tcPr>
          <w:p w14:paraId="59369198"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0.960</w:t>
            </w:r>
          </w:p>
        </w:tc>
        <w:tc>
          <w:tcPr>
            <w:tcW w:w="1079" w:type="dxa"/>
            <w:tcBorders>
              <w:top w:val="nil"/>
              <w:left w:val="nil"/>
              <w:bottom w:val="nil"/>
              <w:right w:val="nil"/>
            </w:tcBorders>
            <w:shd w:val="clear" w:color="auto" w:fill="auto"/>
            <w:noWrap/>
            <w:vAlign w:val="bottom"/>
            <w:hideMark/>
          </w:tcPr>
          <w:p w14:paraId="1D7C68A9"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0.990</w:t>
            </w:r>
          </w:p>
        </w:tc>
        <w:tc>
          <w:tcPr>
            <w:tcW w:w="1079" w:type="dxa"/>
            <w:tcBorders>
              <w:top w:val="nil"/>
              <w:left w:val="nil"/>
              <w:bottom w:val="nil"/>
              <w:right w:val="nil"/>
            </w:tcBorders>
            <w:shd w:val="clear" w:color="auto" w:fill="auto"/>
            <w:noWrap/>
            <w:vAlign w:val="bottom"/>
            <w:hideMark/>
          </w:tcPr>
          <w:p w14:paraId="48C7D936"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0.932</w:t>
            </w:r>
          </w:p>
        </w:tc>
        <w:tc>
          <w:tcPr>
            <w:tcW w:w="1079" w:type="dxa"/>
            <w:tcBorders>
              <w:top w:val="nil"/>
              <w:left w:val="nil"/>
              <w:bottom w:val="nil"/>
              <w:right w:val="nil"/>
            </w:tcBorders>
            <w:shd w:val="clear" w:color="auto" w:fill="auto"/>
            <w:noWrap/>
            <w:vAlign w:val="bottom"/>
            <w:hideMark/>
          </w:tcPr>
          <w:p w14:paraId="35E4C0D6"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1.049</w:t>
            </w:r>
          </w:p>
        </w:tc>
        <w:tc>
          <w:tcPr>
            <w:tcW w:w="1079" w:type="dxa"/>
            <w:tcBorders>
              <w:top w:val="nil"/>
              <w:left w:val="nil"/>
              <w:bottom w:val="nil"/>
              <w:right w:val="single" w:sz="4" w:space="0" w:color="auto"/>
            </w:tcBorders>
            <w:shd w:val="clear" w:color="auto" w:fill="auto"/>
            <w:noWrap/>
            <w:vAlign w:val="bottom"/>
            <w:hideMark/>
          </w:tcPr>
          <w:p w14:paraId="23C6B1E1"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0.935</w:t>
            </w:r>
          </w:p>
        </w:tc>
      </w:tr>
      <w:tr w:rsidR="00527B54" w14:paraId="4F4E2699" w14:textId="77777777" w:rsidTr="00527B54">
        <w:trPr>
          <w:trHeight w:val="331"/>
          <w:jc w:val="center"/>
        </w:trPr>
        <w:tc>
          <w:tcPr>
            <w:tcW w:w="1924" w:type="dxa"/>
            <w:tcBorders>
              <w:top w:val="nil"/>
              <w:left w:val="single" w:sz="4" w:space="0" w:color="auto"/>
              <w:bottom w:val="nil"/>
              <w:right w:val="nil"/>
            </w:tcBorders>
            <w:shd w:val="clear" w:color="auto" w:fill="auto"/>
            <w:noWrap/>
            <w:vAlign w:val="bottom"/>
            <w:hideMark/>
          </w:tcPr>
          <w:p w14:paraId="35C404AE" w14:textId="77777777" w:rsidR="00527B54" w:rsidRDefault="00527B54">
            <w:pPr>
              <w:rPr>
                <w:rFonts w:ascii="Helvetica Neue" w:hAnsi="Helvetica Neue" w:cs="Calibri"/>
                <w:color w:val="000000"/>
                <w:sz w:val="26"/>
                <w:szCs w:val="26"/>
              </w:rPr>
            </w:pPr>
            <w:r>
              <w:rPr>
                <w:rFonts w:ascii="Helvetica Neue" w:hAnsi="Helvetica Neue" w:cs="Calibri"/>
                <w:color w:val="000000"/>
                <w:sz w:val="26"/>
                <w:szCs w:val="26"/>
              </w:rPr>
              <w:t>SVM</w:t>
            </w:r>
          </w:p>
        </w:tc>
        <w:tc>
          <w:tcPr>
            <w:tcW w:w="1098" w:type="dxa"/>
            <w:tcBorders>
              <w:top w:val="nil"/>
              <w:left w:val="nil"/>
              <w:bottom w:val="nil"/>
              <w:right w:val="nil"/>
            </w:tcBorders>
            <w:shd w:val="clear" w:color="auto" w:fill="auto"/>
            <w:noWrap/>
            <w:vAlign w:val="bottom"/>
            <w:hideMark/>
          </w:tcPr>
          <w:p w14:paraId="3BF44E8B"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0.845</w:t>
            </w:r>
          </w:p>
        </w:tc>
        <w:tc>
          <w:tcPr>
            <w:tcW w:w="1079" w:type="dxa"/>
            <w:tcBorders>
              <w:top w:val="nil"/>
              <w:left w:val="nil"/>
              <w:bottom w:val="nil"/>
              <w:right w:val="nil"/>
            </w:tcBorders>
            <w:shd w:val="clear" w:color="auto" w:fill="auto"/>
            <w:noWrap/>
            <w:vAlign w:val="bottom"/>
            <w:hideMark/>
          </w:tcPr>
          <w:p w14:paraId="26760157"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0.407</w:t>
            </w:r>
          </w:p>
        </w:tc>
        <w:tc>
          <w:tcPr>
            <w:tcW w:w="1079" w:type="dxa"/>
            <w:tcBorders>
              <w:top w:val="nil"/>
              <w:left w:val="nil"/>
              <w:bottom w:val="nil"/>
              <w:right w:val="nil"/>
            </w:tcBorders>
            <w:shd w:val="clear" w:color="auto" w:fill="auto"/>
            <w:noWrap/>
            <w:vAlign w:val="bottom"/>
            <w:hideMark/>
          </w:tcPr>
          <w:p w14:paraId="181E2E17"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0.997</w:t>
            </w:r>
          </w:p>
        </w:tc>
        <w:tc>
          <w:tcPr>
            <w:tcW w:w="1079" w:type="dxa"/>
            <w:tcBorders>
              <w:top w:val="nil"/>
              <w:left w:val="nil"/>
              <w:bottom w:val="nil"/>
              <w:right w:val="nil"/>
            </w:tcBorders>
            <w:shd w:val="clear" w:color="auto" w:fill="auto"/>
            <w:noWrap/>
            <w:vAlign w:val="bottom"/>
            <w:hideMark/>
          </w:tcPr>
          <w:p w14:paraId="58DAE6C5"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0.992</w:t>
            </w:r>
          </w:p>
        </w:tc>
        <w:tc>
          <w:tcPr>
            <w:tcW w:w="1079" w:type="dxa"/>
            <w:tcBorders>
              <w:top w:val="nil"/>
              <w:left w:val="nil"/>
              <w:bottom w:val="nil"/>
              <w:right w:val="nil"/>
            </w:tcBorders>
            <w:shd w:val="clear" w:color="auto" w:fill="auto"/>
            <w:noWrap/>
            <w:vAlign w:val="bottom"/>
            <w:hideMark/>
          </w:tcPr>
          <w:p w14:paraId="60D3F92B"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0.995</w:t>
            </w:r>
          </w:p>
        </w:tc>
        <w:tc>
          <w:tcPr>
            <w:tcW w:w="1079" w:type="dxa"/>
            <w:tcBorders>
              <w:top w:val="nil"/>
              <w:left w:val="nil"/>
              <w:bottom w:val="nil"/>
              <w:right w:val="nil"/>
            </w:tcBorders>
            <w:shd w:val="clear" w:color="auto" w:fill="auto"/>
            <w:noWrap/>
            <w:vAlign w:val="bottom"/>
            <w:hideMark/>
          </w:tcPr>
          <w:p w14:paraId="3F0ACC26"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0.991</w:t>
            </w:r>
          </w:p>
        </w:tc>
        <w:tc>
          <w:tcPr>
            <w:tcW w:w="1079" w:type="dxa"/>
            <w:tcBorders>
              <w:top w:val="nil"/>
              <w:left w:val="nil"/>
              <w:bottom w:val="nil"/>
              <w:right w:val="nil"/>
            </w:tcBorders>
            <w:shd w:val="clear" w:color="auto" w:fill="auto"/>
            <w:noWrap/>
            <w:vAlign w:val="bottom"/>
            <w:hideMark/>
          </w:tcPr>
          <w:p w14:paraId="1C46AC5E"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1.000</w:t>
            </w:r>
          </w:p>
        </w:tc>
        <w:tc>
          <w:tcPr>
            <w:tcW w:w="1079" w:type="dxa"/>
            <w:tcBorders>
              <w:top w:val="nil"/>
              <w:left w:val="nil"/>
              <w:bottom w:val="nil"/>
              <w:right w:val="nil"/>
            </w:tcBorders>
            <w:shd w:val="clear" w:color="auto" w:fill="auto"/>
            <w:noWrap/>
            <w:vAlign w:val="bottom"/>
            <w:hideMark/>
          </w:tcPr>
          <w:p w14:paraId="5E4F4E77"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0.040</w:t>
            </w:r>
          </w:p>
        </w:tc>
        <w:tc>
          <w:tcPr>
            <w:tcW w:w="1079" w:type="dxa"/>
            <w:tcBorders>
              <w:top w:val="nil"/>
              <w:left w:val="nil"/>
              <w:bottom w:val="nil"/>
              <w:right w:val="single" w:sz="4" w:space="0" w:color="auto"/>
            </w:tcBorders>
            <w:shd w:val="clear" w:color="auto" w:fill="auto"/>
            <w:noWrap/>
            <w:vAlign w:val="bottom"/>
            <w:hideMark/>
          </w:tcPr>
          <w:p w14:paraId="23820D8A"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0.935</w:t>
            </w:r>
          </w:p>
        </w:tc>
      </w:tr>
      <w:tr w:rsidR="00527B54" w14:paraId="130752AA" w14:textId="77777777" w:rsidTr="00527B54">
        <w:trPr>
          <w:trHeight w:val="331"/>
          <w:jc w:val="center"/>
        </w:trPr>
        <w:tc>
          <w:tcPr>
            <w:tcW w:w="1924" w:type="dxa"/>
            <w:tcBorders>
              <w:top w:val="nil"/>
              <w:left w:val="single" w:sz="4" w:space="0" w:color="auto"/>
              <w:bottom w:val="single" w:sz="4" w:space="0" w:color="auto"/>
              <w:right w:val="nil"/>
            </w:tcBorders>
            <w:shd w:val="clear" w:color="auto" w:fill="auto"/>
            <w:noWrap/>
            <w:vAlign w:val="bottom"/>
            <w:hideMark/>
          </w:tcPr>
          <w:p w14:paraId="042B8FA8" w14:textId="77777777" w:rsidR="00527B54" w:rsidRDefault="00527B54">
            <w:pPr>
              <w:rPr>
                <w:rFonts w:ascii="Helvetica Neue" w:hAnsi="Helvetica Neue" w:cs="Calibri"/>
                <w:color w:val="000000"/>
                <w:sz w:val="26"/>
                <w:szCs w:val="26"/>
              </w:rPr>
            </w:pPr>
            <w:r>
              <w:rPr>
                <w:rFonts w:ascii="Helvetica Neue" w:hAnsi="Helvetica Neue" w:cs="Calibri"/>
                <w:color w:val="000000"/>
                <w:sz w:val="26"/>
                <w:szCs w:val="26"/>
              </w:rPr>
              <w:t>Logistic Regression</w:t>
            </w:r>
          </w:p>
        </w:tc>
        <w:tc>
          <w:tcPr>
            <w:tcW w:w="1098" w:type="dxa"/>
            <w:tcBorders>
              <w:top w:val="nil"/>
              <w:left w:val="nil"/>
              <w:bottom w:val="single" w:sz="4" w:space="0" w:color="auto"/>
              <w:right w:val="nil"/>
            </w:tcBorders>
            <w:shd w:val="clear" w:color="auto" w:fill="auto"/>
            <w:noWrap/>
            <w:vAlign w:val="bottom"/>
            <w:hideMark/>
          </w:tcPr>
          <w:p w14:paraId="1632CBDE"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0.323</w:t>
            </w:r>
          </w:p>
        </w:tc>
        <w:tc>
          <w:tcPr>
            <w:tcW w:w="1079" w:type="dxa"/>
            <w:tcBorders>
              <w:top w:val="nil"/>
              <w:left w:val="nil"/>
              <w:bottom w:val="single" w:sz="4" w:space="0" w:color="auto"/>
              <w:right w:val="nil"/>
            </w:tcBorders>
            <w:shd w:val="clear" w:color="auto" w:fill="auto"/>
            <w:noWrap/>
            <w:vAlign w:val="bottom"/>
            <w:hideMark/>
          </w:tcPr>
          <w:p w14:paraId="35C3C117"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0.137</w:t>
            </w:r>
          </w:p>
        </w:tc>
        <w:tc>
          <w:tcPr>
            <w:tcW w:w="1079" w:type="dxa"/>
            <w:tcBorders>
              <w:top w:val="nil"/>
              <w:left w:val="nil"/>
              <w:bottom w:val="single" w:sz="4" w:space="0" w:color="auto"/>
              <w:right w:val="nil"/>
            </w:tcBorders>
            <w:shd w:val="clear" w:color="auto" w:fill="auto"/>
            <w:noWrap/>
            <w:vAlign w:val="bottom"/>
            <w:hideMark/>
          </w:tcPr>
          <w:p w14:paraId="31D36719"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0.983</w:t>
            </w:r>
          </w:p>
        </w:tc>
        <w:tc>
          <w:tcPr>
            <w:tcW w:w="1079" w:type="dxa"/>
            <w:tcBorders>
              <w:top w:val="nil"/>
              <w:left w:val="nil"/>
              <w:bottom w:val="single" w:sz="4" w:space="0" w:color="auto"/>
              <w:right w:val="nil"/>
            </w:tcBorders>
            <w:shd w:val="clear" w:color="auto" w:fill="auto"/>
            <w:noWrap/>
            <w:vAlign w:val="bottom"/>
            <w:hideMark/>
          </w:tcPr>
          <w:p w14:paraId="1626F876"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0.849</w:t>
            </w:r>
          </w:p>
        </w:tc>
        <w:tc>
          <w:tcPr>
            <w:tcW w:w="1079" w:type="dxa"/>
            <w:tcBorders>
              <w:top w:val="nil"/>
              <w:left w:val="nil"/>
              <w:bottom w:val="single" w:sz="4" w:space="0" w:color="auto"/>
              <w:right w:val="nil"/>
            </w:tcBorders>
            <w:shd w:val="clear" w:color="auto" w:fill="auto"/>
            <w:noWrap/>
            <w:vAlign w:val="bottom"/>
            <w:hideMark/>
          </w:tcPr>
          <w:p w14:paraId="70167A31"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0.906</w:t>
            </w:r>
          </w:p>
        </w:tc>
        <w:tc>
          <w:tcPr>
            <w:tcW w:w="1079" w:type="dxa"/>
            <w:tcBorders>
              <w:top w:val="nil"/>
              <w:left w:val="nil"/>
              <w:bottom w:val="single" w:sz="4" w:space="0" w:color="auto"/>
              <w:right w:val="nil"/>
            </w:tcBorders>
            <w:shd w:val="clear" w:color="auto" w:fill="auto"/>
            <w:noWrap/>
            <w:vAlign w:val="bottom"/>
            <w:hideMark/>
          </w:tcPr>
          <w:p w14:paraId="295A93E7"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0.995</w:t>
            </w:r>
          </w:p>
        </w:tc>
        <w:tc>
          <w:tcPr>
            <w:tcW w:w="1079" w:type="dxa"/>
            <w:tcBorders>
              <w:top w:val="nil"/>
              <w:left w:val="nil"/>
              <w:bottom w:val="single" w:sz="4" w:space="0" w:color="auto"/>
              <w:right w:val="nil"/>
            </w:tcBorders>
            <w:shd w:val="clear" w:color="auto" w:fill="auto"/>
            <w:noWrap/>
            <w:vAlign w:val="bottom"/>
            <w:hideMark/>
          </w:tcPr>
          <w:p w14:paraId="12E8C030"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0.833</w:t>
            </w:r>
          </w:p>
        </w:tc>
        <w:tc>
          <w:tcPr>
            <w:tcW w:w="1079" w:type="dxa"/>
            <w:tcBorders>
              <w:top w:val="nil"/>
              <w:left w:val="nil"/>
              <w:bottom w:val="single" w:sz="4" w:space="0" w:color="auto"/>
              <w:right w:val="nil"/>
            </w:tcBorders>
            <w:shd w:val="clear" w:color="auto" w:fill="auto"/>
            <w:noWrap/>
            <w:vAlign w:val="bottom"/>
            <w:hideMark/>
          </w:tcPr>
          <w:p w14:paraId="0621BEEB"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0.572</w:t>
            </w:r>
          </w:p>
        </w:tc>
        <w:tc>
          <w:tcPr>
            <w:tcW w:w="1079" w:type="dxa"/>
            <w:tcBorders>
              <w:top w:val="nil"/>
              <w:left w:val="nil"/>
              <w:bottom w:val="single" w:sz="4" w:space="0" w:color="auto"/>
              <w:right w:val="single" w:sz="4" w:space="0" w:color="auto"/>
            </w:tcBorders>
            <w:shd w:val="clear" w:color="auto" w:fill="auto"/>
            <w:noWrap/>
            <w:vAlign w:val="bottom"/>
            <w:hideMark/>
          </w:tcPr>
          <w:p w14:paraId="57A5E9CD" w14:textId="77777777" w:rsidR="00527B54" w:rsidRDefault="00527B54">
            <w:pPr>
              <w:jc w:val="right"/>
              <w:rPr>
                <w:rFonts w:ascii="Helvetica Neue" w:hAnsi="Helvetica Neue" w:cs="Calibri"/>
                <w:color w:val="000000"/>
                <w:sz w:val="26"/>
                <w:szCs w:val="26"/>
              </w:rPr>
            </w:pPr>
            <w:r>
              <w:rPr>
                <w:rFonts w:ascii="Helvetica Neue" w:hAnsi="Helvetica Neue" w:cs="Calibri"/>
                <w:color w:val="000000"/>
                <w:sz w:val="26"/>
                <w:szCs w:val="26"/>
              </w:rPr>
              <w:t>0.968</w:t>
            </w:r>
          </w:p>
        </w:tc>
      </w:tr>
    </w:tbl>
    <w:p w14:paraId="0F1B9875" w14:textId="77777777" w:rsidR="0057478E" w:rsidRDefault="0057478E" w:rsidP="00CE1885">
      <w:pPr>
        <w:rPr>
          <w:rFonts w:asciiTheme="minorHAnsi" w:hAnsiTheme="minorHAnsi" w:cstheme="minorHAnsi"/>
        </w:rPr>
      </w:pPr>
    </w:p>
    <w:p w14:paraId="18DA52F1" w14:textId="77777777" w:rsidR="0057478E" w:rsidRDefault="0057478E" w:rsidP="00CE1885">
      <w:pPr>
        <w:rPr>
          <w:rFonts w:asciiTheme="minorHAnsi" w:hAnsiTheme="minorHAnsi" w:cstheme="minorHAnsi"/>
        </w:rPr>
      </w:pPr>
    </w:p>
    <w:p w14:paraId="46D2E0EC" w14:textId="52D3A8A0" w:rsidR="009C0B4B" w:rsidRDefault="009C0B4B" w:rsidP="00CE1885">
      <w:pPr>
        <w:rPr>
          <w:rFonts w:asciiTheme="minorHAnsi" w:hAnsiTheme="minorHAnsi" w:cstheme="minorHAnsi"/>
        </w:rPr>
      </w:pPr>
      <w:r>
        <w:rPr>
          <w:rFonts w:asciiTheme="minorHAnsi" w:hAnsiTheme="minorHAnsi" w:cstheme="minorHAnsi"/>
        </w:rPr>
        <w:tab/>
      </w:r>
      <w:r w:rsidR="00DB6D2F">
        <w:rPr>
          <w:rFonts w:asciiTheme="minorHAnsi" w:hAnsiTheme="minorHAnsi" w:cstheme="minorHAnsi"/>
        </w:rPr>
        <w:t xml:space="preserve">Using Informative Projections, two important proteins that are important features for differentiating normal and AML cells were uncovered. These were </w:t>
      </w:r>
      <w:r w:rsidR="00FB123F">
        <w:rPr>
          <w:rFonts w:asciiTheme="minorHAnsi" w:hAnsiTheme="minorHAnsi" w:cstheme="minorHAnsi"/>
        </w:rPr>
        <w:t>CD16 and CD34, two proteins that have been implicated in AML</w:t>
      </w:r>
      <w:r w:rsidR="00685E00">
        <w:rPr>
          <w:rFonts w:asciiTheme="minorHAnsi" w:hAnsiTheme="minorHAnsi" w:cstheme="minorHAnsi"/>
        </w:rPr>
        <w:t>. CD16, also known as FCG3B, is a receptor for the Fc region of immunoglobulins gamma</w:t>
      </w:r>
      <w:r w:rsidR="004E174F">
        <w:rPr>
          <w:rFonts w:asciiTheme="minorHAnsi" w:hAnsiTheme="minorHAnsi" w:cstheme="minorHAnsi"/>
        </w:rPr>
        <w:t xml:space="preserve"> </w:t>
      </w:r>
      <w:r w:rsidR="004E174F">
        <w:rPr>
          <w:rFonts w:asciiTheme="minorHAnsi" w:hAnsiTheme="minorHAnsi" w:cstheme="minorHAnsi"/>
        </w:rPr>
        <w:fldChar w:fldCharType="begin"/>
      </w:r>
      <w:r w:rsidR="007B44F9">
        <w:rPr>
          <w:rFonts w:asciiTheme="minorHAnsi" w:hAnsiTheme="minorHAnsi" w:cstheme="minorHAnsi"/>
        </w:rPr>
        <w:instrText xml:space="preserve"> ADDIN EN.CITE &lt;EndNote&gt;&lt;Cite&gt;&lt;Author&gt;The&lt;/Author&gt;&lt;Year&gt;2022&lt;/Year&gt;&lt;IDText&gt;UniProt: the Universal Protein Knowledgebase in 2023&lt;/IDText&gt;&lt;DisplayText&gt;&lt;style face="superscript"&gt;5&lt;/style&gt;&lt;/DisplayText&gt;&lt;record&gt;&lt;urls&gt;&lt;related-urls&gt;&lt;url&gt;https://doi.org/10.1093/nar/gkac1052&lt;/url&gt;&lt;/related-urls&gt;&lt;/urls&gt;&lt;isbn&gt;0305-1048&lt;/isbn&gt;&lt;titles&gt;&lt;title&gt;UniProt: the Universal Protein Knowledgebase in 2023&lt;/title&gt;&lt;secondary-title&gt;Nucleic Acids Research&lt;/secondary-title&gt;&lt;/titles&gt;&lt;pages&gt;D523-D531&lt;/pages&gt;&lt;number&gt;D1&lt;/number&gt;&lt;access-date&gt;2/16/2023&lt;/access-date&gt;&lt;contributors&gt;&lt;authors&gt;&lt;author&gt;The UniProt Consortium&lt;/author&gt;&lt;/authors&gt;&lt;/contributors&gt;&lt;added-date format="utc"&gt;1676510353&lt;/added-date&gt;&lt;ref-type name="Journal Article"&gt;17&lt;/ref-type&gt;&lt;dates&gt;&lt;year&gt;2022&lt;/year&gt;&lt;/dates&gt;&lt;rec-number&gt;71&lt;/rec-number&gt;&lt;last-updated-date format="utc"&gt;1676510353&lt;/last-updated-date&gt;&lt;electronic-resource-num&gt;10.1093/nar/gkac1052&lt;/electronic-resource-num&gt;&lt;volume&gt;51&lt;/volume&gt;&lt;/record&gt;&lt;/Cite&gt;&lt;/EndNote&gt;</w:instrText>
      </w:r>
      <w:r w:rsidR="004E174F">
        <w:rPr>
          <w:rFonts w:asciiTheme="minorHAnsi" w:hAnsiTheme="minorHAnsi" w:cstheme="minorHAnsi"/>
        </w:rPr>
        <w:fldChar w:fldCharType="separate"/>
      </w:r>
      <w:r w:rsidR="007B44F9" w:rsidRPr="007B44F9">
        <w:rPr>
          <w:rFonts w:asciiTheme="minorHAnsi" w:hAnsiTheme="minorHAnsi" w:cstheme="minorHAnsi"/>
          <w:noProof/>
          <w:vertAlign w:val="superscript"/>
        </w:rPr>
        <w:t>5</w:t>
      </w:r>
      <w:r w:rsidR="004E174F">
        <w:rPr>
          <w:rFonts w:asciiTheme="minorHAnsi" w:hAnsiTheme="minorHAnsi" w:cstheme="minorHAnsi"/>
        </w:rPr>
        <w:fldChar w:fldCharType="end"/>
      </w:r>
      <w:r w:rsidR="00685E00">
        <w:rPr>
          <w:rFonts w:asciiTheme="minorHAnsi" w:hAnsiTheme="minorHAnsi" w:cstheme="minorHAnsi"/>
        </w:rPr>
        <w:t xml:space="preserve">. </w:t>
      </w:r>
      <w:r w:rsidR="00BE5B24">
        <w:rPr>
          <w:rFonts w:asciiTheme="minorHAnsi" w:hAnsiTheme="minorHAnsi" w:cstheme="minorHAnsi"/>
        </w:rPr>
        <w:t>This protein functions to bind complexed or aggregated IgG and monomeric IgG</w:t>
      </w:r>
      <w:r w:rsidR="004E174F">
        <w:rPr>
          <w:rFonts w:asciiTheme="minorHAnsi" w:hAnsiTheme="minorHAnsi" w:cstheme="minorHAnsi"/>
        </w:rPr>
        <w:t xml:space="preserve"> </w:t>
      </w:r>
      <w:r w:rsidR="004E174F">
        <w:rPr>
          <w:rFonts w:asciiTheme="minorHAnsi" w:hAnsiTheme="minorHAnsi" w:cstheme="minorHAnsi"/>
        </w:rPr>
        <w:fldChar w:fldCharType="begin"/>
      </w:r>
      <w:r w:rsidR="007B44F9">
        <w:rPr>
          <w:rFonts w:asciiTheme="minorHAnsi" w:hAnsiTheme="minorHAnsi" w:cstheme="minorHAnsi"/>
        </w:rPr>
        <w:instrText xml:space="preserve"> ADDIN EN.CITE &lt;EndNote&gt;&lt;Cite&gt;&lt;Author&gt;The&lt;/Author&gt;&lt;Year&gt;2022&lt;/Year&gt;&lt;IDText&gt;UniProt: the Universal Protein Knowledgebase in 2023&lt;/IDText&gt;&lt;DisplayText&gt;&lt;style face="superscript"&gt;5&lt;/style&gt;&lt;/DisplayText&gt;&lt;record&gt;&lt;urls&gt;&lt;related-urls&gt;&lt;url&gt;https://doi.org/10.1093/nar/gkac1052&lt;/url&gt;&lt;/related-urls&gt;&lt;/urls&gt;&lt;isbn&gt;0305-1048&lt;/isbn&gt;&lt;titles&gt;&lt;title&gt;UniProt: the Universal Protein Knowledgebase in 2023&lt;/title&gt;&lt;secondary-title&gt;Nucleic Acids Research&lt;/secondary-title&gt;&lt;/titles&gt;&lt;pages&gt;D523-D531&lt;/pages&gt;&lt;number&gt;D1&lt;/number&gt;&lt;access-date&gt;2/16/2023&lt;/access-date&gt;&lt;contributors&gt;&lt;authors&gt;&lt;author&gt;The UniProt Consortium&lt;/author&gt;&lt;/authors&gt;&lt;/contributors&gt;&lt;added-date format="utc"&gt;1676510353&lt;/added-date&gt;&lt;ref-type name="Journal Article"&gt;17&lt;/ref-type&gt;&lt;dates&gt;&lt;year&gt;2022&lt;/year&gt;&lt;/dates&gt;&lt;rec-number&gt;71&lt;/rec-number&gt;&lt;last-updated-date format="utc"&gt;1676510353&lt;/last-updated-date&gt;&lt;electronic-resource-num&gt;10.1093/nar/gkac1052&lt;/electronic-resource-num&gt;&lt;volume&gt;51&lt;/volume&gt;&lt;/record&gt;&lt;/Cite&gt;&lt;/EndNote&gt;</w:instrText>
      </w:r>
      <w:r w:rsidR="004E174F">
        <w:rPr>
          <w:rFonts w:asciiTheme="minorHAnsi" w:hAnsiTheme="minorHAnsi" w:cstheme="minorHAnsi"/>
        </w:rPr>
        <w:fldChar w:fldCharType="separate"/>
      </w:r>
      <w:r w:rsidR="007B44F9" w:rsidRPr="007B44F9">
        <w:rPr>
          <w:rFonts w:asciiTheme="minorHAnsi" w:hAnsiTheme="minorHAnsi" w:cstheme="minorHAnsi"/>
          <w:noProof/>
          <w:vertAlign w:val="superscript"/>
        </w:rPr>
        <w:t>5</w:t>
      </w:r>
      <w:r w:rsidR="004E174F">
        <w:rPr>
          <w:rFonts w:asciiTheme="minorHAnsi" w:hAnsiTheme="minorHAnsi" w:cstheme="minorHAnsi"/>
        </w:rPr>
        <w:fldChar w:fldCharType="end"/>
      </w:r>
      <w:r w:rsidR="00BE5B24">
        <w:rPr>
          <w:rFonts w:asciiTheme="minorHAnsi" w:hAnsiTheme="minorHAnsi" w:cstheme="minorHAnsi"/>
        </w:rPr>
        <w:t>.</w:t>
      </w:r>
      <w:r w:rsidR="004863E9">
        <w:rPr>
          <w:rFonts w:asciiTheme="minorHAnsi" w:hAnsiTheme="minorHAnsi" w:cstheme="minorHAnsi"/>
        </w:rPr>
        <w:t xml:space="preserve"> Natural Killer (NK) cells with overexpressed CD16 are known to have a poor effect on clinical outcome and survival for patients with AML</w:t>
      </w:r>
      <w:r w:rsidR="005D01AC">
        <w:rPr>
          <w:rFonts w:asciiTheme="minorHAnsi" w:hAnsiTheme="minorHAnsi" w:cstheme="minorHAnsi"/>
        </w:rPr>
        <w:t xml:space="preserve"> </w:t>
      </w:r>
      <w:r w:rsidR="009953AF">
        <w:rPr>
          <w:rFonts w:asciiTheme="minorHAnsi" w:hAnsiTheme="minorHAnsi" w:cstheme="minorHAnsi"/>
        </w:rPr>
        <w:fldChar w:fldCharType="begin">
          <w:fldData xml:space="preserve">PEVuZE5vdGU+PENpdGU+PEF1dGhvcj5DaHJldGllbjwvQXV0aG9yPjxZZWFyPjIwMjE8L1llYXI+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</w:fldData>
        </w:fldChar>
      </w:r>
      <w:r w:rsidR="007B44F9">
        <w:rPr>
          <w:rFonts w:asciiTheme="minorHAnsi" w:hAnsiTheme="minorHAnsi" w:cstheme="minorHAnsi"/>
        </w:rPr>
        <w:instrText xml:space="preserve"> ADDIN EN.CITE </w:instrText>
      </w:r>
      <w:r w:rsidR="007B44F9">
        <w:rPr>
          <w:rFonts w:asciiTheme="minorHAnsi" w:hAnsiTheme="minorHAnsi" w:cstheme="minorHAnsi"/>
        </w:rPr>
        <w:fldChar w:fldCharType="begin">
          <w:fldData xml:space="preserve">PEVuZE5vdGU+PENpdGU+PEF1dGhvcj5DaHJldGllbjwvQXV0aG9yPjxZZWFyPjIwMjE8L1llYXI+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</w:fldData>
        </w:fldChar>
      </w:r>
      <w:r w:rsidR="007B44F9">
        <w:rPr>
          <w:rFonts w:asciiTheme="minorHAnsi" w:hAnsiTheme="minorHAnsi" w:cstheme="minorHAnsi"/>
        </w:rPr>
        <w:instrText xml:space="preserve"> ADDIN EN.CITE.DATA </w:instrText>
      </w:r>
      <w:r w:rsidR="007B44F9">
        <w:rPr>
          <w:rFonts w:asciiTheme="minorHAnsi" w:hAnsiTheme="minorHAnsi" w:cstheme="minorHAnsi"/>
        </w:rPr>
      </w:r>
      <w:r w:rsidR="007B44F9">
        <w:rPr>
          <w:rFonts w:asciiTheme="minorHAnsi" w:hAnsiTheme="minorHAnsi" w:cstheme="minorHAnsi"/>
        </w:rPr>
        <w:fldChar w:fldCharType="end"/>
      </w:r>
      <w:r w:rsidR="009953AF">
        <w:rPr>
          <w:rFonts w:asciiTheme="minorHAnsi" w:hAnsiTheme="minorHAnsi" w:cstheme="minorHAnsi"/>
        </w:rPr>
        <w:fldChar w:fldCharType="separate"/>
      </w:r>
      <w:r w:rsidR="007B44F9" w:rsidRPr="007B44F9">
        <w:rPr>
          <w:rFonts w:asciiTheme="minorHAnsi" w:hAnsiTheme="minorHAnsi" w:cstheme="minorHAnsi"/>
          <w:noProof/>
          <w:vertAlign w:val="superscript"/>
        </w:rPr>
        <w:t>6</w:t>
      </w:r>
      <w:r w:rsidR="009953AF">
        <w:rPr>
          <w:rFonts w:asciiTheme="minorHAnsi" w:hAnsiTheme="minorHAnsi" w:cstheme="minorHAnsi"/>
        </w:rPr>
        <w:fldChar w:fldCharType="end"/>
      </w:r>
      <w:r w:rsidR="004863E9">
        <w:rPr>
          <w:rFonts w:asciiTheme="minorHAnsi" w:hAnsiTheme="minorHAnsi" w:cstheme="minorHAnsi"/>
        </w:rPr>
        <w:t>.</w:t>
      </w:r>
    </w:p>
    <w:p w14:paraId="4038F479" w14:textId="5015E459" w:rsidR="00450E8D" w:rsidRDefault="00450E8D" w:rsidP="00CE1885">
      <w:pPr>
        <w:rPr>
          <w:rFonts w:asciiTheme="minorHAnsi" w:hAnsiTheme="minorHAnsi" w:cstheme="minorHAnsi"/>
        </w:rPr>
      </w:pPr>
      <w:r>
        <w:rPr>
          <w:rFonts w:asciiTheme="minorHAnsi" w:hAnsiTheme="minorHAnsi" w:cstheme="minorHAnsi"/>
        </w:rPr>
        <w:tab/>
        <w:t xml:space="preserve">Similarly, CD34 is a </w:t>
      </w:r>
      <w:r w:rsidR="004E6A44">
        <w:rPr>
          <w:rFonts w:asciiTheme="minorHAnsi" w:hAnsiTheme="minorHAnsi" w:cstheme="minorHAnsi"/>
        </w:rPr>
        <w:t>possible adhesion molecule with a role in early hematopoiesis, linked to AML</w:t>
      </w:r>
      <w:r w:rsidR="002818BE">
        <w:rPr>
          <w:rFonts w:asciiTheme="minorHAnsi" w:hAnsiTheme="minorHAnsi" w:cstheme="minorHAnsi"/>
        </w:rPr>
        <w:t xml:space="preserve"> </w:t>
      </w:r>
      <w:r w:rsidR="00D4501F">
        <w:rPr>
          <w:rFonts w:asciiTheme="minorHAnsi" w:hAnsiTheme="minorHAnsi" w:cstheme="minorHAnsi"/>
        </w:rPr>
        <w:fldChar w:fldCharType="begin">
          <w:fldData xml:space="preserve">PEVuZE5vdGU+PENpdGU+PEF1dGhvcj5UaGU8L0F1dGhvcj48WWVhcj4yMDIyPC9ZZWFyPjxJRFRl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</w:fldData>
        </w:fldChar>
      </w:r>
      <w:r w:rsidR="007B44F9">
        <w:rPr>
          <w:rFonts w:asciiTheme="minorHAnsi" w:hAnsiTheme="minorHAnsi" w:cstheme="minorHAnsi"/>
        </w:rPr>
        <w:instrText xml:space="preserve"> ADDIN EN.CITE </w:instrText>
      </w:r>
      <w:r w:rsidR="007B44F9">
        <w:rPr>
          <w:rFonts w:asciiTheme="minorHAnsi" w:hAnsiTheme="minorHAnsi" w:cstheme="minorHAnsi"/>
        </w:rPr>
        <w:fldChar w:fldCharType="begin">
          <w:fldData xml:space="preserve">PEVuZE5vdGU+PENpdGU+PEF1dGhvcj5UaGU8L0F1dGhvcj48WWVhcj4yMDIyPC9ZZWFyPjxJRFRl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</w:fldData>
        </w:fldChar>
      </w:r>
      <w:r w:rsidR="007B44F9">
        <w:rPr>
          <w:rFonts w:asciiTheme="minorHAnsi" w:hAnsiTheme="minorHAnsi" w:cstheme="minorHAnsi"/>
        </w:rPr>
        <w:instrText xml:space="preserve"> ADDIN EN.CITE.DATA </w:instrText>
      </w:r>
      <w:r w:rsidR="007B44F9">
        <w:rPr>
          <w:rFonts w:asciiTheme="minorHAnsi" w:hAnsiTheme="minorHAnsi" w:cstheme="minorHAnsi"/>
        </w:rPr>
      </w:r>
      <w:r w:rsidR="007B44F9">
        <w:rPr>
          <w:rFonts w:asciiTheme="minorHAnsi" w:hAnsiTheme="minorHAnsi" w:cstheme="minorHAnsi"/>
        </w:rPr>
        <w:fldChar w:fldCharType="end"/>
      </w:r>
      <w:r w:rsidR="00D4501F">
        <w:rPr>
          <w:rFonts w:asciiTheme="minorHAnsi" w:hAnsiTheme="minorHAnsi" w:cstheme="minorHAnsi"/>
        </w:rPr>
        <w:fldChar w:fldCharType="separate"/>
      </w:r>
      <w:r w:rsidR="007B44F9" w:rsidRPr="007B44F9">
        <w:rPr>
          <w:rFonts w:asciiTheme="minorHAnsi" w:hAnsiTheme="minorHAnsi" w:cstheme="minorHAnsi"/>
          <w:noProof/>
          <w:vertAlign w:val="superscript"/>
        </w:rPr>
        <w:t>5,7</w:t>
      </w:r>
      <w:r w:rsidR="00D4501F">
        <w:rPr>
          <w:rFonts w:asciiTheme="minorHAnsi" w:hAnsiTheme="minorHAnsi" w:cstheme="minorHAnsi"/>
        </w:rPr>
        <w:fldChar w:fldCharType="end"/>
      </w:r>
      <w:r w:rsidR="00C12E74">
        <w:rPr>
          <w:rFonts w:asciiTheme="minorHAnsi" w:hAnsiTheme="minorHAnsi" w:cstheme="minorHAnsi"/>
        </w:rPr>
        <w:t xml:space="preserve">. </w:t>
      </w:r>
      <w:r w:rsidR="007C7494">
        <w:rPr>
          <w:rFonts w:asciiTheme="minorHAnsi" w:hAnsiTheme="minorHAnsi" w:cstheme="minorHAnsi"/>
        </w:rPr>
        <w:t>Previous research has shown that l</w:t>
      </w:r>
      <w:r w:rsidR="00D669B1">
        <w:rPr>
          <w:rFonts w:asciiTheme="minorHAnsi" w:hAnsiTheme="minorHAnsi" w:cstheme="minorHAnsi"/>
        </w:rPr>
        <w:t>eukemic cells inhibit CD34+ hematopoietic stem and progenitor cells</w:t>
      </w:r>
      <w:r w:rsidR="003E40FC">
        <w:rPr>
          <w:rFonts w:asciiTheme="minorHAnsi" w:hAnsiTheme="minorHAnsi" w:cstheme="minorHAnsi"/>
        </w:rPr>
        <w:t xml:space="preserve"> </w:t>
      </w:r>
      <w:r w:rsidR="00673DE8">
        <w:rPr>
          <w:rFonts w:asciiTheme="minorHAnsi" w:hAnsiTheme="minorHAnsi" w:cstheme="minorHAnsi"/>
        </w:rPr>
        <w:fldChar w:fldCharType="begin">
          <w:fldData xml:space="preserve">PEVuZE5vdGU+PENpdGU+PEF1dGhvcj5Kw6RnZXI8L0F1dGhvcj48WWVhcj4yMDIxPC9ZZWFyPjxJ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</w:fldData>
        </w:fldChar>
      </w:r>
      <w:r w:rsidR="007B44F9">
        <w:rPr>
          <w:rFonts w:asciiTheme="minorHAnsi" w:hAnsiTheme="minorHAnsi" w:cstheme="minorHAnsi"/>
        </w:rPr>
        <w:instrText xml:space="preserve"> ADDIN EN.CITE </w:instrText>
      </w:r>
      <w:r w:rsidR="007B44F9">
        <w:rPr>
          <w:rFonts w:asciiTheme="minorHAnsi" w:hAnsiTheme="minorHAnsi" w:cstheme="minorHAnsi"/>
        </w:rPr>
        <w:fldChar w:fldCharType="begin">
          <w:fldData xml:space="preserve">PEVuZE5vdGU+PENpdGU+PEF1dGhvcj5Kw6RnZXI8L0F1dGhvcj48WWVhcj4yMDIxPC9ZZWFyPjxJ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</w:fldData>
        </w:fldChar>
      </w:r>
      <w:r w:rsidR="007B44F9">
        <w:rPr>
          <w:rFonts w:asciiTheme="minorHAnsi" w:hAnsiTheme="minorHAnsi" w:cstheme="minorHAnsi"/>
        </w:rPr>
        <w:instrText xml:space="preserve"> ADDIN EN.CITE.DATA </w:instrText>
      </w:r>
      <w:r w:rsidR="007B44F9">
        <w:rPr>
          <w:rFonts w:asciiTheme="minorHAnsi" w:hAnsiTheme="minorHAnsi" w:cstheme="minorHAnsi"/>
        </w:rPr>
      </w:r>
      <w:r w:rsidR="007B44F9">
        <w:rPr>
          <w:rFonts w:asciiTheme="minorHAnsi" w:hAnsiTheme="minorHAnsi" w:cstheme="minorHAnsi"/>
        </w:rPr>
        <w:fldChar w:fldCharType="end"/>
      </w:r>
      <w:r w:rsidR="00673DE8">
        <w:rPr>
          <w:rFonts w:asciiTheme="minorHAnsi" w:hAnsiTheme="minorHAnsi" w:cstheme="minorHAnsi"/>
        </w:rPr>
        <w:fldChar w:fldCharType="separate"/>
      </w:r>
      <w:r w:rsidR="007B44F9" w:rsidRPr="007B44F9">
        <w:rPr>
          <w:rFonts w:asciiTheme="minorHAnsi" w:hAnsiTheme="minorHAnsi" w:cstheme="minorHAnsi"/>
          <w:noProof/>
          <w:vertAlign w:val="superscript"/>
        </w:rPr>
        <w:t>8</w:t>
      </w:r>
      <w:r w:rsidR="00673DE8">
        <w:rPr>
          <w:rFonts w:asciiTheme="minorHAnsi" w:hAnsiTheme="minorHAnsi" w:cstheme="minorHAnsi"/>
        </w:rPr>
        <w:fldChar w:fldCharType="end"/>
      </w:r>
      <w:r w:rsidR="007C7494">
        <w:rPr>
          <w:rFonts w:asciiTheme="minorHAnsi" w:hAnsiTheme="minorHAnsi" w:cstheme="minorHAnsi"/>
        </w:rPr>
        <w:t xml:space="preserve">. </w:t>
      </w:r>
      <w:r w:rsidR="00361BB2">
        <w:rPr>
          <w:rFonts w:asciiTheme="minorHAnsi" w:hAnsiTheme="minorHAnsi" w:cstheme="minorHAnsi"/>
        </w:rPr>
        <w:t>Because of this inhibition, there is reduced hematopoiesis in AML</w:t>
      </w:r>
      <w:r w:rsidR="00F52A35">
        <w:rPr>
          <w:rFonts w:asciiTheme="minorHAnsi" w:hAnsiTheme="minorHAnsi" w:cstheme="minorHAnsi"/>
        </w:rPr>
        <w:t xml:space="preserve"> </w:t>
      </w:r>
      <w:r w:rsidR="00693FF0">
        <w:rPr>
          <w:rFonts w:asciiTheme="minorHAnsi" w:hAnsiTheme="minorHAnsi" w:cstheme="minorHAnsi"/>
        </w:rPr>
        <w:fldChar w:fldCharType="begin">
          <w:fldData xml:space="preserve">PEVuZE5vdGU+PENpdGU+PEF1dGhvcj5Kw6RnZXI8L0F1dGhvcj48WWVhcj4yMDIxPC9ZZWFyPjxJ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</w:fldData>
        </w:fldChar>
      </w:r>
      <w:r w:rsidR="007B44F9">
        <w:rPr>
          <w:rFonts w:asciiTheme="minorHAnsi" w:hAnsiTheme="minorHAnsi" w:cstheme="minorHAnsi"/>
        </w:rPr>
        <w:instrText xml:space="preserve"> ADDIN EN.CITE </w:instrText>
      </w:r>
      <w:r w:rsidR="007B44F9">
        <w:rPr>
          <w:rFonts w:asciiTheme="minorHAnsi" w:hAnsiTheme="minorHAnsi" w:cstheme="minorHAnsi"/>
        </w:rPr>
        <w:fldChar w:fldCharType="begin">
          <w:fldData xml:space="preserve">PEVuZE5vdGU+PENpdGU+PEF1dGhvcj5Kw6RnZXI8L0F1dGhvcj48WWVhcj4yMDIxPC9ZZWFyPjxJ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</w:fldData>
        </w:fldChar>
      </w:r>
      <w:r w:rsidR="007B44F9">
        <w:rPr>
          <w:rFonts w:asciiTheme="minorHAnsi" w:hAnsiTheme="minorHAnsi" w:cstheme="minorHAnsi"/>
        </w:rPr>
        <w:instrText xml:space="preserve"> ADDIN EN.CITE.DATA </w:instrText>
      </w:r>
      <w:r w:rsidR="007B44F9">
        <w:rPr>
          <w:rFonts w:asciiTheme="minorHAnsi" w:hAnsiTheme="minorHAnsi" w:cstheme="minorHAnsi"/>
        </w:rPr>
      </w:r>
      <w:r w:rsidR="007B44F9">
        <w:rPr>
          <w:rFonts w:asciiTheme="minorHAnsi" w:hAnsiTheme="minorHAnsi" w:cstheme="minorHAnsi"/>
        </w:rPr>
        <w:fldChar w:fldCharType="end"/>
      </w:r>
      <w:r w:rsidR="00693FF0">
        <w:rPr>
          <w:rFonts w:asciiTheme="minorHAnsi" w:hAnsiTheme="minorHAnsi" w:cstheme="minorHAnsi"/>
        </w:rPr>
        <w:fldChar w:fldCharType="separate"/>
      </w:r>
      <w:r w:rsidR="007B44F9" w:rsidRPr="007B44F9">
        <w:rPr>
          <w:rFonts w:asciiTheme="minorHAnsi" w:hAnsiTheme="minorHAnsi" w:cstheme="minorHAnsi"/>
          <w:noProof/>
          <w:vertAlign w:val="superscript"/>
        </w:rPr>
        <w:t>8</w:t>
      </w:r>
      <w:r w:rsidR="00693FF0">
        <w:rPr>
          <w:rFonts w:asciiTheme="minorHAnsi" w:hAnsiTheme="minorHAnsi" w:cstheme="minorHAnsi"/>
        </w:rPr>
        <w:fldChar w:fldCharType="end"/>
      </w:r>
      <w:r w:rsidR="00361BB2">
        <w:rPr>
          <w:rFonts w:asciiTheme="minorHAnsi" w:hAnsiTheme="minorHAnsi" w:cstheme="minorHAnsi"/>
        </w:rPr>
        <w:t>.</w:t>
      </w:r>
    </w:p>
    <w:p w14:paraId="42ECE5BA" w14:textId="77777777" w:rsidR="00A129E0" w:rsidRDefault="00A129E0" w:rsidP="00CE1885">
      <w:pPr>
        <w:rPr>
          <w:rFonts w:asciiTheme="minorHAnsi" w:hAnsiTheme="minorHAnsi" w:cstheme="minorHAnsi"/>
        </w:rPr>
      </w:pPr>
    </w:p>
    <w:p w14:paraId="51AAC197" w14:textId="77777777" w:rsidR="00A129E0" w:rsidRDefault="00A129E0" w:rsidP="00CE1885">
      <w:pPr>
        <w:rPr>
          <w:rFonts w:asciiTheme="minorHAnsi" w:hAnsiTheme="minorHAnsi" w:cstheme="minorHAnsi"/>
        </w:rPr>
      </w:pPr>
    </w:p>
    <w:p w14:paraId="6AB24DF4" w14:textId="77777777" w:rsidR="00A129E0" w:rsidRPr="00F33C01" w:rsidRDefault="00A129E0" w:rsidP="00CE1885">
      <w:pPr>
        <w:rPr>
          <w:rFonts w:asciiTheme="minorHAnsi" w:hAnsiTheme="minorHAnsi" w:cstheme="minorHAnsi"/>
        </w:rPr>
      </w:pPr>
    </w:p>
    <w:p w14:paraId="594383EF" w14:textId="5A488E77" w:rsidR="00565DC2" w:rsidRPr="00F33C01" w:rsidRDefault="00565DC2" w:rsidP="00CE1885">
      <w:pPr>
        <w:rPr>
          <w:rFonts w:asciiTheme="minorHAnsi" w:hAnsiTheme="minorHAnsi" w:cstheme="minorHAnsi"/>
          <w:b/>
          <w:bCs/>
          <w:sz w:val="28"/>
          <w:szCs w:val="28"/>
        </w:rPr>
      </w:pPr>
      <w:r w:rsidRPr="00F33C01">
        <w:rPr>
          <w:rFonts w:asciiTheme="minorHAnsi" w:hAnsiTheme="minorHAnsi" w:cstheme="minorHAnsi"/>
          <w:b/>
          <w:bCs/>
          <w:sz w:val="28"/>
          <w:szCs w:val="28"/>
        </w:rPr>
        <w:t>Conclusions</w:t>
      </w:r>
    </w:p>
    <w:p w14:paraId="6AEEF809" w14:textId="77777777" w:rsidR="00D506A0" w:rsidRPr="00F33C01" w:rsidRDefault="00D506A0" w:rsidP="00CE1885">
      <w:pPr>
        <w:rPr>
          <w:rFonts w:asciiTheme="minorHAnsi" w:hAnsiTheme="minorHAnsi" w:cstheme="minorHAnsi"/>
          <w:b/>
          <w:bCs/>
          <w:sz w:val="28"/>
          <w:szCs w:val="28"/>
        </w:rPr>
      </w:pPr>
    </w:p>
    <w:p w14:paraId="603DF53C" w14:textId="77777777" w:rsidR="00547763" w:rsidRDefault="002153E3" w:rsidP="00CE1885">
      <w:pPr>
        <w:rPr>
          <w:rFonts w:asciiTheme="minorHAnsi" w:hAnsiTheme="minorHAnsi" w:cstheme="minorHAnsi"/>
        </w:rPr>
      </w:pPr>
      <w:r>
        <w:rPr>
          <w:rFonts w:asciiTheme="minorHAnsi" w:hAnsiTheme="minorHAnsi" w:cstheme="minorHAnsi"/>
        </w:rPr>
        <w:tab/>
        <w:t xml:space="preserve">Examining 3 unsupervised learning models and 4 supervised learning models on this disease vs. normal data provided some telling results on the strengths of each model. </w:t>
      </w:r>
      <w:r w:rsidR="00E42DD7">
        <w:rPr>
          <w:rFonts w:asciiTheme="minorHAnsi" w:hAnsiTheme="minorHAnsi" w:cstheme="minorHAnsi"/>
        </w:rPr>
        <w:t>The 3 unsupervised models failed to accurately cluster the data, being found unfit for this data type.</w:t>
      </w:r>
      <w:r w:rsidR="006A1D03">
        <w:rPr>
          <w:rFonts w:asciiTheme="minorHAnsi" w:hAnsiTheme="minorHAnsi" w:cstheme="minorHAnsi"/>
        </w:rPr>
        <w:t xml:space="preserve"> However, the 4 supervised learning models all performed quite well. SVM and Logistic Regression were the two best performing model, matching each other in performance in nearly every regard. </w:t>
      </w:r>
      <w:r w:rsidR="00C71ED8">
        <w:rPr>
          <w:rFonts w:asciiTheme="minorHAnsi" w:hAnsiTheme="minorHAnsi" w:cstheme="minorHAnsi"/>
        </w:rPr>
        <w:t xml:space="preserve">The use of informative projections revealed two features that were crucial for </w:t>
      </w:r>
      <w:r w:rsidR="00547763">
        <w:rPr>
          <w:rFonts w:asciiTheme="minorHAnsi" w:hAnsiTheme="minorHAnsi" w:cstheme="minorHAnsi"/>
        </w:rPr>
        <w:t>identifying</w:t>
      </w:r>
      <w:r w:rsidR="00C71ED8">
        <w:rPr>
          <w:rFonts w:asciiTheme="minorHAnsi" w:hAnsiTheme="minorHAnsi" w:cstheme="minorHAnsi"/>
        </w:rPr>
        <w:t xml:space="preserve"> between AML and normal cells: CD16-PC5 and CD34-PC5. </w:t>
      </w:r>
      <w:r w:rsidR="00547763">
        <w:rPr>
          <w:rFonts w:asciiTheme="minorHAnsi" w:hAnsiTheme="minorHAnsi" w:cstheme="minorHAnsi"/>
        </w:rPr>
        <w:t xml:space="preserve">When the Logistic Regression model was modified with Lasso Regularization at C = 0.018, these two identifiers (and CD10-PC5) were the only ones remaining. </w:t>
      </w:r>
    </w:p>
    <w:p w14:paraId="7719909B" w14:textId="000D7233" w:rsidR="00D506A0" w:rsidRDefault="00547763" w:rsidP="00CE1885">
      <w:pPr>
        <w:rPr>
          <w:rFonts w:asciiTheme="minorHAnsi" w:hAnsiTheme="minorHAnsi" w:cstheme="minorHAnsi"/>
        </w:rPr>
      </w:pPr>
      <w:r>
        <w:rPr>
          <w:rFonts w:asciiTheme="minorHAnsi" w:hAnsiTheme="minorHAnsi" w:cstheme="minorHAnsi"/>
        </w:rPr>
        <w:tab/>
        <w:t>However, there was significant decrease in model performance at this level, so the value of C was increased to C = 0.40, the last value before a decrease in model performance. This model matched all determined model output levels, while reduced the number of features to 1 with 13 instances, including CD16-PC5 and CD34-PC5.</w:t>
      </w:r>
      <w:r w:rsidR="00E065CA">
        <w:rPr>
          <w:rFonts w:asciiTheme="minorHAnsi" w:hAnsiTheme="minorHAnsi" w:cstheme="minorHAnsi"/>
        </w:rPr>
        <w:t xml:space="preserve"> This reduction revealed </w:t>
      </w:r>
      <w:r w:rsidR="00DB7CDE">
        <w:rPr>
          <w:rFonts w:asciiTheme="minorHAnsi" w:hAnsiTheme="minorHAnsi" w:cstheme="minorHAnsi"/>
        </w:rPr>
        <w:t xml:space="preserve">the 1 feature remaining was from normal tissue. </w:t>
      </w:r>
      <w:r w:rsidR="00C05938">
        <w:rPr>
          <w:rFonts w:asciiTheme="minorHAnsi" w:hAnsiTheme="minorHAnsi" w:cstheme="minorHAnsi"/>
        </w:rPr>
        <w:t>Overall, this fine-tuned model helped identify multiple proteins that are crucial features for deciding between normal and AML cells, therefore succeeding at the desired task.</w:t>
      </w:r>
    </w:p>
    <w:p w14:paraId="5CCAC940" w14:textId="5516924A" w:rsidR="00E51CE2" w:rsidRDefault="00E51CE2" w:rsidP="00CE1885">
      <w:pPr>
        <w:rPr>
          <w:rFonts w:asciiTheme="minorHAnsi" w:hAnsiTheme="minorHAnsi" w:cstheme="minorHAnsi"/>
        </w:rPr>
      </w:pPr>
    </w:p>
    <w:p w14:paraId="6B0DEE10" w14:textId="77777777" w:rsidR="00833702" w:rsidRDefault="00833702" w:rsidP="00CE1885">
      <w:pPr>
        <w:rPr>
          <w:rFonts w:asciiTheme="minorHAnsi" w:hAnsiTheme="minorHAnsi" w:cstheme="minorHAnsi"/>
          <w:b/>
          <w:bCs/>
          <w:sz w:val="28"/>
          <w:szCs w:val="28"/>
        </w:rPr>
      </w:pPr>
    </w:p>
    <w:p w14:paraId="4F6B90B2" w14:textId="77777777" w:rsidR="007B44F9" w:rsidRPr="007B44F9" w:rsidRDefault="004E174F" w:rsidP="007B44F9">
      <w:pPr>
        <w:pStyle w:val="EndNoteBibliographyTitle"/>
        <w:rPr>
          <w:noProof/>
          <w:sz w:val="32"/>
        </w:rPr>
      </w:pPr>
      <w:r>
        <w:fldChar w:fldCharType="begin"/>
      </w:r>
      <w:r>
        <w:instrText xml:space="preserve"> ADDIN EN.REFLIST </w:instrText>
      </w:r>
      <w:r>
        <w:fldChar w:fldCharType="separate"/>
      </w:r>
      <w:r w:rsidR="007B44F9" w:rsidRPr="007B44F9">
        <w:rPr>
          <w:noProof/>
          <w:sz w:val="32"/>
        </w:rPr>
        <w:t>Reference List</w:t>
      </w:r>
    </w:p>
    <w:p w14:paraId="0B6EA12D" w14:textId="77777777" w:rsidR="007B44F9" w:rsidRPr="007B44F9" w:rsidRDefault="007B44F9" w:rsidP="007B44F9">
      <w:pPr>
        <w:pStyle w:val="EndNoteBibliographyTitle"/>
        <w:rPr>
          <w:noProof/>
          <w:sz w:val="32"/>
        </w:rPr>
      </w:pPr>
    </w:p>
    <w:p w14:paraId="525B4EDC" w14:textId="77777777" w:rsidR="007B44F9" w:rsidRPr="007B44F9" w:rsidRDefault="007B44F9" w:rsidP="007B44F9">
      <w:pPr>
        <w:pStyle w:val="EndNoteBibliography"/>
        <w:rPr>
          <w:noProof/>
        </w:rPr>
      </w:pPr>
      <w:r w:rsidRPr="007B44F9">
        <w:rPr>
          <w:noProof/>
        </w:rPr>
        <w:t>1.</w:t>
      </w:r>
      <w:r w:rsidRPr="007B44F9">
        <w:rPr>
          <w:noProof/>
        </w:rPr>
        <w:tab/>
        <w:t xml:space="preserve">Querec TD, Akondy RS, Lee EK, et al. Systems biology approach predicts immunogenicity of the yellow fever vaccine in humans. </w:t>
      </w:r>
      <w:r w:rsidRPr="007B44F9">
        <w:rPr>
          <w:i/>
          <w:noProof/>
        </w:rPr>
        <w:t>Nat Immunol</w:t>
      </w:r>
      <w:r w:rsidRPr="007B44F9">
        <w:rPr>
          <w:noProof/>
        </w:rPr>
        <w:t>. Jan 2009;10(1):116-125. doi:10.1038/ni.1688</w:t>
      </w:r>
    </w:p>
    <w:p w14:paraId="1AB36E07" w14:textId="77777777" w:rsidR="007B44F9" w:rsidRPr="007B44F9" w:rsidRDefault="007B44F9" w:rsidP="007B44F9">
      <w:pPr>
        <w:pStyle w:val="EndNoteBibliography"/>
        <w:rPr>
          <w:noProof/>
        </w:rPr>
      </w:pPr>
      <w:r w:rsidRPr="007B44F9">
        <w:rPr>
          <w:noProof/>
        </w:rPr>
        <w:t>2.</w:t>
      </w:r>
      <w:r w:rsidRPr="007B44F9">
        <w:rPr>
          <w:noProof/>
        </w:rPr>
        <w:tab/>
        <w:t xml:space="preserve">Bendall SC, Simonds EF, Qiu P, et al. Single-cell mass cytometry of differential immune and drug responses across a human hematopoietic continuum. </w:t>
      </w:r>
      <w:r w:rsidRPr="007B44F9">
        <w:rPr>
          <w:i/>
          <w:noProof/>
        </w:rPr>
        <w:t>Science</w:t>
      </w:r>
      <w:r w:rsidRPr="007B44F9">
        <w:rPr>
          <w:noProof/>
        </w:rPr>
        <w:t>. May 6 2011;332(6030):687-96. doi:10.1126/science.1198704</w:t>
      </w:r>
    </w:p>
    <w:p w14:paraId="0BDF4D26" w14:textId="77777777" w:rsidR="007B44F9" w:rsidRPr="007B44F9" w:rsidRDefault="007B44F9" w:rsidP="007B44F9">
      <w:pPr>
        <w:pStyle w:val="EndNoteBibliography"/>
        <w:rPr>
          <w:noProof/>
        </w:rPr>
      </w:pPr>
      <w:r w:rsidRPr="007B44F9">
        <w:rPr>
          <w:noProof/>
        </w:rPr>
        <w:t>3.</w:t>
      </w:r>
      <w:r w:rsidRPr="007B44F9">
        <w:rPr>
          <w:noProof/>
        </w:rPr>
        <w:tab/>
        <w:t xml:space="preserve">Aghaeepour N, Finak G, Hoos H, et al. Critical assessment of automated flow cytometry data analysis techniques. </w:t>
      </w:r>
      <w:r w:rsidRPr="007B44F9">
        <w:rPr>
          <w:i/>
          <w:noProof/>
        </w:rPr>
        <w:t>Nat Methods</w:t>
      </w:r>
      <w:r w:rsidRPr="007B44F9">
        <w:rPr>
          <w:noProof/>
        </w:rPr>
        <w:t>. Mar 2013;10(3):228-38. doi:10.1038/nmeth.2365</w:t>
      </w:r>
    </w:p>
    <w:p w14:paraId="6EFA21D6" w14:textId="77777777" w:rsidR="007B44F9" w:rsidRPr="007B44F9" w:rsidRDefault="007B44F9" w:rsidP="007B44F9">
      <w:pPr>
        <w:pStyle w:val="EndNoteBibliography"/>
        <w:rPr>
          <w:noProof/>
        </w:rPr>
      </w:pPr>
      <w:r w:rsidRPr="007B44F9">
        <w:rPr>
          <w:noProof/>
        </w:rPr>
        <w:t>4.</w:t>
      </w:r>
      <w:r w:rsidRPr="007B44F9">
        <w:rPr>
          <w:noProof/>
        </w:rPr>
        <w:tab/>
        <w:t xml:space="preserve">Demsar J CT, Erjavec A, Gorup C, Hocevar T, Milutinovic M, Mozina M, Polajnar M, Toplak M, Staric A, Stajdohar M, Umek L, Zagar L, Zbontar J, Zitnik M, Zupan B. Orange: Data Mining Toolbox in Python. </w:t>
      </w:r>
      <w:r w:rsidRPr="007B44F9">
        <w:rPr>
          <w:i/>
          <w:noProof/>
        </w:rPr>
        <w:t>Journal of Machine Learning Research</w:t>
      </w:r>
      <w:r w:rsidRPr="007B44F9">
        <w:rPr>
          <w:noProof/>
        </w:rPr>
        <w:t xml:space="preserve">. 2013;14:2349-2353. </w:t>
      </w:r>
    </w:p>
    <w:p w14:paraId="137032C6" w14:textId="77777777" w:rsidR="007B44F9" w:rsidRPr="007B44F9" w:rsidRDefault="007B44F9" w:rsidP="007B44F9">
      <w:pPr>
        <w:pStyle w:val="EndNoteBibliography"/>
        <w:rPr>
          <w:noProof/>
        </w:rPr>
      </w:pPr>
      <w:r w:rsidRPr="007B44F9">
        <w:rPr>
          <w:noProof/>
        </w:rPr>
        <w:t>5.</w:t>
      </w:r>
      <w:r w:rsidRPr="007B44F9">
        <w:rPr>
          <w:noProof/>
        </w:rPr>
        <w:tab/>
        <w:t xml:space="preserve">Consortium TU. UniProt: the Universal Protein Knowledgebase in 2023. </w:t>
      </w:r>
      <w:r w:rsidRPr="007B44F9">
        <w:rPr>
          <w:i/>
          <w:noProof/>
        </w:rPr>
        <w:t>Nucleic Acids Research</w:t>
      </w:r>
      <w:r w:rsidRPr="007B44F9">
        <w:rPr>
          <w:noProof/>
        </w:rPr>
        <w:t>. 2022;51(D1):D523-D531. doi:10.1093/nar/gkac1052</w:t>
      </w:r>
    </w:p>
    <w:p w14:paraId="5D05F776" w14:textId="77777777" w:rsidR="007B44F9" w:rsidRPr="007B44F9" w:rsidRDefault="007B44F9" w:rsidP="007B44F9">
      <w:pPr>
        <w:pStyle w:val="EndNoteBibliography"/>
        <w:rPr>
          <w:noProof/>
        </w:rPr>
      </w:pPr>
      <w:r w:rsidRPr="007B44F9">
        <w:rPr>
          <w:noProof/>
        </w:rPr>
        <w:t>6.</w:t>
      </w:r>
      <w:r w:rsidRPr="007B44F9">
        <w:rPr>
          <w:noProof/>
        </w:rPr>
        <w:tab/>
        <w:t xml:space="preserve">Chretien AS, Devillier R, Granjeaud S, et al. High-dimensional mass cytometry analysis of NK cell alterations in AML identifies a subgroup with adverse clinical outcome. </w:t>
      </w:r>
      <w:r w:rsidRPr="007B44F9">
        <w:rPr>
          <w:i/>
          <w:noProof/>
        </w:rPr>
        <w:t>Proc Natl Acad Sci U S A</w:t>
      </w:r>
      <w:r w:rsidRPr="007B44F9">
        <w:rPr>
          <w:noProof/>
        </w:rPr>
        <w:t>. Jun 1 2021;118(22)doi:10.1073/pnas.2020459118</w:t>
      </w:r>
    </w:p>
    <w:p w14:paraId="30C5698F" w14:textId="77777777" w:rsidR="007B44F9" w:rsidRPr="007B44F9" w:rsidRDefault="007B44F9" w:rsidP="007B44F9">
      <w:pPr>
        <w:pStyle w:val="EndNoteBibliography"/>
        <w:rPr>
          <w:noProof/>
        </w:rPr>
      </w:pPr>
      <w:r w:rsidRPr="007B44F9">
        <w:rPr>
          <w:noProof/>
        </w:rPr>
        <w:t>7.</w:t>
      </w:r>
      <w:r w:rsidRPr="007B44F9">
        <w:rPr>
          <w:noProof/>
        </w:rPr>
        <w:tab/>
        <w:t xml:space="preserve">Mattes K, Gerritsen M, Folkerts H, et al. CD34(+) acute myeloid leukemia cells with low levels of reactive oxygen species show increased expression of stemness genes and can be targeted by the BCL2 inhibitor venetoclax. </w:t>
      </w:r>
      <w:r w:rsidRPr="007B44F9">
        <w:rPr>
          <w:i/>
          <w:noProof/>
        </w:rPr>
        <w:t>Haematologica</w:t>
      </w:r>
      <w:r w:rsidRPr="007B44F9">
        <w:rPr>
          <w:noProof/>
        </w:rPr>
        <w:t>. 2020:e399-e403. vol. 8.</w:t>
      </w:r>
    </w:p>
    <w:p w14:paraId="749BC93B" w14:textId="77777777" w:rsidR="007B44F9" w:rsidRPr="007B44F9" w:rsidRDefault="007B44F9" w:rsidP="007B44F9">
      <w:pPr>
        <w:pStyle w:val="EndNoteBibliography"/>
        <w:rPr>
          <w:noProof/>
        </w:rPr>
      </w:pPr>
      <w:r w:rsidRPr="007B44F9">
        <w:rPr>
          <w:noProof/>
        </w:rPr>
        <w:t>8.</w:t>
      </w:r>
      <w:r w:rsidRPr="007B44F9">
        <w:rPr>
          <w:noProof/>
        </w:rPr>
        <w:tab/>
        <w:t xml:space="preserve">Jäger P, Geyh S, Twarock S, et al. Acute myeloid leukemia-induced functional inhibition of healthy CD34+ hematopoietic stem and progenitor cells. </w:t>
      </w:r>
      <w:r w:rsidRPr="007B44F9">
        <w:rPr>
          <w:i/>
          <w:noProof/>
        </w:rPr>
        <w:t>Stem Cells</w:t>
      </w:r>
      <w:r w:rsidRPr="007B44F9">
        <w:rPr>
          <w:noProof/>
        </w:rPr>
        <w:t>. Sep 2021;39(9):1270-1284. doi:10.1002/stem.3387</w:t>
      </w:r>
    </w:p>
    <w:p w14:paraId="17513C90" w14:textId="6B714CCA" w:rsidR="00636498" w:rsidRDefault="004E174F" w:rsidP="00CE1885">
      <w:pPr>
        <w:rPr>
          <w:rFonts w:asciiTheme="minorHAnsi" w:hAnsiTheme="minorHAnsi" w:cstheme="minorHAnsi"/>
          <w:b/>
          <w:bCs/>
          <w:sz w:val="28"/>
          <w:szCs w:val="28"/>
        </w:rPr>
      </w:pPr>
      <w:r>
        <w:rPr>
          <w:rFonts w:asciiTheme="minorHAnsi" w:hAnsiTheme="minorHAnsi" w:cstheme="minorHAnsi"/>
          <w:b/>
          <w:bCs/>
          <w:sz w:val="28"/>
          <w:szCs w:val="28"/>
        </w:rPr>
        <w:fldChar w:fldCharType="end"/>
      </w:r>
    </w:p>
    <w:sectPr w:rsidR="00636498" w:rsidSect="009615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F43C8"/>
    <w:multiLevelType w:val="hybridMultilevel"/>
    <w:tmpl w:val="FAEAAABE"/>
    <w:lvl w:ilvl="0" w:tplc="69F2DD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BD2F22"/>
    <w:multiLevelType w:val="hybridMultilevel"/>
    <w:tmpl w:val="6E3C6A82"/>
    <w:lvl w:ilvl="0" w:tplc="70FCE95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0947823"/>
    <w:multiLevelType w:val="hybridMultilevel"/>
    <w:tmpl w:val="39C8FACC"/>
    <w:lvl w:ilvl="0" w:tplc="48E049D8">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AC71D08"/>
    <w:multiLevelType w:val="hybridMultilevel"/>
    <w:tmpl w:val="6A56CD14"/>
    <w:lvl w:ilvl="0" w:tplc="A01CC38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FB30497"/>
    <w:multiLevelType w:val="hybridMultilevel"/>
    <w:tmpl w:val="B5AC0E88"/>
    <w:lvl w:ilvl="0" w:tplc="1D92B5B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1161B0D"/>
    <w:multiLevelType w:val="hybridMultilevel"/>
    <w:tmpl w:val="35882398"/>
    <w:lvl w:ilvl="0" w:tplc="8BC2284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41970692"/>
    <w:multiLevelType w:val="hybridMultilevel"/>
    <w:tmpl w:val="9724CF24"/>
    <w:lvl w:ilvl="0" w:tplc="4268FB1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0383729"/>
    <w:multiLevelType w:val="hybridMultilevel"/>
    <w:tmpl w:val="3850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F915A2"/>
    <w:multiLevelType w:val="hybridMultilevel"/>
    <w:tmpl w:val="77EE6048"/>
    <w:lvl w:ilvl="0" w:tplc="E152A9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36355068">
    <w:abstractNumId w:val="7"/>
  </w:num>
  <w:num w:numId="2" w16cid:durableId="1635985503">
    <w:abstractNumId w:val="4"/>
  </w:num>
  <w:num w:numId="3" w16cid:durableId="339745333">
    <w:abstractNumId w:val="6"/>
  </w:num>
  <w:num w:numId="4" w16cid:durableId="1786270636">
    <w:abstractNumId w:val="0"/>
  </w:num>
  <w:num w:numId="5" w16cid:durableId="217279009">
    <w:abstractNumId w:val="1"/>
  </w:num>
  <w:num w:numId="6" w16cid:durableId="823081312">
    <w:abstractNumId w:val="3"/>
  </w:num>
  <w:num w:numId="7" w16cid:durableId="1203636969">
    <w:abstractNumId w:val="5"/>
  </w:num>
  <w:num w:numId="8" w16cid:durableId="1709984399">
    <w:abstractNumId w:val="2"/>
  </w:num>
  <w:num w:numId="9" w16cid:durableId="9616901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Times New Roman&lt;/FontName&gt;&lt;FontSize&gt;12&lt;/FontSize&gt;&lt;ReflistTitle&gt;&lt;style size=&quot;16&quot;&gt;Reference List&lt;/sty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172771"/>
    <w:rsid w:val="00001961"/>
    <w:rsid w:val="00002FBC"/>
    <w:rsid w:val="0000615F"/>
    <w:rsid w:val="00007E2A"/>
    <w:rsid w:val="000121CE"/>
    <w:rsid w:val="00013202"/>
    <w:rsid w:val="0001562D"/>
    <w:rsid w:val="000312F5"/>
    <w:rsid w:val="00034E9E"/>
    <w:rsid w:val="00054E38"/>
    <w:rsid w:val="0005619C"/>
    <w:rsid w:val="00061C4E"/>
    <w:rsid w:val="000667E0"/>
    <w:rsid w:val="00074EBB"/>
    <w:rsid w:val="0007664D"/>
    <w:rsid w:val="00081743"/>
    <w:rsid w:val="000925C2"/>
    <w:rsid w:val="000A3F1E"/>
    <w:rsid w:val="000D0D7D"/>
    <w:rsid w:val="000F08E8"/>
    <w:rsid w:val="000F775F"/>
    <w:rsid w:val="00100ACC"/>
    <w:rsid w:val="00100B6D"/>
    <w:rsid w:val="0010153B"/>
    <w:rsid w:val="00101DB4"/>
    <w:rsid w:val="001028A7"/>
    <w:rsid w:val="00102B05"/>
    <w:rsid w:val="00104B3C"/>
    <w:rsid w:val="00117400"/>
    <w:rsid w:val="001227AF"/>
    <w:rsid w:val="00126FD4"/>
    <w:rsid w:val="00127768"/>
    <w:rsid w:val="00131A09"/>
    <w:rsid w:val="001417AE"/>
    <w:rsid w:val="001443F3"/>
    <w:rsid w:val="001446DC"/>
    <w:rsid w:val="00144A0B"/>
    <w:rsid w:val="0014627A"/>
    <w:rsid w:val="0015391E"/>
    <w:rsid w:val="00164ABD"/>
    <w:rsid w:val="0016667B"/>
    <w:rsid w:val="0017050F"/>
    <w:rsid w:val="001725CA"/>
    <w:rsid w:val="00172771"/>
    <w:rsid w:val="00174568"/>
    <w:rsid w:val="00174E7D"/>
    <w:rsid w:val="001773F5"/>
    <w:rsid w:val="001821D6"/>
    <w:rsid w:val="0018757E"/>
    <w:rsid w:val="001909EC"/>
    <w:rsid w:val="001A57E2"/>
    <w:rsid w:val="001A7490"/>
    <w:rsid w:val="001B24BB"/>
    <w:rsid w:val="001B7D1E"/>
    <w:rsid w:val="001C02F7"/>
    <w:rsid w:val="001C2785"/>
    <w:rsid w:val="001E1DD2"/>
    <w:rsid w:val="001E69F1"/>
    <w:rsid w:val="001F19A7"/>
    <w:rsid w:val="001F7B38"/>
    <w:rsid w:val="00200B2D"/>
    <w:rsid w:val="00200B90"/>
    <w:rsid w:val="00200D70"/>
    <w:rsid w:val="002024D5"/>
    <w:rsid w:val="002054BF"/>
    <w:rsid w:val="0021330F"/>
    <w:rsid w:val="002153E3"/>
    <w:rsid w:val="00227294"/>
    <w:rsid w:val="002337FB"/>
    <w:rsid w:val="00243CF7"/>
    <w:rsid w:val="002445B4"/>
    <w:rsid w:val="00261E19"/>
    <w:rsid w:val="00264A51"/>
    <w:rsid w:val="00265C1B"/>
    <w:rsid w:val="002665AD"/>
    <w:rsid w:val="00266E71"/>
    <w:rsid w:val="00280AE7"/>
    <w:rsid w:val="0028177E"/>
    <w:rsid w:val="002818BE"/>
    <w:rsid w:val="00285A4C"/>
    <w:rsid w:val="00290D28"/>
    <w:rsid w:val="00293184"/>
    <w:rsid w:val="002935A6"/>
    <w:rsid w:val="00293C05"/>
    <w:rsid w:val="002A31C6"/>
    <w:rsid w:val="002A332F"/>
    <w:rsid w:val="002A5533"/>
    <w:rsid w:val="002C1592"/>
    <w:rsid w:val="002C35D8"/>
    <w:rsid w:val="002C3785"/>
    <w:rsid w:val="002E524B"/>
    <w:rsid w:val="002E573F"/>
    <w:rsid w:val="002E5973"/>
    <w:rsid w:val="002E7F2B"/>
    <w:rsid w:val="002F1223"/>
    <w:rsid w:val="002F2FE9"/>
    <w:rsid w:val="003132DA"/>
    <w:rsid w:val="00313328"/>
    <w:rsid w:val="0031358C"/>
    <w:rsid w:val="003157F1"/>
    <w:rsid w:val="00322435"/>
    <w:rsid w:val="00334FC1"/>
    <w:rsid w:val="00337A60"/>
    <w:rsid w:val="003435F4"/>
    <w:rsid w:val="00345A16"/>
    <w:rsid w:val="00353D70"/>
    <w:rsid w:val="00356FDB"/>
    <w:rsid w:val="00361BB2"/>
    <w:rsid w:val="003677DF"/>
    <w:rsid w:val="00375D55"/>
    <w:rsid w:val="00375F3D"/>
    <w:rsid w:val="0038617F"/>
    <w:rsid w:val="00386B45"/>
    <w:rsid w:val="00390EE2"/>
    <w:rsid w:val="003939BE"/>
    <w:rsid w:val="003A155F"/>
    <w:rsid w:val="003A30FA"/>
    <w:rsid w:val="003A7348"/>
    <w:rsid w:val="003B635E"/>
    <w:rsid w:val="003C5456"/>
    <w:rsid w:val="003C6DE2"/>
    <w:rsid w:val="003C6F2E"/>
    <w:rsid w:val="003D2FB3"/>
    <w:rsid w:val="003D61C3"/>
    <w:rsid w:val="003E0197"/>
    <w:rsid w:val="003E10B9"/>
    <w:rsid w:val="003E25A5"/>
    <w:rsid w:val="003E2995"/>
    <w:rsid w:val="003E40FC"/>
    <w:rsid w:val="003E4FAB"/>
    <w:rsid w:val="003E74CA"/>
    <w:rsid w:val="003F1951"/>
    <w:rsid w:val="003F39EC"/>
    <w:rsid w:val="00400F50"/>
    <w:rsid w:val="00405CB8"/>
    <w:rsid w:val="00406D31"/>
    <w:rsid w:val="004111F2"/>
    <w:rsid w:val="00415C5E"/>
    <w:rsid w:val="004165F1"/>
    <w:rsid w:val="0041781A"/>
    <w:rsid w:val="0042557E"/>
    <w:rsid w:val="00426245"/>
    <w:rsid w:val="00427981"/>
    <w:rsid w:val="00432F24"/>
    <w:rsid w:val="00450E8D"/>
    <w:rsid w:val="00455653"/>
    <w:rsid w:val="00455ADD"/>
    <w:rsid w:val="00457F93"/>
    <w:rsid w:val="00462B52"/>
    <w:rsid w:val="00465C33"/>
    <w:rsid w:val="004729E5"/>
    <w:rsid w:val="00472CB0"/>
    <w:rsid w:val="00480E64"/>
    <w:rsid w:val="004863E9"/>
    <w:rsid w:val="00491CF1"/>
    <w:rsid w:val="004922B3"/>
    <w:rsid w:val="004932F7"/>
    <w:rsid w:val="00496F4C"/>
    <w:rsid w:val="004A11AA"/>
    <w:rsid w:val="004C1079"/>
    <w:rsid w:val="004C1344"/>
    <w:rsid w:val="004C24A3"/>
    <w:rsid w:val="004C46BD"/>
    <w:rsid w:val="004D2D72"/>
    <w:rsid w:val="004D7B23"/>
    <w:rsid w:val="004E174F"/>
    <w:rsid w:val="004E6A44"/>
    <w:rsid w:val="005261CC"/>
    <w:rsid w:val="00527B54"/>
    <w:rsid w:val="0053039E"/>
    <w:rsid w:val="005337AE"/>
    <w:rsid w:val="005434F7"/>
    <w:rsid w:val="00547763"/>
    <w:rsid w:val="00557FA4"/>
    <w:rsid w:val="00560310"/>
    <w:rsid w:val="0056325E"/>
    <w:rsid w:val="0056504B"/>
    <w:rsid w:val="00565D3B"/>
    <w:rsid w:val="00565DC2"/>
    <w:rsid w:val="005724A9"/>
    <w:rsid w:val="005736D3"/>
    <w:rsid w:val="0057478E"/>
    <w:rsid w:val="005776DE"/>
    <w:rsid w:val="005833F5"/>
    <w:rsid w:val="00583620"/>
    <w:rsid w:val="00583AAB"/>
    <w:rsid w:val="005869EA"/>
    <w:rsid w:val="005A0DD9"/>
    <w:rsid w:val="005B2D10"/>
    <w:rsid w:val="005B52D9"/>
    <w:rsid w:val="005B5C73"/>
    <w:rsid w:val="005C14CB"/>
    <w:rsid w:val="005C194B"/>
    <w:rsid w:val="005C400E"/>
    <w:rsid w:val="005C5BFB"/>
    <w:rsid w:val="005D01AC"/>
    <w:rsid w:val="005D2205"/>
    <w:rsid w:val="005F446A"/>
    <w:rsid w:val="006102CA"/>
    <w:rsid w:val="00612C4E"/>
    <w:rsid w:val="00612FAE"/>
    <w:rsid w:val="00615D51"/>
    <w:rsid w:val="0062713E"/>
    <w:rsid w:val="00636498"/>
    <w:rsid w:val="00646C0F"/>
    <w:rsid w:val="00647081"/>
    <w:rsid w:val="006573D9"/>
    <w:rsid w:val="00657514"/>
    <w:rsid w:val="0066175D"/>
    <w:rsid w:val="00662E66"/>
    <w:rsid w:val="00663C7C"/>
    <w:rsid w:val="0066724A"/>
    <w:rsid w:val="00673DE8"/>
    <w:rsid w:val="006751F3"/>
    <w:rsid w:val="00684095"/>
    <w:rsid w:val="00685E00"/>
    <w:rsid w:val="006871CD"/>
    <w:rsid w:val="00693FF0"/>
    <w:rsid w:val="006947B1"/>
    <w:rsid w:val="00696E33"/>
    <w:rsid w:val="006A1D03"/>
    <w:rsid w:val="006A309D"/>
    <w:rsid w:val="006B49D8"/>
    <w:rsid w:val="006B6A35"/>
    <w:rsid w:val="006B6C1B"/>
    <w:rsid w:val="006D383E"/>
    <w:rsid w:val="006E447C"/>
    <w:rsid w:val="006F68F0"/>
    <w:rsid w:val="006F780C"/>
    <w:rsid w:val="007066A7"/>
    <w:rsid w:val="007073F3"/>
    <w:rsid w:val="00707A91"/>
    <w:rsid w:val="007208FA"/>
    <w:rsid w:val="00743114"/>
    <w:rsid w:val="00743C52"/>
    <w:rsid w:val="00747500"/>
    <w:rsid w:val="00753FA0"/>
    <w:rsid w:val="007544B9"/>
    <w:rsid w:val="00761DAE"/>
    <w:rsid w:val="00764966"/>
    <w:rsid w:val="00770569"/>
    <w:rsid w:val="00770A35"/>
    <w:rsid w:val="007731B5"/>
    <w:rsid w:val="0077450B"/>
    <w:rsid w:val="00777A7B"/>
    <w:rsid w:val="0078222E"/>
    <w:rsid w:val="00783874"/>
    <w:rsid w:val="00792D25"/>
    <w:rsid w:val="007A31F2"/>
    <w:rsid w:val="007A68E3"/>
    <w:rsid w:val="007A6B76"/>
    <w:rsid w:val="007B44F9"/>
    <w:rsid w:val="007C2CCC"/>
    <w:rsid w:val="007C5596"/>
    <w:rsid w:val="007C7494"/>
    <w:rsid w:val="007F03A5"/>
    <w:rsid w:val="007F2C84"/>
    <w:rsid w:val="007F6CCB"/>
    <w:rsid w:val="007F7AAD"/>
    <w:rsid w:val="00806092"/>
    <w:rsid w:val="008122DE"/>
    <w:rsid w:val="00825AB8"/>
    <w:rsid w:val="0082696D"/>
    <w:rsid w:val="00826F12"/>
    <w:rsid w:val="00830036"/>
    <w:rsid w:val="00833702"/>
    <w:rsid w:val="00842FD9"/>
    <w:rsid w:val="00843E06"/>
    <w:rsid w:val="00855BCA"/>
    <w:rsid w:val="00855C4D"/>
    <w:rsid w:val="0085614D"/>
    <w:rsid w:val="00860A61"/>
    <w:rsid w:val="00865479"/>
    <w:rsid w:val="0086590B"/>
    <w:rsid w:val="008769B7"/>
    <w:rsid w:val="00880A5C"/>
    <w:rsid w:val="00881E4C"/>
    <w:rsid w:val="0088225E"/>
    <w:rsid w:val="0088505C"/>
    <w:rsid w:val="00886BF7"/>
    <w:rsid w:val="00891665"/>
    <w:rsid w:val="0089204C"/>
    <w:rsid w:val="008A202D"/>
    <w:rsid w:val="008A3237"/>
    <w:rsid w:val="008B0BED"/>
    <w:rsid w:val="008B1DD7"/>
    <w:rsid w:val="008B47DE"/>
    <w:rsid w:val="008B4B86"/>
    <w:rsid w:val="008D2B23"/>
    <w:rsid w:val="008D3480"/>
    <w:rsid w:val="008D3A39"/>
    <w:rsid w:val="008E4F2E"/>
    <w:rsid w:val="008E5BEF"/>
    <w:rsid w:val="008F21E7"/>
    <w:rsid w:val="00903DCB"/>
    <w:rsid w:val="00913DA7"/>
    <w:rsid w:val="00914BEC"/>
    <w:rsid w:val="00914CDD"/>
    <w:rsid w:val="00917C8E"/>
    <w:rsid w:val="00925B4B"/>
    <w:rsid w:val="009269D0"/>
    <w:rsid w:val="00927426"/>
    <w:rsid w:val="00937BB6"/>
    <w:rsid w:val="00960509"/>
    <w:rsid w:val="00961594"/>
    <w:rsid w:val="009704DA"/>
    <w:rsid w:val="0097193A"/>
    <w:rsid w:val="00991A16"/>
    <w:rsid w:val="00995328"/>
    <w:rsid w:val="009953AF"/>
    <w:rsid w:val="00995C05"/>
    <w:rsid w:val="00995C9F"/>
    <w:rsid w:val="009A05D4"/>
    <w:rsid w:val="009A15C5"/>
    <w:rsid w:val="009A1DB1"/>
    <w:rsid w:val="009A1E68"/>
    <w:rsid w:val="009A2511"/>
    <w:rsid w:val="009A3BD7"/>
    <w:rsid w:val="009A7D01"/>
    <w:rsid w:val="009B011B"/>
    <w:rsid w:val="009B665A"/>
    <w:rsid w:val="009C0B4B"/>
    <w:rsid w:val="009C35FE"/>
    <w:rsid w:val="009C42C6"/>
    <w:rsid w:val="009D208A"/>
    <w:rsid w:val="009D22BA"/>
    <w:rsid w:val="009D3364"/>
    <w:rsid w:val="009D7BBC"/>
    <w:rsid w:val="009E5C06"/>
    <w:rsid w:val="009F3035"/>
    <w:rsid w:val="00A050AB"/>
    <w:rsid w:val="00A057A3"/>
    <w:rsid w:val="00A06796"/>
    <w:rsid w:val="00A129E0"/>
    <w:rsid w:val="00A1457B"/>
    <w:rsid w:val="00A21BFD"/>
    <w:rsid w:val="00A238C6"/>
    <w:rsid w:val="00A427D3"/>
    <w:rsid w:val="00A42E0E"/>
    <w:rsid w:val="00A47A56"/>
    <w:rsid w:val="00A5088E"/>
    <w:rsid w:val="00A631E9"/>
    <w:rsid w:val="00A63652"/>
    <w:rsid w:val="00A738D7"/>
    <w:rsid w:val="00A82F65"/>
    <w:rsid w:val="00A86D43"/>
    <w:rsid w:val="00A87190"/>
    <w:rsid w:val="00A87C8A"/>
    <w:rsid w:val="00A9435E"/>
    <w:rsid w:val="00A95A51"/>
    <w:rsid w:val="00A97C20"/>
    <w:rsid w:val="00AA0D4E"/>
    <w:rsid w:val="00AA44E5"/>
    <w:rsid w:val="00AA7683"/>
    <w:rsid w:val="00AB55DB"/>
    <w:rsid w:val="00AB5E1E"/>
    <w:rsid w:val="00AD1B80"/>
    <w:rsid w:val="00AE545A"/>
    <w:rsid w:val="00AF15AE"/>
    <w:rsid w:val="00AF4813"/>
    <w:rsid w:val="00B11CE1"/>
    <w:rsid w:val="00B16489"/>
    <w:rsid w:val="00B260CF"/>
    <w:rsid w:val="00B2796D"/>
    <w:rsid w:val="00B310E9"/>
    <w:rsid w:val="00B40B65"/>
    <w:rsid w:val="00B4240F"/>
    <w:rsid w:val="00B42E05"/>
    <w:rsid w:val="00B549CE"/>
    <w:rsid w:val="00B54FD2"/>
    <w:rsid w:val="00B576A3"/>
    <w:rsid w:val="00B60976"/>
    <w:rsid w:val="00B61DE9"/>
    <w:rsid w:val="00B62231"/>
    <w:rsid w:val="00B62E4A"/>
    <w:rsid w:val="00B75864"/>
    <w:rsid w:val="00B776C1"/>
    <w:rsid w:val="00B815BE"/>
    <w:rsid w:val="00B86AB7"/>
    <w:rsid w:val="00BA609E"/>
    <w:rsid w:val="00BC121A"/>
    <w:rsid w:val="00BC7421"/>
    <w:rsid w:val="00BD0AC6"/>
    <w:rsid w:val="00BD2AAA"/>
    <w:rsid w:val="00BE07F8"/>
    <w:rsid w:val="00BE108C"/>
    <w:rsid w:val="00BE31C7"/>
    <w:rsid w:val="00BE439F"/>
    <w:rsid w:val="00BE481A"/>
    <w:rsid w:val="00BE5B24"/>
    <w:rsid w:val="00BE5E9A"/>
    <w:rsid w:val="00BF47C3"/>
    <w:rsid w:val="00C003AF"/>
    <w:rsid w:val="00C01E7A"/>
    <w:rsid w:val="00C044D7"/>
    <w:rsid w:val="00C05938"/>
    <w:rsid w:val="00C1184A"/>
    <w:rsid w:val="00C12E74"/>
    <w:rsid w:val="00C1432C"/>
    <w:rsid w:val="00C2141F"/>
    <w:rsid w:val="00C31621"/>
    <w:rsid w:val="00C339B3"/>
    <w:rsid w:val="00C340BE"/>
    <w:rsid w:val="00C4383B"/>
    <w:rsid w:val="00C44B3D"/>
    <w:rsid w:val="00C45D8D"/>
    <w:rsid w:val="00C45E98"/>
    <w:rsid w:val="00C466AF"/>
    <w:rsid w:val="00C474F2"/>
    <w:rsid w:val="00C553DC"/>
    <w:rsid w:val="00C65154"/>
    <w:rsid w:val="00C70549"/>
    <w:rsid w:val="00C714F2"/>
    <w:rsid w:val="00C71A69"/>
    <w:rsid w:val="00C71ED8"/>
    <w:rsid w:val="00C845F4"/>
    <w:rsid w:val="00C9096C"/>
    <w:rsid w:val="00C936DD"/>
    <w:rsid w:val="00C95181"/>
    <w:rsid w:val="00CA7761"/>
    <w:rsid w:val="00CC2E60"/>
    <w:rsid w:val="00CC3FB8"/>
    <w:rsid w:val="00CC6072"/>
    <w:rsid w:val="00CD1F2B"/>
    <w:rsid w:val="00CE017B"/>
    <w:rsid w:val="00CE17C8"/>
    <w:rsid w:val="00CE1885"/>
    <w:rsid w:val="00CF2593"/>
    <w:rsid w:val="00CF4D66"/>
    <w:rsid w:val="00D04F5E"/>
    <w:rsid w:val="00D14DA4"/>
    <w:rsid w:val="00D238D7"/>
    <w:rsid w:val="00D35E00"/>
    <w:rsid w:val="00D4501F"/>
    <w:rsid w:val="00D506A0"/>
    <w:rsid w:val="00D52377"/>
    <w:rsid w:val="00D52804"/>
    <w:rsid w:val="00D651E0"/>
    <w:rsid w:val="00D669B1"/>
    <w:rsid w:val="00D90CE9"/>
    <w:rsid w:val="00D949B9"/>
    <w:rsid w:val="00D955FB"/>
    <w:rsid w:val="00DA0A8D"/>
    <w:rsid w:val="00DA17E9"/>
    <w:rsid w:val="00DA18CB"/>
    <w:rsid w:val="00DA3F4B"/>
    <w:rsid w:val="00DB1224"/>
    <w:rsid w:val="00DB36DF"/>
    <w:rsid w:val="00DB4D0B"/>
    <w:rsid w:val="00DB6D2F"/>
    <w:rsid w:val="00DB7CDE"/>
    <w:rsid w:val="00DC7856"/>
    <w:rsid w:val="00DC7881"/>
    <w:rsid w:val="00DF294B"/>
    <w:rsid w:val="00DF7C6A"/>
    <w:rsid w:val="00E00353"/>
    <w:rsid w:val="00E0304F"/>
    <w:rsid w:val="00E037BF"/>
    <w:rsid w:val="00E03F33"/>
    <w:rsid w:val="00E065CA"/>
    <w:rsid w:val="00E10752"/>
    <w:rsid w:val="00E152E0"/>
    <w:rsid w:val="00E16B70"/>
    <w:rsid w:val="00E21FC1"/>
    <w:rsid w:val="00E22776"/>
    <w:rsid w:val="00E32C6B"/>
    <w:rsid w:val="00E3366E"/>
    <w:rsid w:val="00E42DD7"/>
    <w:rsid w:val="00E42FA4"/>
    <w:rsid w:val="00E455C0"/>
    <w:rsid w:val="00E47336"/>
    <w:rsid w:val="00E51CE2"/>
    <w:rsid w:val="00E52FB9"/>
    <w:rsid w:val="00E60B67"/>
    <w:rsid w:val="00E64512"/>
    <w:rsid w:val="00E64B4D"/>
    <w:rsid w:val="00E6513E"/>
    <w:rsid w:val="00E74609"/>
    <w:rsid w:val="00E74CBF"/>
    <w:rsid w:val="00E820BC"/>
    <w:rsid w:val="00E857D5"/>
    <w:rsid w:val="00E859F1"/>
    <w:rsid w:val="00E871CB"/>
    <w:rsid w:val="00E87B9E"/>
    <w:rsid w:val="00E9387E"/>
    <w:rsid w:val="00E949E1"/>
    <w:rsid w:val="00E95C3C"/>
    <w:rsid w:val="00E97586"/>
    <w:rsid w:val="00EA042C"/>
    <w:rsid w:val="00EA2F2F"/>
    <w:rsid w:val="00EB01A8"/>
    <w:rsid w:val="00EB2343"/>
    <w:rsid w:val="00EB3C67"/>
    <w:rsid w:val="00EB4768"/>
    <w:rsid w:val="00EB7A08"/>
    <w:rsid w:val="00EC3A59"/>
    <w:rsid w:val="00EC5811"/>
    <w:rsid w:val="00ED160E"/>
    <w:rsid w:val="00ED490F"/>
    <w:rsid w:val="00ED4C22"/>
    <w:rsid w:val="00ED4EBF"/>
    <w:rsid w:val="00EE10AD"/>
    <w:rsid w:val="00EF1904"/>
    <w:rsid w:val="00EF2C4F"/>
    <w:rsid w:val="00F12984"/>
    <w:rsid w:val="00F14D60"/>
    <w:rsid w:val="00F31427"/>
    <w:rsid w:val="00F31523"/>
    <w:rsid w:val="00F33C01"/>
    <w:rsid w:val="00F3699B"/>
    <w:rsid w:val="00F46E7B"/>
    <w:rsid w:val="00F51FA9"/>
    <w:rsid w:val="00F52A35"/>
    <w:rsid w:val="00F52A66"/>
    <w:rsid w:val="00F5781D"/>
    <w:rsid w:val="00F605E9"/>
    <w:rsid w:val="00F62454"/>
    <w:rsid w:val="00F810EF"/>
    <w:rsid w:val="00F9018E"/>
    <w:rsid w:val="00FA24AE"/>
    <w:rsid w:val="00FA3D9C"/>
    <w:rsid w:val="00FB0E1E"/>
    <w:rsid w:val="00FB123F"/>
    <w:rsid w:val="00FB2BD7"/>
    <w:rsid w:val="00FB3E0B"/>
    <w:rsid w:val="00FC418D"/>
    <w:rsid w:val="00FD1D78"/>
    <w:rsid w:val="00FD536B"/>
    <w:rsid w:val="00FD6FF8"/>
    <w:rsid w:val="00FE1B24"/>
    <w:rsid w:val="00FE5E26"/>
    <w:rsid w:val="00FF5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857E1"/>
  <w15:chartTrackingRefBased/>
  <w15:docId w15:val="{DA130E5C-57B9-534A-8FCA-04CCFD32A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B54"/>
    <w:rPr>
      <w:rFonts w:ascii="Times New Roman" w:eastAsia="Times New Roman" w:hAnsi="Times New Roman" w:cs="Times New Roman"/>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5BCA"/>
    <w:pPr>
      <w:ind w:left="720"/>
      <w:contextualSpacing/>
    </w:pPr>
  </w:style>
  <w:style w:type="table" w:styleId="TableGrid">
    <w:name w:val="Table Grid"/>
    <w:basedOn w:val="TableNormal"/>
    <w:uiPriority w:val="39"/>
    <w:rsid w:val="00D94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4E174F"/>
    <w:pPr>
      <w:jc w:val="center"/>
    </w:pPr>
  </w:style>
  <w:style w:type="character" w:customStyle="1" w:styleId="EndNoteBibliographyTitleChar">
    <w:name w:val="EndNote Bibliography Title Char"/>
    <w:basedOn w:val="DefaultParagraphFont"/>
    <w:link w:val="EndNoteBibliographyTitle"/>
    <w:rsid w:val="004E174F"/>
    <w:rPr>
      <w:rFonts w:ascii="Times New Roman" w:eastAsia="Times New Roman" w:hAnsi="Times New Roman" w:cs="Times New Roman"/>
      <w:kern w:val="0"/>
      <w14:ligatures w14:val="none"/>
    </w:rPr>
  </w:style>
  <w:style w:type="paragraph" w:customStyle="1" w:styleId="EndNoteBibliography">
    <w:name w:val="EndNote Bibliography"/>
    <w:basedOn w:val="Normal"/>
    <w:link w:val="EndNoteBibliographyChar"/>
    <w:rsid w:val="004E174F"/>
  </w:style>
  <w:style w:type="character" w:customStyle="1" w:styleId="EndNoteBibliographyChar">
    <w:name w:val="EndNote Bibliography Char"/>
    <w:basedOn w:val="DefaultParagraphFont"/>
    <w:link w:val="EndNoteBibliography"/>
    <w:rsid w:val="004E174F"/>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91929">
      <w:bodyDiv w:val="1"/>
      <w:marLeft w:val="0"/>
      <w:marRight w:val="0"/>
      <w:marTop w:val="0"/>
      <w:marBottom w:val="0"/>
      <w:divBdr>
        <w:top w:val="none" w:sz="0" w:space="0" w:color="auto"/>
        <w:left w:val="none" w:sz="0" w:space="0" w:color="auto"/>
        <w:bottom w:val="none" w:sz="0" w:space="0" w:color="auto"/>
        <w:right w:val="none" w:sz="0" w:space="0" w:color="auto"/>
      </w:divBdr>
    </w:div>
    <w:div w:id="102044374">
      <w:bodyDiv w:val="1"/>
      <w:marLeft w:val="0"/>
      <w:marRight w:val="0"/>
      <w:marTop w:val="0"/>
      <w:marBottom w:val="0"/>
      <w:divBdr>
        <w:top w:val="none" w:sz="0" w:space="0" w:color="auto"/>
        <w:left w:val="none" w:sz="0" w:space="0" w:color="auto"/>
        <w:bottom w:val="none" w:sz="0" w:space="0" w:color="auto"/>
        <w:right w:val="none" w:sz="0" w:space="0" w:color="auto"/>
      </w:divBdr>
    </w:div>
    <w:div w:id="139424811">
      <w:bodyDiv w:val="1"/>
      <w:marLeft w:val="0"/>
      <w:marRight w:val="0"/>
      <w:marTop w:val="0"/>
      <w:marBottom w:val="0"/>
      <w:divBdr>
        <w:top w:val="none" w:sz="0" w:space="0" w:color="auto"/>
        <w:left w:val="none" w:sz="0" w:space="0" w:color="auto"/>
        <w:bottom w:val="none" w:sz="0" w:space="0" w:color="auto"/>
        <w:right w:val="none" w:sz="0" w:space="0" w:color="auto"/>
      </w:divBdr>
    </w:div>
    <w:div w:id="195893739">
      <w:bodyDiv w:val="1"/>
      <w:marLeft w:val="0"/>
      <w:marRight w:val="0"/>
      <w:marTop w:val="0"/>
      <w:marBottom w:val="0"/>
      <w:divBdr>
        <w:top w:val="none" w:sz="0" w:space="0" w:color="auto"/>
        <w:left w:val="none" w:sz="0" w:space="0" w:color="auto"/>
        <w:bottom w:val="none" w:sz="0" w:space="0" w:color="auto"/>
        <w:right w:val="none" w:sz="0" w:space="0" w:color="auto"/>
      </w:divBdr>
    </w:div>
    <w:div w:id="230386221">
      <w:bodyDiv w:val="1"/>
      <w:marLeft w:val="0"/>
      <w:marRight w:val="0"/>
      <w:marTop w:val="0"/>
      <w:marBottom w:val="0"/>
      <w:divBdr>
        <w:top w:val="none" w:sz="0" w:space="0" w:color="auto"/>
        <w:left w:val="none" w:sz="0" w:space="0" w:color="auto"/>
        <w:bottom w:val="none" w:sz="0" w:space="0" w:color="auto"/>
        <w:right w:val="none" w:sz="0" w:space="0" w:color="auto"/>
      </w:divBdr>
    </w:div>
    <w:div w:id="234249166">
      <w:bodyDiv w:val="1"/>
      <w:marLeft w:val="0"/>
      <w:marRight w:val="0"/>
      <w:marTop w:val="0"/>
      <w:marBottom w:val="0"/>
      <w:divBdr>
        <w:top w:val="none" w:sz="0" w:space="0" w:color="auto"/>
        <w:left w:val="none" w:sz="0" w:space="0" w:color="auto"/>
        <w:bottom w:val="none" w:sz="0" w:space="0" w:color="auto"/>
        <w:right w:val="none" w:sz="0" w:space="0" w:color="auto"/>
      </w:divBdr>
    </w:div>
    <w:div w:id="255212995">
      <w:bodyDiv w:val="1"/>
      <w:marLeft w:val="0"/>
      <w:marRight w:val="0"/>
      <w:marTop w:val="0"/>
      <w:marBottom w:val="0"/>
      <w:divBdr>
        <w:top w:val="none" w:sz="0" w:space="0" w:color="auto"/>
        <w:left w:val="none" w:sz="0" w:space="0" w:color="auto"/>
        <w:bottom w:val="none" w:sz="0" w:space="0" w:color="auto"/>
        <w:right w:val="none" w:sz="0" w:space="0" w:color="auto"/>
      </w:divBdr>
    </w:div>
    <w:div w:id="280380249">
      <w:bodyDiv w:val="1"/>
      <w:marLeft w:val="0"/>
      <w:marRight w:val="0"/>
      <w:marTop w:val="0"/>
      <w:marBottom w:val="0"/>
      <w:divBdr>
        <w:top w:val="none" w:sz="0" w:space="0" w:color="auto"/>
        <w:left w:val="none" w:sz="0" w:space="0" w:color="auto"/>
        <w:bottom w:val="none" w:sz="0" w:space="0" w:color="auto"/>
        <w:right w:val="none" w:sz="0" w:space="0" w:color="auto"/>
      </w:divBdr>
    </w:div>
    <w:div w:id="347295541">
      <w:bodyDiv w:val="1"/>
      <w:marLeft w:val="0"/>
      <w:marRight w:val="0"/>
      <w:marTop w:val="0"/>
      <w:marBottom w:val="0"/>
      <w:divBdr>
        <w:top w:val="none" w:sz="0" w:space="0" w:color="auto"/>
        <w:left w:val="none" w:sz="0" w:space="0" w:color="auto"/>
        <w:bottom w:val="none" w:sz="0" w:space="0" w:color="auto"/>
        <w:right w:val="none" w:sz="0" w:space="0" w:color="auto"/>
      </w:divBdr>
    </w:div>
    <w:div w:id="444275520">
      <w:bodyDiv w:val="1"/>
      <w:marLeft w:val="0"/>
      <w:marRight w:val="0"/>
      <w:marTop w:val="0"/>
      <w:marBottom w:val="0"/>
      <w:divBdr>
        <w:top w:val="none" w:sz="0" w:space="0" w:color="auto"/>
        <w:left w:val="none" w:sz="0" w:space="0" w:color="auto"/>
        <w:bottom w:val="none" w:sz="0" w:space="0" w:color="auto"/>
        <w:right w:val="none" w:sz="0" w:space="0" w:color="auto"/>
      </w:divBdr>
    </w:div>
    <w:div w:id="643005655">
      <w:bodyDiv w:val="1"/>
      <w:marLeft w:val="0"/>
      <w:marRight w:val="0"/>
      <w:marTop w:val="0"/>
      <w:marBottom w:val="0"/>
      <w:divBdr>
        <w:top w:val="none" w:sz="0" w:space="0" w:color="auto"/>
        <w:left w:val="none" w:sz="0" w:space="0" w:color="auto"/>
        <w:bottom w:val="none" w:sz="0" w:space="0" w:color="auto"/>
        <w:right w:val="none" w:sz="0" w:space="0" w:color="auto"/>
      </w:divBdr>
    </w:div>
    <w:div w:id="676418249">
      <w:bodyDiv w:val="1"/>
      <w:marLeft w:val="0"/>
      <w:marRight w:val="0"/>
      <w:marTop w:val="0"/>
      <w:marBottom w:val="0"/>
      <w:divBdr>
        <w:top w:val="none" w:sz="0" w:space="0" w:color="auto"/>
        <w:left w:val="none" w:sz="0" w:space="0" w:color="auto"/>
        <w:bottom w:val="none" w:sz="0" w:space="0" w:color="auto"/>
        <w:right w:val="none" w:sz="0" w:space="0" w:color="auto"/>
      </w:divBdr>
    </w:div>
    <w:div w:id="840773313">
      <w:bodyDiv w:val="1"/>
      <w:marLeft w:val="0"/>
      <w:marRight w:val="0"/>
      <w:marTop w:val="0"/>
      <w:marBottom w:val="0"/>
      <w:divBdr>
        <w:top w:val="none" w:sz="0" w:space="0" w:color="auto"/>
        <w:left w:val="none" w:sz="0" w:space="0" w:color="auto"/>
        <w:bottom w:val="none" w:sz="0" w:space="0" w:color="auto"/>
        <w:right w:val="none" w:sz="0" w:space="0" w:color="auto"/>
      </w:divBdr>
    </w:div>
    <w:div w:id="910702477">
      <w:bodyDiv w:val="1"/>
      <w:marLeft w:val="0"/>
      <w:marRight w:val="0"/>
      <w:marTop w:val="0"/>
      <w:marBottom w:val="0"/>
      <w:divBdr>
        <w:top w:val="none" w:sz="0" w:space="0" w:color="auto"/>
        <w:left w:val="none" w:sz="0" w:space="0" w:color="auto"/>
        <w:bottom w:val="none" w:sz="0" w:space="0" w:color="auto"/>
        <w:right w:val="none" w:sz="0" w:space="0" w:color="auto"/>
      </w:divBdr>
    </w:div>
    <w:div w:id="963922850">
      <w:bodyDiv w:val="1"/>
      <w:marLeft w:val="0"/>
      <w:marRight w:val="0"/>
      <w:marTop w:val="0"/>
      <w:marBottom w:val="0"/>
      <w:divBdr>
        <w:top w:val="none" w:sz="0" w:space="0" w:color="auto"/>
        <w:left w:val="none" w:sz="0" w:space="0" w:color="auto"/>
        <w:bottom w:val="none" w:sz="0" w:space="0" w:color="auto"/>
        <w:right w:val="none" w:sz="0" w:space="0" w:color="auto"/>
      </w:divBdr>
    </w:div>
    <w:div w:id="992946509">
      <w:bodyDiv w:val="1"/>
      <w:marLeft w:val="0"/>
      <w:marRight w:val="0"/>
      <w:marTop w:val="0"/>
      <w:marBottom w:val="0"/>
      <w:divBdr>
        <w:top w:val="none" w:sz="0" w:space="0" w:color="auto"/>
        <w:left w:val="none" w:sz="0" w:space="0" w:color="auto"/>
        <w:bottom w:val="none" w:sz="0" w:space="0" w:color="auto"/>
        <w:right w:val="none" w:sz="0" w:space="0" w:color="auto"/>
      </w:divBdr>
    </w:div>
    <w:div w:id="1006057553">
      <w:bodyDiv w:val="1"/>
      <w:marLeft w:val="0"/>
      <w:marRight w:val="0"/>
      <w:marTop w:val="0"/>
      <w:marBottom w:val="0"/>
      <w:divBdr>
        <w:top w:val="none" w:sz="0" w:space="0" w:color="auto"/>
        <w:left w:val="none" w:sz="0" w:space="0" w:color="auto"/>
        <w:bottom w:val="none" w:sz="0" w:space="0" w:color="auto"/>
        <w:right w:val="none" w:sz="0" w:space="0" w:color="auto"/>
      </w:divBdr>
    </w:div>
    <w:div w:id="1069500814">
      <w:bodyDiv w:val="1"/>
      <w:marLeft w:val="0"/>
      <w:marRight w:val="0"/>
      <w:marTop w:val="0"/>
      <w:marBottom w:val="0"/>
      <w:divBdr>
        <w:top w:val="none" w:sz="0" w:space="0" w:color="auto"/>
        <w:left w:val="none" w:sz="0" w:space="0" w:color="auto"/>
        <w:bottom w:val="none" w:sz="0" w:space="0" w:color="auto"/>
        <w:right w:val="none" w:sz="0" w:space="0" w:color="auto"/>
      </w:divBdr>
    </w:div>
    <w:div w:id="1087383385">
      <w:bodyDiv w:val="1"/>
      <w:marLeft w:val="0"/>
      <w:marRight w:val="0"/>
      <w:marTop w:val="0"/>
      <w:marBottom w:val="0"/>
      <w:divBdr>
        <w:top w:val="none" w:sz="0" w:space="0" w:color="auto"/>
        <w:left w:val="none" w:sz="0" w:space="0" w:color="auto"/>
        <w:bottom w:val="none" w:sz="0" w:space="0" w:color="auto"/>
        <w:right w:val="none" w:sz="0" w:space="0" w:color="auto"/>
      </w:divBdr>
    </w:div>
    <w:div w:id="1170635092">
      <w:bodyDiv w:val="1"/>
      <w:marLeft w:val="0"/>
      <w:marRight w:val="0"/>
      <w:marTop w:val="0"/>
      <w:marBottom w:val="0"/>
      <w:divBdr>
        <w:top w:val="none" w:sz="0" w:space="0" w:color="auto"/>
        <w:left w:val="none" w:sz="0" w:space="0" w:color="auto"/>
        <w:bottom w:val="none" w:sz="0" w:space="0" w:color="auto"/>
        <w:right w:val="none" w:sz="0" w:space="0" w:color="auto"/>
      </w:divBdr>
    </w:div>
    <w:div w:id="1197160875">
      <w:bodyDiv w:val="1"/>
      <w:marLeft w:val="0"/>
      <w:marRight w:val="0"/>
      <w:marTop w:val="0"/>
      <w:marBottom w:val="0"/>
      <w:divBdr>
        <w:top w:val="none" w:sz="0" w:space="0" w:color="auto"/>
        <w:left w:val="none" w:sz="0" w:space="0" w:color="auto"/>
        <w:bottom w:val="none" w:sz="0" w:space="0" w:color="auto"/>
        <w:right w:val="none" w:sz="0" w:space="0" w:color="auto"/>
      </w:divBdr>
    </w:div>
    <w:div w:id="1233811620">
      <w:bodyDiv w:val="1"/>
      <w:marLeft w:val="0"/>
      <w:marRight w:val="0"/>
      <w:marTop w:val="0"/>
      <w:marBottom w:val="0"/>
      <w:divBdr>
        <w:top w:val="none" w:sz="0" w:space="0" w:color="auto"/>
        <w:left w:val="none" w:sz="0" w:space="0" w:color="auto"/>
        <w:bottom w:val="none" w:sz="0" w:space="0" w:color="auto"/>
        <w:right w:val="none" w:sz="0" w:space="0" w:color="auto"/>
      </w:divBdr>
    </w:div>
    <w:div w:id="1425807730">
      <w:bodyDiv w:val="1"/>
      <w:marLeft w:val="0"/>
      <w:marRight w:val="0"/>
      <w:marTop w:val="0"/>
      <w:marBottom w:val="0"/>
      <w:divBdr>
        <w:top w:val="none" w:sz="0" w:space="0" w:color="auto"/>
        <w:left w:val="none" w:sz="0" w:space="0" w:color="auto"/>
        <w:bottom w:val="none" w:sz="0" w:space="0" w:color="auto"/>
        <w:right w:val="none" w:sz="0" w:space="0" w:color="auto"/>
      </w:divBdr>
    </w:div>
    <w:div w:id="1499686794">
      <w:bodyDiv w:val="1"/>
      <w:marLeft w:val="0"/>
      <w:marRight w:val="0"/>
      <w:marTop w:val="0"/>
      <w:marBottom w:val="0"/>
      <w:divBdr>
        <w:top w:val="none" w:sz="0" w:space="0" w:color="auto"/>
        <w:left w:val="none" w:sz="0" w:space="0" w:color="auto"/>
        <w:bottom w:val="none" w:sz="0" w:space="0" w:color="auto"/>
        <w:right w:val="none" w:sz="0" w:space="0" w:color="auto"/>
      </w:divBdr>
    </w:div>
    <w:div w:id="1613397999">
      <w:bodyDiv w:val="1"/>
      <w:marLeft w:val="0"/>
      <w:marRight w:val="0"/>
      <w:marTop w:val="0"/>
      <w:marBottom w:val="0"/>
      <w:divBdr>
        <w:top w:val="none" w:sz="0" w:space="0" w:color="auto"/>
        <w:left w:val="none" w:sz="0" w:space="0" w:color="auto"/>
        <w:bottom w:val="none" w:sz="0" w:space="0" w:color="auto"/>
        <w:right w:val="none" w:sz="0" w:space="0" w:color="auto"/>
      </w:divBdr>
    </w:div>
    <w:div w:id="1671374874">
      <w:bodyDiv w:val="1"/>
      <w:marLeft w:val="0"/>
      <w:marRight w:val="0"/>
      <w:marTop w:val="0"/>
      <w:marBottom w:val="0"/>
      <w:divBdr>
        <w:top w:val="none" w:sz="0" w:space="0" w:color="auto"/>
        <w:left w:val="none" w:sz="0" w:space="0" w:color="auto"/>
        <w:bottom w:val="none" w:sz="0" w:space="0" w:color="auto"/>
        <w:right w:val="none" w:sz="0" w:space="0" w:color="auto"/>
      </w:divBdr>
    </w:div>
    <w:div w:id="1681816936">
      <w:bodyDiv w:val="1"/>
      <w:marLeft w:val="0"/>
      <w:marRight w:val="0"/>
      <w:marTop w:val="0"/>
      <w:marBottom w:val="0"/>
      <w:divBdr>
        <w:top w:val="none" w:sz="0" w:space="0" w:color="auto"/>
        <w:left w:val="none" w:sz="0" w:space="0" w:color="auto"/>
        <w:bottom w:val="none" w:sz="0" w:space="0" w:color="auto"/>
        <w:right w:val="none" w:sz="0" w:space="0" w:color="auto"/>
      </w:divBdr>
    </w:div>
    <w:div w:id="1909261349">
      <w:bodyDiv w:val="1"/>
      <w:marLeft w:val="0"/>
      <w:marRight w:val="0"/>
      <w:marTop w:val="0"/>
      <w:marBottom w:val="0"/>
      <w:divBdr>
        <w:top w:val="none" w:sz="0" w:space="0" w:color="auto"/>
        <w:left w:val="none" w:sz="0" w:space="0" w:color="auto"/>
        <w:bottom w:val="none" w:sz="0" w:space="0" w:color="auto"/>
        <w:right w:val="none" w:sz="0" w:space="0" w:color="auto"/>
      </w:divBdr>
    </w:div>
    <w:div w:id="2011710421">
      <w:bodyDiv w:val="1"/>
      <w:marLeft w:val="0"/>
      <w:marRight w:val="0"/>
      <w:marTop w:val="0"/>
      <w:marBottom w:val="0"/>
      <w:divBdr>
        <w:top w:val="none" w:sz="0" w:space="0" w:color="auto"/>
        <w:left w:val="none" w:sz="0" w:space="0" w:color="auto"/>
        <w:bottom w:val="none" w:sz="0" w:space="0" w:color="auto"/>
        <w:right w:val="none" w:sz="0" w:space="0" w:color="auto"/>
      </w:divBdr>
    </w:div>
    <w:div w:id="2053457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3318</Words>
  <Characters>18916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Mossington</dc:creator>
  <cp:keywords/>
  <dc:description/>
  <cp:lastModifiedBy>Thomas Mossington</cp:lastModifiedBy>
  <cp:revision>2</cp:revision>
  <dcterms:created xsi:type="dcterms:W3CDTF">2023-05-12T03:57:00Z</dcterms:created>
  <dcterms:modified xsi:type="dcterms:W3CDTF">2023-05-12T03:57:00Z</dcterms:modified>
</cp:coreProperties>
</file>