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A6F8" w14:textId="77777777" w:rsidR="00605BBE" w:rsidRPr="001E24C8" w:rsidRDefault="001E24C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Tabulka příkladů variant a řešení pro úvěrování výstavby na pozemku jiného vlastníka</w:t>
      </w:r>
    </w:p>
    <w:tbl>
      <w:tblPr>
        <w:tblW w:w="13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722"/>
        <w:gridCol w:w="2693"/>
        <w:gridCol w:w="2694"/>
        <w:gridCol w:w="2664"/>
      </w:tblGrid>
      <w:tr w:rsidR="0009582B" w:rsidRPr="00A052E3" w14:paraId="172CA6FC" w14:textId="77777777" w:rsidTr="00A052E3">
        <w:tc>
          <w:tcPr>
            <w:tcW w:w="1384" w:type="dxa"/>
            <w:shd w:val="clear" w:color="auto" w:fill="auto"/>
          </w:tcPr>
          <w:p w14:paraId="172CA6F9" w14:textId="77777777" w:rsidR="0009582B" w:rsidRPr="00A052E3" w:rsidRDefault="0009582B" w:rsidP="00EE69C4">
            <w:pPr>
              <w:spacing w:after="0" w:line="240" w:lineRule="auto"/>
              <w:rPr>
                <w:sz w:val="20"/>
                <w:szCs w:val="20"/>
              </w:rPr>
            </w:pPr>
            <w:r w:rsidRPr="00A052E3">
              <w:rPr>
                <w:sz w:val="20"/>
                <w:szCs w:val="20"/>
              </w:rPr>
              <w:t>Vlastnictví pozemku</w:t>
            </w:r>
          </w:p>
        </w:tc>
        <w:tc>
          <w:tcPr>
            <w:tcW w:w="1134" w:type="dxa"/>
            <w:shd w:val="clear" w:color="auto" w:fill="auto"/>
          </w:tcPr>
          <w:p w14:paraId="172CA6FA" w14:textId="77777777" w:rsidR="0009582B" w:rsidRPr="00A052E3" w:rsidRDefault="0009582B" w:rsidP="00EE69C4">
            <w:pPr>
              <w:spacing w:after="0" w:line="240" w:lineRule="auto"/>
              <w:rPr>
                <w:sz w:val="20"/>
                <w:szCs w:val="20"/>
              </w:rPr>
            </w:pPr>
            <w:r w:rsidRPr="00A052E3">
              <w:rPr>
                <w:sz w:val="20"/>
                <w:szCs w:val="20"/>
              </w:rPr>
              <w:t>Stavebník (klient)</w:t>
            </w:r>
          </w:p>
        </w:tc>
        <w:tc>
          <w:tcPr>
            <w:tcW w:w="10773" w:type="dxa"/>
            <w:gridSpan w:val="4"/>
          </w:tcPr>
          <w:p w14:paraId="172CA6FB" w14:textId="77777777" w:rsidR="0009582B" w:rsidRPr="00A052E3" w:rsidRDefault="0009582B" w:rsidP="00EE69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052E3">
              <w:rPr>
                <w:sz w:val="20"/>
                <w:szCs w:val="20"/>
              </w:rPr>
              <w:t>Řešení</w:t>
            </w:r>
          </w:p>
        </w:tc>
      </w:tr>
      <w:tr w:rsidR="0009582B" w:rsidRPr="00A052E3" w14:paraId="172CA705" w14:textId="77777777" w:rsidTr="00703280">
        <w:tc>
          <w:tcPr>
            <w:tcW w:w="1384" w:type="dxa"/>
            <w:shd w:val="clear" w:color="auto" w:fill="auto"/>
          </w:tcPr>
          <w:p w14:paraId="172CA6FD" w14:textId="77777777" w:rsidR="0009582B" w:rsidRPr="00A052E3" w:rsidRDefault="0009582B" w:rsidP="00EE69C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052E3">
              <w:rPr>
                <w:b/>
                <w:sz w:val="20"/>
                <w:szCs w:val="20"/>
              </w:rPr>
              <w:t>Manžel/</w:t>
            </w:r>
            <w:proofErr w:type="spellStart"/>
            <w:r w:rsidRPr="00A052E3">
              <w:rPr>
                <w:b/>
                <w:sz w:val="20"/>
                <w:szCs w:val="20"/>
              </w:rPr>
              <w:t>ka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72CA6FE" w14:textId="77777777" w:rsidR="0009582B" w:rsidRPr="00A052E3" w:rsidRDefault="0009582B" w:rsidP="00EE69C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052E3">
              <w:rPr>
                <w:b/>
                <w:sz w:val="20"/>
                <w:szCs w:val="20"/>
              </w:rPr>
              <w:t>Manželé (SJM)</w:t>
            </w:r>
          </w:p>
        </w:tc>
        <w:tc>
          <w:tcPr>
            <w:tcW w:w="2722" w:type="dxa"/>
            <w:shd w:val="clear" w:color="auto" w:fill="auto"/>
          </w:tcPr>
          <w:p w14:paraId="172CA6FF" w14:textId="0726D6D3" w:rsidR="0009582B" w:rsidRPr="00C85E07" w:rsidRDefault="0009582B" w:rsidP="00EE69C4">
            <w:pPr>
              <w:spacing w:after="0" w:line="240" w:lineRule="auto"/>
              <w:rPr>
                <w:sz w:val="20"/>
                <w:szCs w:val="20"/>
              </w:rPr>
            </w:pPr>
            <w:r w:rsidRPr="00C85E07">
              <w:rPr>
                <w:color w:val="C00000"/>
                <w:sz w:val="20"/>
                <w:szCs w:val="20"/>
              </w:rPr>
              <w:t>Rozšíření SJM o pozemek notářským zápisem</w:t>
            </w:r>
            <w:r w:rsidR="00861F26" w:rsidRPr="00C85E07">
              <w:rPr>
                <w:color w:val="C00000"/>
                <w:sz w:val="20"/>
                <w:szCs w:val="20"/>
              </w:rPr>
              <w:t>.</w:t>
            </w:r>
            <w:r w:rsidRPr="00C85E07">
              <w:rPr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14:paraId="2E76C557" w14:textId="534509A3" w:rsidR="00861F26" w:rsidRPr="00C85E07" w:rsidRDefault="0009582B" w:rsidP="00EE69C4">
            <w:pPr>
              <w:spacing w:after="0" w:line="240" w:lineRule="auto"/>
              <w:rPr>
                <w:color w:val="C00000"/>
                <w:sz w:val="20"/>
                <w:szCs w:val="20"/>
              </w:rPr>
            </w:pPr>
            <w:r w:rsidRPr="00C85E07">
              <w:rPr>
                <w:color w:val="C00000"/>
                <w:sz w:val="20"/>
                <w:szCs w:val="20"/>
              </w:rPr>
              <w:t xml:space="preserve">Sepsání </w:t>
            </w:r>
            <w:r w:rsidR="00861F26" w:rsidRPr="00C85E07">
              <w:rPr>
                <w:color w:val="C00000"/>
                <w:sz w:val="20"/>
                <w:szCs w:val="20"/>
              </w:rPr>
              <w:t>s</w:t>
            </w:r>
            <w:r w:rsidRPr="00C85E07">
              <w:rPr>
                <w:color w:val="C00000"/>
                <w:sz w:val="20"/>
                <w:szCs w:val="20"/>
              </w:rPr>
              <w:t xml:space="preserve">mlouvy o </w:t>
            </w:r>
            <w:r w:rsidR="00861F26" w:rsidRPr="00C85E07">
              <w:rPr>
                <w:color w:val="C00000"/>
                <w:sz w:val="20"/>
                <w:szCs w:val="20"/>
              </w:rPr>
              <w:t>p</w:t>
            </w:r>
            <w:r w:rsidRPr="00C85E07">
              <w:rPr>
                <w:color w:val="C00000"/>
                <w:sz w:val="20"/>
                <w:szCs w:val="20"/>
              </w:rPr>
              <w:t>rávu stavby a její vložení do KN</w:t>
            </w:r>
            <w:r w:rsidR="00861F26" w:rsidRPr="00C85E07">
              <w:rPr>
                <w:color w:val="C00000"/>
                <w:sz w:val="20"/>
                <w:szCs w:val="20"/>
              </w:rPr>
              <w:t>.</w:t>
            </w:r>
          </w:p>
          <w:p w14:paraId="1A8F97AC" w14:textId="77777777" w:rsidR="00861F26" w:rsidRDefault="00861F26" w:rsidP="00EE69C4">
            <w:pPr>
              <w:spacing w:after="0" w:line="240" w:lineRule="auto"/>
              <w:rPr>
                <w:sz w:val="20"/>
                <w:szCs w:val="20"/>
              </w:rPr>
            </w:pPr>
          </w:p>
          <w:p w14:paraId="3D0EB2D7" w14:textId="77777777" w:rsidR="00861F26" w:rsidRDefault="00861F26" w:rsidP="00861F26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  <w:r w:rsidR="0009582B" w:rsidRPr="00861F26">
              <w:rPr>
                <w:sz w:val="20"/>
                <w:szCs w:val="20"/>
              </w:rPr>
              <w:t xml:space="preserve"> jedné straně</w:t>
            </w:r>
            <w:r w:rsidRPr="00861F26">
              <w:rPr>
                <w:sz w:val="20"/>
                <w:szCs w:val="20"/>
              </w:rPr>
              <w:t xml:space="preserve"> výlučný</w:t>
            </w:r>
            <w:r w:rsidR="0009582B" w:rsidRPr="00861F26">
              <w:rPr>
                <w:sz w:val="20"/>
                <w:szCs w:val="20"/>
              </w:rPr>
              <w:t xml:space="preserve"> </w:t>
            </w:r>
            <w:r w:rsidRPr="00861F26">
              <w:rPr>
                <w:sz w:val="20"/>
                <w:szCs w:val="20"/>
              </w:rPr>
              <w:t xml:space="preserve">vlastník pozemku pouze jeden z manželů </w:t>
            </w:r>
          </w:p>
          <w:p w14:paraId="7364B2E3" w14:textId="1623E92B" w:rsidR="0009582B" w:rsidRPr="00861F26" w:rsidRDefault="0009582B" w:rsidP="00861F26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861F26">
              <w:rPr>
                <w:sz w:val="20"/>
                <w:szCs w:val="20"/>
              </w:rPr>
              <w:t>na druhé</w:t>
            </w:r>
            <w:r w:rsidR="00861F26" w:rsidRPr="00861F26">
              <w:rPr>
                <w:sz w:val="20"/>
                <w:szCs w:val="20"/>
              </w:rPr>
              <w:t xml:space="preserve"> straně</w:t>
            </w:r>
            <w:r w:rsidR="00861F26">
              <w:rPr>
                <w:sz w:val="20"/>
                <w:szCs w:val="20"/>
              </w:rPr>
              <w:t xml:space="preserve"> figurují oba manželé společně jako stavebníci, tj. sjednávají smlouvu o zřízení práva stavby společně a nabývají právo stavby do SJM</w:t>
            </w:r>
          </w:p>
          <w:p w14:paraId="172CA700" w14:textId="7AB4DA47" w:rsidR="00861F26" w:rsidRPr="00A052E3" w:rsidRDefault="00861F26" w:rsidP="00EE69C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335CF848" w14:textId="70A53EC0" w:rsidR="00703280" w:rsidRDefault="0009582B" w:rsidP="00703280">
            <w:pPr>
              <w:spacing w:after="0" w:line="240" w:lineRule="auto"/>
              <w:rPr>
                <w:color w:val="C00000"/>
                <w:sz w:val="20"/>
                <w:szCs w:val="20"/>
              </w:rPr>
            </w:pPr>
            <w:r w:rsidRPr="00C85E07">
              <w:rPr>
                <w:color w:val="C00000"/>
                <w:sz w:val="20"/>
                <w:szCs w:val="20"/>
              </w:rPr>
              <w:t>Darování podílu na pozemku</w:t>
            </w:r>
            <w:r w:rsidR="00861F26" w:rsidRPr="00C85E07">
              <w:rPr>
                <w:color w:val="C00000"/>
                <w:sz w:val="20"/>
                <w:szCs w:val="20"/>
              </w:rPr>
              <w:t>.</w:t>
            </w:r>
            <w:r w:rsidRPr="00C85E07">
              <w:rPr>
                <w:color w:val="C00000"/>
                <w:sz w:val="20"/>
                <w:szCs w:val="20"/>
              </w:rPr>
              <w:t xml:space="preserve"> </w:t>
            </w:r>
          </w:p>
          <w:p w14:paraId="0E654271" w14:textId="5DB291BC" w:rsidR="00703280" w:rsidRDefault="00703280" w:rsidP="00703280">
            <w:pPr>
              <w:spacing w:after="0" w:line="240" w:lineRule="auto"/>
              <w:rPr>
                <w:color w:val="C00000"/>
                <w:sz w:val="20"/>
                <w:szCs w:val="20"/>
              </w:rPr>
            </w:pPr>
          </w:p>
          <w:p w14:paraId="268DCB57" w14:textId="77777777" w:rsidR="00703280" w:rsidRPr="00703280" w:rsidRDefault="00703280" w:rsidP="00703280">
            <w:pPr>
              <w:spacing w:after="0" w:line="240" w:lineRule="auto"/>
              <w:rPr>
                <w:color w:val="C00000"/>
                <w:sz w:val="20"/>
                <w:szCs w:val="20"/>
              </w:rPr>
            </w:pPr>
          </w:p>
          <w:p w14:paraId="3D2971AA" w14:textId="19A8DCF3" w:rsidR="00C85E07" w:rsidRDefault="00C85E07" w:rsidP="00861F2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Výše podílu na pozemku určuje i podíl na jeho součásti, tj. stavbě</w:t>
            </w:r>
          </w:p>
          <w:p w14:paraId="7D068023" w14:textId="188B903F" w:rsidR="00861F26" w:rsidRPr="00861F26" w:rsidRDefault="00C85E07" w:rsidP="00861F2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861F26">
              <w:rPr>
                <w:sz w:val="20"/>
                <w:szCs w:val="20"/>
              </w:rPr>
              <w:t xml:space="preserve">kceptujeme </w:t>
            </w:r>
            <w:proofErr w:type="spellStart"/>
            <w:r w:rsidR="00861F26">
              <w:rPr>
                <w:sz w:val="20"/>
                <w:szCs w:val="20"/>
              </w:rPr>
              <w:t>rovnodílné</w:t>
            </w:r>
            <w:proofErr w:type="spellEnd"/>
            <w:r w:rsidR="00861F26">
              <w:rPr>
                <w:sz w:val="20"/>
                <w:szCs w:val="20"/>
              </w:rPr>
              <w:t xml:space="preserve"> podílové spoluvlastnictví (výše podílu 50/50)</w:t>
            </w:r>
          </w:p>
          <w:p w14:paraId="1C0995D8" w14:textId="77777777" w:rsidR="00861F26" w:rsidRDefault="00861F26" w:rsidP="00EE69C4">
            <w:pPr>
              <w:spacing w:after="0" w:line="240" w:lineRule="auto"/>
              <w:rPr>
                <w:sz w:val="20"/>
                <w:szCs w:val="20"/>
              </w:rPr>
            </w:pPr>
          </w:p>
          <w:p w14:paraId="172CA701" w14:textId="680D55E0" w:rsidR="0009582B" w:rsidRPr="00F0628D" w:rsidRDefault="0009582B" w:rsidP="00EE69C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664" w:type="dxa"/>
            <w:shd w:val="clear" w:color="auto" w:fill="auto"/>
          </w:tcPr>
          <w:p w14:paraId="172CA702" w14:textId="77C3D323" w:rsidR="0009582B" w:rsidRPr="00C85E07" w:rsidRDefault="00C85E07" w:rsidP="00EE69C4">
            <w:pPr>
              <w:spacing w:after="0" w:line="240" w:lineRule="auto"/>
              <w:rPr>
                <w:b/>
                <w:color w:val="C00000"/>
                <w:sz w:val="20"/>
                <w:szCs w:val="20"/>
              </w:rPr>
            </w:pPr>
            <w:r w:rsidRPr="00C85E07">
              <w:rPr>
                <w:bCs/>
                <w:color w:val="C00000"/>
                <w:sz w:val="20"/>
                <w:szCs w:val="20"/>
              </w:rPr>
              <w:t>Neprovádím žádnou změnu</w:t>
            </w:r>
            <w:r w:rsidRPr="00C85E07">
              <w:rPr>
                <w:b/>
                <w:color w:val="C00000"/>
                <w:sz w:val="20"/>
                <w:szCs w:val="20"/>
              </w:rPr>
              <w:t>.</w:t>
            </w:r>
          </w:p>
          <w:p w14:paraId="5534BE55" w14:textId="4107B82A" w:rsidR="00C85E07" w:rsidRDefault="00C85E07" w:rsidP="00EE69C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6030F7B3" w14:textId="77777777" w:rsidR="00C85E07" w:rsidRPr="00A052E3" w:rsidRDefault="00C85E07" w:rsidP="00EE69C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172CA703" w14:textId="48CAE5E6" w:rsidR="0009582B" w:rsidRDefault="0009582B" w:rsidP="00C85E07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C85E07">
              <w:rPr>
                <w:sz w:val="20"/>
                <w:szCs w:val="20"/>
              </w:rPr>
              <w:t>stavba bude součástí pozemku ve v</w:t>
            </w:r>
            <w:r w:rsidR="00C85E07">
              <w:rPr>
                <w:sz w:val="20"/>
                <w:szCs w:val="20"/>
              </w:rPr>
              <w:t>ýlučném vlastnictví jednoho z manželů</w:t>
            </w:r>
          </w:p>
          <w:p w14:paraId="3FAB0463" w14:textId="63F32DB6" w:rsidR="00C85E07" w:rsidRPr="00A052E3" w:rsidRDefault="00C85E07" w:rsidP="00C85E07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otázce vlastnictví není rozhodující, zda je stavební povolení/ohlášení aj. vydáno na oba manžele</w:t>
            </w:r>
          </w:p>
          <w:p w14:paraId="172CA704" w14:textId="03584E2B" w:rsidR="0009582B" w:rsidRPr="00A052E3" w:rsidRDefault="0009582B" w:rsidP="00EE69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09582B" w:rsidRPr="00A052E3" w14:paraId="172CA70B" w14:textId="77777777" w:rsidTr="00703280">
        <w:tc>
          <w:tcPr>
            <w:tcW w:w="2518" w:type="dxa"/>
            <w:gridSpan w:val="2"/>
            <w:shd w:val="clear" w:color="auto" w:fill="auto"/>
          </w:tcPr>
          <w:p w14:paraId="172CA706" w14:textId="77777777" w:rsidR="0009582B" w:rsidRPr="00A052E3" w:rsidRDefault="0009582B" w:rsidP="00EE69C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052E3">
              <w:rPr>
                <w:sz w:val="20"/>
                <w:szCs w:val="20"/>
              </w:rPr>
              <w:t>Schvaluje</w:t>
            </w:r>
          </w:p>
        </w:tc>
        <w:tc>
          <w:tcPr>
            <w:tcW w:w="2722" w:type="dxa"/>
            <w:shd w:val="clear" w:color="auto" w:fill="auto"/>
          </w:tcPr>
          <w:p w14:paraId="172CA707" w14:textId="77777777" w:rsidR="0009582B" w:rsidRPr="00A052E3" w:rsidRDefault="0009582B" w:rsidP="00EE69C4">
            <w:pPr>
              <w:spacing w:after="0" w:line="240" w:lineRule="auto"/>
              <w:rPr>
                <w:sz w:val="20"/>
                <w:szCs w:val="20"/>
              </w:rPr>
            </w:pPr>
            <w:r w:rsidRPr="00A052E3">
              <w:rPr>
                <w:sz w:val="20"/>
                <w:szCs w:val="20"/>
              </w:rPr>
              <w:t>Pobočka dle úvěrovatelnosti</w:t>
            </w:r>
          </w:p>
        </w:tc>
        <w:tc>
          <w:tcPr>
            <w:tcW w:w="2693" w:type="dxa"/>
            <w:shd w:val="clear" w:color="auto" w:fill="auto"/>
          </w:tcPr>
          <w:p w14:paraId="172CA708" w14:textId="186D7C26" w:rsidR="0009582B" w:rsidRPr="00A052E3" w:rsidRDefault="00C85E07" w:rsidP="00EE69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Schvalování retailových úvěrů</w:t>
            </w:r>
          </w:p>
        </w:tc>
        <w:tc>
          <w:tcPr>
            <w:tcW w:w="2694" w:type="dxa"/>
          </w:tcPr>
          <w:p w14:paraId="172CA709" w14:textId="77777777" w:rsidR="0009582B" w:rsidRPr="00A052E3" w:rsidRDefault="0009582B" w:rsidP="00EE69C4">
            <w:pPr>
              <w:spacing w:after="0" w:line="240" w:lineRule="auto"/>
              <w:rPr>
                <w:sz w:val="20"/>
                <w:szCs w:val="20"/>
              </w:rPr>
            </w:pPr>
            <w:r w:rsidRPr="00A052E3">
              <w:rPr>
                <w:sz w:val="20"/>
                <w:szCs w:val="20"/>
              </w:rPr>
              <w:t>Pobočka dle úvěrovatelnosti</w:t>
            </w:r>
          </w:p>
        </w:tc>
        <w:tc>
          <w:tcPr>
            <w:tcW w:w="2664" w:type="dxa"/>
            <w:shd w:val="clear" w:color="auto" w:fill="auto"/>
          </w:tcPr>
          <w:p w14:paraId="172CA70A" w14:textId="77777777" w:rsidR="0009582B" w:rsidRPr="00A052E3" w:rsidRDefault="0009582B" w:rsidP="00EE69C4">
            <w:pPr>
              <w:spacing w:after="0" w:line="240" w:lineRule="auto"/>
              <w:rPr>
                <w:sz w:val="20"/>
                <w:szCs w:val="20"/>
              </w:rPr>
            </w:pPr>
            <w:r w:rsidRPr="00A052E3">
              <w:rPr>
                <w:sz w:val="20"/>
                <w:szCs w:val="20"/>
              </w:rPr>
              <w:t>Pobočka dle úvěrovatelnosti</w:t>
            </w:r>
          </w:p>
        </w:tc>
      </w:tr>
      <w:tr w:rsidR="00C85E07" w:rsidRPr="00A052E3" w14:paraId="172CA715" w14:textId="77777777" w:rsidTr="00703280">
        <w:tc>
          <w:tcPr>
            <w:tcW w:w="1384" w:type="dxa"/>
            <w:shd w:val="clear" w:color="auto" w:fill="auto"/>
          </w:tcPr>
          <w:p w14:paraId="172CA70C" w14:textId="77777777" w:rsidR="00C85E07" w:rsidRPr="00A052E3" w:rsidRDefault="00C85E07" w:rsidP="00C85E0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052E3">
              <w:rPr>
                <w:b/>
                <w:sz w:val="20"/>
                <w:szCs w:val="20"/>
              </w:rPr>
              <w:t>Druh/družka</w:t>
            </w:r>
          </w:p>
        </w:tc>
        <w:tc>
          <w:tcPr>
            <w:tcW w:w="1134" w:type="dxa"/>
            <w:shd w:val="clear" w:color="auto" w:fill="auto"/>
          </w:tcPr>
          <w:p w14:paraId="172CA70D" w14:textId="3DA68BF4" w:rsidR="00C85E07" w:rsidRPr="000E1232" w:rsidRDefault="00C85E07" w:rsidP="00C85E07">
            <w:pPr>
              <w:spacing w:after="0" w:line="240" w:lineRule="auto"/>
              <w:rPr>
                <w:b/>
                <w:sz w:val="20"/>
                <w:szCs w:val="20"/>
                <w:vertAlign w:val="superscript"/>
              </w:rPr>
            </w:pPr>
            <w:r w:rsidRPr="00A052E3">
              <w:rPr>
                <w:b/>
                <w:sz w:val="20"/>
                <w:szCs w:val="20"/>
              </w:rPr>
              <w:t>Druh + družka</w:t>
            </w:r>
            <w:r w:rsidR="0016280C">
              <w:rPr>
                <w:rStyle w:val="Znakapoznpodarou"/>
                <w:b/>
                <w:sz w:val="20"/>
                <w:szCs w:val="20"/>
              </w:rPr>
              <w:footnoteReference w:id="1"/>
            </w:r>
          </w:p>
        </w:tc>
        <w:tc>
          <w:tcPr>
            <w:tcW w:w="2722" w:type="dxa"/>
            <w:shd w:val="clear" w:color="auto" w:fill="auto"/>
          </w:tcPr>
          <w:p w14:paraId="172CA70E" w14:textId="446BB799" w:rsidR="00C85E07" w:rsidRPr="00C85E07" w:rsidRDefault="00C85E07" w:rsidP="00C85E07">
            <w:pPr>
              <w:ind w:firstLine="708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0B840406" w14:textId="6E881337" w:rsidR="00C85E07" w:rsidRPr="00C85E07" w:rsidRDefault="00C85E07" w:rsidP="00C85E07">
            <w:pPr>
              <w:spacing w:after="0" w:line="240" w:lineRule="auto"/>
              <w:rPr>
                <w:iCs/>
                <w:color w:val="C00000"/>
                <w:sz w:val="20"/>
                <w:szCs w:val="20"/>
              </w:rPr>
            </w:pPr>
            <w:r>
              <w:rPr>
                <w:iCs/>
                <w:color w:val="C00000"/>
                <w:sz w:val="20"/>
                <w:szCs w:val="20"/>
              </w:rPr>
              <w:t>Sepsání smlouvy o právu stavby a její vložení do KN.</w:t>
            </w:r>
          </w:p>
          <w:p w14:paraId="6F794DF2" w14:textId="75561B4A" w:rsidR="00C85E07" w:rsidRDefault="00C85E07" w:rsidP="00C85E07">
            <w:pPr>
              <w:spacing w:after="0" w:line="240" w:lineRule="auto"/>
              <w:rPr>
                <w:i/>
                <w:color w:val="FF0000"/>
                <w:sz w:val="20"/>
                <w:szCs w:val="20"/>
              </w:rPr>
            </w:pPr>
          </w:p>
          <w:p w14:paraId="0361DEE5" w14:textId="5FF932AE" w:rsidR="00C85E07" w:rsidRDefault="00C85E07" w:rsidP="00C85E07">
            <w:pPr>
              <w:pStyle w:val="Odstavecseseznamem"/>
              <w:numPr>
                <w:ilvl w:val="0"/>
                <w:numId w:val="5"/>
              </w:numPr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na jedné straně výlučný vlastník pozemku pouze jeden z partnerů</w:t>
            </w:r>
          </w:p>
          <w:p w14:paraId="295B6721" w14:textId="62E60C65" w:rsidR="00C85E07" w:rsidRDefault="00C85E07" w:rsidP="00C85E07">
            <w:pPr>
              <w:pStyle w:val="Odstavecseseznamem"/>
              <w:numPr>
                <w:ilvl w:val="0"/>
                <w:numId w:val="5"/>
              </w:numPr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na druhé straně figurují oba partneři společně jako stavebníci, tj. sjednávají smlouvu o zřízení práva stavby a společně nabývají právo stavby </w:t>
            </w:r>
          </w:p>
          <w:p w14:paraId="7ECD72C9" w14:textId="6A516B35" w:rsidR="00C85E07" w:rsidRDefault="00C85E07" w:rsidP="00C85E07">
            <w:pPr>
              <w:pStyle w:val="Odstavecseseznamem"/>
              <w:numPr>
                <w:ilvl w:val="0"/>
                <w:numId w:val="5"/>
              </w:numPr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akceptujeme </w:t>
            </w:r>
            <w:proofErr w:type="spellStart"/>
            <w:r>
              <w:rPr>
                <w:iCs/>
                <w:sz w:val="20"/>
                <w:szCs w:val="20"/>
              </w:rPr>
              <w:t>rovnodílné</w:t>
            </w:r>
            <w:proofErr w:type="spellEnd"/>
            <w:r>
              <w:rPr>
                <w:iCs/>
                <w:sz w:val="20"/>
                <w:szCs w:val="20"/>
              </w:rPr>
              <w:t xml:space="preserve"> podílové spoluvlastnictví práva stavby (výše podílu 50/50)</w:t>
            </w:r>
            <w:r w:rsidR="0016280C">
              <w:rPr>
                <w:rStyle w:val="Znakapoznpodarou"/>
                <w:iCs/>
                <w:sz w:val="20"/>
                <w:szCs w:val="20"/>
              </w:rPr>
              <w:footnoteReference w:id="2"/>
            </w:r>
          </w:p>
          <w:p w14:paraId="172CA710" w14:textId="017BA09E" w:rsidR="00703280" w:rsidRPr="00C85E07" w:rsidRDefault="00703280" w:rsidP="00703280">
            <w:pPr>
              <w:pStyle w:val="Odstavecseseznamem"/>
              <w:spacing w:after="0" w:line="240" w:lineRule="auto"/>
              <w:ind w:left="284"/>
              <w:rPr>
                <w:iCs/>
                <w:sz w:val="20"/>
                <w:szCs w:val="20"/>
              </w:rPr>
            </w:pPr>
          </w:p>
        </w:tc>
        <w:tc>
          <w:tcPr>
            <w:tcW w:w="2694" w:type="dxa"/>
          </w:tcPr>
          <w:p w14:paraId="394A9C81" w14:textId="28BE8D9E" w:rsidR="00C85E07" w:rsidRDefault="00C85E07" w:rsidP="00703280">
            <w:pPr>
              <w:spacing w:after="0" w:line="240" w:lineRule="auto"/>
              <w:rPr>
                <w:color w:val="C00000"/>
                <w:sz w:val="20"/>
                <w:szCs w:val="20"/>
              </w:rPr>
            </w:pPr>
            <w:r w:rsidRPr="00C85E07">
              <w:rPr>
                <w:color w:val="C00000"/>
                <w:sz w:val="20"/>
                <w:szCs w:val="20"/>
              </w:rPr>
              <w:t xml:space="preserve">Darování podílu na pozemku. </w:t>
            </w:r>
            <w:r w:rsidR="00703280">
              <w:rPr>
                <w:color w:val="C00000"/>
                <w:sz w:val="20"/>
                <w:szCs w:val="20"/>
              </w:rPr>
              <w:br/>
            </w:r>
          </w:p>
          <w:p w14:paraId="314BA50A" w14:textId="77777777" w:rsidR="00703280" w:rsidRDefault="00703280" w:rsidP="00703280">
            <w:pPr>
              <w:spacing w:after="0" w:line="240" w:lineRule="auto"/>
              <w:rPr>
                <w:color w:val="C00000"/>
                <w:sz w:val="20"/>
                <w:szCs w:val="20"/>
              </w:rPr>
            </w:pPr>
          </w:p>
          <w:p w14:paraId="7E62C259" w14:textId="77777777" w:rsidR="00C85E07" w:rsidRDefault="00C85E07" w:rsidP="00C85E07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výše podílu na pozemku určuje i podíl na jeho součásti, tj. stavbě</w:t>
            </w:r>
          </w:p>
          <w:p w14:paraId="172CA711" w14:textId="77777777" w:rsidR="00C85E07" w:rsidRPr="00394175" w:rsidRDefault="00C85E07" w:rsidP="00C85E07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2664" w:type="dxa"/>
            <w:shd w:val="clear" w:color="auto" w:fill="auto"/>
          </w:tcPr>
          <w:p w14:paraId="016AC8C5" w14:textId="78A4E9F5" w:rsidR="00703280" w:rsidRDefault="00703280" w:rsidP="00703280">
            <w:pPr>
              <w:spacing w:after="0" w:line="240" w:lineRule="auto"/>
              <w:rPr>
                <w:b/>
                <w:color w:val="C00000"/>
                <w:sz w:val="20"/>
                <w:szCs w:val="20"/>
              </w:rPr>
            </w:pPr>
            <w:r w:rsidRPr="00C85E07">
              <w:rPr>
                <w:bCs/>
                <w:color w:val="C00000"/>
                <w:sz w:val="20"/>
                <w:szCs w:val="20"/>
              </w:rPr>
              <w:t>Neprovádím žádnou změnu</w:t>
            </w:r>
            <w:r w:rsidRPr="00C85E07">
              <w:rPr>
                <w:b/>
                <w:color w:val="C00000"/>
                <w:sz w:val="20"/>
                <w:szCs w:val="20"/>
              </w:rPr>
              <w:t>.</w:t>
            </w:r>
          </w:p>
          <w:p w14:paraId="69B04547" w14:textId="3E0744C7" w:rsidR="00703280" w:rsidRDefault="00703280" w:rsidP="00703280">
            <w:pPr>
              <w:spacing w:after="0" w:line="240" w:lineRule="auto"/>
              <w:rPr>
                <w:b/>
                <w:color w:val="C00000"/>
                <w:sz w:val="20"/>
                <w:szCs w:val="20"/>
              </w:rPr>
            </w:pPr>
          </w:p>
          <w:p w14:paraId="37E65F75" w14:textId="77777777" w:rsidR="00703280" w:rsidRPr="00C85E07" w:rsidRDefault="00703280" w:rsidP="00703280">
            <w:pPr>
              <w:spacing w:after="0" w:line="240" w:lineRule="auto"/>
              <w:rPr>
                <w:b/>
                <w:color w:val="C00000"/>
                <w:sz w:val="20"/>
                <w:szCs w:val="20"/>
              </w:rPr>
            </w:pPr>
          </w:p>
          <w:p w14:paraId="0A7C097D" w14:textId="62DF3AA4" w:rsidR="00703280" w:rsidRDefault="00703280" w:rsidP="00703280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 w:rsidRPr="00C85E07">
              <w:rPr>
                <w:sz w:val="20"/>
                <w:szCs w:val="20"/>
              </w:rPr>
              <w:t>stavba bude součástí pozemku ve v</w:t>
            </w:r>
            <w:r>
              <w:rPr>
                <w:sz w:val="20"/>
                <w:szCs w:val="20"/>
              </w:rPr>
              <w:t>ýlučném vlastnictví jednoho z partnerů</w:t>
            </w:r>
          </w:p>
          <w:p w14:paraId="5384AAE5" w14:textId="6F5DEDE0" w:rsidR="00703280" w:rsidRPr="00A052E3" w:rsidRDefault="00703280" w:rsidP="00703280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otázce vlastnictví není rozhodující, zda je stavební povolení/ohlášení aj. vydáno na oba partnery</w:t>
            </w:r>
          </w:p>
          <w:p w14:paraId="172CA714" w14:textId="7DC1AFA3" w:rsidR="00C85E07" w:rsidRPr="00A052E3" w:rsidRDefault="00C85E07" w:rsidP="00C85E0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85E07" w:rsidRPr="00A052E3" w14:paraId="172CA71B" w14:textId="77777777" w:rsidTr="00703280">
        <w:tc>
          <w:tcPr>
            <w:tcW w:w="2518" w:type="dxa"/>
            <w:gridSpan w:val="2"/>
            <w:shd w:val="clear" w:color="auto" w:fill="auto"/>
          </w:tcPr>
          <w:p w14:paraId="172CA716" w14:textId="77777777" w:rsidR="00C85E07" w:rsidRPr="00A052E3" w:rsidRDefault="00C85E07" w:rsidP="00C85E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052E3">
              <w:rPr>
                <w:sz w:val="20"/>
                <w:szCs w:val="20"/>
              </w:rPr>
              <w:t>Schvaluje</w:t>
            </w:r>
          </w:p>
        </w:tc>
        <w:tc>
          <w:tcPr>
            <w:tcW w:w="2722" w:type="dxa"/>
            <w:shd w:val="clear" w:color="auto" w:fill="auto"/>
          </w:tcPr>
          <w:p w14:paraId="172CA717" w14:textId="09B9B677" w:rsidR="00C85E07" w:rsidRPr="00A052E3" w:rsidRDefault="00C85E07" w:rsidP="00C85E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172CA718" w14:textId="55055388" w:rsidR="00C85E07" w:rsidRPr="00C85E07" w:rsidRDefault="00C85E07" w:rsidP="00C85E07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  <w:r w:rsidRPr="00C85E07">
              <w:rPr>
                <w:sz w:val="20"/>
                <w:szCs w:val="20"/>
              </w:rPr>
              <w:t>Schvalování retailových úvěrů</w:t>
            </w:r>
          </w:p>
        </w:tc>
        <w:tc>
          <w:tcPr>
            <w:tcW w:w="2694" w:type="dxa"/>
          </w:tcPr>
          <w:p w14:paraId="172CA719" w14:textId="08E39666" w:rsidR="00C85E07" w:rsidRPr="00A052E3" w:rsidRDefault="00703280" w:rsidP="00C85E0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Pobočka dle úvěrovatelnosti</w:t>
            </w:r>
          </w:p>
        </w:tc>
        <w:tc>
          <w:tcPr>
            <w:tcW w:w="2664" w:type="dxa"/>
            <w:shd w:val="clear" w:color="auto" w:fill="auto"/>
          </w:tcPr>
          <w:p w14:paraId="172CA71A" w14:textId="77777777" w:rsidR="00C85E07" w:rsidRPr="00A052E3" w:rsidRDefault="00C85E07" w:rsidP="00C85E07">
            <w:pPr>
              <w:spacing w:after="0" w:line="240" w:lineRule="auto"/>
              <w:rPr>
                <w:sz w:val="20"/>
                <w:szCs w:val="20"/>
              </w:rPr>
            </w:pPr>
            <w:r w:rsidRPr="00A052E3">
              <w:rPr>
                <w:sz w:val="20"/>
                <w:szCs w:val="20"/>
              </w:rPr>
              <w:t>Pobočka dle úvěrovatelnosti</w:t>
            </w:r>
          </w:p>
        </w:tc>
      </w:tr>
      <w:tr w:rsidR="00C85E07" w:rsidRPr="00A052E3" w14:paraId="172CA722" w14:textId="77777777" w:rsidTr="00703280">
        <w:tc>
          <w:tcPr>
            <w:tcW w:w="1384" w:type="dxa"/>
            <w:shd w:val="clear" w:color="auto" w:fill="auto"/>
          </w:tcPr>
          <w:p w14:paraId="172CA71C" w14:textId="77777777" w:rsidR="00C85E07" w:rsidRPr="00A052E3" w:rsidRDefault="00C85E07" w:rsidP="00C85E0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052E3">
              <w:rPr>
                <w:b/>
                <w:sz w:val="20"/>
                <w:szCs w:val="20"/>
              </w:rPr>
              <w:lastRenderedPageBreak/>
              <w:t>Rodiče</w:t>
            </w:r>
          </w:p>
        </w:tc>
        <w:tc>
          <w:tcPr>
            <w:tcW w:w="1134" w:type="dxa"/>
            <w:shd w:val="clear" w:color="auto" w:fill="auto"/>
          </w:tcPr>
          <w:p w14:paraId="172CA71D" w14:textId="77777777" w:rsidR="00C85E07" w:rsidRPr="00A052E3" w:rsidRDefault="00C85E07" w:rsidP="00C85E0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A052E3">
              <w:rPr>
                <w:b/>
                <w:sz w:val="20"/>
                <w:szCs w:val="20"/>
              </w:rPr>
              <w:t>Děti</w:t>
            </w:r>
          </w:p>
        </w:tc>
        <w:tc>
          <w:tcPr>
            <w:tcW w:w="2722" w:type="dxa"/>
            <w:shd w:val="clear" w:color="auto" w:fill="auto"/>
          </w:tcPr>
          <w:p w14:paraId="172CA71E" w14:textId="5193688D" w:rsidR="00C85E07" w:rsidRPr="00A052E3" w:rsidRDefault="00C85E07" w:rsidP="00C85E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2BC3573" w14:textId="500C25D1" w:rsidR="00703280" w:rsidRPr="00703280" w:rsidRDefault="00C85E07" w:rsidP="00C85E07">
            <w:pPr>
              <w:spacing w:after="0" w:line="240" w:lineRule="auto"/>
              <w:rPr>
                <w:color w:val="C00000"/>
                <w:sz w:val="20"/>
                <w:szCs w:val="20"/>
              </w:rPr>
            </w:pPr>
            <w:r w:rsidRPr="00703280">
              <w:rPr>
                <w:color w:val="C00000"/>
                <w:sz w:val="20"/>
                <w:szCs w:val="20"/>
              </w:rPr>
              <w:t xml:space="preserve">Sepsání </w:t>
            </w:r>
            <w:r w:rsidR="00703280" w:rsidRPr="00703280">
              <w:rPr>
                <w:color w:val="C00000"/>
                <w:sz w:val="20"/>
                <w:szCs w:val="20"/>
              </w:rPr>
              <w:t>s</w:t>
            </w:r>
            <w:r w:rsidRPr="00703280">
              <w:rPr>
                <w:color w:val="C00000"/>
                <w:sz w:val="20"/>
                <w:szCs w:val="20"/>
              </w:rPr>
              <w:t xml:space="preserve">mlouvy o </w:t>
            </w:r>
            <w:r w:rsidR="00703280" w:rsidRPr="00703280">
              <w:rPr>
                <w:color w:val="C00000"/>
                <w:sz w:val="20"/>
                <w:szCs w:val="20"/>
              </w:rPr>
              <w:t>p</w:t>
            </w:r>
            <w:r w:rsidRPr="00703280">
              <w:rPr>
                <w:color w:val="C00000"/>
                <w:sz w:val="20"/>
                <w:szCs w:val="20"/>
              </w:rPr>
              <w:t>rávu stavby a její vložení do KN</w:t>
            </w:r>
            <w:r w:rsidR="00703280" w:rsidRPr="00703280">
              <w:rPr>
                <w:color w:val="C00000"/>
                <w:sz w:val="20"/>
                <w:szCs w:val="20"/>
              </w:rPr>
              <w:t>.</w:t>
            </w:r>
          </w:p>
          <w:p w14:paraId="2F61A538" w14:textId="77777777" w:rsidR="00703280" w:rsidRDefault="00703280" w:rsidP="00C85E07">
            <w:pPr>
              <w:spacing w:after="0" w:line="240" w:lineRule="auto"/>
              <w:rPr>
                <w:sz w:val="20"/>
                <w:szCs w:val="20"/>
              </w:rPr>
            </w:pPr>
          </w:p>
          <w:p w14:paraId="66C0B62C" w14:textId="64E06454" w:rsidR="00703280" w:rsidRDefault="00C85E07" w:rsidP="00703280">
            <w:pPr>
              <w:pStyle w:val="Odstavecseseznamem"/>
              <w:numPr>
                <w:ilvl w:val="0"/>
                <w:numId w:val="5"/>
              </w:numPr>
              <w:spacing w:after="0" w:line="240" w:lineRule="auto"/>
              <w:rPr>
                <w:iCs/>
                <w:sz w:val="20"/>
                <w:szCs w:val="20"/>
              </w:rPr>
            </w:pPr>
            <w:r w:rsidRPr="00A052E3">
              <w:rPr>
                <w:sz w:val="20"/>
                <w:szCs w:val="20"/>
              </w:rPr>
              <w:t xml:space="preserve"> </w:t>
            </w:r>
            <w:r w:rsidR="00703280">
              <w:rPr>
                <w:iCs/>
                <w:sz w:val="20"/>
                <w:szCs w:val="20"/>
              </w:rPr>
              <w:t>na jedné straně vlastníkem pozemku rodiče</w:t>
            </w:r>
          </w:p>
          <w:p w14:paraId="28BE64D8" w14:textId="77777777" w:rsidR="00C85E07" w:rsidRDefault="00703280" w:rsidP="00C85E07">
            <w:pPr>
              <w:pStyle w:val="Odstavecseseznamem"/>
              <w:numPr>
                <w:ilvl w:val="0"/>
                <w:numId w:val="5"/>
              </w:numPr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na druhé straně figurují jako stavebníci děti, tj. sjednávají smlouvu o zřízení práva stavby a nabývající právo stavby</w:t>
            </w:r>
          </w:p>
          <w:p w14:paraId="172CA71F" w14:textId="2AB97B5D" w:rsidR="00703280" w:rsidRPr="00703280" w:rsidRDefault="00703280" w:rsidP="00703280">
            <w:pPr>
              <w:pStyle w:val="Odstavecseseznamem"/>
              <w:spacing w:after="0" w:line="240" w:lineRule="auto"/>
              <w:ind w:left="284"/>
              <w:rPr>
                <w:iCs/>
                <w:sz w:val="20"/>
                <w:szCs w:val="20"/>
              </w:rPr>
            </w:pPr>
          </w:p>
        </w:tc>
        <w:tc>
          <w:tcPr>
            <w:tcW w:w="2694" w:type="dxa"/>
          </w:tcPr>
          <w:p w14:paraId="172CA720" w14:textId="7DAEE622" w:rsidR="00C85E07" w:rsidRPr="00A052E3" w:rsidRDefault="00703280" w:rsidP="00C85E07">
            <w:pPr>
              <w:spacing w:after="0" w:line="240" w:lineRule="auto"/>
              <w:rPr>
                <w:sz w:val="20"/>
                <w:szCs w:val="20"/>
              </w:rPr>
            </w:pPr>
            <w:r w:rsidRPr="00703280">
              <w:rPr>
                <w:color w:val="C00000"/>
                <w:sz w:val="20"/>
                <w:szCs w:val="20"/>
              </w:rPr>
              <w:t>Darování pozemku.</w:t>
            </w:r>
          </w:p>
        </w:tc>
        <w:tc>
          <w:tcPr>
            <w:tcW w:w="2664" w:type="dxa"/>
            <w:shd w:val="clear" w:color="auto" w:fill="auto"/>
          </w:tcPr>
          <w:p w14:paraId="59322F5D" w14:textId="754FE131" w:rsidR="00703280" w:rsidRDefault="00703280" w:rsidP="00703280">
            <w:pPr>
              <w:spacing w:after="0" w:line="240" w:lineRule="auto"/>
              <w:rPr>
                <w:b/>
                <w:color w:val="C00000"/>
                <w:sz w:val="20"/>
                <w:szCs w:val="20"/>
              </w:rPr>
            </w:pPr>
            <w:r w:rsidRPr="00C85E07">
              <w:rPr>
                <w:bCs/>
                <w:color w:val="C00000"/>
                <w:sz w:val="20"/>
                <w:szCs w:val="20"/>
              </w:rPr>
              <w:t>Neprovádím žádnou změnu</w:t>
            </w:r>
            <w:r w:rsidRPr="00C85E07">
              <w:rPr>
                <w:b/>
                <w:color w:val="C00000"/>
                <w:sz w:val="20"/>
                <w:szCs w:val="20"/>
              </w:rPr>
              <w:t>.</w:t>
            </w:r>
          </w:p>
          <w:p w14:paraId="147F0FE9" w14:textId="77777777" w:rsidR="00703280" w:rsidRDefault="00703280" w:rsidP="00703280">
            <w:pPr>
              <w:spacing w:after="0" w:line="240" w:lineRule="auto"/>
              <w:rPr>
                <w:b/>
                <w:color w:val="C00000"/>
                <w:sz w:val="20"/>
                <w:szCs w:val="20"/>
              </w:rPr>
            </w:pPr>
          </w:p>
          <w:p w14:paraId="262B86F7" w14:textId="2C8EE37B" w:rsidR="00703280" w:rsidRDefault="0016280C" w:rsidP="00703280">
            <w:pPr>
              <w:pStyle w:val="Odstavecseseznamem"/>
              <w:numPr>
                <w:ilvl w:val="0"/>
                <w:numId w:val="5"/>
              </w:numPr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st</w:t>
            </w:r>
            <w:r w:rsidR="00703280">
              <w:rPr>
                <w:iCs/>
                <w:sz w:val="20"/>
                <w:szCs w:val="20"/>
              </w:rPr>
              <w:t xml:space="preserve">avba se stává součástí </w:t>
            </w:r>
            <w:r>
              <w:rPr>
                <w:iCs/>
                <w:sz w:val="20"/>
                <w:szCs w:val="20"/>
              </w:rPr>
              <w:t>pozemku, je tedy ve vlastnictví rodičů</w:t>
            </w:r>
          </w:p>
          <w:p w14:paraId="00B9C033" w14:textId="47F7ADE8" w:rsidR="0016280C" w:rsidRDefault="0016280C" w:rsidP="00703280">
            <w:pPr>
              <w:pStyle w:val="Odstavecseseznamem"/>
              <w:numPr>
                <w:ilvl w:val="0"/>
                <w:numId w:val="5"/>
              </w:numPr>
              <w:spacing w:after="0"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z pohledu metodiky lze při úvěrování uplatnit vztah rodiče/děti</w:t>
            </w:r>
          </w:p>
          <w:p w14:paraId="172CA721" w14:textId="03D770FB" w:rsidR="00C85E07" w:rsidRPr="00A052E3" w:rsidRDefault="00C85E07" w:rsidP="00C85E0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85E07" w:rsidRPr="00A052E3" w14:paraId="172CA728" w14:textId="77777777" w:rsidTr="00703280">
        <w:tc>
          <w:tcPr>
            <w:tcW w:w="2518" w:type="dxa"/>
            <w:gridSpan w:val="2"/>
            <w:shd w:val="clear" w:color="auto" w:fill="auto"/>
          </w:tcPr>
          <w:p w14:paraId="172CA723" w14:textId="77777777" w:rsidR="00C85E07" w:rsidRPr="00A052E3" w:rsidRDefault="00C85E07" w:rsidP="00C85E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052E3">
              <w:rPr>
                <w:sz w:val="20"/>
                <w:szCs w:val="20"/>
              </w:rPr>
              <w:t>Schvaluje</w:t>
            </w:r>
          </w:p>
        </w:tc>
        <w:tc>
          <w:tcPr>
            <w:tcW w:w="2722" w:type="dxa"/>
            <w:shd w:val="clear" w:color="auto" w:fill="auto"/>
          </w:tcPr>
          <w:p w14:paraId="172CA724" w14:textId="1E24F649" w:rsidR="00C85E07" w:rsidRPr="00A052E3" w:rsidRDefault="00C85E07" w:rsidP="00C85E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172CA725" w14:textId="7C31D0D2" w:rsidR="00C85E07" w:rsidRPr="00A052E3" w:rsidRDefault="00703280" w:rsidP="00C85E0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Schvalování retailových úvěrů</w:t>
            </w:r>
          </w:p>
        </w:tc>
        <w:tc>
          <w:tcPr>
            <w:tcW w:w="2694" w:type="dxa"/>
          </w:tcPr>
          <w:p w14:paraId="172CA726" w14:textId="77777777" w:rsidR="00C85E07" w:rsidRPr="00A052E3" w:rsidRDefault="00C85E07" w:rsidP="00C85E0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664" w:type="dxa"/>
            <w:shd w:val="clear" w:color="auto" w:fill="auto"/>
          </w:tcPr>
          <w:p w14:paraId="172CA727" w14:textId="77777777" w:rsidR="00C85E07" w:rsidRPr="00A052E3" w:rsidRDefault="00C85E07" w:rsidP="00C85E07">
            <w:pPr>
              <w:spacing w:after="0" w:line="240" w:lineRule="auto"/>
              <w:rPr>
                <w:sz w:val="20"/>
                <w:szCs w:val="20"/>
              </w:rPr>
            </w:pPr>
            <w:r w:rsidRPr="00A052E3">
              <w:rPr>
                <w:sz w:val="20"/>
                <w:szCs w:val="20"/>
              </w:rPr>
              <w:t>Pobočka dle úvěrovatelnosti</w:t>
            </w:r>
          </w:p>
        </w:tc>
      </w:tr>
    </w:tbl>
    <w:p w14:paraId="172CA729" w14:textId="77777777" w:rsidR="005716A8" w:rsidRDefault="005716A8"/>
    <w:p w14:paraId="172CA72B" w14:textId="02337C78" w:rsidR="00CC0B5E" w:rsidRDefault="008E7F24">
      <w:r w:rsidRPr="008E7F24">
        <w:rPr>
          <w:color w:val="C00000"/>
        </w:rPr>
        <w:t>Doplnění:</w:t>
      </w:r>
      <w:r w:rsidR="001E24C8" w:rsidRPr="008E7F24">
        <w:rPr>
          <w:color w:val="C00000"/>
        </w:rPr>
        <w:t xml:space="preserve"> </w:t>
      </w:r>
      <w:r>
        <w:t>P</w:t>
      </w:r>
      <w:r w:rsidR="001E24C8">
        <w:t xml:space="preserve">řípady, kdy </w:t>
      </w:r>
      <w:r w:rsidR="0016280C">
        <w:t xml:space="preserve">je </w:t>
      </w:r>
      <w:r w:rsidR="001E24C8">
        <w:t xml:space="preserve">vlastníkem pozemku </w:t>
      </w:r>
      <w:r w:rsidR="0016280C">
        <w:t>m</w:t>
      </w:r>
      <w:r w:rsidR="001E24C8">
        <w:t xml:space="preserve">ěsto/obec nebo </w:t>
      </w:r>
      <w:r w:rsidR="0016280C">
        <w:t xml:space="preserve">právnická osoba </w:t>
      </w:r>
      <w:r>
        <w:t xml:space="preserve">podléhají individuálnímu posouzení. </w:t>
      </w:r>
    </w:p>
    <w:p w14:paraId="1A8D99F6" w14:textId="77777777" w:rsidR="008E7F24" w:rsidRDefault="008E7F24"/>
    <w:p w14:paraId="0C62A70F" w14:textId="65179775" w:rsidR="0016280C" w:rsidRDefault="0016280C"/>
    <w:sectPr w:rsidR="0016280C" w:rsidSect="00A052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06492" w14:textId="77777777" w:rsidR="00744981" w:rsidRDefault="00744981" w:rsidP="001B3780">
      <w:pPr>
        <w:spacing w:after="0" w:line="240" w:lineRule="auto"/>
      </w:pPr>
      <w:r>
        <w:separator/>
      </w:r>
    </w:p>
  </w:endnote>
  <w:endnote w:type="continuationSeparator" w:id="0">
    <w:p w14:paraId="22F8CE51" w14:textId="77777777" w:rsidR="00744981" w:rsidRDefault="00744981" w:rsidP="001B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CC8B" w14:textId="77777777" w:rsidR="005935E3" w:rsidRDefault="005935E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B12E4" w14:textId="69906754" w:rsidR="008E7F24" w:rsidRDefault="008E7F24">
    <w:pPr>
      <w:pStyle w:val="Zpat"/>
    </w:pPr>
    <w:r>
      <w:t>Úvěrová politika a metodika, Retailové úvěry ČSOB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6441" w14:textId="77777777" w:rsidR="005935E3" w:rsidRDefault="005935E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E1BA" w14:textId="77777777" w:rsidR="00744981" w:rsidRDefault="00744981" w:rsidP="001B3780">
      <w:pPr>
        <w:spacing w:after="0" w:line="240" w:lineRule="auto"/>
      </w:pPr>
      <w:r>
        <w:separator/>
      </w:r>
    </w:p>
  </w:footnote>
  <w:footnote w:type="continuationSeparator" w:id="0">
    <w:p w14:paraId="53305E41" w14:textId="77777777" w:rsidR="00744981" w:rsidRDefault="00744981" w:rsidP="001B3780">
      <w:pPr>
        <w:spacing w:after="0" w:line="240" w:lineRule="auto"/>
      </w:pPr>
      <w:r>
        <w:continuationSeparator/>
      </w:r>
    </w:p>
  </w:footnote>
  <w:footnote w:id="1">
    <w:p w14:paraId="3953E596" w14:textId="6086462F" w:rsidR="0016280C" w:rsidRDefault="0016280C">
      <w:pPr>
        <w:pStyle w:val="Textpoznpodarou"/>
      </w:pPr>
      <w:r>
        <w:rPr>
          <w:rStyle w:val="Znakapoznpodarou"/>
        </w:rPr>
        <w:footnoteRef/>
      </w:r>
      <w:r>
        <w:t xml:space="preserve"> V případě, že je stavebníkem (budoucím vlastníkem stavby) jeden z partnerů, který je odlišný od vlastníka pozemku, pak je zřízení práva stavby rovněž možné</w:t>
      </w:r>
    </w:p>
  </w:footnote>
  <w:footnote w:id="2">
    <w:p w14:paraId="508AB58E" w14:textId="192581AA" w:rsidR="0016280C" w:rsidRDefault="0016280C">
      <w:pPr>
        <w:pStyle w:val="Textpoznpodarou"/>
      </w:pPr>
      <w:r>
        <w:rPr>
          <w:rStyle w:val="Znakapoznpodarou"/>
        </w:rPr>
        <w:footnoteRef/>
      </w:r>
      <w:r>
        <w:t xml:space="preserve"> Na základě právního názoru Katastru nemovitostí je zapotřebí ve smlouvě o zřízení práva stavby jasně vymezit vlastnický režim, do kterého</w:t>
      </w:r>
      <w:r w:rsidR="00A6386D">
        <w:t xml:space="preserve"> budou</w:t>
      </w:r>
      <w:r>
        <w:t xml:space="preserve"> druh a družka právo stavby</w:t>
      </w:r>
      <w:r w:rsidR="00384D2D">
        <w:t xml:space="preserve"> nabývat</w:t>
      </w:r>
      <w:r w:rsidR="00B822ED">
        <w:t xml:space="preserve">, </w:t>
      </w:r>
      <w:r>
        <w:t xml:space="preserve">jelikož by zápis bez tohoto určení nebyl proveden, resp. může vést k zamítnutí vkladu podle § 17 odst. 1 písm. b) </w:t>
      </w:r>
      <w:r w:rsidR="006A5855">
        <w:t>K</w:t>
      </w:r>
      <w:r>
        <w:t>atastrálního zákona.“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F479" w14:textId="77777777" w:rsidR="005935E3" w:rsidRDefault="005935E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D7A03" w14:textId="64F7029E" w:rsidR="00340D05" w:rsidRDefault="005935E3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2C4F52" wp14:editId="5A4A68B3">
              <wp:simplePos x="0" y="0"/>
              <wp:positionH relativeFrom="page">
                <wp:posOffset>10016490</wp:posOffset>
              </wp:positionH>
              <wp:positionV relativeFrom="page">
                <wp:posOffset>179705</wp:posOffset>
              </wp:positionV>
              <wp:extent cx="549275" cy="635000"/>
              <wp:effectExtent l="0" t="0" r="0" b="0"/>
              <wp:wrapNone/>
              <wp:docPr id="2" name="DocumentMarking.CMark_S1I1T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9275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7C48D7" w14:textId="77777777" w:rsidR="005935E3" w:rsidRPr="005935E3" w:rsidRDefault="005935E3" w:rsidP="005935E3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</w:rPr>
                          </w:pPr>
                          <w:r w:rsidRPr="005935E3"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</w:rPr>
                            <w:t>Interní</w:t>
                          </w:r>
                        </w:p>
                        <w:p w14:paraId="3659CFA7" w14:textId="1103348E" w:rsidR="005935E3" w:rsidRPr="005935E3" w:rsidRDefault="005935E3" w:rsidP="005935E3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rFonts w:ascii="Arial" w:hAnsi="Arial" w:cs="Arial"/>
                              <w:noProof/>
                              <w:color w:val="000000"/>
                              <w:sz w:val="12"/>
                            </w:rPr>
                          </w:pPr>
                          <w:r w:rsidRPr="005935E3">
                            <w:rPr>
                              <w:rFonts w:ascii="Arial" w:hAnsi="Arial" w:cs="Arial"/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C4F52" id="_x0000_t202" coordsize="21600,21600" o:spt="202" path="m,l,21600r21600,l21600,xe">
              <v:stroke joinstyle="miter"/>
              <v:path gradientshapeok="t" o:connecttype="rect"/>
            </v:shapetype>
            <v:shape id="DocumentMarking.CMark_S1I1T0" o:spid="_x0000_s1026" type="#_x0000_t202" style="position:absolute;margin-left:788.7pt;margin-top:14.15pt;width:43.25pt;height:50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" o:allowincell="f" filled="f" stroked="f" strokeweight=".5pt">
              <v:fill o:detectmouseclick="t"/>
              <v:textbox>
                <w:txbxContent>
                  <w:p w14:paraId="4E7C48D7" w14:textId="77777777" w:rsidR="005935E3" w:rsidRPr="005935E3" w:rsidRDefault="005935E3" w:rsidP="005935E3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rFonts w:ascii="Arial" w:hAnsi="Arial" w:cs="Arial"/>
                        <w:noProof/>
                        <w:color w:val="000000"/>
                        <w:sz w:val="20"/>
                      </w:rPr>
                    </w:pPr>
                    <w:r w:rsidRPr="005935E3">
                      <w:rPr>
                        <w:rFonts w:ascii="Arial" w:hAnsi="Arial" w:cs="Arial"/>
                        <w:noProof/>
                        <w:color w:val="000000"/>
                        <w:sz w:val="20"/>
                      </w:rPr>
                      <w:t>Interní</w:t>
                    </w:r>
                  </w:p>
                  <w:p w14:paraId="3659CFA7" w14:textId="1103348E" w:rsidR="005935E3" w:rsidRPr="005935E3" w:rsidRDefault="005935E3" w:rsidP="005935E3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rFonts w:ascii="Arial" w:hAnsi="Arial" w:cs="Arial"/>
                        <w:noProof/>
                        <w:color w:val="000000"/>
                        <w:sz w:val="12"/>
                      </w:rPr>
                    </w:pPr>
                    <w:r w:rsidRPr="005935E3">
                      <w:rPr>
                        <w:rFonts w:ascii="Arial" w:hAnsi="Arial" w:cs="Arial"/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40D0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1652CC0" wp14:editId="49005EC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685"/>
              <wp:effectExtent l="0" t="0" r="4445" b="2540"/>
              <wp:wrapNone/>
              <wp:docPr id="1" name="MSIPCMec574dafa24078a28439ed65" descr="{&quot;HashCode&quot;:417909460,&quot;Height&quot;:595.0,&quot;Width&quot;:841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213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2E82A" w14:textId="1FD14E88" w:rsidR="00340D05" w:rsidRPr="00340D05" w:rsidRDefault="00340D05" w:rsidP="00340D05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340D05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52CC0" id="_x0000_t202" coordsize="21600,21600" o:spt="202" path="m,l,21600r21600,l21600,xe">
              <v:stroke joinstyle="miter"/>
              <v:path gradientshapeok="t" o:connecttype="rect"/>
            </v:shapetype>
            <v:shape id="MSIPCMec574dafa24078a28439ed65" o:spid="_x0000_s1026" type="#_x0000_t202" alt="{&quot;HashCode&quot;:417909460,&quot;Height&quot;:595.0,&quot;Width&quot;:841.0,&quot;Placement&quot;:&quot;Header&quot;,&quot;Index&quot;:&quot;Primary&quot;,&quot;Section&quot;:1,&quot;Top&quot;:0.0,&quot;Left&quot;:0.0}" style="position:absolute;margin-left:0;margin-top:15pt;width:841.9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" o:allowincell="f" filled="f" stroked="f">
              <v:textbox inset=",0,,0">
                <w:txbxContent>
                  <w:p w14:paraId="1642E82A" w14:textId="1FD14E88" w:rsidR="00340D05" w:rsidRPr="00340D05" w:rsidRDefault="00340D05" w:rsidP="00340D05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340D05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53F60" w14:textId="77777777" w:rsidR="005935E3" w:rsidRDefault="005935E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C35"/>
    <w:multiLevelType w:val="hybridMultilevel"/>
    <w:tmpl w:val="E918F7D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724F"/>
    <w:multiLevelType w:val="hybridMultilevel"/>
    <w:tmpl w:val="1EF288C0"/>
    <w:lvl w:ilvl="0" w:tplc="B4C2F80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F15F6"/>
    <w:multiLevelType w:val="hybridMultilevel"/>
    <w:tmpl w:val="E432D24A"/>
    <w:lvl w:ilvl="0" w:tplc="6A329DA8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B850101"/>
    <w:multiLevelType w:val="hybridMultilevel"/>
    <w:tmpl w:val="881C3E0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50C69"/>
    <w:multiLevelType w:val="hybridMultilevel"/>
    <w:tmpl w:val="4D8EB79E"/>
    <w:lvl w:ilvl="0" w:tplc="274E313A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BE"/>
    <w:rsid w:val="00046B5A"/>
    <w:rsid w:val="0009582B"/>
    <w:rsid w:val="000E1232"/>
    <w:rsid w:val="0011163B"/>
    <w:rsid w:val="0016280C"/>
    <w:rsid w:val="001B3780"/>
    <w:rsid w:val="001E24C8"/>
    <w:rsid w:val="001F41C1"/>
    <w:rsid w:val="001F7307"/>
    <w:rsid w:val="00201B09"/>
    <w:rsid w:val="002A1DBF"/>
    <w:rsid w:val="00340D05"/>
    <w:rsid w:val="00384D2D"/>
    <w:rsid w:val="00394175"/>
    <w:rsid w:val="004322EA"/>
    <w:rsid w:val="0055240C"/>
    <w:rsid w:val="00564CAB"/>
    <w:rsid w:val="005716A8"/>
    <w:rsid w:val="005935E3"/>
    <w:rsid w:val="005A3EE7"/>
    <w:rsid w:val="005A53D7"/>
    <w:rsid w:val="00605BBE"/>
    <w:rsid w:val="006203B9"/>
    <w:rsid w:val="006A5855"/>
    <w:rsid w:val="006F23B9"/>
    <w:rsid w:val="00703280"/>
    <w:rsid w:val="00744981"/>
    <w:rsid w:val="00803FCE"/>
    <w:rsid w:val="00861F26"/>
    <w:rsid w:val="00897110"/>
    <w:rsid w:val="008E7F24"/>
    <w:rsid w:val="008F010D"/>
    <w:rsid w:val="00A052E3"/>
    <w:rsid w:val="00A6386D"/>
    <w:rsid w:val="00B43819"/>
    <w:rsid w:val="00B822ED"/>
    <w:rsid w:val="00C85E07"/>
    <w:rsid w:val="00CC0B5E"/>
    <w:rsid w:val="00DE4A4A"/>
    <w:rsid w:val="00E04518"/>
    <w:rsid w:val="00E4546A"/>
    <w:rsid w:val="00E71907"/>
    <w:rsid w:val="00EA1223"/>
    <w:rsid w:val="00EB6245"/>
    <w:rsid w:val="00ED3A6A"/>
    <w:rsid w:val="00EE69C4"/>
    <w:rsid w:val="00F0628D"/>
    <w:rsid w:val="00FA09BE"/>
    <w:rsid w:val="00FC613E"/>
    <w:rsid w:val="00FF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CA6F8"/>
  <w15:chartTrackingRefBased/>
  <w15:docId w15:val="{DC63A151-C154-402C-A36C-6E730F3E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605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ED3A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ED3A6A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1B3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B3780"/>
  </w:style>
  <w:style w:type="paragraph" w:styleId="Zpat">
    <w:name w:val="footer"/>
    <w:basedOn w:val="Normln"/>
    <w:link w:val="ZpatChar"/>
    <w:uiPriority w:val="99"/>
    <w:unhideWhenUsed/>
    <w:rsid w:val="001B3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B3780"/>
  </w:style>
  <w:style w:type="paragraph" w:styleId="Odstavecseseznamem">
    <w:name w:val="List Paragraph"/>
    <w:basedOn w:val="Normln"/>
    <w:uiPriority w:val="34"/>
    <w:qFormat/>
    <w:rsid w:val="00861F26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6280C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6280C"/>
    <w:rPr>
      <w:lang w:eastAsia="en-US"/>
    </w:rPr>
  </w:style>
  <w:style w:type="character" w:styleId="Znakapoznpodarou">
    <w:name w:val="footnote reference"/>
    <w:basedOn w:val="Standardnpsmoodstavce"/>
    <w:uiPriority w:val="99"/>
    <w:semiHidden/>
    <w:unhideWhenUsed/>
    <w:rsid w:val="001628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1" Type="http://schemas.openxmlformats.org/officeDocument/2006/relationships/endnotes" Target="endnotes.xm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84FBECE65EAA4DB77ADDEB10348A33" ma:contentTypeVersion="1" ma:contentTypeDescription="Vytvoří nový dokument" ma:contentTypeScope="" ma:versionID="7b95c9f83d801f4203de81c6d7cc71da">
  <xsd:schema xmlns:xsd="http://www.w3.org/2001/XMLSchema" xmlns:xs="http://www.w3.org/2001/XMLSchema" xmlns:p="http://schemas.microsoft.com/office/2006/metadata/properties" xmlns:ns2="2c3f4b78-133b-479c-89a3-ad7c5c1f086d" targetNamespace="http://schemas.microsoft.com/office/2006/metadata/properties" ma:root="true" ma:fieldsID="f1982dc3d408ab518516acc070725234" ns2:_="">
    <xsd:import namespace="2c3f4b78-133b-479c-89a3-ad7c5c1f086d"/>
    <xsd:element name="properties">
      <xsd:complexType>
        <xsd:sequence>
          <xsd:element name="documentManagement">
            <xsd:complexType>
              <xsd:all>
                <xsd:element ref="ns2:Pop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f4b78-133b-479c-89a3-ad7c5c1f086d" elementFormDefault="qualified">
    <xsd:import namespace="http://schemas.microsoft.com/office/2006/documentManagement/types"/>
    <xsd:import namespace="http://schemas.microsoft.com/office/infopath/2007/PartnerControls"/>
    <xsd:element name="Popis" ma:index="8" nillable="true" ma:displayName="Popis" ma:internalName="Popi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>
    <Popis xmlns="2c3f4b78-133b-479c-89a3-ad7c5c1f086d" xsi:nil="true"/>
  </documentManagement>
</p:properties>
</file>

<file path=customXml/itemProps1.xml><?xml version="1.0" encoding="utf-8"?>
<ds:datastoreItem xmlns:ds="http://schemas.openxmlformats.org/officeDocument/2006/customXml" ds:itemID="{4A916DD7-40C7-49CD-912A-3FAD3F2C13A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1D0EDD8-B73A-465A-B2B2-C44D4522D6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EBFF34-07CE-4B42-A4F8-DF4B3B5E6C98}"/>
</file>

<file path=customXml/itemProps4.xml><?xml version="1.0" encoding="utf-8"?>
<ds:datastoreItem xmlns:ds="http://schemas.openxmlformats.org/officeDocument/2006/customXml" ds:itemID="{2573AB2B-AB0C-4AE7-9471-846AFB1F46B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A2A463F-4BEC-4253-A1BD-1D7A9AC3B1B1}">
  <ds:schemaRefs>
    <ds:schemaRef ds:uri="http://schemas.microsoft.com/office/2006/metadata/properties"/>
    <ds:schemaRef ds:uri="663fce7a-1a83-4a1f-b8f2-6bd216a81b7e"/>
    <ds:schemaRef ds:uri="cdea3bcc-57d5-4f83-8885-db4e386a9c82"/>
    <ds:schemaRef ds:uri="8e3f3e6f-d148-4b3a-9f01-30f22c91c0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1989</Characters>
  <Application>Microsoft Office Word</Application>
  <DocSecurity>0</DocSecurity>
  <Lines>142</Lines>
  <Paragraphs>56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Tabulka možných variant přešení při výstavbě na cizím pozemku</vt:lpstr>
    </vt:vector>
  </TitlesOfParts>
  <Company>HB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Tabulka možných variant přešení při výstavbě na cizím pozemku</dc:title>
  <dc:subject/>
  <dc:creator>Hypoteční banka, odbor řízení rizik, leden 2014</dc:creator>
  <cp:keywords/>
  <dc:description/>
  <cp:lastModifiedBy>JANSOVÁ Aneta</cp:lastModifiedBy>
  <cp:revision>2</cp:revision>
  <cp:lastPrinted>2014-03-13T15:30:00Z</cp:lastPrinted>
  <dcterms:created xsi:type="dcterms:W3CDTF">2023-06-28T09:26:00Z</dcterms:created>
  <dcterms:modified xsi:type="dcterms:W3CDTF">2023-06-28T09:26:00Z</dcterms:modified>
  <cp:category>Interní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0x0101009D84FBECE65EAA4DB77ADDEB10348A33</vt:lpwstr>
  </property>
  <property fmtid="{D5CDD505-2E9C-101B-9397-08002B2CF9AE}" pid="3" name="UsageApproval">
    <vt:lpwstr>Čeká na schválení</vt:lpwstr>
  </property>
  <property fmtid="{D5CDD505-2E9C-101B-9397-08002B2CF9AE}" pid="4" name="Order">
    <vt:r8>6021800</vt:r8>
  </property>
  <property fmtid="{D5CDD505-2E9C-101B-9397-08002B2CF9AE}" pid="5" name="PublishingOrganization">
    <vt:lpwstr/>
  </property>
  <property fmtid="{D5CDD505-2E9C-101B-9397-08002B2CF9AE}" pid="6" name="StandardLabel">
    <vt:lpwstr/>
  </property>
  <property fmtid="{D5CDD505-2E9C-101B-9397-08002B2CF9AE}" pid="7" name="xd_ProgID">
    <vt:lpwstr/>
  </property>
  <property fmtid="{D5CDD505-2E9C-101B-9397-08002B2CF9AE}" pid="8" name="StandardVersion">
    <vt:lpwstr/>
  </property>
  <property fmtid="{D5CDD505-2E9C-101B-9397-08002B2CF9AE}" pid="9" name="TemplateUrl">
    <vt:lpwstr/>
  </property>
  <property fmtid="{D5CDD505-2E9C-101B-9397-08002B2CF9AE}" pid="10" name="_dlc_DocIdItemGuid">
    <vt:lpwstr>56678618-7d97-4a8f-832f-77f5ebc1d7c1</vt:lpwstr>
  </property>
  <property fmtid="{D5CDD505-2E9C-101B-9397-08002B2CF9AE}" pid="11" name="MSIP_Label_d44a7eb9-e308-4cb8-ad88-b50d70445f3a_Enabled">
    <vt:lpwstr>true</vt:lpwstr>
  </property>
  <property fmtid="{D5CDD505-2E9C-101B-9397-08002B2CF9AE}" pid="12" name="MSIP_Label_d44a7eb9-e308-4cb8-ad88-b50d70445f3a_SetDate">
    <vt:lpwstr>2021-06-28T11:47:53Z</vt:lpwstr>
  </property>
  <property fmtid="{D5CDD505-2E9C-101B-9397-08002B2CF9AE}" pid="13" name="MSIP_Label_d44a7eb9-e308-4cb8-ad88-b50d70445f3a_Method">
    <vt:lpwstr>Privileged</vt:lpwstr>
  </property>
  <property fmtid="{D5CDD505-2E9C-101B-9397-08002B2CF9AE}" pid="14" name="MSIP_Label_d44a7eb9-e308-4cb8-ad88-b50d70445f3a_Name">
    <vt:lpwstr>d44a7eb9-e308-4cb8-ad88-b50d70445f3a</vt:lpwstr>
  </property>
  <property fmtid="{D5CDD505-2E9C-101B-9397-08002B2CF9AE}" pid="15" name="MSIP_Label_d44a7eb9-e308-4cb8-ad88-b50d70445f3a_SiteId">
    <vt:lpwstr>64af2aee-7d6c-49ac-a409-192d3fee73b8</vt:lpwstr>
  </property>
  <property fmtid="{D5CDD505-2E9C-101B-9397-08002B2CF9AE}" pid="16" name="MSIP_Label_d44a7eb9-e308-4cb8-ad88-b50d70445f3a_ActionId">
    <vt:lpwstr>57ec3dac-957a-4a3b-84bf-9fc5d6871e0e</vt:lpwstr>
  </property>
  <property fmtid="{D5CDD505-2E9C-101B-9397-08002B2CF9AE}" pid="17" name="MSIP_Label_d44a7eb9-e308-4cb8-ad88-b50d70445f3a_ContentBits">
    <vt:lpwstr>1</vt:lpwstr>
  </property>
  <property fmtid="{D5CDD505-2E9C-101B-9397-08002B2CF9AE}" pid="18" name="HB-DocumentTagging.ClassificationMark.P00">
    <vt:lpwstr>&lt;ClassificationMark xmlns:xsi="http://www.w3.org/2001/XMLSchema-instance" xmlns:xsd="http://www.w3.org/2001/XMLSchema" margin="NaN" class="C1" owner="Hypoteční banka, odbor řízení rizik, leden 2014" position="TopRight" marginX="0" marginY="0" classif</vt:lpwstr>
  </property>
  <property fmtid="{D5CDD505-2E9C-101B-9397-08002B2CF9AE}" pid="19" name="HB-DocumentTagging.ClassificationMark.P01">
    <vt:lpwstr>iedOn="2023-06-28T11:25:46.9311258+02:00" showPrintedBy="false" showPrintDate="false" language="cs" ApplicationVersion="Microsoft Word, 16.0" addinVersion="5.10.4.21" template="HB"&gt;&lt;history bulk="false" class="Interní" code="C1" user="Jansová Aneta" </vt:lpwstr>
  </property>
  <property fmtid="{D5CDD505-2E9C-101B-9397-08002B2CF9AE}" pid="20" name="HB-DocumentTagging.ClassificationMark.P02">
    <vt:lpwstr>date="2023-06-28T11:25:46.9311258+02:00" /&gt;&lt;recipients /&gt;&lt;documentOwners /&gt;&lt;/ClassificationMark&gt;</vt:lpwstr>
  </property>
  <property fmtid="{D5CDD505-2E9C-101B-9397-08002B2CF9AE}" pid="21" name="HB-DocumentTagging.ClassificationMark">
    <vt:lpwstr>￼PARTS:3</vt:lpwstr>
  </property>
  <property fmtid="{D5CDD505-2E9C-101B-9397-08002B2CF9AE}" pid="22" name="HB-DocumentClasification">
    <vt:lpwstr>Interní</vt:lpwstr>
  </property>
  <property fmtid="{D5CDD505-2E9C-101B-9397-08002B2CF9AE}" pid="23" name="HB-DLP">
    <vt:lpwstr>HB-DLP:TAGInternal</vt:lpwstr>
  </property>
</Properties>
</file>