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D3" w:rsidRPr="00040D0D" w:rsidRDefault="005F3BD5" w:rsidP="004273D3">
      <w:pPr>
        <w:spacing w:after="0"/>
        <w:jc w:val="both"/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</w:pPr>
      <w:r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 xml:space="preserve">Přehled </w:t>
      </w:r>
      <w:r w:rsidR="0004094C"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 xml:space="preserve">procesních </w:t>
      </w:r>
      <w:r w:rsidR="00040D0D" w:rsidRPr="00040D0D"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>změn</w:t>
      </w:r>
    </w:p>
    <w:p w:rsidR="008520C8" w:rsidRDefault="008520C8" w:rsidP="004273D3">
      <w:pPr>
        <w:spacing w:after="0"/>
        <w:jc w:val="both"/>
        <w:rPr>
          <w:rFonts w:ascii="Century Gothic" w:hAnsi="Century Gothic" w:cs="Century Gothic"/>
          <w:b/>
          <w:bCs/>
          <w:position w:val="-1"/>
          <w:sz w:val="32"/>
          <w:szCs w:val="32"/>
        </w:rPr>
      </w:pPr>
    </w:p>
    <w:p w:rsidR="00807208" w:rsidRDefault="00290509" w:rsidP="00040D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Účinnost: 21.</w:t>
      </w:r>
      <w:r w:rsidR="00D423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září</w:t>
      </w:r>
      <w:r w:rsidR="007726F2">
        <w:rPr>
          <w:b/>
          <w:sz w:val="28"/>
          <w:szCs w:val="28"/>
        </w:rPr>
        <w:t xml:space="preserve"> </w:t>
      </w:r>
      <w:r w:rsidR="0032114F">
        <w:rPr>
          <w:b/>
          <w:sz w:val="28"/>
          <w:szCs w:val="28"/>
        </w:rPr>
        <w:t>2020</w:t>
      </w:r>
    </w:p>
    <w:p w:rsidR="003239FF" w:rsidRDefault="003239FF" w:rsidP="003239FF">
      <w:pPr>
        <w:spacing w:after="0"/>
        <w:jc w:val="both"/>
        <w:rPr>
          <w:b/>
          <w:sz w:val="28"/>
          <w:szCs w:val="28"/>
        </w:rPr>
      </w:pPr>
    </w:p>
    <w:p w:rsidR="003239FF" w:rsidRPr="00CF4C56" w:rsidRDefault="003239FF" w:rsidP="003239F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70AD47" w:themeFill="accent6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>Dotazník zájemce o pojištění hypotéky</w:t>
      </w:r>
    </w:p>
    <w:p w:rsidR="003239FF" w:rsidRDefault="003239FF" w:rsidP="003239FF">
      <w:pPr>
        <w:spacing w:after="0"/>
        <w:jc w:val="both"/>
        <w:rPr>
          <w:b/>
          <w:sz w:val="28"/>
          <w:szCs w:val="28"/>
        </w:rPr>
      </w:pPr>
    </w:p>
    <w:p w:rsidR="00D4235C" w:rsidRDefault="00D4235C" w:rsidP="00D4235C">
      <w:pPr>
        <w:spacing w:after="0"/>
        <w:jc w:val="both"/>
      </w:pPr>
      <w:r w:rsidRPr="00DF3823">
        <w:t>Nově dochází k</w:t>
      </w:r>
      <w:r>
        <w:t xml:space="preserve"> textovým úpravám a </w:t>
      </w:r>
      <w:r w:rsidRPr="00DF3823">
        <w:t xml:space="preserve">sjednocení formy Dotazníku </w:t>
      </w:r>
      <w:r>
        <w:t>zájemce o pojištění hypotéky pro elektronické a ruční vyplnění.</w:t>
      </w:r>
    </w:p>
    <w:p w:rsidR="00D4235C" w:rsidRDefault="00D4235C" w:rsidP="00D4235C">
      <w:pPr>
        <w:spacing w:after="0"/>
        <w:jc w:val="both"/>
      </w:pPr>
    </w:p>
    <w:p w:rsidR="00D4235C" w:rsidRDefault="00D4235C" w:rsidP="00D4235C">
      <w:pPr>
        <w:spacing w:after="0"/>
        <w:jc w:val="both"/>
      </w:pPr>
      <w:r>
        <w:t>Hlavní změny v Dotazníku:</w:t>
      </w:r>
    </w:p>
    <w:p w:rsidR="00D4235C" w:rsidRDefault="00D4235C" w:rsidP="00D4235C">
      <w:pPr>
        <w:pStyle w:val="Odstavecseseznamem"/>
        <w:numPr>
          <w:ilvl w:val="0"/>
          <w:numId w:val="11"/>
        </w:numPr>
        <w:spacing w:after="0"/>
        <w:jc w:val="both"/>
      </w:pPr>
      <w:r>
        <w:t>Sjednocení formy Dotazníku, tj. jeden Dotazník pro ruční i elektronické vyplnění.</w:t>
      </w:r>
    </w:p>
    <w:p w:rsidR="00D4235C" w:rsidRDefault="00D4235C" w:rsidP="00D4235C">
      <w:pPr>
        <w:pStyle w:val="Odstavecseseznamem"/>
        <w:spacing w:after="0"/>
        <w:ind w:left="820"/>
        <w:jc w:val="both"/>
      </w:pPr>
      <w:r>
        <w:t xml:space="preserve">Nová verze obsahuje v části „Osobní dotazník“ všechna tři doporučení. 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Default="00D4235C" w:rsidP="00D4235C">
      <w:pPr>
        <w:pStyle w:val="Odstavecseseznamem"/>
        <w:spacing w:after="0"/>
        <w:ind w:left="820"/>
        <w:jc w:val="both"/>
      </w:pPr>
      <w:r>
        <w:t xml:space="preserve">V případě el. </w:t>
      </w:r>
      <w:proofErr w:type="gramStart"/>
      <w:r>
        <w:t>vyplnění</w:t>
      </w:r>
      <w:proofErr w:type="gramEnd"/>
      <w:r>
        <w:t xml:space="preserve"> dojde k automatickému zaškrtnutí odpovídající varianty doporučení. 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Default="00D4235C" w:rsidP="00D4235C">
      <w:pPr>
        <w:pStyle w:val="Odstavecseseznamem"/>
        <w:spacing w:after="0"/>
        <w:ind w:left="820"/>
        <w:jc w:val="both"/>
      </w:pPr>
      <w:r>
        <w:t>V případě potřeby ručního vyplnění Dotazníku je prázdný Dotazník možné vytisknout pomocí ikony tisk v horní liště dokumentu.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Default="00D4235C" w:rsidP="00D4235C">
      <w:pPr>
        <w:pStyle w:val="Odstavecseseznamem"/>
        <w:spacing w:after="0"/>
        <w:ind w:left="820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46BB" wp14:editId="2CAA36C5">
                <wp:simplePos x="0" y="0"/>
                <wp:positionH relativeFrom="column">
                  <wp:posOffset>801370</wp:posOffset>
                </wp:positionH>
                <wp:positionV relativeFrom="paragraph">
                  <wp:posOffset>319405</wp:posOffset>
                </wp:positionV>
                <wp:extent cx="177800" cy="161925"/>
                <wp:effectExtent l="0" t="0" r="12700" b="28575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A011" id="Obdélník 17" o:spid="_x0000_s1026" style="position:absolute;margin-left:63.1pt;margin-top:25.15pt;width:14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1903FE4F" wp14:editId="493FCEE7">
            <wp:extent cx="5219700" cy="47942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Default="00D4235C" w:rsidP="00D4235C">
      <w:pPr>
        <w:pStyle w:val="Odstavecseseznamem"/>
        <w:numPr>
          <w:ilvl w:val="0"/>
          <w:numId w:val="11"/>
        </w:numPr>
        <w:spacing w:after="0"/>
        <w:jc w:val="both"/>
      </w:pPr>
      <w:r w:rsidRPr="00AE6D16">
        <w:t xml:space="preserve">Úprava textace Dotazníku ve </w:t>
      </w:r>
      <w:r>
        <w:t>všech částech (zohlednění auditního</w:t>
      </w:r>
      <w:r w:rsidRPr="00AE6D16">
        <w:t xml:space="preserve"> doporučení, úprava srozumitelnosti</w:t>
      </w:r>
      <w:r>
        <w:t>).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Pr="00AE6D16" w:rsidRDefault="00D4235C" w:rsidP="00D4235C">
      <w:pPr>
        <w:pStyle w:val="Odstavecseseznamem"/>
        <w:numPr>
          <w:ilvl w:val="0"/>
          <w:numId w:val="11"/>
        </w:numPr>
        <w:spacing w:after="0"/>
        <w:jc w:val="both"/>
      </w:pPr>
      <w:r w:rsidRPr="00AE6D16">
        <w:t>Doplněna kontrola na spr</w:t>
      </w:r>
      <w:r>
        <w:t>ávné a úplné vyplnění Dotazníku. V </w:t>
      </w:r>
      <w:r w:rsidR="00FD1340">
        <w:t xml:space="preserve">případě, že Dotazník začne být </w:t>
      </w:r>
      <w:r>
        <w:t xml:space="preserve">vyplňován elektronickou formou v jakékoliv části, kromě </w:t>
      </w:r>
      <w:r w:rsidR="00FD1340">
        <w:t>polí pro identifikaci žadatele,</w:t>
      </w:r>
      <w:r>
        <w:t xml:space="preserve"> v části Podpis se automaticky doplní</w:t>
      </w:r>
      <w:r w:rsidRPr="00AE6D16">
        <w:t xml:space="preserve"> text "Nelze podepsat"</w:t>
      </w:r>
      <w:r>
        <w:t>. Tento text v případě správného a úplného vyplnění Dotazníku zmizí.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1C3F52" w:rsidRDefault="001C3F52" w:rsidP="00D4235C">
      <w:pPr>
        <w:spacing w:after="0"/>
        <w:jc w:val="both"/>
      </w:pPr>
    </w:p>
    <w:p w:rsidR="00D4235C" w:rsidRDefault="00D4235C" w:rsidP="00D4235C">
      <w:pPr>
        <w:spacing w:after="0"/>
        <w:jc w:val="both"/>
      </w:pPr>
      <w:r>
        <w:t>Připomenutí: Dotazník je nutné vyplňovat vždy jednotnou formou</w:t>
      </w:r>
      <w:r w:rsidR="00FD1340">
        <w:t>,</w:t>
      </w:r>
      <w:r>
        <w:t xml:space="preserve"> a to buď </w:t>
      </w:r>
      <w:proofErr w:type="gramStart"/>
      <w:r>
        <w:t>elektronicky nebo</w:t>
      </w:r>
      <w:proofErr w:type="gramEnd"/>
      <w:r>
        <w:t xml:space="preserve"> ručně, přičemž pro účely ručního vyplnění s klientem je přípustné, aby identifikace žadatele (jméno, příjmení, rodné číslo/datum narození) byla vyplněna el. formou a ostatní části ručně. </w:t>
      </w:r>
    </w:p>
    <w:p w:rsidR="00D4235C" w:rsidRDefault="00D4235C" w:rsidP="00D4235C">
      <w:pPr>
        <w:pStyle w:val="Odstavecseseznamem"/>
        <w:spacing w:after="0"/>
        <w:ind w:left="820"/>
        <w:jc w:val="both"/>
      </w:pPr>
    </w:p>
    <w:p w:rsidR="00D4235C" w:rsidRDefault="00D4235C" w:rsidP="00D4235C">
      <w:pPr>
        <w:pStyle w:val="Odstavecseseznamem"/>
        <w:spacing w:after="0"/>
        <w:ind w:left="0"/>
        <w:jc w:val="both"/>
      </w:pPr>
      <w:r>
        <w:t xml:space="preserve">Ostatní funkčnosti Dotazníku zůstávají beze změn, tj. automatické dotahování identifikace žadatele, varianty a rozsahu pojištění, kontrola na limit pojistného plnění 5 </w:t>
      </w:r>
      <w:proofErr w:type="spellStart"/>
      <w:r>
        <w:t>mio</w:t>
      </w:r>
      <w:proofErr w:type="spellEnd"/>
      <w:r>
        <w:t>, kontrola na správnost a úplnost vyplněných polí.</w:t>
      </w:r>
    </w:p>
    <w:p w:rsidR="00D4235C" w:rsidRDefault="00D4235C" w:rsidP="00D4235C">
      <w:pPr>
        <w:pStyle w:val="Odstavecseseznamem"/>
        <w:spacing w:after="0"/>
        <w:ind w:left="0"/>
        <w:jc w:val="both"/>
      </w:pPr>
    </w:p>
    <w:p w:rsidR="00D4235C" w:rsidRPr="00496784" w:rsidRDefault="00D4235C" w:rsidP="00D4235C">
      <w:pPr>
        <w:pStyle w:val="Odstavecseseznamem"/>
        <w:spacing w:after="0"/>
        <w:ind w:left="0"/>
        <w:jc w:val="both"/>
        <w:rPr>
          <w:b/>
          <w:u w:val="single"/>
        </w:rPr>
      </w:pPr>
      <w:r w:rsidRPr="00496784">
        <w:rPr>
          <w:b/>
          <w:u w:val="single"/>
        </w:rPr>
        <w:t>Přechodné období:</w:t>
      </w:r>
    </w:p>
    <w:p w:rsidR="003239FF" w:rsidRPr="00FD1340" w:rsidRDefault="00D4235C" w:rsidP="00D4235C">
      <w:pPr>
        <w:pStyle w:val="Odstavecseseznamem"/>
        <w:spacing w:after="0"/>
        <w:ind w:left="0"/>
        <w:jc w:val="both"/>
        <w:rPr>
          <w:b/>
        </w:rPr>
      </w:pPr>
      <w:r w:rsidRPr="00FD1340">
        <w:rPr>
          <w:b/>
        </w:rPr>
        <w:t xml:space="preserve">Původní verzi Dotazníku zájemce o pojištění hypotéky je možné ke schválení úvěru </w:t>
      </w:r>
      <w:r w:rsidR="00D1126C" w:rsidRPr="00FD1340">
        <w:rPr>
          <w:b/>
        </w:rPr>
        <w:t>akceptovat s datem podpisu do 30</w:t>
      </w:r>
      <w:r w:rsidRPr="00FD1340">
        <w:rPr>
          <w:b/>
        </w:rPr>
        <w:t>.</w:t>
      </w:r>
      <w:r w:rsidR="00FD1340" w:rsidRPr="00FD1340">
        <w:rPr>
          <w:b/>
        </w:rPr>
        <w:t xml:space="preserve"> </w:t>
      </w:r>
      <w:r w:rsidRPr="00FD1340">
        <w:rPr>
          <w:b/>
        </w:rPr>
        <w:t>9.</w:t>
      </w:r>
      <w:r w:rsidR="00FD1340" w:rsidRPr="00FD1340">
        <w:rPr>
          <w:b/>
        </w:rPr>
        <w:t xml:space="preserve"> </w:t>
      </w:r>
      <w:r w:rsidRPr="00FD1340">
        <w:rPr>
          <w:b/>
        </w:rPr>
        <w:t>2020. Všechny Dotazníky podepsané s  klientem po tomto datu musí být na novém formuláři.</w:t>
      </w:r>
    </w:p>
    <w:p w:rsidR="003239FF" w:rsidRDefault="003239FF" w:rsidP="003239FF">
      <w:pPr>
        <w:spacing w:after="0"/>
        <w:jc w:val="both"/>
        <w:rPr>
          <w:b/>
          <w:sz w:val="28"/>
          <w:szCs w:val="28"/>
        </w:rPr>
      </w:pPr>
      <w:bookmarkStart w:id="0" w:name="_GoBack"/>
      <w:bookmarkEnd w:id="0"/>
    </w:p>
    <w:sectPr w:rsidR="003239FF" w:rsidSect="007617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73E" w:rsidRDefault="0054173E" w:rsidP="00956AC0">
      <w:pPr>
        <w:spacing w:after="0" w:line="240" w:lineRule="auto"/>
      </w:pPr>
      <w:r>
        <w:separator/>
      </w:r>
    </w:p>
  </w:endnote>
  <w:endnote w:type="continuationSeparator" w:id="0">
    <w:p w:rsidR="0054173E" w:rsidRDefault="0054173E" w:rsidP="0095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FD" w:rsidRDefault="00FA6BF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66D" w:rsidRDefault="00761744">
    <w:pPr>
      <w:pStyle w:val="Zpat"/>
    </w:pPr>
    <w:r>
      <w:t xml:space="preserve">Odbor Procesní </w:t>
    </w:r>
    <w:proofErr w:type="gramStart"/>
    <w:r>
      <w:t xml:space="preserve">řízení                                          </w:t>
    </w:r>
    <w:r w:rsidR="00A8366D">
      <w:t xml:space="preserve">                                                  </w:t>
    </w:r>
    <w:r w:rsidR="000D2129">
      <w:t xml:space="preserve">                      </w:t>
    </w:r>
    <w:r w:rsidR="00290509">
      <w:t>září</w:t>
    </w:r>
    <w:proofErr w:type="gramEnd"/>
    <w:r w:rsidR="00A8366D">
      <w:t xml:space="preserve"> 2020</w:t>
    </w:r>
  </w:p>
  <w:p w:rsidR="00DF0517" w:rsidRDefault="00DF051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FD" w:rsidRDefault="00FA6BF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73E" w:rsidRDefault="0054173E" w:rsidP="00956AC0">
      <w:pPr>
        <w:spacing w:after="0" w:line="240" w:lineRule="auto"/>
      </w:pPr>
      <w:r>
        <w:separator/>
      </w:r>
    </w:p>
  </w:footnote>
  <w:footnote w:type="continuationSeparator" w:id="0">
    <w:p w:rsidR="0054173E" w:rsidRDefault="0054173E" w:rsidP="0095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FD" w:rsidRDefault="00FA6BF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C0" w:rsidRDefault="00956AC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FD" w:rsidRDefault="00FA6BF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330"/>
    <w:multiLevelType w:val="hybridMultilevel"/>
    <w:tmpl w:val="84C86EC2"/>
    <w:lvl w:ilvl="0" w:tplc="A1ACCD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41FF"/>
    <w:multiLevelType w:val="hybridMultilevel"/>
    <w:tmpl w:val="2AB23F12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3127BA"/>
    <w:multiLevelType w:val="hybridMultilevel"/>
    <w:tmpl w:val="95FC48A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7FBD"/>
    <w:multiLevelType w:val="hybridMultilevel"/>
    <w:tmpl w:val="78FE0C0E"/>
    <w:lvl w:ilvl="0" w:tplc="040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C63522A"/>
    <w:multiLevelType w:val="hybridMultilevel"/>
    <w:tmpl w:val="AC6C4F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F"/>
    <w:multiLevelType w:val="hybridMultilevel"/>
    <w:tmpl w:val="86FE66EA"/>
    <w:lvl w:ilvl="0" w:tplc="0405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5A2B5E56"/>
    <w:multiLevelType w:val="hybridMultilevel"/>
    <w:tmpl w:val="9DEA98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CBB"/>
    <w:multiLevelType w:val="hybridMultilevel"/>
    <w:tmpl w:val="29340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E16CF"/>
    <w:multiLevelType w:val="hybridMultilevel"/>
    <w:tmpl w:val="7ECE3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1701A"/>
    <w:multiLevelType w:val="hybridMultilevel"/>
    <w:tmpl w:val="E5A6AA8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23C7A"/>
    <w:multiLevelType w:val="hybridMultilevel"/>
    <w:tmpl w:val="A9FA581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A006A0"/>
    <w:multiLevelType w:val="hybridMultilevel"/>
    <w:tmpl w:val="0EC84B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C0"/>
    <w:rsid w:val="00002EB3"/>
    <w:rsid w:val="0004094C"/>
    <w:rsid w:val="00040D0D"/>
    <w:rsid w:val="00061F7A"/>
    <w:rsid w:val="000A7A96"/>
    <w:rsid w:val="000C40CC"/>
    <w:rsid w:val="000C7AAD"/>
    <w:rsid w:val="000D2129"/>
    <w:rsid w:val="00125F74"/>
    <w:rsid w:val="00126973"/>
    <w:rsid w:val="00184D35"/>
    <w:rsid w:val="00185A5C"/>
    <w:rsid w:val="001C3F52"/>
    <w:rsid w:val="001F1097"/>
    <w:rsid w:val="001F2EF4"/>
    <w:rsid w:val="00212322"/>
    <w:rsid w:val="00233B1A"/>
    <w:rsid w:val="00290509"/>
    <w:rsid w:val="002B2B37"/>
    <w:rsid w:val="002D7805"/>
    <w:rsid w:val="003134D2"/>
    <w:rsid w:val="0032114F"/>
    <w:rsid w:val="003239FF"/>
    <w:rsid w:val="00326CF9"/>
    <w:rsid w:val="003612D4"/>
    <w:rsid w:val="003716E9"/>
    <w:rsid w:val="003B45DD"/>
    <w:rsid w:val="0040695B"/>
    <w:rsid w:val="004273D3"/>
    <w:rsid w:val="00440F7B"/>
    <w:rsid w:val="004E006D"/>
    <w:rsid w:val="0054173E"/>
    <w:rsid w:val="00592DDD"/>
    <w:rsid w:val="00595378"/>
    <w:rsid w:val="005A154C"/>
    <w:rsid w:val="005C59B4"/>
    <w:rsid w:val="005E2D2A"/>
    <w:rsid w:val="005F3BD5"/>
    <w:rsid w:val="00605172"/>
    <w:rsid w:val="006D049F"/>
    <w:rsid w:val="0075249C"/>
    <w:rsid w:val="00761744"/>
    <w:rsid w:val="0076607E"/>
    <w:rsid w:val="00766427"/>
    <w:rsid w:val="007726F2"/>
    <w:rsid w:val="007752CD"/>
    <w:rsid w:val="00791917"/>
    <w:rsid w:val="007A50EF"/>
    <w:rsid w:val="007A6F4D"/>
    <w:rsid w:val="00803176"/>
    <w:rsid w:val="00807208"/>
    <w:rsid w:val="008520C8"/>
    <w:rsid w:val="00862B62"/>
    <w:rsid w:val="008D1641"/>
    <w:rsid w:val="008E2EA5"/>
    <w:rsid w:val="009373E4"/>
    <w:rsid w:val="00951317"/>
    <w:rsid w:val="00956AC0"/>
    <w:rsid w:val="009571FB"/>
    <w:rsid w:val="00995FA4"/>
    <w:rsid w:val="00A05149"/>
    <w:rsid w:val="00A8366D"/>
    <w:rsid w:val="00AB0BDB"/>
    <w:rsid w:val="00AC6B32"/>
    <w:rsid w:val="00AD56BC"/>
    <w:rsid w:val="00B2345C"/>
    <w:rsid w:val="00B4556C"/>
    <w:rsid w:val="00B52B2E"/>
    <w:rsid w:val="00BA2069"/>
    <w:rsid w:val="00BA2E76"/>
    <w:rsid w:val="00BE66ED"/>
    <w:rsid w:val="00BF111D"/>
    <w:rsid w:val="00C07D34"/>
    <w:rsid w:val="00C157E5"/>
    <w:rsid w:val="00C66FFE"/>
    <w:rsid w:val="00C75490"/>
    <w:rsid w:val="00C93BCC"/>
    <w:rsid w:val="00C943FF"/>
    <w:rsid w:val="00CB194C"/>
    <w:rsid w:val="00CD2DFB"/>
    <w:rsid w:val="00D1126C"/>
    <w:rsid w:val="00D4235C"/>
    <w:rsid w:val="00D5202E"/>
    <w:rsid w:val="00DB1483"/>
    <w:rsid w:val="00DF0517"/>
    <w:rsid w:val="00EA4669"/>
    <w:rsid w:val="00FA6BFD"/>
    <w:rsid w:val="00F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7D2F38"/>
  <w15:chartTrackingRefBased/>
  <w15:docId w15:val="{BBD86144-B6EB-4BBE-86E0-0F65E3EE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6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56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56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56AC0"/>
  </w:style>
  <w:style w:type="paragraph" w:styleId="Zpat">
    <w:name w:val="footer"/>
    <w:basedOn w:val="Normln"/>
    <w:link w:val="ZpatChar"/>
    <w:uiPriority w:val="99"/>
    <w:unhideWhenUsed/>
    <w:rsid w:val="00956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56AC0"/>
  </w:style>
  <w:style w:type="paragraph" w:styleId="Odstavecseseznamem">
    <w:name w:val="List Paragraph"/>
    <w:basedOn w:val="Normln"/>
    <w:uiPriority w:val="34"/>
    <w:qFormat/>
    <w:rsid w:val="0060517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71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unhideWhenUsed/>
    <w:rsid w:val="00184D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FA6BFD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8E2EA5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775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8ABF-3265-4CB9-AE53-1C5B7C6CF6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042BBF-1C20-453E-9AD7-D1AE3F3E7B96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ea443c96-0533-476d-b4de-4c984e81a88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D0CEFCB-FDBD-497C-903E-3FA8F8F60679}"/>
</file>

<file path=customXml/itemProps4.xml><?xml version="1.0" encoding="utf-8"?>
<ds:datastoreItem xmlns:ds="http://schemas.openxmlformats.org/officeDocument/2006/customXml" ds:itemID="{75FEC898-0BB9-42C8-8376-604B9712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1495</Characters>
  <Application>Microsoft Office Word</Application>
  <DocSecurity>0</DocSecurity>
  <Lines>41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Přehled procesních změn os 13.7.2020</vt:lpstr>
    </vt:vector>
  </TitlesOfParts>
  <Company>Hypoteční Banka, a.s.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Přehled procesních změn os 13.7.2020</dc:title>
  <dc:subject/>
  <dc:creator>CHALOUPKOVÁ Pavla</dc:creator>
  <cp:keywords/>
  <dc:description/>
  <cp:lastModifiedBy>KRUPIČKOVÁ Lenka</cp:lastModifiedBy>
  <cp:revision>3</cp:revision>
  <dcterms:created xsi:type="dcterms:W3CDTF">2020-09-01T12:01:00Z</dcterms:created>
  <dcterms:modified xsi:type="dcterms:W3CDTF">2020-09-01T12:03:00Z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class="C0" owner="CHALOUPKOVÁ Pavla" position="TopRight" marginX="0" marginY="0" classifiedOn="2020-09-01T14:00:14.797</vt:lpwstr>
  </property>
  <property fmtid="{D5CDD505-2E9C-101B-9397-08002B2CF9AE}" pid="3" name="HB-DocumentTagging.ClassificationMark.P01">
    <vt:lpwstr>2248+02:00" showPrintedBy="false" showPrintDate="false" language="cs" ApplicationVersion="Microsoft Word, 16.0" addinVersion="5.10.4.12" template="HB"&gt;&lt;history bulk="false" class="Veřejné" code="C0" user="Krupičková Lenka" date="2020-09-01T14:00:14.7</vt:lpwstr>
  </property>
  <property fmtid="{D5CDD505-2E9C-101B-9397-08002B2CF9AE}" pid="4" name="HB-DocumentTagging.ClassificationMark.P02">
    <vt:lpwstr>972248+02:00"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Veřejné</vt:lpwstr>
  </property>
  <property fmtid="{D5CDD505-2E9C-101B-9397-08002B2CF9AE}" pid="7" name="HB-DLP">
    <vt:lpwstr>HB-DLP:TAGPublic</vt:lpwstr>
  </property>
  <property fmtid="{D5CDD505-2E9C-101B-9397-08002B2CF9AE}" pid="8" name="ContentTypeId">
    <vt:lpwstr>0x0101009D84FBECE65EAA4DB77ADDEB10348A33</vt:lpwstr>
  </property>
</Properties>
</file>