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24765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1647825"/>
                    </a:xfrm>
                    <a:prstGeom prst="rect">
                      <a:avLst/>
                    </a:prstGeom>
                  </pic:spPr>
                </pic:pic>
              </a:graphicData>
            </a:graphic>
          </wp:inline>
        </w:drawing>
      </w:r>
    </w:p>
    <w:p>
      <w:pPr>
        <w:spacing w:after="40"/>
        <w:jc w:val="center"/>
      </w:pPr>
      <w:r>
        <w:rPr>
          <w:b/>
          <w:bCs/>
          <w:color w:val="666666"/>
          <w:sz w:val="20"/>
          <w:szCs w:val="20"/>
        </w:rPr>
        <w:t xml:space="preserve">HỒ SƠ GIỚI THIỆU DOANH NGHIỆP</w:t>
      </w:r>
    </w:p>
    <w:p>
      <w:pPr>
        <w:spacing w:after="40"/>
        <w:jc w:val="center"/>
      </w:pPr>
      <w:r>
        <w:rPr>
          <w:b/>
          <w:bCs/>
          <w:color w:val="1F7A3D"/>
          <w:sz w:val="56"/>
          <w:szCs w:val="56"/>
        </w:rPr>
        <w:t xml:space="preserve">NEXERA</w:t>
      </w:r>
    </w:p>
    <w:p>
      <w:pPr>
        <w:spacing w:after="20"/>
        <w:jc w:val="center"/>
      </w:pPr>
      <w:r>
        <w:rPr>
          <w:b/>
          <w:bCs/>
          <w:color w:val="222222"/>
          <w:sz w:val="22"/>
          <w:szCs w:val="22"/>
        </w:rPr>
        <w:t xml:space="preserve">CÔNG TY TNHH CÔNG NGHỆ XANH NEXERA</w:t>
      </w:r>
    </w:p>
    <w:p>
      <w:pPr>
        <w:spacing w:after="4"/>
        <w:jc w:val="center"/>
      </w:pPr>
      <w:r>
        <w:rPr>
          <w:i/>
          <w:iCs/>
          <w:color w:val="1A5CA8"/>
          <w:sz w:val="20"/>
          <w:szCs w:val="20"/>
        </w:rPr>
        <w:t xml:space="preserve">Smart Technology • Green Energy • Sustainable Future</w:t>
      </w:r>
    </w:p>
    <w:p>
      <w:pPr>
        <w:spacing w:after="300"/>
        <w:jc w:val="center"/>
      </w:pPr>
      <w:r>
        <w:rPr>
          <w:i/>
          <w:iCs/>
          <w:color w:val="1F7A3D"/>
          <w:sz w:val="20"/>
          <w:szCs w:val="20"/>
        </w:rPr>
        <w:t xml:space="preserve">Công nghệ thông minh • Năng lượng xanh • Tương lai bền vững</w:t>
      </w:r>
    </w:p>
    <w:p>
      <w:pPr>
        <w:pStyle w:val="Heading1"/>
        <w:pBdr>
          <w:bottom w:val="single" w:color="1F7A3D" w:sz="6"/>
        </w:pBdr>
        <w:spacing w:after="140" w:before="320"/>
      </w:pPr>
      <w:r>
        <w:rPr>
          <w:b/>
          <w:bCs/>
          <w:color w:val="1F7A3D"/>
          <w:sz w:val="26"/>
          <w:szCs w:val="26"/>
        </w:rPr>
        <w:t xml:space="preserve">GIỚI THIỆU</w:t>
      </w:r>
    </w:p>
    <w:p>
      <w:pPr>
        <w:spacing w:after="120"/>
      </w:pPr>
      <w:r>
        <w:rPr>
          <w:color w:val="222222"/>
          <w:sz w:val="22"/>
          <w:szCs w:val="22"/>
        </w:rPr>
        <w:t xml:space="preserve">NEXERA là doanh nghiệp cung cấp Hệ sinh thái Giải pháp Tích hợp (Integrated Solutions Ecosystem), hoạt động trong các lĩnh vực công nghệ xanh, truyền thông, đầu tư xây dựng, năng lượng tái tạo, bất động sản và giải pháp doanh nghiệp.</w:t>
      </w:r>
    </w:p>
    <w:p>
      <w:pPr>
        <w:spacing w:after="120"/>
      </w:pPr>
      <w:r>
        <w:rPr>
          <w:color w:val="222222"/>
          <w:sz w:val="22"/>
          <w:szCs w:val="22"/>
        </w:rPr>
        <w:t xml:space="preserve">Chúng tôi đồng hành cùng cơ quan nhà nước, doanh nghiệp, nhà đầu tư và khách hàng trong quá trình chuyển đổi số, chuyển đổi xanh và phát triển bền vững, thông qua các giải pháp đồng bộ từ tư vấn chiến lược, đầu tư, thiết kế, thi công đến vận hành và tối ưu hệ thống.</w:t>
      </w:r>
    </w:p>
    <w:p>
      <w:pPr>
        <w:pStyle w:val="Heading1"/>
        <w:pBdr>
          <w:bottom w:val="single" w:color="1F7A3D" w:sz="6"/>
        </w:pBdr>
        <w:spacing w:after="140" w:before="320"/>
      </w:pPr>
      <w:r>
        <w:rPr>
          <w:b/>
          <w:bCs/>
          <w:color w:val="1F7A3D"/>
          <w:sz w:val="26"/>
          <w:szCs w:val="26"/>
        </w:rPr>
        <w:t xml:space="preserve">ĐỊNH VỊ THƯƠNG HIỆU</w:t>
      </w:r>
    </w:p>
    <w:p>
      <w:pPr>
        <w:spacing w:after="120"/>
      </w:pPr>
      <w:r>
        <w:rPr>
          <w:b/>
          <w:bCs/>
          <w:color w:val="222222"/>
          <w:sz w:val="22"/>
          <w:szCs w:val="22"/>
        </w:rPr>
        <w:t xml:space="preserve">Integrated Solutions Ecosystem</w:t>
      </w:r>
    </w:p>
    <w:p>
      <w:pPr>
        <w:spacing w:after="120"/>
      </w:pPr>
      <w:r>
        <w:rPr>
          <w:color w:val="222222"/>
          <w:sz w:val="22"/>
          <w:szCs w:val="22"/>
        </w:rPr>
        <w:t xml:space="preserve">Hệ sinh thái giải pháp tích hợp cho chuyển đổi số, chuyển đổi xanh và phát triển bền vững.</w:t>
      </w:r>
    </w:p>
    <w:p>
      <w:pPr>
        <w:spacing w:after="120"/>
      </w:pPr>
      <w:r>
        <w:rPr>
          <w:color w:val="222222"/>
          <w:sz w:val="22"/>
          <w:szCs w:val="22"/>
        </w:rPr>
        <w:t xml:space="preserve">NEXERA kết nối công nghệ xanh, truyền thông, hạ tầng thông minh, năng lượng tái tạo, bất động sản và các giải pháp doanh nghiệp thành một hệ sinh thái thống nhất, giúp khách hàng chỉ cần một đối tác để triển khai toàn bộ chuỗi giá trị của dự án.</w:t>
      </w:r>
    </w:p>
    <w:p>
      <w:pPr>
        <w:pStyle w:val="Heading1"/>
        <w:pBdr>
          <w:bottom w:val="single" w:color="1F7A3D" w:sz="6"/>
        </w:pBdr>
        <w:spacing w:after="140" w:before="320"/>
      </w:pPr>
      <w:r>
        <w:rPr>
          <w:b/>
          <w:bCs/>
          <w:color w:val="1F7A3D"/>
          <w:sz w:val="26"/>
          <w:szCs w:val="26"/>
        </w:rPr>
        <w:t xml:space="preserve">VÌ SAO CHỌN NEXERA?</w:t>
      </w:r>
    </w:p>
    <w:p>
      <w:pPr>
        <w:spacing w:after="120"/>
      </w:pPr>
      <w:r>
        <w:rPr>
          <w:color w:val="222222"/>
          <w:sz w:val="22"/>
          <w:szCs w:val="22"/>
        </w:rPr>
        <w:t xml:space="preserve">NEXERA được hình thành từ hai ý tưởng cốt lõi:</w:t>
      </w:r>
    </w:p>
    <w:p>
      <w:pPr>
        <w:spacing w:after="120"/>
      </w:pPr>
      <w:r>
        <w:rPr>
          <w:b/>
          <w:bCs/>
          <w:color w:val="1A5CA8"/>
          <w:sz w:val="22"/>
          <w:szCs w:val="22"/>
        </w:rPr>
        <w:t xml:space="preserve">NEX</w:t>
      </w:r>
    </w:p>
    <w:p>
      <w:pPr>
        <w:spacing w:after="120"/>
      </w:pPr>
      <w:r>
        <w:rPr>
          <w:color w:val="222222"/>
          <w:sz w:val="22"/>
          <w:szCs w:val="22"/>
        </w:rPr>
        <w:t xml:space="preserve">Lấy cảm hứng từ Next – Thế hệ tiếp theo, đại diện cho công nghệ tương lai, tư duy đổi mới, sự kết nối và khát vọng vươn tới những giá trị mới.</w:t>
      </w:r>
    </w:p>
    <w:p>
      <w:pPr>
        <w:spacing w:after="120"/>
      </w:pPr>
      <w:r>
        <w:rPr>
          <w:b/>
          <w:bCs/>
          <w:color w:val="1A5CA8"/>
          <w:sz w:val="22"/>
          <w:szCs w:val="22"/>
        </w:rPr>
        <w:t xml:space="preserve">ERA</w:t>
      </w:r>
    </w:p>
    <w:p>
      <w:pPr>
        <w:spacing w:after="120"/>
      </w:pPr>
      <w:r>
        <w:rPr>
          <w:color w:val="222222"/>
          <w:sz w:val="22"/>
          <w:szCs w:val="22"/>
        </w:rPr>
        <w:t xml:space="preserve">Mang ý nghĩa Kỷ nguyên, đại diện cho một kỷ nguyên mới của công nghệ, năng lượng xanh, chuyển đổi số và phát triển bền vững.</w:t>
      </w:r>
    </w:p>
    <w:p>
      <w:pPr>
        <w:spacing w:after="120"/>
      </w:pPr>
      <w:r>
        <w:rPr>
          <w:b/>
          <w:bCs/>
          <w:color w:val="222222"/>
          <w:sz w:val="22"/>
          <w:szCs w:val="22"/>
        </w:rPr>
        <w:t xml:space="preserve">NEXERA = NEXT + ERA</w:t>
      </w:r>
    </w:p>
    <w:p>
      <w:pPr>
        <w:spacing w:after="120"/>
      </w:pPr>
      <w:r>
        <w:rPr>
          <w:i/>
          <w:iCs/>
          <w:color w:val="222222"/>
          <w:sz w:val="22"/>
          <w:szCs w:val="22"/>
        </w:rPr>
        <w:t xml:space="preserve">“Kiến tạo kỷ nguyên mới” — Creating the Next Era</w:t>
      </w:r>
    </w:p>
    <w:p>
      <w:pPr>
        <w:spacing w:after="120"/>
      </w:pPr>
      <w:r>
        <w:rPr>
          <w:color w:val="222222"/>
          <w:sz w:val="22"/>
          <w:szCs w:val="22"/>
        </w:rPr>
        <w:t xml:space="preserve">Tên gọi NEXERA thể hiện khát vọng xây dựng một doanh nghiệp hiện đại, lấy tư duy đổi mới làm động lực, công nghệ xanh làm nền tảng, truyền thông làm cầu nối, năng lượng sạch làm cam kết và phát triển bền vững làm mục tiêu.</w:t>
      </w:r>
    </w:p>
    <w:p>
      <w:pPr>
        <w:spacing w:after="120"/>
      </w:pPr>
      <w:r>
        <w:rPr>
          <w:color w:val="222222"/>
          <w:sz w:val="22"/>
          <w:szCs w:val="22"/>
        </w:rPr>
        <w:t xml:space="preserve">NEXERA không chỉ cung cấp sản phẩm và dịch vụ mà còn là đối tác chiến lược, đồng hành cùng khách hàng trong toàn bộ vòng đời của dự án.</w:t>
      </w:r>
    </w:p>
    <w:p>
      <w:pPr>
        <w:spacing w:after="120"/>
      </w:pPr>
      <w:r>
        <w:rPr>
          <w:color w:val="222222"/>
          <w:sz w:val="22"/>
          <w:szCs w:val="22"/>
        </w:rPr>
        <w:t xml:space="preserve">Từ tư vấn chiến lược, tư vấn đầu tư, tư vấn pháp lý, bất động sản, thiết kế, xây dựng, cung cấp công nghệ, tích hợp AI, IoT, giải pháp năng lượng xanh, truyền thông, phát triển thương hiệu đến vận hành, bảo trì và nâng cấp, NEXERA luôn hướng tới việc mang lại những giải pháp đồng bộ, hiệu quả và giá trị bền vững.</w:t>
      </w:r>
    </w:p>
    <w:p>
      <w:pPr>
        <w:pStyle w:val="Heading1"/>
        <w:pBdr>
          <w:bottom w:val="single" w:color="1F7A3D" w:sz="6"/>
        </w:pBdr>
        <w:spacing w:after="140" w:before="320"/>
      </w:pPr>
      <w:r>
        <w:rPr>
          <w:b/>
          <w:bCs/>
          <w:color w:val="1F7A3D"/>
          <w:sz w:val="26"/>
          <w:szCs w:val="26"/>
        </w:rPr>
        <w:t xml:space="preserve">TẦM NHÌN</w:t>
      </w:r>
    </w:p>
    <w:p>
      <w:pPr>
        <w:spacing w:after="120"/>
      </w:pPr>
      <w:r>
        <w:rPr>
          <w:color w:val="222222"/>
          <w:sz w:val="22"/>
          <w:szCs w:val="22"/>
        </w:rPr>
        <w:t xml:space="preserve">Trở thành doanh nghiệp hàng đầu Việt Nam và từng bước vươn ra khu vực trong lĩnh vực cung cấp Hệ sinh thái Giải pháp Tích hợp; tiên phong ứng dụng công nghệ xanh, trí tuệ nhân tạo, chuyển đổi số và đổi mới sáng tạo, góp phần xây dựng nền kinh tế số, kinh tế xanh và không gian sống hiện đại, bền vững.</w:t>
      </w:r>
    </w:p>
    <w:p>
      <w:pPr>
        <w:pStyle w:val="Heading1"/>
        <w:pBdr>
          <w:bottom w:val="single" w:color="1F7A3D" w:sz="6"/>
        </w:pBdr>
        <w:spacing w:after="140" w:before="320"/>
      </w:pPr>
      <w:r>
        <w:rPr>
          <w:b/>
          <w:bCs/>
          <w:color w:val="1F7A3D"/>
          <w:sz w:val="26"/>
          <w:szCs w:val="26"/>
        </w:rPr>
        <w:t xml:space="preserve">SỨ MỆNH</w:t>
      </w:r>
    </w:p>
    <w:p>
      <w:pPr>
        <w:spacing w:after="120"/>
      </w:pPr>
      <w:r>
        <w:rPr>
          <w:color w:val="222222"/>
          <w:sz w:val="22"/>
          <w:szCs w:val="22"/>
        </w:rPr>
        <w:t xml:space="preserve">Mang đến các giải pháp tổng thể từ tư vấn chiến lược, tư vấn đầu tư, bất động sản, tư vấn pháp lý, thiết kế, xây dựng, công nghệ xanh, truyền thông đến vận hành thông minh, giúp khách hàng tối ưu chi phí, nâng cao hiệu quả đầu tư, giảm phát thải, quản trị rủi ro và tạo ra giá trị bền vững.</w:t>
      </w:r>
    </w:p>
    <w:p>
      <w:pPr>
        <w:pStyle w:val="Heading1"/>
        <w:pBdr>
          <w:bottom w:val="single" w:color="1F7A3D" w:sz="6"/>
        </w:pBdr>
        <w:spacing w:after="140" w:before="320"/>
      </w:pPr>
      <w:r>
        <w:rPr>
          <w:b/>
          <w:bCs/>
          <w:color w:val="1F7A3D"/>
          <w:sz w:val="26"/>
          <w:szCs w:val="26"/>
        </w:rPr>
        <w:t xml:space="preserve">TRIẾT LÝ KINH DOANH</w:t>
      </w:r>
    </w:p>
    <w:p>
      <w:pPr>
        <w:spacing w:after="120"/>
      </w:pPr>
      <w:r>
        <w:rPr>
          <w:b/>
          <w:bCs/>
          <w:color w:val="222222"/>
          <w:sz w:val="22"/>
          <w:szCs w:val="22"/>
        </w:rPr>
        <w:t xml:space="preserve">Một đối tác – Nhiều giải pháp – Giá trị bền vững.</w:t>
      </w:r>
    </w:p>
    <w:p>
      <w:pPr>
        <w:spacing w:after="120"/>
      </w:pPr>
      <w:r>
        <w:rPr>
          <w:color w:val="222222"/>
          <w:sz w:val="22"/>
          <w:szCs w:val="22"/>
        </w:rPr>
        <w:t xml:space="preserve">NEXERA không chỉ cung cấp sản phẩm hay dịch vụ.</w:t>
      </w:r>
    </w:p>
    <w:p>
      <w:pPr>
        <w:spacing w:after="120"/>
      </w:pPr>
      <w:r>
        <w:rPr>
          <w:color w:val="222222"/>
          <w:sz w:val="22"/>
          <w:szCs w:val="22"/>
        </w:rPr>
        <w:t xml:space="preserve">Chúng tôi đồng hành cùng khách hàng trong toàn bộ vòng đời của dự án, từ ý tưởng, đầu tư, phát triển, triển khai đến vận hành, bảo trì và nâng cấp.</w:t>
      </w:r>
    </w:p>
    <w:p>
      <w:pPr>
        <w:pStyle w:val="Heading1"/>
        <w:pBdr>
          <w:bottom w:val="single" w:color="1F7A3D" w:sz="6"/>
        </w:pBdr>
        <w:spacing w:after="140" w:before="320"/>
      </w:pPr>
      <w:r>
        <w:rPr>
          <w:b/>
          <w:bCs/>
          <w:color w:val="1F7A3D"/>
          <w:sz w:val="26"/>
          <w:szCs w:val="26"/>
        </w:rPr>
        <w:t xml:space="preserve">GIÁ TRỊ CỐT LÕI</w:t>
      </w:r>
    </w:p>
    <w:p>
      <w:pPr>
        <w:pStyle w:val="ListParagraph"/>
        <w:numPr>
          <w:ilvl w:val="0"/>
          <w:numId w:val="1"/>
        </w:numPr>
        <w:spacing w:after="60"/>
      </w:pPr>
      <w:r>
        <w:rPr>
          <w:color w:val="222222"/>
          <w:sz w:val="22"/>
          <w:szCs w:val="22"/>
        </w:rPr>
        <w:t xml:space="preserve">Innovation – Đổi mới sáng tạo.</w:t>
      </w:r>
    </w:p>
    <w:p>
      <w:pPr>
        <w:pStyle w:val="ListParagraph"/>
        <w:numPr>
          <w:ilvl w:val="0"/>
          <w:numId w:val="1"/>
        </w:numPr>
        <w:spacing w:after="60"/>
      </w:pPr>
      <w:r>
        <w:rPr>
          <w:color w:val="222222"/>
          <w:sz w:val="22"/>
          <w:szCs w:val="22"/>
        </w:rPr>
        <w:t xml:space="preserve">Integrity – Chính trực và minh bạch.</w:t>
      </w:r>
    </w:p>
    <w:p>
      <w:pPr>
        <w:pStyle w:val="ListParagraph"/>
        <w:numPr>
          <w:ilvl w:val="0"/>
          <w:numId w:val="1"/>
        </w:numPr>
        <w:spacing w:after="60"/>
      </w:pPr>
      <w:r>
        <w:rPr>
          <w:color w:val="222222"/>
          <w:sz w:val="22"/>
          <w:szCs w:val="22"/>
        </w:rPr>
        <w:t xml:space="preserve">Excellence – Chất lượng và chuyên nghiệp.</w:t>
      </w:r>
    </w:p>
    <w:p>
      <w:pPr>
        <w:pStyle w:val="ListParagraph"/>
        <w:numPr>
          <w:ilvl w:val="0"/>
          <w:numId w:val="1"/>
        </w:numPr>
        <w:spacing w:after="60"/>
      </w:pPr>
      <w:r>
        <w:rPr>
          <w:color w:val="222222"/>
          <w:sz w:val="22"/>
          <w:szCs w:val="22"/>
        </w:rPr>
        <w:t xml:space="preserve">Collaboration – Hợp tác cùng phát triển.</w:t>
      </w:r>
    </w:p>
    <w:p>
      <w:pPr>
        <w:pStyle w:val="ListParagraph"/>
        <w:numPr>
          <w:ilvl w:val="0"/>
          <w:numId w:val="1"/>
        </w:numPr>
        <w:spacing w:after="60"/>
      </w:pPr>
      <w:r>
        <w:rPr>
          <w:color w:val="222222"/>
          <w:sz w:val="22"/>
          <w:szCs w:val="22"/>
        </w:rPr>
        <w:t xml:space="preserve">Sustainability – Phát triển bền vững.</w:t>
      </w:r>
    </w:p>
    <w:p>
      <w:pPr>
        <w:pStyle w:val="Heading1"/>
        <w:pBdr>
          <w:bottom w:val="single" w:color="1F7A3D" w:sz="6"/>
        </w:pBdr>
        <w:spacing w:after="140" w:before="320"/>
      </w:pPr>
      <w:r>
        <w:rPr>
          <w:b/>
          <w:bCs/>
          <w:color w:val="1F7A3D"/>
          <w:sz w:val="26"/>
          <w:szCs w:val="26"/>
        </w:rPr>
        <w:t xml:space="preserve">HỆ SINH THÁI GIẢI PHÁP NEXERA</w:t>
      </w:r>
    </w:p>
    <w:p>
      <w:pPr>
        <w:spacing w:after="80" w:before="200"/>
      </w:pPr>
      <w:r>
        <w:rPr>
          <w:b/>
          <w:bCs/>
          <w:color w:val="1A5CA8"/>
          <w:sz w:val="23"/>
          <w:szCs w:val="23"/>
        </w:rPr>
        <w:t xml:space="preserve">I. Công nghệ thông minh (Smart Technology)</w:t>
      </w:r>
    </w:p>
    <w:p>
      <w:pPr>
        <w:spacing w:after="60" w:before="140"/>
      </w:pPr>
      <w:r>
        <w:rPr>
          <w:b/>
          <w:bCs/>
          <w:i/>
          <w:iCs/>
          <w:color w:val="222222"/>
          <w:sz w:val="22"/>
          <w:szCs w:val="22"/>
        </w:rPr>
        <w:t xml:space="preserve">1. Tư vấn chuyển đổi số</w:t>
      </w:r>
    </w:p>
    <w:p>
      <w:pPr>
        <w:pStyle w:val="ListParagraph"/>
        <w:numPr>
          <w:ilvl w:val="0"/>
          <w:numId w:val="1"/>
        </w:numPr>
        <w:spacing w:after="60"/>
      </w:pPr>
      <w:r>
        <w:rPr>
          <w:color w:val="222222"/>
          <w:sz w:val="22"/>
          <w:szCs w:val="22"/>
        </w:rPr>
        <w:t xml:space="preserve">Chiến lược chuyển đổi số.</w:t>
      </w:r>
    </w:p>
    <w:p>
      <w:pPr>
        <w:pStyle w:val="ListParagraph"/>
        <w:numPr>
          <w:ilvl w:val="0"/>
          <w:numId w:val="1"/>
        </w:numPr>
        <w:spacing w:after="60"/>
      </w:pPr>
      <w:r>
        <w:rPr>
          <w:color w:val="222222"/>
          <w:sz w:val="22"/>
          <w:szCs w:val="22"/>
        </w:rPr>
        <w:t xml:space="preserve">Chuyển đổi số doanh nghiệp và cơ quan.</w:t>
      </w:r>
    </w:p>
    <w:p>
      <w:pPr>
        <w:pStyle w:val="ListParagraph"/>
        <w:numPr>
          <w:ilvl w:val="0"/>
          <w:numId w:val="1"/>
        </w:numPr>
        <w:spacing w:after="60"/>
      </w:pPr>
      <w:r>
        <w:rPr>
          <w:color w:val="222222"/>
          <w:sz w:val="22"/>
          <w:szCs w:val="22"/>
        </w:rPr>
        <w:t xml:space="preserve">Kiến trúc doanh nghiệp số.</w:t>
      </w:r>
    </w:p>
    <w:p>
      <w:pPr>
        <w:spacing w:after="60" w:before="140"/>
      </w:pPr>
      <w:r>
        <w:rPr>
          <w:b/>
          <w:bCs/>
          <w:i/>
          <w:iCs/>
          <w:color w:val="222222"/>
          <w:sz w:val="22"/>
          <w:szCs w:val="22"/>
        </w:rPr>
        <w:t xml:space="preserve">2. Giải pháp công nghệ</w:t>
      </w:r>
    </w:p>
    <w:p>
      <w:pPr>
        <w:pStyle w:val="ListParagraph"/>
        <w:numPr>
          <w:ilvl w:val="0"/>
          <w:numId w:val="1"/>
        </w:numPr>
        <w:spacing w:after="60"/>
      </w:pPr>
      <w:r>
        <w:rPr>
          <w:color w:val="222222"/>
          <w:sz w:val="22"/>
          <w:szCs w:val="22"/>
        </w:rPr>
        <w:t xml:space="preserve">AI.</w:t>
      </w:r>
    </w:p>
    <w:p>
      <w:pPr>
        <w:pStyle w:val="ListParagraph"/>
        <w:numPr>
          <w:ilvl w:val="0"/>
          <w:numId w:val="1"/>
        </w:numPr>
        <w:spacing w:after="60"/>
      </w:pPr>
      <w:r>
        <w:rPr>
          <w:color w:val="222222"/>
          <w:sz w:val="22"/>
          <w:szCs w:val="22"/>
        </w:rPr>
        <w:t xml:space="preserve">IoT.</w:t>
      </w:r>
    </w:p>
    <w:p>
      <w:pPr>
        <w:pStyle w:val="ListParagraph"/>
        <w:numPr>
          <w:ilvl w:val="0"/>
          <w:numId w:val="1"/>
        </w:numPr>
        <w:spacing w:after="60"/>
      </w:pPr>
      <w:r>
        <w:rPr>
          <w:color w:val="222222"/>
          <w:sz w:val="22"/>
          <w:szCs w:val="22"/>
        </w:rPr>
        <w:t xml:space="preserve">Big Data.</w:t>
      </w:r>
    </w:p>
    <w:p>
      <w:pPr>
        <w:pStyle w:val="ListParagraph"/>
        <w:numPr>
          <w:ilvl w:val="0"/>
          <w:numId w:val="1"/>
        </w:numPr>
        <w:spacing w:after="60"/>
      </w:pPr>
      <w:r>
        <w:rPr>
          <w:color w:val="222222"/>
          <w:sz w:val="22"/>
          <w:szCs w:val="22"/>
        </w:rPr>
        <w:t xml:space="preserve">Cloud Computing.</w:t>
      </w:r>
    </w:p>
    <w:p>
      <w:pPr>
        <w:pStyle w:val="ListParagraph"/>
        <w:numPr>
          <w:ilvl w:val="0"/>
          <w:numId w:val="1"/>
        </w:numPr>
        <w:spacing w:after="60"/>
      </w:pPr>
      <w:r>
        <w:rPr>
          <w:color w:val="222222"/>
          <w:sz w:val="22"/>
          <w:szCs w:val="22"/>
        </w:rPr>
        <w:t xml:space="preserve">Cyber Security.</w:t>
      </w:r>
    </w:p>
    <w:p>
      <w:pPr>
        <w:pStyle w:val="ListParagraph"/>
        <w:numPr>
          <w:ilvl w:val="0"/>
          <w:numId w:val="1"/>
        </w:numPr>
        <w:spacing w:after="60"/>
      </w:pPr>
      <w:r>
        <w:rPr>
          <w:color w:val="222222"/>
          <w:sz w:val="22"/>
          <w:szCs w:val="22"/>
        </w:rPr>
        <w:t xml:space="preserve">Camera AI.</w:t>
      </w:r>
    </w:p>
    <w:p>
      <w:pPr>
        <w:pStyle w:val="ListParagraph"/>
        <w:numPr>
          <w:ilvl w:val="0"/>
          <w:numId w:val="1"/>
        </w:numPr>
        <w:spacing w:after="60"/>
      </w:pPr>
      <w:r>
        <w:rPr>
          <w:color w:val="222222"/>
          <w:sz w:val="22"/>
          <w:szCs w:val="22"/>
        </w:rPr>
        <w:t xml:space="preserve">Trung tâm điều hành thông minh (IOC).</w:t>
      </w:r>
    </w:p>
    <w:p>
      <w:pPr>
        <w:spacing w:after="60" w:before="140"/>
      </w:pPr>
      <w:r>
        <w:rPr>
          <w:b/>
          <w:bCs/>
          <w:i/>
          <w:iCs/>
          <w:color w:val="222222"/>
          <w:sz w:val="22"/>
          <w:szCs w:val="22"/>
        </w:rPr>
        <w:t xml:space="preserve">3. Hệ thống quản trị</w:t>
      </w:r>
    </w:p>
    <w:p>
      <w:pPr>
        <w:pStyle w:val="ListParagraph"/>
        <w:numPr>
          <w:ilvl w:val="0"/>
          <w:numId w:val="1"/>
        </w:numPr>
        <w:spacing w:after="60"/>
      </w:pPr>
      <w:r>
        <w:rPr>
          <w:color w:val="222222"/>
          <w:sz w:val="22"/>
          <w:szCs w:val="22"/>
        </w:rPr>
        <w:t xml:space="preserve">ERP.</w:t>
      </w:r>
    </w:p>
    <w:p>
      <w:pPr>
        <w:pStyle w:val="ListParagraph"/>
        <w:numPr>
          <w:ilvl w:val="0"/>
          <w:numId w:val="1"/>
        </w:numPr>
        <w:spacing w:after="60"/>
      </w:pPr>
      <w:r>
        <w:rPr>
          <w:color w:val="222222"/>
          <w:sz w:val="22"/>
          <w:szCs w:val="22"/>
        </w:rPr>
        <w:t xml:space="preserve">CRM.</w:t>
      </w:r>
    </w:p>
    <w:p>
      <w:pPr>
        <w:pStyle w:val="ListParagraph"/>
        <w:numPr>
          <w:ilvl w:val="0"/>
          <w:numId w:val="1"/>
        </w:numPr>
        <w:spacing w:after="60"/>
      </w:pPr>
      <w:r>
        <w:rPr>
          <w:color w:val="222222"/>
          <w:sz w:val="22"/>
          <w:szCs w:val="22"/>
        </w:rPr>
        <w:t xml:space="preserve">Smart Office.</w:t>
      </w:r>
    </w:p>
    <w:p>
      <w:pPr>
        <w:pStyle w:val="ListParagraph"/>
        <w:numPr>
          <w:ilvl w:val="0"/>
          <w:numId w:val="1"/>
        </w:numPr>
        <w:spacing w:after="60"/>
      </w:pPr>
      <w:r>
        <w:rPr>
          <w:color w:val="222222"/>
          <w:sz w:val="22"/>
          <w:szCs w:val="22"/>
        </w:rPr>
        <w:t xml:space="preserve">Smart Factory.</w:t>
      </w:r>
    </w:p>
    <w:p>
      <w:pPr>
        <w:pStyle w:val="ListParagraph"/>
        <w:numPr>
          <w:ilvl w:val="0"/>
          <w:numId w:val="1"/>
        </w:numPr>
        <w:spacing w:after="60"/>
      </w:pPr>
      <w:r>
        <w:rPr>
          <w:color w:val="222222"/>
          <w:sz w:val="22"/>
          <w:szCs w:val="22"/>
        </w:rPr>
        <w:t xml:space="preserve">Smart City.</w:t>
      </w:r>
    </w:p>
    <w:p>
      <w:pPr>
        <w:pStyle w:val="ListParagraph"/>
        <w:numPr>
          <w:ilvl w:val="0"/>
          <w:numId w:val="1"/>
        </w:numPr>
        <w:spacing w:after="60"/>
      </w:pPr>
      <w:r>
        <w:rPr>
          <w:color w:val="222222"/>
          <w:sz w:val="22"/>
          <w:szCs w:val="22"/>
        </w:rPr>
        <w:t xml:space="preserve">Hệ thống tự động hóa.</w:t>
      </w:r>
    </w:p>
    <w:p>
      <w:pPr>
        <w:spacing w:after="80" w:before="200"/>
      </w:pPr>
      <w:r>
        <w:rPr>
          <w:b/>
          <w:bCs/>
          <w:color w:val="1A5CA8"/>
          <w:sz w:val="23"/>
          <w:szCs w:val="23"/>
        </w:rPr>
        <w:t xml:space="preserve">II. Năng lượng xanh (Green Energy)</w:t>
      </w:r>
    </w:p>
    <w:p>
      <w:pPr>
        <w:spacing w:after="60" w:before="140"/>
      </w:pPr>
      <w:r>
        <w:rPr>
          <w:b/>
          <w:bCs/>
          <w:i/>
          <w:iCs/>
          <w:color w:val="222222"/>
          <w:sz w:val="22"/>
          <w:szCs w:val="22"/>
        </w:rPr>
        <w:t xml:space="preserve">1. Điện mặt trời</w:t>
      </w:r>
    </w:p>
    <w:p>
      <w:pPr>
        <w:pStyle w:val="ListParagraph"/>
        <w:numPr>
          <w:ilvl w:val="0"/>
          <w:numId w:val="1"/>
        </w:numPr>
        <w:spacing w:after="60"/>
      </w:pPr>
      <w:r>
        <w:rPr>
          <w:color w:val="222222"/>
          <w:sz w:val="22"/>
          <w:szCs w:val="22"/>
        </w:rPr>
        <w:t xml:space="preserve">EPC.</w:t>
      </w:r>
    </w:p>
    <w:p>
      <w:pPr>
        <w:pStyle w:val="ListParagraph"/>
        <w:numPr>
          <w:ilvl w:val="0"/>
          <w:numId w:val="1"/>
        </w:numPr>
        <w:spacing w:after="60"/>
      </w:pPr>
      <w:r>
        <w:rPr>
          <w:color w:val="222222"/>
          <w:sz w:val="22"/>
          <w:szCs w:val="22"/>
        </w:rPr>
        <w:t xml:space="preserve">Rooftop Solar.</w:t>
      </w:r>
    </w:p>
    <w:p>
      <w:pPr>
        <w:pStyle w:val="ListParagraph"/>
        <w:numPr>
          <w:ilvl w:val="0"/>
          <w:numId w:val="1"/>
        </w:numPr>
        <w:spacing w:after="60"/>
      </w:pPr>
      <w:r>
        <w:rPr>
          <w:color w:val="222222"/>
          <w:sz w:val="22"/>
          <w:szCs w:val="22"/>
        </w:rPr>
        <w:t xml:space="preserve">Solar Farm.</w:t>
      </w:r>
    </w:p>
    <w:p>
      <w:pPr>
        <w:pStyle w:val="ListParagraph"/>
        <w:numPr>
          <w:ilvl w:val="0"/>
          <w:numId w:val="1"/>
        </w:numPr>
        <w:spacing w:after="60"/>
      </w:pPr>
      <w:r>
        <w:rPr>
          <w:color w:val="222222"/>
          <w:sz w:val="22"/>
          <w:szCs w:val="22"/>
        </w:rPr>
        <w:t xml:space="preserve">Hybrid Solar.</w:t>
      </w:r>
    </w:p>
    <w:p>
      <w:pPr>
        <w:pStyle w:val="ListParagraph"/>
        <w:numPr>
          <w:ilvl w:val="0"/>
          <w:numId w:val="1"/>
        </w:numPr>
        <w:spacing w:after="60"/>
      </w:pPr>
      <w:r>
        <w:rPr>
          <w:color w:val="222222"/>
          <w:sz w:val="22"/>
          <w:szCs w:val="22"/>
        </w:rPr>
        <w:t xml:space="preserve">Giải pháp điện mặt trời cho hộ gia đình, doanh nghiệp, nhà máy, công trình và các dự án đầu tư.</w:t>
      </w:r>
    </w:p>
    <w:p>
      <w:pPr>
        <w:spacing w:after="60" w:before="140"/>
      </w:pPr>
      <w:r>
        <w:rPr>
          <w:b/>
          <w:bCs/>
          <w:i/>
          <w:iCs/>
          <w:color w:val="222222"/>
          <w:sz w:val="22"/>
          <w:szCs w:val="22"/>
        </w:rPr>
        <w:t xml:space="preserve">2. Lưu trữ năng lượng</w:t>
      </w:r>
    </w:p>
    <w:p>
      <w:pPr>
        <w:pStyle w:val="ListParagraph"/>
        <w:numPr>
          <w:ilvl w:val="0"/>
          <w:numId w:val="1"/>
        </w:numPr>
        <w:spacing w:after="60"/>
      </w:pPr>
      <w:r>
        <w:rPr>
          <w:color w:val="222222"/>
          <w:sz w:val="22"/>
          <w:szCs w:val="22"/>
        </w:rPr>
        <w:t xml:space="preserve">ESS.</w:t>
      </w:r>
    </w:p>
    <w:p>
      <w:pPr>
        <w:pStyle w:val="ListParagraph"/>
        <w:numPr>
          <w:ilvl w:val="0"/>
          <w:numId w:val="1"/>
        </w:numPr>
        <w:spacing w:after="60"/>
      </w:pPr>
      <w:r>
        <w:rPr>
          <w:color w:val="222222"/>
          <w:sz w:val="22"/>
          <w:szCs w:val="22"/>
        </w:rPr>
        <w:t xml:space="preserve">BESS.</w:t>
      </w:r>
    </w:p>
    <w:p>
      <w:pPr>
        <w:pStyle w:val="ListParagraph"/>
        <w:numPr>
          <w:ilvl w:val="0"/>
          <w:numId w:val="1"/>
        </w:numPr>
        <w:spacing w:after="60"/>
      </w:pPr>
      <w:r>
        <w:rPr>
          <w:color w:val="222222"/>
          <w:sz w:val="22"/>
          <w:szCs w:val="22"/>
        </w:rPr>
        <w:t xml:space="preserve">Pin Lithium.</w:t>
      </w:r>
    </w:p>
    <w:p>
      <w:pPr>
        <w:pStyle w:val="ListParagraph"/>
        <w:numPr>
          <w:ilvl w:val="0"/>
          <w:numId w:val="1"/>
        </w:numPr>
        <w:spacing w:after="60"/>
      </w:pPr>
      <w:r>
        <w:rPr>
          <w:color w:val="222222"/>
          <w:sz w:val="22"/>
          <w:szCs w:val="22"/>
        </w:rPr>
        <w:t xml:space="preserve">Ắc quy công nghiệp.</w:t>
      </w:r>
    </w:p>
    <w:p>
      <w:pPr>
        <w:spacing w:after="60" w:before="140"/>
      </w:pPr>
      <w:r>
        <w:rPr>
          <w:b/>
          <w:bCs/>
          <w:i/>
          <w:iCs/>
          <w:color w:val="222222"/>
          <w:sz w:val="22"/>
          <w:szCs w:val="22"/>
        </w:rPr>
        <w:t xml:space="preserve">3. Quản lý năng lượng</w:t>
      </w:r>
    </w:p>
    <w:p>
      <w:pPr>
        <w:pStyle w:val="ListParagraph"/>
        <w:numPr>
          <w:ilvl w:val="0"/>
          <w:numId w:val="1"/>
        </w:numPr>
        <w:spacing w:after="60"/>
      </w:pPr>
      <w:r>
        <w:rPr>
          <w:color w:val="222222"/>
          <w:sz w:val="22"/>
          <w:szCs w:val="22"/>
        </w:rPr>
        <w:t xml:space="preserve">EMS.</w:t>
      </w:r>
    </w:p>
    <w:p>
      <w:pPr>
        <w:pStyle w:val="ListParagraph"/>
        <w:numPr>
          <w:ilvl w:val="0"/>
          <w:numId w:val="1"/>
        </w:numPr>
        <w:spacing w:after="60"/>
      </w:pPr>
      <w:r>
        <w:rPr>
          <w:color w:val="222222"/>
          <w:sz w:val="22"/>
          <w:szCs w:val="22"/>
        </w:rPr>
        <w:t xml:space="preserve">Energy Audit.</w:t>
      </w:r>
    </w:p>
    <w:p>
      <w:pPr>
        <w:pStyle w:val="ListParagraph"/>
        <w:numPr>
          <w:ilvl w:val="0"/>
          <w:numId w:val="1"/>
        </w:numPr>
        <w:spacing w:after="60"/>
      </w:pPr>
      <w:r>
        <w:rPr>
          <w:color w:val="222222"/>
          <w:sz w:val="22"/>
          <w:szCs w:val="22"/>
        </w:rPr>
        <w:t xml:space="preserve">Giải pháp tiết kiệm năng lượng.</w:t>
      </w:r>
    </w:p>
    <w:p>
      <w:pPr>
        <w:spacing w:after="60" w:before="140"/>
      </w:pPr>
      <w:r>
        <w:rPr>
          <w:b/>
          <w:bCs/>
          <w:i/>
          <w:iCs/>
          <w:color w:val="222222"/>
          <w:sz w:val="22"/>
          <w:szCs w:val="22"/>
        </w:rPr>
        <w:t xml:space="preserve">4. Xe điện và hạ tầng giao thông xanh</w:t>
      </w:r>
    </w:p>
    <w:p>
      <w:pPr>
        <w:pStyle w:val="ListParagraph"/>
        <w:numPr>
          <w:ilvl w:val="0"/>
          <w:numId w:val="1"/>
        </w:numPr>
        <w:spacing w:after="60"/>
      </w:pPr>
      <w:r>
        <w:rPr>
          <w:color w:val="222222"/>
          <w:sz w:val="22"/>
          <w:szCs w:val="22"/>
        </w:rPr>
        <w:t xml:space="preserve">Xe điện.</w:t>
      </w:r>
    </w:p>
    <w:p>
      <w:pPr>
        <w:pStyle w:val="ListParagraph"/>
        <w:numPr>
          <w:ilvl w:val="0"/>
          <w:numId w:val="1"/>
        </w:numPr>
        <w:spacing w:after="60"/>
      </w:pPr>
      <w:r>
        <w:rPr>
          <w:color w:val="222222"/>
          <w:sz w:val="22"/>
          <w:szCs w:val="22"/>
        </w:rPr>
        <w:t xml:space="preserve">Trạm sạc AC/DC.</w:t>
      </w:r>
    </w:p>
    <w:p>
      <w:pPr>
        <w:pStyle w:val="ListParagraph"/>
        <w:numPr>
          <w:ilvl w:val="0"/>
          <w:numId w:val="1"/>
        </w:numPr>
        <w:spacing w:after="60"/>
      </w:pPr>
      <w:r>
        <w:rPr>
          <w:color w:val="222222"/>
          <w:sz w:val="22"/>
          <w:szCs w:val="22"/>
        </w:rPr>
        <w:t xml:space="preserve">Green Mobility.</w:t>
      </w:r>
    </w:p>
    <w:p>
      <w:pPr>
        <w:spacing w:after="80" w:before="200"/>
      </w:pPr>
      <w:r>
        <w:rPr>
          <w:b/>
          <w:bCs/>
          <w:color w:val="1A5CA8"/>
          <w:sz w:val="23"/>
          <w:szCs w:val="23"/>
        </w:rPr>
        <w:t xml:space="preserve">III. Hạ tầng thông minh và Đầu tư xây dựng (Smart Infrastructure)</w:t>
      </w:r>
    </w:p>
    <w:p>
      <w:pPr>
        <w:spacing w:after="60" w:before="140"/>
      </w:pPr>
      <w:r>
        <w:rPr>
          <w:b/>
          <w:bCs/>
          <w:i/>
          <w:iCs/>
          <w:color w:val="222222"/>
          <w:sz w:val="22"/>
          <w:szCs w:val="22"/>
        </w:rPr>
        <w:t xml:space="preserve">1. Tư vấn đầu tư</w:t>
      </w:r>
    </w:p>
    <w:p>
      <w:pPr>
        <w:pStyle w:val="ListParagraph"/>
        <w:numPr>
          <w:ilvl w:val="0"/>
          <w:numId w:val="1"/>
        </w:numPr>
        <w:spacing w:after="60"/>
      </w:pPr>
      <w:r>
        <w:rPr>
          <w:color w:val="222222"/>
          <w:sz w:val="22"/>
          <w:szCs w:val="22"/>
        </w:rPr>
        <w:t xml:space="preserve">Lập chủ trương đầu tư.</w:t>
      </w:r>
    </w:p>
    <w:p>
      <w:pPr>
        <w:pStyle w:val="ListParagraph"/>
        <w:numPr>
          <w:ilvl w:val="0"/>
          <w:numId w:val="1"/>
        </w:numPr>
        <w:spacing w:after="60"/>
      </w:pPr>
      <w:r>
        <w:rPr>
          <w:color w:val="222222"/>
          <w:sz w:val="22"/>
          <w:szCs w:val="22"/>
        </w:rPr>
        <w:t xml:space="preserve">Báo cáo nghiên cứu tiền khả thi.</w:t>
      </w:r>
    </w:p>
    <w:p>
      <w:pPr>
        <w:pStyle w:val="ListParagraph"/>
        <w:numPr>
          <w:ilvl w:val="0"/>
          <w:numId w:val="1"/>
        </w:numPr>
        <w:spacing w:after="60"/>
      </w:pPr>
      <w:r>
        <w:rPr>
          <w:color w:val="222222"/>
          <w:sz w:val="22"/>
          <w:szCs w:val="22"/>
        </w:rPr>
        <w:t xml:space="preserve">Báo cáo nghiên cứu khả thi.</w:t>
      </w:r>
    </w:p>
    <w:p>
      <w:pPr>
        <w:pStyle w:val="ListParagraph"/>
        <w:numPr>
          <w:ilvl w:val="0"/>
          <w:numId w:val="1"/>
        </w:numPr>
        <w:spacing w:after="60"/>
      </w:pPr>
      <w:r>
        <w:rPr>
          <w:color w:val="222222"/>
          <w:sz w:val="22"/>
          <w:szCs w:val="22"/>
        </w:rPr>
        <w:t xml:space="preserve">Lập dự án đầu tư.</w:t>
      </w:r>
    </w:p>
    <w:p>
      <w:pPr>
        <w:pStyle w:val="ListParagraph"/>
        <w:numPr>
          <w:ilvl w:val="0"/>
          <w:numId w:val="1"/>
        </w:numPr>
        <w:spacing w:after="60"/>
      </w:pPr>
      <w:r>
        <w:rPr>
          <w:color w:val="222222"/>
          <w:sz w:val="22"/>
          <w:szCs w:val="22"/>
        </w:rPr>
        <w:t xml:space="preserve">Tư vấn huy động vốn và phương án đầu tư.</w:t>
      </w:r>
    </w:p>
    <w:p>
      <w:pPr>
        <w:spacing w:after="60" w:before="140"/>
      </w:pPr>
      <w:r>
        <w:rPr>
          <w:b/>
          <w:bCs/>
          <w:i/>
          <w:iCs/>
          <w:color w:val="222222"/>
          <w:sz w:val="22"/>
          <w:szCs w:val="22"/>
        </w:rPr>
        <w:t xml:space="preserve">2. Tư vấn xây dựng</w:t>
      </w:r>
    </w:p>
    <w:p>
      <w:pPr>
        <w:pStyle w:val="ListParagraph"/>
        <w:numPr>
          <w:ilvl w:val="0"/>
          <w:numId w:val="1"/>
        </w:numPr>
        <w:spacing w:after="60"/>
      </w:pPr>
      <w:r>
        <w:rPr>
          <w:color w:val="222222"/>
          <w:sz w:val="22"/>
          <w:szCs w:val="22"/>
        </w:rPr>
        <w:t xml:space="preserve">Khảo sát.</w:t>
      </w:r>
    </w:p>
    <w:p>
      <w:pPr>
        <w:pStyle w:val="ListParagraph"/>
        <w:numPr>
          <w:ilvl w:val="0"/>
          <w:numId w:val="1"/>
        </w:numPr>
        <w:spacing w:after="60"/>
      </w:pPr>
      <w:r>
        <w:rPr>
          <w:color w:val="222222"/>
          <w:sz w:val="22"/>
          <w:szCs w:val="22"/>
        </w:rPr>
        <w:t xml:space="preserve">Thiết kế.</w:t>
      </w:r>
    </w:p>
    <w:p>
      <w:pPr>
        <w:pStyle w:val="ListParagraph"/>
        <w:numPr>
          <w:ilvl w:val="0"/>
          <w:numId w:val="1"/>
        </w:numPr>
        <w:spacing w:after="60"/>
      </w:pPr>
      <w:r>
        <w:rPr>
          <w:color w:val="222222"/>
          <w:sz w:val="22"/>
          <w:szCs w:val="22"/>
        </w:rPr>
        <w:t xml:space="preserve">Lập dự toán.</w:t>
      </w:r>
    </w:p>
    <w:p>
      <w:pPr>
        <w:pStyle w:val="ListParagraph"/>
        <w:numPr>
          <w:ilvl w:val="0"/>
          <w:numId w:val="1"/>
        </w:numPr>
        <w:spacing w:after="60"/>
      </w:pPr>
      <w:r>
        <w:rPr>
          <w:color w:val="222222"/>
          <w:sz w:val="22"/>
          <w:szCs w:val="22"/>
        </w:rPr>
        <w:t xml:space="preserve">Quản lý dự án.</w:t>
      </w:r>
    </w:p>
    <w:p>
      <w:pPr>
        <w:pStyle w:val="ListParagraph"/>
        <w:numPr>
          <w:ilvl w:val="0"/>
          <w:numId w:val="1"/>
        </w:numPr>
        <w:spacing w:after="60"/>
      </w:pPr>
      <w:r>
        <w:rPr>
          <w:color w:val="222222"/>
          <w:sz w:val="22"/>
          <w:szCs w:val="22"/>
        </w:rPr>
        <w:t xml:space="preserve">Thẩm tra.</w:t>
      </w:r>
    </w:p>
    <w:p>
      <w:pPr>
        <w:pStyle w:val="ListParagraph"/>
        <w:numPr>
          <w:ilvl w:val="0"/>
          <w:numId w:val="1"/>
        </w:numPr>
        <w:spacing w:after="60"/>
      </w:pPr>
      <w:r>
        <w:rPr>
          <w:color w:val="222222"/>
          <w:sz w:val="22"/>
          <w:szCs w:val="22"/>
        </w:rPr>
        <w:t xml:space="preserve">Tư vấn đấu thầu.</w:t>
      </w:r>
    </w:p>
    <w:p>
      <w:pPr>
        <w:spacing w:after="60" w:before="140"/>
      </w:pPr>
      <w:r>
        <w:rPr>
          <w:b/>
          <w:bCs/>
          <w:i/>
          <w:iCs/>
          <w:color w:val="222222"/>
          <w:sz w:val="22"/>
          <w:szCs w:val="22"/>
        </w:rPr>
        <w:t xml:space="preserve">3. Thi công</w:t>
      </w:r>
    </w:p>
    <w:p>
      <w:pPr>
        <w:pStyle w:val="ListParagraph"/>
        <w:numPr>
          <w:ilvl w:val="0"/>
          <w:numId w:val="1"/>
        </w:numPr>
        <w:spacing w:after="60"/>
      </w:pPr>
      <w:r>
        <w:rPr>
          <w:color w:val="222222"/>
          <w:sz w:val="22"/>
          <w:szCs w:val="22"/>
        </w:rPr>
        <w:t xml:space="preserve">Công trình dân dụng.</w:t>
      </w:r>
    </w:p>
    <w:p>
      <w:pPr>
        <w:pStyle w:val="ListParagraph"/>
        <w:numPr>
          <w:ilvl w:val="0"/>
          <w:numId w:val="1"/>
        </w:numPr>
        <w:spacing w:after="60"/>
      </w:pPr>
      <w:r>
        <w:rPr>
          <w:color w:val="222222"/>
          <w:sz w:val="22"/>
          <w:szCs w:val="22"/>
        </w:rPr>
        <w:t xml:space="preserve">Công trình công nghiệp.</w:t>
      </w:r>
    </w:p>
    <w:p>
      <w:pPr>
        <w:pStyle w:val="ListParagraph"/>
        <w:numPr>
          <w:ilvl w:val="0"/>
          <w:numId w:val="1"/>
        </w:numPr>
        <w:spacing w:after="60"/>
      </w:pPr>
      <w:r>
        <w:rPr>
          <w:color w:val="222222"/>
          <w:sz w:val="22"/>
          <w:szCs w:val="22"/>
        </w:rPr>
        <w:t xml:space="preserve">Công trình giao thông.</w:t>
      </w:r>
    </w:p>
    <w:p>
      <w:pPr>
        <w:pStyle w:val="ListParagraph"/>
        <w:numPr>
          <w:ilvl w:val="0"/>
          <w:numId w:val="1"/>
        </w:numPr>
        <w:spacing w:after="60"/>
      </w:pPr>
      <w:r>
        <w:rPr>
          <w:color w:val="222222"/>
          <w:sz w:val="22"/>
          <w:szCs w:val="22"/>
        </w:rPr>
        <w:t xml:space="preserve">Công trình thủy lợi.</w:t>
      </w:r>
    </w:p>
    <w:p>
      <w:pPr>
        <w:pStyle w:val="ListParagraph"/>
        <w:numPr>
          <w:ilvl w:val="0"/>
          <w:numId w:val="1"/>
        </w:numPr>
        <w:spacing w:after="60"/>
      </w:pPr>
      <w:r>
        <w:rPr>
          <w:color w:val="222222"/>
          <w:sz w:val="22"/>
          <w:szCs w:val="22"/>
        </w:rPr>
        <w:t xml:space="preserve">Hạ tầng kỹ thuật.</w:t>
      </w:r>
    </w:p>
    <w:p>
      <w:pPr>
        <w:pStyle w:val="ListParagraph"/>
        <w:numPr>
          <w:ilvl w:val="0"/>
          <w:numId w:val="1"/>
        </w:numPr>
        <w:spacing w:after="60"/>
      </w:pPr>
      <w:r>
        <w:rPr>
          <w:color w:val="222222"/>
          <w:sz w:val="22"/>
          <w:szCs w:val="22"/>
        </w:rPr>
        <w:t xml:space="preserve">Công trình năng lượng.</w:t>
      </w:r>
    </w:p>
    <w:p>
      <w:pPr>
        <w:pStyle w:val="ListParagraph"/>
        <w:numPr>
          <w:ilvl w:val="0"/>
          <w:numId w:val="1"/>
        </w:numPr>
        <w:spacing w:after="60"/>
      </w:pPr>
      <w:r>
        <w:rPr>
          <w:color w:val="222222"/>
          <w:sz w:val="22"/>
          <w:szCs w:val="22"/>
        </w:rPr>
        <w:t xml:space="preserve">EPC.</w:t>
      </w:r>
    </w:p>
    <w:p>
      <w:pPr>
        <w:spacing w:after="60" w:before="140"/>
      </w:pPr>
      <w:r>
        <w:rPr>
          <w:b/>
          <w:bCs/>
          <w:i/>
          <w:iCs/>
          <w:color w:val="222222"/>
          <w:sz w:val="22"/>
          <w:szCs w:val="22"/>
        </w:rPr>
        <w:t xml:space="preserve">4. Nông nghiệp công nghệ cao</w:t>
      </w:r>
    </w:p>
    <w:p>
      <w:pPr>
        <w:pStyle w:val="ListParagraph"/>
        <w:numPr>
          <w:ilvl w:val="0"/>
          <w:numId w:val="1"/>
        </w:numPr>
        <w:spacing w:after="60"/>
      </w:pPr>
      <w:r>
        <w:rPr>
          <w:color w:val="222222"/>
          <w:sz w:val="22"/>
          <w:szCs w:val="22"/>
        </w:rPr>
        <w:t xml:space="preserve">Smart Farm.</w:t>
      </w:r>
    </w:p>
    <w:p>
      <w:pPr>
        <w:pStyle w:val="ListParagraph"/>
        <w:numPr>
          <w:ilvl w:val="0"/>
          <w:numId w:val="1"/>
        </w:numPr>
        <w:spacing w:after="60"/>
      </w:pPr>
      <w:r>
        <w:rPr>
          <w:color w:val="222222"/>
          <w:sz w:val="22"/>
          <w:szCs w:val="22"/>
        </w:rPr>
        <w:t xml:space="preserve">Nhà kính.</w:t>
      </w:r>
    </w:p>
    <w:p>
      <w:pPr>
        <w:pStyle w:val="ListParagraph"/>
        <w:numPr>
          <w:ilvl w:val="0"/>
          <w:numId w:val="1"/>
        </w:numPr>
        <w:spacing w:after="60"/>
      </w:pPr>
      <w:r>
        <w:rPr>
          <w:color w:val="222222"/>
          <w:sz w:val="22"/>
          <w:szCs w:val="22"/>
        </w:rPr>
        <w:t xml:space="preserve">Nhà màng.</w:t>
      </w:r>
    </w:p>
    <w:p>
      <w:pPr>
        <w:pStyle w:val="ListParagraph"/>
        <w:numPr>
          <w:ilvl w:val="0"/>
          <w:numId w:val="1"/>
        </w:numPr>
        <w:spacing w:after="60"/>
      </w:pPr>
      <w:r>
        <w:rPr>
          <w:color w:val="222222"/>
          <w:sz w:val="22"/>
          <w:szCs w:val="22"/>
        </w:rPr>
        <w:t xml:space="preserve">Hệ thống tưới thông minh.</w:t>
      </w:r>
    </w:p>
    <w:p>
      <w:pPr>
        <w:pStyle w:val="ListParagraph"/>
        <w:numPr>
          <w:ilvl w:val="0"/>
          <w:numId w:val="1"/>
        </w:numPr>
        <w:spacing w:after="60"/>
      </w:pPr>
      <w:r>
        <w:rPr>
          <w:color w:val="222222"/>
          <w:sz w:val="22"/>
          <w:szCs w:val="22"/>
        </w:rPr>
        <w:t xml:space="preserve">Giải pháp năng lượng và điện mặt trời cho nông nghiệp.</w:t>
      </w:r>
    </w:p>
    <w:p>
      <w:pPr>
        <w:pStyle w:val="ListParagraph"/>
        <w:numPr>
          <w:ilvl w:val="0"/>
          <w:numId w:val="1"/>
        </w:numPr>
        <w:spacing w:after="60"/>
      </w:pPr>
      <w:r>
        <w:rPr>
          <w:color w:val="222222"/>
          <w:sz w:val="22"/>
          <w:szCs w:val="22"/>
        </w:rPr>
        <w:t xml:space="preserve">Hệ thống lưu trữ năng lượng cho nông nghiệp.</w:t>
      </w:r>
    </w:p>
    <w:p>
      <w:pPr>
        <w:pStyle w:val="ListParagraph"/>
        <w:numPr>
          <w:ilvl w:val="0"/>
          <w:numId w:val="1"/>
        </w:numPr>
        <w:spacing w:after="60"/>
      </w:pPr>
      <w:r>
        <w:rPr>
          <w:color w:val="222222"/>
          <w:sz w:val="22"/>
          <w:szCs w:val="22"/>
        </w:rPr>
        <w:t xml:space="preserve">Giải pháp quản lý và sử dụng năng lượng thông minh.</w:t>
      </w:r>
    </w:p>
    <w:p>
      <w:pPr>
        <w:pStyle w:val="ListParagraph"/>
        <w:numPr>
          <w:ilvl w:val="0"/>
          <w:numId w:val="1"/>
        </w:numPr>
        <w:spacing w:after="60"/>
      </w:pPr>
      <w:r>
        <w:rPr>
          <w:color w:val="222222"/>
          <w:sz w:val="22"/>
          <w:szCs w:val="22"/>
        </w:rPr>
        <w:t xml:space="preserve">Giải pháp nông nghiệp tuần hoàn.</w:t>
      </w:r>
    </w:p>
    <w:p>
      <w:pPr>
        <w:spacing w:after="80" w:before="200"/>
      </w:pPr>
      <w:r>
        <w:rPr>
          <w:b/>
          <w:bCs/>
          <w:color w:val="1A5CA8"/>
          <w:sz w:val="23"/>
          <w:szCs w:val="23"/>
        </w:rPr>
        <w:t xml:space="preserve">IV. Giải pháp doanh nghiệp và Phát triển thương mại (Business Solutions)</w:t>
      </w:r>
    </w:p>
    <w:p>
      <w:pPr>
        <w:spacing w:after="60" w:before="140"/>
      </w:pPr>
      <w:r>
        <w:rPr>
          <w:b/>
          <w:bCs/>
          <w:i/>
          <w:iCs/>
          <w:color w:val="222222"/>
          <w:sz w:val="22"/>
          <w:szCs w:val="22"/>
        </w:rPr>
        <w:t xml:space="preserve">1. Truyền thông và Thương hiệu</w:t>
      </w:r>
    </w:p>
    <w:p>
      <w:pPr>
        <w:pStyle w:val="ListParagraph"/>
        <w:numPr>
          <w:ilvl w:val="0"/>
          <w:numId w:val="1"/>
        </w:numPr>
        <w:spacing w:after="60"/>
      </w:pPr>
      <w:r>
        <w:rPr>
          <w:color w:val="222222"/>
          <w:sz w:val="22"/>
          <w:szCs w:val="22"/>
        </w:rPr>
        <w:t xml:space="preserve">Chiến lược truyền thông.</w:t>
      </w:r>
    </w:p>
    <w:p>
      <w:pPr>
        <w:pStyle w:val="ListParagraph"/>
        <w:numPr>
          <w:ilvl w:val="0"/>
          <w:numId w:val="1"/>
        </w:numPr>
        <w:spacing w:after="60"/>
      </w:pPr>
      <w:r>
        <w:rPr>
          <w:color w:val="222222"/>
          <w:sz w:val="22"/>
          <w:szCs w:val="22"/>
        </w:rPr>
        <w:t xml:space="preserve">Digital Marketing.</w:t>
      </w:r>
    </w:p>
    <w:p>
      <w:pPr>
        <w:pStyle w:val="ListParagraph"/>
        <w:numPr>
          <w:ilvl w:val="0"/>
          <w:numId w:val="1"/>
        </w:numPr>
        <w:spacing w:after="60"/>
      </w:pPr>
      <w:r>
        <w:rPr>
          <w:color w:val="222222"/>
          <w:sz w:val="22"/>
          <w:szCs w:val="22"/>
        </w:rPr>
        <w:t xml:space="preserve">PR.</w:t>
      </w:r>
    </w:p>
    <w:p>
      <w:pPr>
        <w:pStyle w:val="ListParagraph"/>
        <w:numPr>
          <w:ilvl w:val="0"/>
          <w:numId w:val="1"/>
        </w:numPr>
        <w:spacing w:after="60"/>
      </w:pPr>
      <w:r>
        <w:rPr>
          <w:color w:val="222222"/>
          <w:sz w:val="22"/>
          <w:szCs w:val="22"/>
        </w:rPr>
        <w:t xml:space="preserve">Thiết kế thương hiệu.</w:t>
      </w:r>
    </w:p>
    <w:p>
      <w:pPr>
        <w:pStyle w:val="ListParagraph"/>
        <w:numPr>
          <w:ilvl w:val="0"/>
          <w:numId w:val="1"/>
        </w:numPr>
        <w:spacing w:after="60"/>
      </w:pPr>
      <w:r>
        <w:rPr>
          <w:color w:val="222222"/>
          <w:sz w:val="22"/>
          <w:szCs w:val="22"/>
        </w:rPr>
        <w:t xml:space="preserve">Bộ nhận diện thương hiệu.</w:t>
      </w:r>
    </w:p>
    <w:p>
      <w:pPr>
        <w:pStyle w:val="ListParagraph"/>
        <w:numPr>
          <w:ilvl w:val="0"/>
          <w:numId w:val="1"/>
        </w:numPr>
        <w:spacing w:after="60"/>
      </w:pPr>
      <w:r>
        <w:rPr>
          <w:color w:val="222222"/>
          <w:sz w:val="22"/>
          <w:szCs w:val="22"/>
        </w:rPr>
        <w:t xml:space="preserve">Website.</w:t>
      </w:r>
    </w:p>
    <w:p>
      <w:pPr>
        <w:pStyle w:val="ListParagraph"/>
        <w:numPr>
          <w:ilvl w:val="0"/>
          <w:numId w:val="1"/>
        </w:numPr>
        <w:spacing w:after="60"/>
      </w:pPr>
      <w:r>
        <w:rPr>
          <w:color w:val="222222"/>
          <w:sz w:val="22"/>
          <w:szCs w:val="22"/>
        </w:rPr>
        <w:t xml:space="preserve">Tổ chức sự kiện.</w:t>
      </w:r>
    </w:p>
    <w:p>
      <w:pPr>
        <w:pStyle w:val="ListParagraph"/>
        <w:numPr>
          <w:ilvl w:val="0"/>
          <w:numId w:val="1"/>
        </w:numPr>
        <w:spacing w:after="60"/>
      </w:pPr>
      <w:r>
        <w:rPr>
          <w:color w:val="222222"/>
          <w:sz w:val="22"/>
          <w:szCs w:val="22"/>
        </w:rPr>
        <w:t xml:space="preserve">Sản xuất nội dung số.</w:t>
      </w:r>
    </w:p>
    <w:p>
      <w:pPr>
        <w:spacing w:after="60" w:before="140"/>
      </w:pPr>
      <w:r>
        <w:rPr>
          <w:b/>
          <w:bCs/>
          <w:i/>
          <w:iCs/>
          <w:color w:val="222222"/>
          <w:sz w:val="22"/>
          <w:szCs w:val="22"/>
        </w:rPr>
        <w:t xml:space="preserve">2. Tư vấn pháp lý</w:t>
      </w:r>
    </w:p>
    <w:p>
      <w:pPr>
        <w:pStyle w:val="ListParagraph"/>
        <w:numPr>
          <w:ilvl w:val="0"/>
          <w:numId w:val="1"/>
        </w:numPr>
        <w:spacing w:after="60"/>
      </w:pPr>
      <w:r>
        <w:rPr>
          <w:color w:val="222222"/>
          <w:sz w:val="22"/>
          <w:szCs w:val="22"/>
        </w:rPr>
        <w:t xml:space="preserve">Tư vấn doanh nghiệp.</w:t>
      </w:r>
    </w:p>
    <w:p>
      <w:pPr>
        <w:pStyle w:val="ListParagraph"/>
        <w:numPr>
          <w:ilvl w:val="0"/>
          <w:numId w:val="1"/>
        </w:numPr>
        <w:spacing w:after="60"/>
      </w:pPr>
      <w:r>
        <w:rPr>
          <w:color w:val="222222"/>
          <w:sz w:val="22"/>
          <w:szCs w:val="22"/>
        </w:rPr>
        <w:t xml:space="preserve">Tư vấn đầu tư.</w:t>
      </w:r>
    </w:p>
    <w:p>
      <w:pPr>
        <w:pStyle w:val="ListParagraph"/>
        <w:numPr>
          <w:ilvl w:val="0"/>
          <w:numId w:val="1"/>
        </w:numPr>
        <w:spacing w:after="60"/>
      </w:pPr>
      <w:r>
        <w:rPr>
          <w:color w:val="222222"/>
          <w:sz w:val="22"/>
          <w:szCs w:val="22"/>
        </w:rPr>
        <w:t xml:space="preserve">Tư vấn hợp đồng.</w:t>
      </w:r>
    </w:p>
    <w:p>
      <w:pPr>
        <w:pStyle w:val="ListParagraph"/>
        <w:numPr>
          <w:ilvl w:val="0"/>
          <w:numId w:val="1"/>
        </w:numPr>
        <w:spacing w:after="60"/>
      </w:pPr>
      <w:r>
        <w:rPr>
          <w:color w:val="222222"/>
          <w:sz w:val="22"/>
          <w:szCs w:val="22"/>
        </w:rPr>
        <w:t xml:space="preserve">Tư vấn xây dựng.</w:t>
      </w:r>
    </w:p>
    <w:p>
      <w:pPr>
        <w:pStyle w:val="ListParagraph"/>
        <w:numPr>
          <w:ilvl w:val="0"/>
          <w:numId w:val="1"/>
        </w:numPr>
        <w:spacing w:after="60"/>
      </w:pPr>
      <w:r>
        <w:rPr>
          <w:color w:val="222222"/>
          <w:sz w:val="22"/>
          <w:szCs w:val="22"/>
        </w:rPr>
        <w:t xml:space="preserve">Tư vấn đấu thầu.</w:t>
      </w:r>
    </w:p>
    <w:p>
      <w:pPr>
        <w:pStyle w:val="ListParagraph"/>
        <w:numPr>
          <w:ilvl w:val="0"/>
          <w:numId w:val="1"/>
        </w:numPr>
        <w:spacing w:after="60"/>
      </w:pPr>
      <w:r>
        <w:rPr>
          <w:color w:val="222222"/>
          <w:sz w:val="22"/>
          <w:szCs w:val="22"/>
        </w:rPr>
        <w:t xml:space="preserve">Tư vấn đất đai.</w:t>
      </w:r>
    </w:p>
    <w:p>
      <w:pPr>
        <w:pStyle w:val="ListParagraph"/>
        <w:numPr>
          <w:ilvl w:val="0"/>
          <w:numId w:val="1"/>
        </w:numPr>
        <w:spacing w:after="60"/>
      </w:pPr>
      <w:r>
        <w:rPr>
          <w:color w:val="222222"/>
          <w:sz w:val="22"/>
          <w:szCs w:val="22"/>
        </w:rPr>
        <w:t xml:space="preserve">Tư vấn sở hữu trí tuệ.</w:t>
      </w:r>
    </w:p>
    <w:p>
      <w:pPr>
        <w:pStyle w:val="ListParagraph"/>
        <w:numPr>
          <w:ilvl w:val="0"/>
          <w:numId w:val="1"/>
        </w:numPr>
        <w:spacing w:after="60"/>
      </w:pPr>
      <w:r>
        <w:rPr>
          <w:color w:val="222222"/>
          <w:sz w:val="22"/>
          <w:szCs w:val="22"/>
        </w:rPr>
        <w:t xml:space="preserve">Tư vấn tuân thủ pháp luật.</w:t>
      </w:r>
    </w:p>
    <w:p>
      <w:pPr>
        <w:pStyle w:val="ListParagraph"/>
        <w:numPr>
          <w:ilvl w:val="0"/>
          <w:numId w:val="1"/>
        </w:numPr>
        <w:spacing w:after="60"/>
      </w:pPr>
      <w:r>
        <w:rPr>
          <w:color w:val="222222"/>
          <w:sz w:val="22"/>
          <w:szCs w:val="22"/>
        </w:rPr>
        <w:t xml:space="preserve">Quản trị rủi ro pháp lý.</w:t>
      </w:r>
    </w:p>
    <w:p>
      <w:pPr>
        <w:pStyle w:val="ListParagraph"/>
        <w:numPr>
          <w:ilvl w:val="0"/>
          <w:numId w:val="1"/>
        </w:numPr>
        <w:spacing w:after="60"/>
      </w:pPr>
      <w:r>
        <w:rPr>
          <w:color w:val="222222"/>
          <w:sz w:val="22"/>
          <w:szCs w:val="22"/>
        </w:rPr>
        <w:t xml:space="preserve">Hỗ trợ thủ tục hành chính và giấy phép đầu tư.</w:t>
      </w:r>
    </w:p>
    <w:p>
      <w:pPr>
        <w:spacing w:after="60" w:before="140"/>
      </w:pPr>
      <w:r>
        <w:rPr>
          <w:b/>
          <w:bCs/>
          <w:i/>
          <w:iCs/>
          <w:color w:val="222222"/>
          <w:sz w:val="22"/>
          <w:szCs w:val="22"/>
        </w:rPr>
        <w:t xml:space="preserve">3. Thương mại, Xuất nhập khẩu và Phân phối</w:t>
      </w:r>
    </w:p>
    <w:p>
      <w:pPr>
        <w:pStyle w:val="ListParagraph"/>
        <w:numPr>
          <w:ilvl w:val="0"/>
          <w:numId w:val="1"/>
        </w:numPr>
        <w:spacing w:after="60"/>
      </w:pPr>
      <w:r>
        <w:rPr>
          <w:color w:val="222222"/>
          <w:sz w:val="22"/>
          <w:szCs w:val="22"/>
        </w:rPr>
        <w:t xml:space="preserve">Thiết bị công nghệ.</w:t>
      </w:r>
    </w:p>
    <w:p>
      <w:pPr>
        <w:pStyle w:val="ListParagraph"/>
        <w:numPr>
          <w:ilvl w:val="0"/>
          <w:numId w:val="1"/>
        </w:numPr>
        <w:spacing w:after="60"/>
      </w:pPr>
      <w:r>
        <w:rPr>
          <w:color w:val="222222"/>
          <w:sz w:val="22"/>
          <w:szCs w:val="22"/>
        </w:rPr>
        <w:t xml:space="preserve">Thiết bị điện và năng lượng.</w:t>
      </w:r>
    </w:p>
    <w:p>
      <w:pPr>
        <w:pStyle w:val="ListParagraph"/>
        <w:numPr>
          <w:ilvl w:val="0"/>
          <w:numId w:val="1"/>
        </w:numPr>
        <w:spacing w:after="60"/>
      </w:pPr>
      <w:r>
        <w:rPr>
          <w:color w:val="222222"/>
          <w:sz w:val="22"/>
          <w:szCs w:val="22"/>
        </w:rPr>
        <w:t xml:space="preserve">Thiết bị xây dựng.</w:t>
      </w:r>
    </w:p>
    <w:p>
      <w:pPr>
        <w:pStyle w:val="ListParagraph"/>
        <w:numPr>
          <w:ilvl w:val="0"/>
          <w:numId w:val="1"/>
        </w:numPr>
        <w:spacing w:after="60"/>
      </w:pPr>
      <w:r>
        <w:rPr>
          <w:color w:val="222222"/>
          <w:sz w:val="22"/>
          <w:szCs w:val="22"/>
        </w:rPr>
        <w:t xml:space="preserve">Thiết bị nông nghiệp.</w:t>
      </w:r>
    </w:p>
    <w:p>
      <w:pPr>
        <w:pStyle w:val="ListParagraph"/>
        <w:numPr>
          <w:ilvl w:val="0"/>
          <w:numId w:val="1"/>
        </w:numPr>
        <w:spacing w:after="60"/>
      </w:pPr>
      <w:r>
        <w:rPr>
          <w:color w:val="222222"/>
          <w:sz w:val="22"/>
          <w:szCs w:val="22"/>
        </w:rPr>
        <w:t xml:space="preserve">Máy móc, vật tư kỹ thuật.</w:t>
      </w:r>
    </w:p>
    <w:p>
      <w:pPr>
        <w:pStyle w:val="ListParagraph"/>
        <w:numPr>
          <w:ilvl w:val="0"/>
          <w:numId w:val="1"/>
        </w:numPr>
        <w:spacing w:after="60"/>
      </w:pPr>
      <w:r>
        <w:rPr>
          <w:color w:val="222222"/>
          <w:sz w:val="22"/>
          <w:szCs w:val="22"/>
        </w:rPr>
        <w:t xml:space="preserve">Xuất nhập khẩu.</w:t>
      </w:r>
    </w:p>
    <w:p>
      <w:pPr>
        <w:pStyle w:val="ListParagraph"/>
        <w:numPr>
          <w:ilvl w:val="0"/>
          <w:numId w:val="1"/>
        </w:numPr>
        <w:spacing w:after="60"/>
      </w:pPr>
      <w:r>
        <w:rPr>
          <w:color w:val="222222"/>
          <w:sz w:val="22"/>
          <w:szCs w:val="22"/>
        </w:rPr>
        <w:t xml:space="preserve">Đầu tư, phát triển và vận hành hệ thống siêu thị xanh, siêu thị thông minh, trung tâm phân phối và chuỗi bán lẻ các sản phẩm công nghệ, nông nghiệp sạch, năng lượng xanh và hàng hóa thân thiện với môi trường.</w:t>
      </w:r>
    </w:p>
    <w:p>
      <w:pPr>
        <w:spacing w:after="60" w:before="140"/>
      </w:pPr>
      <w:r>
        <w:rPr>
          <w:b/>
          <w:bCs/>
          <w:i/>
          <w:iCs/>
          <w:color w:val="222222"/>
          <w:sz w:val="22"/>
          <w:szCs w:val="22"/>
        </w:rPr>
        <w:t xml:space="preserve">4. Bất động sản và Phát triển dự án</w:t>
      </w:r>
    </w:p>
    <w:p>
      <w:pPr>
        <w:pStyle w:val="ListParagraph"/>
        <w:numPr>
          <w:ilvl w:val="0"/>
          <w:numId w:val="1"/>
        </w:numPr>
        <w:spacing w:after="60"/>
      </w:pPr>
      <w:r>
        <w:rPr>
          <w:color w:val="222222"/>
          <w:sz w:val="22"/>
          <w:szCs w:val="22"/>
        </w:rPr>
        <w:t xml:space="preserve">Đầu tư và phát triển bất động sản.</w:t>
      </w:r>
    </w:p>
    <w:p>
      <w:pPr>
        <w:pStyle w:val="ListParagraph"/>
        <w:numPr>
          <w:ilvl w:val="0"/>
          <w:numId w:val="1"/>
        </w:numPr>
        <w:spacing w:after="60"/>
      </w:pPr>
      <w:r>
        <w:rPr>
          <w:color w:val="222222"/>
          <w:sz w:val="22"/>
          <w:szCs w:val="22"/>
        </w:rPr>
        <w:t xml:space="preserve">Phát triển khu đô thị, khu dân cư và các dự án nhà ở.</w:t>
      </w:r>
    </w:p>
    <w:p>
      <w:pPr>
        <w:pStyle w:val="ListParagraph"/>
        <w:numPr>
          <w:ilvl w:val="0"/>
          <w:numId w:val="1"/>
        </w:numPr>
        <w:spacing w:after="60"/>
      </w:pPr>
      <w:r>
        <w:rPr>
          <w:color w:val="222222"/>
          <w:sz w:val="22"/>
          <w:szCs w:val="22"/>
        </w:rPr>
        <w:t xml:space="preserve">Phát triển bất động sản thương mại, dịch vụ và văn phòng.</w:t>
      </w:r>
    </w:p>
    <w:p>
      <w:pPr>
        <w:pStyle w:val="ListParagraph"/>
        <w:numPr>
          <w:ilvl w:val="0"/>
          <w:numId w:val="1"/>
        </w:numPr>
        <w:spacing w:after="60"/>
      </w:pPr>
      <w:r>
        <w:rPr>
          <w:color w:val="222222"/>
          <w:sz w:val="22"/>
          <w:szCs w:val="22"/>
        </w:rPr>
        <w:t xml:space="preserve">Phát triển bất động sản công nghiệp và logistics.</w:t>
      </w:r>
    </w:p>
    <w:p>
      <w:pPr>
        <w:pStyle w:val="ListParagraph"/>
        <w:numPr>
          <w:ilvl w:val="0"/>
          <w:numId w:val="1"/>
        </w:numPr>
        <w:spacing w:after="60"/>
      </w:pPr>
      <w:r>
        <w:rPr>
          <w:color w:val="222222"/>
          <w:sz w:val="22"/>
          <w:szCs w:val="22"/>
        </w:rPr>
        <w:t xml:space="preserve">Tư vấn, quản lý và khai thác bất động sản.</w:t>
      </w:r>
    </w:p>
    <w:p>
      <w:pPr>
        <w:pStyle w:val="ListParagraph"/>
        <w:numPr>
          <w:ilvl w:val="0"/>
          <w:numId w:val="1"/>
        </w:numPr>
        <w:spacing w:after="60"/>
      </w:pPr>
      <w:r>
        <w:rPr>
          <w:color w:val="222222"/>
          <w:sz w:val="22"/>
          <w:szCs w:val="22"/>
        </w:rPr>
        <w:t xml:space="preserve">Quản lý vận hành các dự án bất động sản.</w:t>
      </w:r>
    </w:p>
    <w:p>
      <w:pPr>
        <w:pStyle w:val="ListParagraph"/>
        <w:numPr>
          <w:ilvl w:val="0"/>
          <w:numId w:val="1"/>
        </w:numPr>
        <w:spacing w:after="60"/>
      </w:pPr>
      <w:r>
        <w:rPr>
          <w:color w:val="222222"/>
          <w:sz w:val="22"/>
          <w:szCs w:val="22"/>
        </w:rPr>
        <w:t xml:space="preserve">Nghiên cứu, phát triển các mô hình bất động sản xanh, bất động sản thông minh và đô thị thông minh.</w:t>
      </w:r>
    </w:p>
    <w:p>
      <w:pPr>
        <w:pStyle w:val="ListParagraph"/>
        <w:numPr>
          <w:ilvl w:val="0"/>
          <w:numId w:val="1"/>
        </w:numPr>
        <w:spacing w:after="60"/>
      </w:pPr>
      <w:r>
        <w:rPr>
          <w:color w:val="222222"/>
          <w:sz w:val="22"/>
          <w:szCs w:val="22"/>
        </w:rPr>
        <w:t xml:space="preserve">Tích hợp công nghệ số, năng lượng xanh, AI, IoT và giải pháp tiết kiệm năng lượng vào các dự án bất động sản.</w:t>
      </w:r>
    </w:p>
    <w:p>
      <w:pPr>
        <w:pStyle w:val="Heading1"/>
        <w:pBdr>
          <w:bottom w:val="single" w:color="1F7A3D" w:sz="6"/>
        </w:pBdr>
        <w:spacing w:after="140" w:before="320"/>
      </w:pPr>
      <w:r>
        <w:rPr>
          <w:b/>
          <w:bCs/>
          <w:color w:val="1F7A3D"/>
          <w:sz w:val="26"/>
          <w:szCs w:val="26"/>
        </w:rPr>
        <w:t xml:space="preserve">GIÁ TRỊ MANG LẠI CHO KHÁCH HÀNG</w:t>
      </w:r>
    </w:p>
    <w:p>
      <w:pPr>
        <w:pStyle w:val="ListParagraph"/>
        <w:numPr>
          <w:ilvl w:val="0"/>
          <w:numId w:val="1"/>
        </w:numPr>
        <w:spacing w:after="60"/>
      </w:pPr>
      <w:r>
        <w:rPr>
          <w:color w:val="222222"/>
          <w:sz w:val="22"/>
          <w:szCs w:val="22"/>
        </w:rPr>
        <w:t xml:space="preserve">Tối ưu chi phí đầu tư và vận hành.</w:t>
      </w:r>
    </w:p>
    <w:p>
      <w:pPr>
        <w:pStyle w:val="ListParagraph"/>
        <w:numPr>
          <w:ilvl w:val="0"/>
          <w:numId w:val="1"/>
        </w:numPr>
        <w:spacing w:after="60"/>
      </w:pPr>
      <w:r>
        <w:rPr>
          <w:color w:val="222222"/>
          <w:sz w:val="22"/>
          <w:szCs w:val="22"/>
        </w:rPr>
        <w:t xml:space="preserve">Nâng cao hiệu quả quản trị và năng suất.</w:t>
      </w:r>
    </w:p>
    <w:p>
      <w:pPr>
        <w:pStyle w:val="ListParagraph"/>
        <w:numPr>
          <w:ilvl w:val="0"/>
          <w:numId w:val="1"/>
        </w:numPr>
        <w:spacing w:after="60"/>
      </w:pPr>
      <w:r>
        <w:rPr>
          <w:color w:val="222222"/>
          <w:sz w:val="22"/>
          <w:szCs w:val="22"/>
        </w:rPr>
        <w:t xml:space="preserve">Thúc đẩy chuyển đổi số và chuyển đổi xanh.</w:t>
      </w:r>
    </w:p>
    <w:p>
      <w:pPr>
        <w:pStyle w:val="ListParagraph"/>
        <w:numPr>
          <w:ilvl w:val="0"/>
          <w:numId w:val="1"/>
        </w:numPr>
        <w:spacing w:after="60"/>
      </w:pPr>
      <w:r>
        <w:rPr>
          <w:color w:val="222222"/>
          <w:sz w:val="22"/>
          <w:szCs w:val="22"/>
        </w:rPr>
        <w:t xml:space="preserve">Giảm phát thải, hướng tới mục tiêu Net Zero.</w:t>
      </w:r>
    </w:p>
    <w:p>
      <w:pPr>
        <w:pStyle w:val="ListParagraph"/>
        <w:numPr>
          <w:ilvl w:val="0"/>
          <w:numId w:val="1"/>
        </w:numPr>
        <w:spacing w:after="60"/>
      </w:pPr>
      <w:r>
        <w:rPr>
          <w:color w:val="222222"/>
          <w:sz w:val="22"/>
          <w:szCs w:val="22"/>
        </w:rPr>
        <w:t xml:space="preserve">Phát triển các công trình và không gian sống thông minh, xanh và bền vững.</w:t>
      </w:r>
    </w:p>
    <w:p>
      <w:pPr>
        <w:pStyle w:val="ListParagraph"/>
        <w:numPr>
          <w:ilvl w:val="0"/>
          <w:numId w:val="1"/>
        </w:numPr>
        <w:spacing w:after="60"/>
      </w:pPr>
      <w:r>
        <w:rPr>
          <w:color w:val="222222"/>
          <w:sz w:val="22"/>
          <w:szCs w:val="22"/>
        </w:rPr>
        <w:t xml:space="preserve">Đảm bảo tuân thủ pháp luật và giảm thiểu rủi ro.</w:t>
      </w:r>
    </w:p>
    <w:p>
      <w:pPr>
        <w:pStyle w:val="ListParagraph"/>
        <w:numPr>
          <w:ilvl w:val="0"/>
          <w:numId w:val="1"/>
        </w:numPr>
        <w:spacing w:after="60"/>
      </w:pPr>
      <w:r>
        <w:rPr>
          <w:color w:val="222222"/>
          <w:sz w:val="22"/>
          <w:szCs w:val="22"/>
        </w:rPr>
        <w:t xml:space="preserve">Xây dựng thương hiệu và mở rộng thị trường.</w:t>
      </w:r>
    </w:p>
    <w:p>
      <w:pPr>
        <w:pStyle w:val="ListParagraph"/>
        <w:numPr>
          <w:ilvl w:val="0"/>
          <w:numId w:val="1"/>
        </w:numPr>
        <w:spacing w:after="60"/>
      </w:pPr>
      <w:r>
        <w:rPr>
          <w:color w:val="222222"/>
          <w:sz w:val="22"/>
          <w:szCs w:val="22"/>
        </w:rPr>
        <w:t xml:space="preserve">Tối ưu hiệu quả đầu tư và khai thác tài sản.</w:t>
      </w:r>
    </w:p>
    <w:p>
      <w:pPr>
        <w:pStyle w:val="ListParagraph"/>
        <w:numPr>
          <w:ilvl w:val="0"/>
          <w:numId w:val="1"/>
        </w:numPr>
        <w:spacing w:after="60"/>
      </w:pPr>
      <w:r>
        <w:rPr>
          <w:color w:val="222222"/>
          <w:sz w:val="22"/>
          <w:szCs w:val="22"/>
        </w:rPr>
        <w:t xml:space="preserve">Đồng hành xuyên suốt vòng đời dự án theo mô hình One-stop Solution – Một đối tác, nhiều giải pháp.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4677ed01e9129beefbbcce0d4db0c7e9c8b572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2026-08-07T23:47:56.398Z</dcterms:created>
  <dcterms:modified xsi:type="dcterms:W3CDTF">2026-08-07T23:47:56.414Z</dcterms:modified>
</cp:coreProperties>
</file>

<file path=docProps/custom.xml><?xml version="1.0" encoding="utf-8"?>
<Properties xmlns="http://schemas.openxmlformats.org/officeDocument/2006/custom-properties" xmlns:vt="http://schemas.openxmlformats.org/officeDocument/2006/docPropsVTypes"/>
</file>