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los instrumentos de evaluación que debemos entregar junto con seguir con los avances del proyecto.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NSU3k/VKC8b1xFwRRyjJRZ16g==">CgMxLjA4AHIhMWpzMzRrR09Ta0dBN205c2ZNRk9VSl9oUlBrRVlpbS1G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