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17/10/2025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entrega del avance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indicó que debemos entregar el 50% de los casos de uso del sistema, tenemos más del 50% realizando la entrega de manera exitosa.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bZpdfDA58YDBncaaw22QH8LvWQ==">CgMxLjA4AHIhMU9oWXpGMGRsT0dERXJkcXEwQjRWT2hNRGhHYzN2VHQ0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