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8y5vzwctf13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55"/>
        <w:gridCol w:w="6690"/>
        <w:tblGridChange w:id="0">
          <w:tblGrid>
            <w:gridCol w:w="2955"/>
            <w:gridCol w:w="66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Estamos realizando el avance del proyecto de manera continua, actualmente contamos con el CRUD básico de una página normal pero aún falta la integración de N8N junto con el chatbot.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objetivos actualmente son el término del CRUD junto con las integraciones N8N y el chatbot.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evidencia del desarrollo del proyecto se presenta el repositorio actualizado en GitHub con el código fuente documentado, diagramas de arquitectura del sistema y capturas de pantalla de las primeras interfaces implementadas.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Estos entregables permiten dar cuenta del progreso en el diseño y construcción de la solución propuesta, mostrando tanto la organización del trabajo como la correcta aplicación de metodologías ágiles en la planificación.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37970450"/>
        <w:tag w:val="goog_rdk_0"/>
      </w:sdtPr>
      <w:sdtContent>
        <w:tbl>
          <w:tblPr>
            <w:tblStyle w:val="Table3"/>
            <w:tblW w:w="9645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2955"/>
            <w:gridCol w:w="6690"/>
            <w:tblGridChange w:id="0">
              <w:tblGrid>
                <w:gridCol w:w="2955"/>
                <w:gridCol w:w="6690"/>
              </w:tblGrid>
            </w:tblGridChange>
          </w:tblGrid>
          <w:tr>
            <w:trPr>
              <w:cantSplit w:val="0"/>
              <w:trHeight w:val="220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47" w:hRule="atLeast"/>
              <w:tblHeader w:val="0"/>
            </w:trPr>
            <w:tc>
              <w:tcPr>
                <w:gridSpan w:val="2"/>
                <w:shd w:fill="d9e2f3" w:val="clear"/>
                <w:vAlign w:val="center"/>
              </w:tcPr>
              <w:p w:rsidR="00000000" w:rsidDel="00000000" w:rsidP="00000000" w:rsidRDefault="00000000" w:rsidRPr="00000000" w14:paraId="0000001D">
                <w:pPr>
                  <w:tabs>
                    <w:tab w:val="center" w:leader="none" w:pos="4419"/>
                    <w:tab w:val="right" w:leader="none" w:pos="8838"/>
                  </w:tabs>
                  <w:spacing w:line="240" w:lineRule="auto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A continuación, encontrarás distintos campos que deberás completar con la información solicitada. </w:t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37243659"/>
        <w:tag w:val="goog_rdk_1"/>
      </w:sdtPr>
      <w:sdtContent>
        <w:tbl>
          <w:tblPr>
            <w:tblStyle w:val="Table4"/>
            <w:tblpPr w:leftFromText="180" w:rightFromText="180" w:topFromText="0" w:bottomFromText="0" w:vertAnchor="page" w:horzAnchor="margin" w:tblpX="-681" w:tblpY="2925"/>
            <w:tblW w:w="10080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35"/>
            <w:gridCol w:w="1080"/>
            <w:gridCol w:w="1275"/>
            <w:gridCol w:w="1290"/>
            <w:gridCol w:w="1260"/>
            <w:gridCol w:w="1275"/>
            <w:gridCol w:w="1425"/>
            <w:gridCol w:w="1140"/>
            <w:tblGridChange w:id="0">
              <w:tblGrid>
                <w:gridCol w:w="1335"/>
                <w:gridCol w:w="1080"/>
                <w:gridCol w:w="1275"/>
                <w:gridCol w:w="1290"/>
                <w:gridCol w:w="1260"/>
                <w:gridCol w:w="1275"/>
                <w:gridCol w:w="1425"/>
                <w:gridCol w:w="1140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2D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326.99055989583303" w:hRule="atLeast"/>
              <w:tblHeader w:val="0"/>
            </w:trPr>
            <w:tc>
              <w:tcPr/>
              <w:p w:rsidR="00000000" w:rsidDel="00000000" w:rsidP="00000000" w:rsidRDefault="00000000" w:rsidRPr="00000000" w14:paraId="0000003D">
                <w:pPr>
                  <w:jc w:val="both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color w:val="548dd4"/>
                    <w:sz w:val="18"/>
                    <w:szCs w:val="18"/>
                    <w:rtl w:val="0"/>
                  </w:rPr>
                  <w:t xml:space="preserve">Nombra las competencias o unidades de competencias que se relacionan con las diferentes actividades requeridas para el desarrollo del proyecto APT.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jc w:val="both"/>
                  <w:rPr>
                    <w:i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color w:val="548dd4"/>
                    <w:sz w:val="18"/>
                    <w:szCs w:val="18"/>
                    <w:rtl w:val="0"/>
                  </w:rPr>
                  <w:t xml:space="preserve">Nombra las actividades que se necesitan para desarrollar el proyecto APT. 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jc w:val="both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color w:val="548dd4"/>
                    <w:sz w:val="18"/>
                    <w:szCs w:val="18"/>
                    <w:rtl w:val="0"/>
                  </w:rPr>
                  <w:t xml:space="preserve">Nombra los recursos necesarios para llevar a cabo las actividades definidas.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jc w:val="both"/>
                  <w:rPr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color w:val="548dd4"/>
                    <w:sz w:val="18"/>
                    <w:szCs w:val="18"/>
                    <w:rtl w:val="0"/>
                  </w:rPr>
                  <w:t xml:space="preserve">Señala la duración de cada actividad.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jc w:val="both"/>
                  <w:rPr>
                    <w:i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color w:val="548dd4"/>
                    <w:sz w:val="18"/>
                    <w:szCs w:val="18"/>
                    <w:rtl w:val="0"/>
                  </w:rPr>
                  <w:t xml:space="preserve">Escribe el nombre del integrante del equipo responsable de cada actividad.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jc w:val="both"/>
                  <w:rPr>
                    <w:i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color w:val="548dd4"/>
                    <w:sz w:val="18"/>
                    <w:szCs w:val="18"/>
                    <w:rtl w:val="0"/>
                  </w:rPr>
                  <w:t xml:space="preserve">Señala las dificultades o facilitadores que se podrían presentar durante la ejecución de cada una de las actividades propuestas.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jc w:val="both"/>
                  <w:rPr>
                    <w:i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color w:val="548dd4"/>
                    <w:sz w:val="18"/>
                    <w:szCs w:val="18"/>
                    <w:rtl w:val="0"/>
                  </w:rPr>
                  <w:t xml:space="preserve">Describe el estado de avance de cada actividad.</w:t>
                </w:r>
              </w:p>
              <w:p w:rsidR="00000000" w:rsidDel="00000000" w:rsidP="00000000" w:rsidRDefault="00000000" w:rsidRPr="00000000" w14:paraId="00000044">
                <w:pPr>
                  <w:jc w:val="both"/>
                  <w:rPr>
                    <w:i w:val="1"/>
                    <w:color w:val="c00000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jc w:val="both"/>
                  <w:rPr>
                    <w:i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color w:val="548dd4"/>
                    <w:sz w:val="18"/>
                    <w:szCs w:val="18"/>
                    <w:rtl w:val="0"/>
                  </w:rPr>
                  <w:t xml:space="preserve">Tipos de estado: </w:t>
                </w:r>
              </w:p>
              <w:p w:rsidR="00000000" w:rsidDel="00000000" w:rsidP="00000000" w:rsidRDefault="00000000" w:rsidRPr="00000000" w14:paraId="00000046">
                <w:pPr>
                  <w:jc w:val="both"/>
                  <w:rPr>
                    <w:i w:val="1"/>
                    <w:color w:val="c00000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color w:val="548dd4"/>
                    <w:sz w:val="18"/>
                    <w:szCs w:val="18"/>
                    <w:rtl w:val="0"/>
                  </w:rPr>
                  <w:t xml:space="preserve">En curso/ Con retraso/ No iniciado/ Completado/ Ajustada</w:t>
                </w:r>
                <w:r w:rsidDel="00000000" w:rsidR="00000000" w:rsidRPr="00000000">
                  <w:rPr>
                    <w:i w:val="1"/>
                    <w:color w:val="c00000"/>
                    <w:sz w:val="16"/>
                    <w:szCs w:val="16"/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jc w:val="both"/>
                  <w:rPr>
                    <w:i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color w:val="548dd4"/>
                    <w:sz w:val="18"/>
                    <w:szCs w:val="18"/>
                    <w:rtl w:val="0"/>
                  </w:rPr>
                  <w:t xml:space="preserve">Señala los ajustes o reformulaciones que has realizado.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48">
                <w:pPr>
                  <w:jc w:val="both"/>
                  <w:rPr>
                    <w:i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 de interfaces; UX/UI básico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 visual y selección de elementos gráficos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Iconos, paleta de colores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both"/>
                  <w:rPr>
                    <w:i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Matias Salinas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 mantener la consistencia visual en la interfaz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Programación en Django; Gestión de entornos de desarrollo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Configuración del entorno Django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Python, Django, VSCode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día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Martin Muñoz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Configuración del entorno para mitigar errores dentro del código.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Ninguno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5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Testing de software; Resolución de problemas técnicos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Pruebas de integración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Base de datos de prueba, servidor local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 días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José Squella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Validar conexión entre backend (CRUD) y base de datos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Ninguno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</w:t>
            </w:r>
            <w:r w:rsidDel="00000000" w:rsidR="00000000" w:rsidRPr="00000000">
              <w:rPr>
                <w:color w:val="1f3864"/>
                <w:rtl w:val="0"/>
              </w:rPr>
              <w:t xml:space="preserve">abordaste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Factores que han facilitado el desarrollo serían, la ayuda de la organización inicial de nuestro plan de trabajo ayudó a la distribución de las tareas.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fácil a las herramientas de trabajo: La disponibilidad del software y el material de apoyo disponible actualmente es un factor que nos está facilitando el trabajo.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Factores que han complicado el desarrollo serían, la no comprensión de varias de las herramientas que tenemos que utilizar para el desarrollo de nuestro proyecto.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 actualmente.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N8N es una de las actividades que se atrasó debido a que primero queremos realizar el CRUD de la página para después enfocarnos en la integraciones más difíciles a las cuales les queremos dedicar más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9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c7pSlvZmiMuaPHNzdVi2pC2Ntg==">CgMxLjAaHwoBMBIaChgICVIUChJ0YWJsZS4xZGg2Y2VzMnMzYzMaHwoBMRIaChgICVIUChJ0YWJsZS5nZnYyajRiYTA0ZjcyDmguOHk1dnp3Y3RmMTNtOAByITFEVW1QVElRMzUtUjd3eVdFZ25DazNwZkphaW5NYWtsbg==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