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1.栈是一种线性结构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2.相比数组，栈对应的操作是数组的子集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3.只能从一端添加元素，也只能从一端取出元素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特点：先进后出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栈的操作：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入栈，push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出栈，pop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查看栈顶，peek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栈元素的数量，getSize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栈是否为空，isEmpty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一、撤销操作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二、程序调用的系统栈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55800"/>
            <wp:effectExtent l="0" t="0" r="5715" b="6350"/>
            <wp:docPr id="1" name="图片 1" descr="1538909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89097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子函数C执行完后开始从B函数的第二行执行，B2出栈以此类推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三、括号匹配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5040" cy="1407160"/>
            <wp:effectExtent l="0" t="0" r="10160" b="2540"/>
            <wp:docPr id="2" name="图片 2" descr="1539099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0997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遍历到每个元素</w:t>
      </w:r>
      <w:bookmarkStart w:id="0" w:name="_GoBack"/>
      <w:bookmarkEnd w:id="0"/>
      <w:r>
        <w:rPr>
          <w:rFonts w:hint="eastAsia"/>
          <w:lang w:val="en-US" w:eastAsia="zh-CN"/>
        </w:rPr>
        <w:t>判断一次是否和栈顶元素相同，相同的话就把栈顶元素出栈，不同的话就压入栈。遍历完之后看栈是否为空，如果为空则括号匹配，不为空则括号不匹配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F94FA"/>
    <w:multiLevelType w:val="singleLevel"/>
    <w:tmpl w:val="AC3F94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52164"/>
    <w:rsid w:val="094C2573"/>
    <w:rsid w:val="13D44DF1"/>
    <w:rsid w:val="1EA25C9A"/>
    <w:rsid w:val="1F531601"/>
    <w:rsid w:val="21BB2DE6"/>
    <w:rsid w:val="23E01F5D"/>
    <w:rsid w:val="25170F24"/>
    <w:rsid w:val="29ED2A30"/>
    <w:rsid w:val="2D1B0972"/>
    <w:rsid w:val="304D6594"/>
    <w:rsid w:val="34C719CB"/>
    <w:rsid w:val="49F014B5"/>
    <w:rsid w:val="55BD6AEE"/>
    <w:rsid w:val="58C967A8"/>
    <w:rsid w:val="5C796C86"/>
    <w:rsid w:val="5E832B99"/>
    <w:rsid w:val="5FA62010"/>
    <w:rsid w:val="659D2836"/>
    <w:rsid w:val="6B793556"/>
    <w:rsid w:val="6CFF239D"/>
    <w:rsid w:val="748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2018-10-09T15:47:47Z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