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Then attach the exhibits. Never in the other direction.</w:t>
      </w:r>
    </w:p>
    <w:p>
      <w:r>
        <w:rPr>
          <w:b/>
          <w:color w:val="718096"/>
          <w:sz w:val="18"/>
        </w:rPr>
        <w:t xml:space="preserve">Input: </w:t>
      </w:r>
      <w:r>
        <w:rPr>
          <w:color w:val="718096"/>
          <w:sz w:val="18"/>
        </w:rPr>
        <w:t xml:space="preserve">narrative after lint (B8) + exhibit specifications (B6)   </w:t>
      </w:r>
      <w:r>
        <w:rPr>
          <w:b/>
          <w:color w:val="718096"/>
          <w:sz w:val="18"/>
        </w:rPr>
        <w:t xml:space="preserve">Output: </w:t>
      </w:r>
      <w:r>
        <w:rPr>
          <w:color w:val="718096"/>
          <w:sz w:val="18"/>
        </w:rPr>
        <w:t>storyboard, slide by slide, with the anatomy of each slide</w:t>
      </w:r>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presentation. The slides only give the evidence. If the sequence has a gap or a jump, repair it here, at zero cost.</w:t>
      </w:r>
    </w:p>
    <w:p>
      <w:pPr>
        <w:pStyle w:val="ListNumber"/>
      </w:pPr>
      <w:r>
        <w:t>Standard sequence for a Recommendation deck: cover -&gt; Governing Thought -&gt; context (Situation) -&gt; Complication -&gt; key-line 1 (1 intro + 1-3 exhibit slides) -&gt; transition -&gt; key-line 2 (same) -&gt; key-line 3 (same) -&gt; conclusion and assumption -&gt; the ask with its gate. Target: a 20-minute pitch has 12 to 16 slides.</w:t>
      </w:r>
    </w:p>
    <w:p>
      <w:pPr>
        <w:pStyle w:val="ListNumber"/>
      </w:pPr>
      <w:r>
        <w:t>Build each slide to the standard anatomy. Title zone: the claim, 2 lines maximum. The only element the reader MUST read. Exhibit zone: about 90% of the body — the exhibit from its B6 specification, with its one highlight. Source line: at the bottom, small: source, date, n=, units.</w:t>
      </w:r>
    </w:p>
    <w:p>
      <w:pPr>
        <w:pStyle w:val="ListNumber"/>
      </w:pPr>
      <w:r>
        <w:t>Apply the slide discipline: one slide = one claim = one exhibit. A slide that needs two exhibits is two slides. A title with "and" between claims is two slides.</w:t>
      </w:r>
    </w:p>
    <w:p>
      <w:pPr>
        <w:pStyle w:val="ListNumber"/>
      </w:pPr>
      <w:r>
        <w:t>Move all explanation to the speaker notes. Bullet text on a slide competes with the exhibit. The exhibit must win.</w:t>
      </w:r>
    </w:p>
    <w:p>
      <w:pPr>
        <w:pStyle w:val="ListNumber"/>
      </w:pPr>
      <w:r>
        <w:t>Design the two text-only slides with care. The Governing Thought slide: large type, clean background, nothing else. The ask slide: the decision, the gate, the date — nothing else.</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Time budget: [X minutes]</w:t>
              <w:br/>
              <w:br/>
              <w:t>Do this:</w:t>
              <w:br/>
              <w:t>1. DOT-DASH FIRST: write the title sequence alone — one claim for each slide, in order. Read it as an argument that stands alone. Repair the gaps before you design a slide.</w:t>
              <w:br/>
              <w:t>2. Build the storyboard table: slide # | claim title | exhibit (from the specification ID) + its highlight | source line | speaker notes.</w:t>
              <w:br/>
              <w:t>3. Anatomy for each slide: title 2 lines maximum; exhibit about 90% of the body; source line. One slide = one claim = one exhibit. Divide each slide that breaks this rule.</w:t>
              <w:br/>
              <w:t>4. Two text-only slides: the Governing Thought (large type, alone) and the ask with its gate (decision + gate + date, alone).</w:t>
              <w:br/>
              <w:t>5. Slide count check: a [X]-minute pitch has about [X*0.7] slides maximum.</w:t>
              <w:br/>
              <w:t>6. Do the title-read test on the finished sequence. Output the result word for word.</w:t>
              <w:br/>
              <w:br/>
              <w:t>Output: dot-dash sequence, storyboard table, title-read test result.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SLIDE DESIGN RULES — ABSTRACTED FROM A MCKINSEY REFERENCE DECK</w:t>
            </w:r>
          </w:p>
          <w:p>
            <w:r>
              <w:rPr>
                <w:sz w:val="20"/>
              </w:rPr>
              <w:t>These rules come from a study of a McKinsey &amp; Company deck (46 pages, 2012). Apply them in the storyboard and in the B11 build.</w:t>
            </w:r>
          </w:p>
          <w:p>
            <w:r>
              <w:rPr>
                <w:sz w:val="20"/>
              </w:rPr>
              <w:t>1. Titles. The title is a full-sentence claim in the accent colour, top left, 2 lines maximum. Sentence case. No full stop. Titles connect across slides: a claim can continue from one slide to the next. The title sequence reads as the argument.</w:t>
            </w:r>
          </w:p>
          <w:p>
            <w:r>
              <w:rPr>
                <w:sz w:val="20"/>
              </w:rPr>
              <w:t>2. The kicker line. Above each body-slide title, put a small italic grey label with the section name (example: "Diagnosis", "Strategy", "Execution"). When a slide gives the detail of a numbered item from a summary slide, put that number in a blue circle before the title.</w:t>
            </w:r>
          </w:p>
          <w:p>
            <w:r>
              <w:rPr>
                <w:sz w:val="20"/>
              </w:rPr>
              <w:t>3. The tracker. In a multi-part section, repeat a small process diagram on each slide (left rail). Show the current stage in dark blue and the other stages in light blue. Repeat the agenda slide at each section break, with the current section in a light highlight bar.</w:t>
            </w:r>
          </w:p>
          <w:p>
            <w:r>
              <w:rPr>
                <w:sz w:val="20"/>
              </w:rPr>
              <w:t>4. The label-and-content grammar. Left column: short category labels in light accent boxes (2-4 words). Right column: the content for each label, as bullets. Put a dotted line between label groups. Use numbered circles (1, 2, 3) only for sequences and priorities, not for plain lists.</w:t>
            </w:r>
          </w:p>
          <w:p>
            <w:r>
              <w:rPr>
                <w:sz w:val="20"/>
              </w:rPr>
              <w:t>5. Emphasis discipline. Bold ONLY the load-bearing words in each bullet, never full sentences. A reader of only the bold words must get the message. One accent colour family. Reserve a second colour (red) for the few items that matter most: key numbers, results, warnings.</w:t>
            </w:r>
          </w:p>
          <w:p>
            <w:r>
              <w:rPr>
                <w:sz w:val="20"/>
              </w:rPr>
              <w:t>6. Charts. Chart header = metric name + period. The unit sits on its own grey line below the header ("Percent"). Put the values on the bars. Remove the y-axis, the gridlines, and the legend. The message bar is dark; the comparison bars are light. Two parallel charts can carry headers that continue one sentence.</w:t>
            </w:r>
          </w:p>
          <w:p>
            <w:r>
              <w:rPr>
                <w:sz w:val="20"/>
              </w:rPr>
              <w:t>7. Quotes and cases. Quote card: light tinted background, the key phrase in bold, attribution "- Name, Title, Company". Case-study slides use one fixed template: Opportunity / Best practices / Result labels on the left, logo and screenshot on the right. Put the so-what in a separate right panel titled "What this means for [reader]".</w:t>
            </w:r>
          </w:p>
          <w:p>
            <w:r>
              <w:rPr>
                <w:sz w:val="20"/>
              </w:rPr>
              <w:t>8. Footers and sources. Every evidence slide has "SOURCE: ..." at the bottom left. Footnote numbers sit above the footer in small grey text. The slide number sits at the bottom right.</w:t>
            </w:r>
          </w:p>
          <w:p>
            <w:r>
              <w:rPr>
                <w:sz w:val="20"/>
              </w:rPr>
              <w:t>9. Detail signals. Mark an item that gets detail later with a dashed outline and a "Details follow" legend. Mark appendix detail with "Details in appendix".</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Each slide: one claim, one exhibit, one highlight.</w:t>
            </w:r>
          </w:p>
          <w:p>
            <w:r>
              <w:rPr>
                <w:sz w:val="20"/>
              </w:rPr>
              <w:t>✓ No bullet-text slides in the body. Text goes in the speaker notes.</w:t>
            </w:r>
          </w:p>
          <w:p>
            <w:r>
              <w:rPr>
                <w:sz w:val="20"/>
              </w:rPr>
              <w:t>✓ The Governing Thought slide and the ask slide are clean text-only slides.</w:t>
            </w:r>
          </w:p>
          <w:p>
            <w:r>
              <w:rPr>
                <w:sz w:val="20"/>
              </w:rPr>
              <w:t>✓ The slide count fits the time budget, with space for interruptions.</w:t>
            </w:r>
          </w:p>
          <w:p>
            <w:r>
              <w:rPr>
                <w:sz w:val="20"/>
              </w:rPr>
              <w:t>✓ The design rules are applied: kicker lines, bold-only-key-words, values on bars, sources on evidence slides.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Build the HTML deck</w:t>
      </w:r>
    </w:p>
    <w:p>
      <w:r>
        <w:rPr>
          <w:b w:val="0"/>
          <w:i/>
          <w:color w:val="718096"/>
        </w:rPr>
        <w:t>Change the adjusted storyboard into one HTML file with the full deck.</w:t>
      </w:r>
    </w:p>
    <w:p>
      <w:r>
        <w:rPr>
          <w:b/>
          <w:color w:val="718096"/>
          <w:sz w:val="18"/>
        </w:rPr>
        <w:t xml:space="preserve">Input: </w:t>
      </w:r>
      <w:r>
        <w:rPr>
          <w:color w:val="718096"/>
          <w:sz w:val="18"/>
        </w:rPr>
        <w:t xml:space="preserve">adjusted storyboard (B10) + exhibit specifications (B6) + speaker notes   </w:t>
      </w:r>
      <w:r>
        <w:rPr>
          <w:b/>
          <w:color w:val="718096"/>
          <w:sz w:val="18"/>
        </w:rPr>
        <w:t xml:space="preserve">Output: </w:t>
      </w:r>
      <w:r>
        <w:rPr>
          <w:color w:val="718096"/>
          <w:sz w:val="18"/>
        </w:rPr>
        <w:t>one self-contained HTML file with the complete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exhibit, from the B10 storyboard. Do not add slides. Do not remove slides.</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exhibit.</w:t>
              <w:br/>
              <w:t>3. Charts: bar charts as div elements with widths from the data; line/scatter as inline SVG; tables as HTML tables. Use the real numbers from the evidence register. Do not invent data.</w:t>
              <w:br/>
              <w:t>4. Highlight: the one highlighted element gets #1f4fa8. All other data elements get #b0b8c4.</w:t>
              <w:br/>
              <w:t>5. Each slide: claim title at the top (2 lines maximum), exhibit in the centre (about 90% of the body), source line at the bottom.</w:t>
              <w:br/>
              <w:t>6. Speaker notes in a hidden block on each slide. The 'n' key shows and hides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.kicker{font-size:13px;color:var(--muted);font-style:italic;}</w:t>
              <w:br/>
              <w:t>.slide h1{font-size:26px;line-height:1.3;max-width:1000px;margin-bottom:16px;color:var(--accent);}</w:t>
              <w:br/>
              <w:t>.chart-head{font-weight:600;font-size:16px;}</w:t>
              <w:br/>
              <w:t>.chart-unit{font-size:13px;color:var(--muted);border-bottom:1px solid var(--border);margin-bottom:12px;padding-bottom:4px;}</w:t>
              <w:br/>
              <w:t>.quote{background:#e6f4ec;padding:14px 18px;font-size:16px;margin:10px 0;}</w:t>
              <w:br/>
              <w:t>.quote .attr{font-size:13px;color:var(--muted);}</w:t>
              <w:br/>
              <w:t>.sowhat{border:1px solid var(--accent);background:#e8eef8;padding:14px;font-size:15px;}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&lt;div class="kicker"&gt;[SECTION NAME]&lt;/div&gt;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Apply the slide design rules:</w:t>
              <w:br/>
              <w:t xml:space="preserve">   a. Each body slide has a kicker line: the section name in small italic grey, above the title.</w:t>
              <w:br/>
              <w:t xml:space="preserve">   b. Bold ONLY the load-bearing words in bullets, never full sentences. A reader of only the bold words must get the message.</w:t>
              <w:br/>
              <w:t xml:space="preserve">   c. Chart slides: header = metric name + period (class "chart-head"), the unit on its own grey line (class "chart-unit"). Values on the bars. No axis, no gridlines, no legend. Message bar dark (hl class), comparison bars grey.</w:t>
              <w:br/>
              <w:t xml:space="preserve">   d. Quotes: class "quote", key phrase in bold, attribution "- Name, Title, Company" in class "attr".</w:t>
              <w:br/>
              <w:t xml:space="preserve">   e. If a slide needs a so-what next to the evidence, put it in a panel with class "sowhat" titled "What this means for [reader]".</w:t>
              <w:br/>
              <w:t>9. Make each exhibit fill its space. The exhibit content must use more than 40% of the height of its area. Bar charts: 40px bars, 18px labels. Tables: use class "x". If a slide shows a large empty area, the exhibit is too small. Make it larger.</w:t>
              <w:br/>
              <w:t>10. Keep the QA script. It runs on the 'q' key and checks each slide: title present and 2 lines maximum, exhibit present and large, source line present, speaker notes present.</w:t>
              <w:br/>
              <w:t>11. Before you give the output: test your work against rules 1-10.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The 'n' key shows the correct notes on each slide.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HTML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