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2744"/>
        </w:rPr>
        <w:t>Pyramid Principle: Guided Workbook</w:t>
      </w:r>
    </w:p>
    <w:p>
      <w:r>
        <w:rPr>
          <w:b w:val="0"/>
          <w:i w:val="0"/>
          <w:sz w:val="24"/>
        </w:rPr>
        <w:t>Workflow for strategic analysis and presentations. Copilot does the work. You check the work.</w:t>
      </w:r>
    </w:p>
    <w:p>
      <w:r>
        <w:rPr>
          <w:b w:val="0"/>
          <w:i/>
          <w:color w:val="718096"/>
          <w:sz w:val="18"/>
        </w:rPr>
        <w:t>v3 — written in Simplified Technical English. Full Minto coverage: lint rules, MECE, vertical and horizontal logic, copy standards, chart selection, slide anatomy.</w:t>
      </w:r>
    </w:p>
    <w:p>
      <w:r>
        <w:rPr>
          <w:b w:val="0"/>
          <w:i/>
          <w:color w:val="718096"/>
          <w:sz w:val="18"/>
        </w:rPr>
        <w:t>Companion documents: Pyramid_Methods_Comprehensive_Final.docx (full reference) and Pyramid_Principle_Workbook.html (interactive version).</w:t>
      </w:r>
    </w:p>
    <w:p>
      <w:pPr>
        <w:pStyle w:val="Heading1"/>
      </w:pPr>
      <w:r>
        <w:rPr>
          <w:color w:val="0F2744"/>
        </w:rPr>
        <w:t>How to use this workbook</w:t>
      </w:r>
    </w:p>
    <w:p>
      <w:r>
        <w:rPr>
          <w:b w:val="0"/>
          <w:i w:val="0"/>
        </w:rPr>
        <w:t>Division of work. Copilot does the production work in each step: analysis, drafts, structure, and chart specification. You do three tasks only:</w:t>
      </w:r>
    </w:p>
    <w:p>
      <w:pPr>
        <w:pStyle w:val="ListNumber"/>
      </w:pPr>
      <w:r>
        <w:t>Paste the step prompt into Copilot. Each step has a prepared prompt. Attach your inputs to the prompt.</w:t>
      </w:r>
    </w:p>
    <w:p>
      <w:pPr>
        <w:pStyle w:val="ListNumber"/>
      </w:pPr>
      <w:r>
        <w:t>Check the output against the review checklist. Each check is a specific Minto rule.</w:t>
      </w:r>
    </w:p>
    <w:p>
      <w:pPr>
        <w:pStyle w:val="ListNumber"/>
      </w:pPr>
      <w:r>
        <w:t>Write the approved output in the output table. The output is the input for the next step. Do not continue with an output that is not approved.</w:t>
      </w:r>
    </w:p>
    <w:p>
      <w:r>
        <w:rPr>
          <w:b w:val="0"/>
          <w:i w:val="0"/>
        </w:rPr>
        <w:t>The gates are the method. The value of Minto is the test of each element before you build on it. If a check fails, Copilot must repair the work and send it again. A failed check never means "acceptable".</w:t>
      </w:r>
    </w:p>
    <w:p>
      <w:r>
        <w:rPr>
          <w:b/>
          <w:i w:val="0"/>
        </w:rPr>
        <w:t>To use this document with Copilot directly: attach this file to the Copilot chat. Then write: "Follow the procedure and prompt for Step [ID] in the attached workbook. My inputs follow." Paste your inputs.</w:t>
      </w:r>
    </w:p>
    <w:p>
      <w:pPr>
        <w:pStyle w:val="Heading1"/>
      </w:pPr>
      <w:r>
        <w:rPr>
          <w:color w:val="0F2744"/>
        </w:rPr>
        <w:t>Select your path</w:t>
      </w:r>
    </w:p>
    <w:tbl>
      <w:tblPr>
        <w:tblStyle w:val="TableGrid"/>
        <w:tblW w:type="auto" w:w="0"/>
        <w:tblLook w:firstColumn="1" w:firstRow="1" w:lastColumn="0" w:lastRow="0" w:noHBand="0" w:noVBand="1" w:val="04A0"/>
      </w:tblPr>
      <w:tblGrid>
        <w:gridCol w:w="2880"/>
        <w:gridCol w:w="2880"/>
        <w:gridCol w:w="2880"/>
      </w:tblGrid>
      <w:tr>
        <w:tc>
          <w:tcPr>
            <w:tcW w:type="dxa" w:w="2880"/>
            <w:shd w:fill="DDE1E7"/>
          </w:tcPr>
          <w:p>
            <w:r>
              <w:rPr>
                <w:b/>
                <w:sz w:val="18"/>
              </w:rPr>
              <w:t>Path</w:t>
            </w:r>
          </w:p>
        </w:tc>
        <w:tc>
          <w:tcPr>
            <w:tcW w:type="dxa" w:w="2880"/>
            <w:shd w:fill="DDE1E7"/>
          </w:tcPr>
          <w:p>
            <w:r>
              <w:rPr>
                <w:b/>
                <w:sz w:val="18"/>
              </w:rPr>
              <w:t>Start condition</w:t>
            </w:r>
          </w:p>
        </w:tc>
        <w:tc>
          <w:tcPr>
            <w:tcW w:type="dxa" w:w="2880"/>
            <w:shd w:fill="DDE1E7"/>
          </w:tcPr>
          <w:p>
            <w:r>
              <w:rPr>
                <w:b/>
                <w:sz w:val="18"/>
              </w:rPr>
              <w:t>Steps</w:t>
            </w:r>
          </w:p>
        </w:tc>
      </w:tr>
      <w:tr>
        <w:tc>
          <w:tcPr>
            <w:tcW w:type="dxa" w:w="2880"/>
          </w:tcPr>
          <w:p>
            <w:r>
              <w:rPr>
                <w:sz w:val="18"/>
              </w:rPr>
              <w:t>Flow A: Analysis</w:t>
            </w:r>
          </w:p>
        </w:tc>
        <w:tc>
          <w:tcPr>
            <w:tcW w:type="dxa" w:w="2880"/>
          </w:tcPr>
          <w:p>
            <w:r>
              <w:rPr>
                <w:sz w:val="18"/>
              </w:rPr>
              <w:t>You have a problem. You must find the cause.</w:t>
            </w:r>
          </w:p>
        </w:tc>
        <w:tc>
          <w:tcPr>
            <w:tcW w:type="dxa" w:w="2880"/>
          </w:tcPr>
          <w:p>
            <w:r>
              <w:rPr>
                <w:sz w:val="18"/>
              </w:rPr>
              <w:t>A1–A6, then Flow B</w:t>
            </w:r>
          </w:p>
        </w:tc>
      </w:tr>
      <w:tr>
        <w:tc>
          <w:tcPr>
            <w:tcW w:type="dxa" w:w="2880"/>
          </w:tcPr>
          <w:p>
            <w:r>
              <w:rPr>
                <w:sz w:val="18"/>
              </w:rPr>
              <w:t>Flow B: Presentation</w:t>
            </w:r>
          </w:p>
        </w:tc>
        <w:tc>
          <w:tcPr>
            <w:tcW w:type="dxa" w:w="2880"/>
          </w:tcPr>
          <w:p>
            <w:r>
              <w:rPr>
                <w:sz w:val="18"/>
              </w:rPr>
              <w:t>You know your recommendation. You must make the case.</w:t>
            </w:r>
          </w:p>
        </w:tc>
        <w:tc>
          <w:tcPr>
            <w:tcW w:type="dxa" w:w="2880"/>
          </w:tcPr>
          <w:p>
            <w:r>
              <w:rPr>
                <w:sz w:val="18"/>
              </w:rPr>
              <w:t>B1–B12</w:t>
            </w:r>
          </w:p>
        </w:tc>
      </w:tr>
    </w:tbl>
    <w:p/>
    <w:p>
      <w:r>
        <w:br w:type="page"/>
      </w:r>
    </w:p>
    <w:p>
      <w:pPr>
        <w:pStyle w:val="Heading1"/>
      </w:pPr>
      <w:r>
        <w:rPr>
          <w:color w:val="0F2744"/>
        </w:rPr>
        <w:t>FLOW A: ANALYSIS — Find the cause</w:t>
      </w:r>
    </w:p>
    <w:p>
      <w:pPr>
        <w:pStyle w:val="Heading2"/>
      </w:pPr>
      <w:r>
        <w:rPr>
          <w:color w:val="1F4FA8"/>
        </w:rPr>
        <w:t>Step A1 — Frame the problem</w:t>
      </w:r>
    </w:p>
    <w:p>
      <w:r>
        <w:rPr>
          <w:b w:val="0"/>
          <w:i/>
          <w:color w:val="718096"/>
        </w:rPr>
        <w:t>Identify the problem. Identify the decision that waits for the answer.</w:t>
      </w:r>
    </w:p>
    <w:p>
      <w:r>
        <w:rPr>
          <w:b/>
          <w:color w:val="718096"/>
          <w:sz w:val="18"/>
        </w:rPr>
        <w:t xml:space="preserve">Input: </w:t>
      </w:r>
      <w:r>
        <w:rPr>
          <w:color w:val="718096"/>
          <w:sz w:val="18"/>
        </w:rPr>
        <w:t xml:space="preserve">raw problem statement (email, meeting note, briefing)   </w:t>
      </w:r>
      <w:r>
        <w:rPr>
          <w:b/>
          <w:color w:val="718096"/>
          <w:sz w:val="18"/>
        </w:rPr>
        <w:t xml:space="preserve">Output: </w:t>
      </w:r>
      <w:r>
        <w:rPr>
          <w:color w:val="718096"/>
          <w:sz w:val="18"/>
        </w:rPr>
        <w:t>problem frame in one sentence</w:t>
      </w:r>
    </w:p>
    <w:p>
      <w:pPr>
        <w:pStyle w:val="Heading3"/>
      </w:pPr>
      <w:r>
        <w:rPr>
          <w:color w:val="166534"/>
        </w:rPr>
        <w:t>Copilot procedure — do the steps in sequence</w:t>
      </w:r>
    </w:p>
    <w:p>
      <w:pPr>
        <w:pStyle w:val="ListNumber"/>
      </w:pPr>
      <w:r>
        <w:t>Read the source material. Paste emails, briefing extracts, and meeting notes into the prompt.</w:t>
      </w:r>
    </w:p>
    <w:p>
      <w:pPr>
        <w:pStyle w:val="ListNumber"/>
      </w:pPr>
      <w:r>
        <w:t>Find four elements. The symptom: the problem you can see. The evidence: numbers, timeframe, baseline. The decision: the choice that waits. The reader: the person who decides.</w:t>
      </w:r>
    </w:p>
    <w:p>
      <w:pPr>
        <w:pStyle w:val="ListNumber"/>
      </w:pPr>
      <w:r>
        <w:t>Keep the symptom and the cause apart. "Churn increased" is a symptom. "The price is wrong" is a hypothesis. Do not put a hypothesis in the frame.</w:t>
      </w:r>
    </w:p>
    <w:p>
      <w:pPr>
        <w:pStyle w:val="ListNumber"/>
      </w:pPr>
      <w:r>
        <w:t>Calculate the stakes. What does the problem cost each year? What is the cost of a wrong decision?</w:t>
      </w:r>
    </w:p>
    <w:p>
      <w:pPr>
        <w:pStyle w:val="ListNumber"/>
      </w:pPr>
      <w:r>
        <w:t>Write one sentence: [symptom + size + timeframe]; we must identify [X] before [decision + cost].</w:t>
      </w:r>
    </w:p>
    <w:p>
      <w:pPr>
        <w:pStyle w:val="ListNumber"/>
      </w:pPr>
      <w:r>
        <w:t>Show each missing element. Do not invent data.</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A1 (Frame the Problem) of a Minto Pyramid analysis.</w:t>
              <w:br/>
              <w:br/>
              <w:t>Source material: [PASTE emails / notes / briefing]</w:t>
              <w:br/>
              <w:br/>
              <w:t>Do this:</w:t>
              <w:br/>
              <w:t>1. Find: the symptom (observable, with numbers), the evidence (data, timeframe, baseline), the decision that waits (with cost), the reader (the person who decides).</w:t>
              <w:br/>
              <w:t>2. Do NOT give a diagnosis. If the source gives causes, put them in a separate list: "candidate hypotheses for later". Keep them out of the frame.</w:t>
              <w:br/>
              <w:t>3. Write a one-sentence problem frame: "[Symptom + size + timeframe]; we must identify [X] before [decision + cost]."</w:t>
              <w:br/>
              <w:t>4. List each item that is missing. I will supply it. Do not invent data.</w:t>
              <w:br/>
              <w:br/>
              <w:t>Output: the frame sentence, the four elements in a table, the missing items.</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symptom is observable and has numbers. It is not an interpretation.</w:t>
            </w:r>
          </w:p>
          <w:p>
            <w:r>
              <w:rPr>
                <w:sz w:val="20"/>
              </w:rPr>
              <w:t>✓ The frame has no diagnosis. The word "because" is a fail.</w:t>
            </w:r>
          </w:p>
          <w:p>
            <w:r>
              <w:rPr>
                <w:sz w:val="20"/>
              </w:rPr>
              <w:t>✓ The decision and its cost are in the frame.</w:t>
            </w:r>
          </w:p>
          <w:p>
            <w:r>
              <w:rPr>
                <w:sz w:val="20"/>
              </w:rPr>
              <w:t>✓ The reader has a name.</w:t>
            </w:r>
          </w:p>
          <w:p>
            <w:r>
              <w:rPr>
                <w:sz w:val="20"/>
              </w:rPr>
              <w:t>✓ Each flagged gap is a true gap. Supply the data or accept the limit.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REFERENCE EXAMPLE</w:t>
            </w:r>
          </w:p>
          <w:p>
            <w:r>
              <w:rPr>
                <w:sz w:val="20"/>
              </w:rPr>
              <w:t>Good: "SME churn has risen from 22% to 35% over three years (£6M annual revenue impact); we need to identify the root cause before committing £2M to the product roadmap."</w:t>
            </w:r>
          </w:p>
          <w:p>
            <w:r>
              <w:rPr>
                <w:sz w:val="20"/>
              </w:rPr>
              <w:t>Bad: "We have a churn problem because our prices are too high." (This has a diagnosis, no decision, and no stakes.)</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problem frame</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frame is one sentence. It has only the symptom. It names the decision and the reader.</w:t>
            </w:r>
          </w:p>
        </w:tc>
      </w:tr>
    </w:tbl>
    <w:p/>
    <w:p>
      <w:r>
        <w:br w:type="page"/>
      </w:r>
    </w:p>
    <w:p>
      <w:pPr>
        <w:pStyle w:val="Heading2"/>
      </w:pPr>
      <w:r>
        <w:rPr>
          <w:color w:val="1F4FA8"/>
        </w:rPr>
        <w:t>Step A2 — Write the Situation and the Complication</w:t>
      </w:r>
    </w:p>
    <w:p>
      <w:r>
        <w:rPr>
          <w:b w:val="0"/>
          <w:i/>
          <w:color w:val="718096"/>
        </w:rPr>
        <w:t>Write the baseline that all persons accept. Then identify what changed.</w:t>
      </w:r>
    </w:p>
    <w:p>
      <w:r>
        <w:rPr>
          <w:b/>
          <w:color w:val="718096"/>
          <w:sz w:val="18"/>
        </w:rPr>
        <w:t xml:space="preserve">Input: </w:t>
      </w:r>
      <w:r>
        <w:rPr>
          <w:color w:val="718096"/>
          <w:sz w:val="18"/>
        </w:rPr>
        <w:t xml:space="preserve">problem frame (A1) + available data   </w:t>
      </w:r>
      <w:r>
        <w:rPr>
          <w:b/>
          <w:color w:val="718096"/>
          <w:sz w:val="18"/>
        </w:rPr>
        <w:t xml:space="preserve">Output: </w:t>
      </w:r>
      <w:r>
        <w:rPr>
          <w:color w:val="718096"/>
          <w:sz w:val="18"/>
        </w:rPr>
        <w:t>Situation statement, Complication statement, evidence register</w:t>
      </w:r>
    </w:p>
    <w:p>
      <w:pPr>
        <w:pStyle w:val="Heading3"/>
      </w:pPr>
      <w:r>
        <w:rPr>
          <w:color w:val="166534"/>
        </w:rPr>
        <w:t>Copilot procedure — do the steps in sequence</w:t>
      </w:r>
    </w:p>
    <w:p>
      <w:pPr>
        <w:pStyle w:val="ListNumber"/>
      </w:pPr>
      <w:r>
        <w:t>Collect the baseline facts from the sources: segment size, revenue, historical metrics, market context, and the items that did not change.</w:t>
      </w:r>
    </w:p>
    <w:p>
      <w:pPr>
        <w:pStyle w:val="ListNumber"/>
      </w:pPr>
      <w:r>
        <w:t>Sort each fact into two groups. Group 1: not controversial — the reader accepts it without proof. Group 2: contested — it needs evidence. Only Group 1 can go into the Situation.</w:t>
      </w:r>
    </w:p>
    <w:p>
      <w:pPr>
        <w:pStyle w:val="ListNumber"/>
      </w:pPr>
      <w:r>
        <w:t>Write the Situation. Use 2 to 4 sentences. Use facts only. Do not use "but" or "however". Do not use judgment words (failing, weak, poor).</w:t>
      </w:r>
    </w:p>
    <w:p>
      <w:pPr>
        <w:pStyle w:val="ListNumber"/>
      </w:pPr>
      <w:r>
        <w:t>Identify the change. What is different now? When did it start? What broke as a result?</w:t>
      </w:r>
    </w:p>
    <w:p>
      <w:pPr>
        <w:pStyle w:val="ListNumber"/>
      </w:pPr>
      <w:r>
        <w:t>Write the Complication. Start with "But". Name the change and the damage, with numbers. Do not give a solution. Do not give a cause.</w:t>
      </w:r>
    </w:p>
    <w:p>
      <w:pPr>
        <w:pStyle w:val="ListNumber"/>
      </w:pPr>
      <w:r>
        <w:t>Make the evidence register. It is a table with two columns: fact | source. Include each fact you used.</w:t>
      </w:r>
    </w:p>
    <w:p>
      <w:pPr>
        <w:pStyle w:val="ListNumber"/>
      </w:pPr>
      <w:r>
        <w:t>Do the Nod Test on both statements. For each sentence, ask: will the named reader agree without proof? Mark each sentence that fails.</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A2 (Situation and Complication) of a Minto analysis.</w:t>
              <w:br/>
              <w:br/>
              <w:t>Problem frame: [PASTE from A1]</w:t>
              <w:br/>
              <w:t>Available data: [PASTE data / attach files]</w:t>
              <w:br/>
              <w:br/>
              <w:t>Do this:</w:t>
              <w:br/>
              <w:t>1. Sort all facts into two groups: not controversial / contested. Only facts that are not controversial can go into the Situation.</w:t>
              <w:br/>
              <w:t>2. Write the Situation (2-4 sentences): facts only, no "but/however", no judgment words. Each claim must point to the data supplied.</w:t>
              <w:br/>
              <w:t>3. Write the Complication (2-3 sentences): start with "But", name the change and the damage, with numbers. NO solution. NO diagnosis.</w:t>
              <w:br/>
              <w:t>4. Make the evidence register: fact | source | date.</w:t>
              <w:br/>
              <w:t>5. Do the Nod Test: for each sentence, say if [READER] will agree without proof. Flag each failure and give a repair.</w:t>
              <w:br/>
              <w:br/>
              <w:t>Output: Situation, Complication, evidence register, Nod Test results.</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Each Situation sentence passes the Nod Test. The reader will not object.</w:t>
            </w:r>
          </w:p>
          <w:p>
            <w:r>
              <w:rPr>
                <w:sz w:val="20"/>
              </w:rPr>
              <w:t>✓ The Situation has zero interpretation. Adjectives such as "strong" or "weak" are a fail.</w:t>
            </w:r>
          </w:p>
          <w:p>
            <w:r>
              <w:rPr>
                <w:sz w:val="20"/>
              </w:rPr>
              <w:t>✓ The Complication follows from the Situation. The reader feels the tension.</w:t>
            </w:r>
          </w:p>
          <w:p>
            <w:r>
              <w:rPr>
                <w:sz w:val="20"/>
              </w:rPr>
              <w:t>✓ The Complication has no solution and no cause claim.</w:t>
            </w:r>
          </w:p>
          <w:p>
            <w:r>
              <w:rPr>
                <w:sz w:val="20"/>
              </w:rPr>
              <w:t>✓ Each number in the register has a source. You can show the source in the meeting.</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REFERENCE EXAMPLE (FAIRY FOOD MOTHER)</w:t>
            </w:r>
          </w:p>
          <w:p>
            <w:r>
              <w:rPr>
                <w:sz w:val="20"/>
              </w:rPr>
              <w:t>Situation: "Prosus acquired JET with a mandate to replicate the iFood playbook. JET holds ~45% UK market share. Young families are 45% of the base. The business is repositioning around profitability."</w:t>
            </w:r>
          </w:p>
          <w:p>
            <w:r>
              <w:rPr>
                <w:sz w:val="20"/>
              </w:rPr>
              <w:t>Complication: "But young families sit at 42% 90-day retention despite the highest promotional spend of any segment. They respond to deals, then leave."</w:t>
            </w:r>
          </w:p>
          <w:p>
            <w:r>
              <w:rPr>
                <w:sz w:val="20"/>
              </w:rPr>
              <w:t>Note the shape. The Situation makes the Complication painful. A profit mandate plus margin spent on a segment that does not stay = tension. The reader feels this before you speak about solutions.</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Situation</w:t>
            </w:r>
          </w:p>
        </w:tc>
      </w:tr>
      <w:tr>
        <w:tc>
          <w:tcPr>
            <w:tcW w:type="dxa" w:w="8640"/>
          </w:tcPr>
          <w:p/>
          <w:p/>
          <w:p/>
          <w:p/>
          <w:p/>
        </w:tc>
      </w:tr>
      <w:tr>
        <w:tc>
          <w:tcPr>
            <w:tcW w:type="dxa" w:w="8640"/>
            <w:shd w:fill="E8EEF8"/>
          </w:tcPr>
          <w:p>
            <w:r>
              <w:rPr>
                <w:b/>
                <w:color w:val="1F4FA8"/>
                <w:sz w:val="18"/>
              </w:rPr>
              <w:t>OUTPUT — Approved Complication</w:t>
            </w:r>
          </w:p>
        </w:tc>
      </w:tr>
      <w:tr>
        <w:tc>
          <w:tcPr>
            <w:tcW w:type="dxa" w:w="8640"/>
          </w:tcPr>
          <w:p/>
          <w:p/>
          <w:p/>
          <w:p/>
          <w:p/>
        </w:tc>
      </w:tr>
      <w:tr>
        <w:tc>
          <w:tcPr>
            <w:tcW w:type="dxa" w:w="8640"/>
            <w:shd w:fill="E8EEF8"/>
          </w:tcPr>
          <w:p>
            <w:r>
              <w:rPr>
                <w:b/>
                <w:color w:val="1F4FA8"/>
                <w:sz w:val="18"/>
              </w:rPr>
              <w:t>OUTPUT — Evidence register (fact | source)</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Both statements pass the Nod Test. Each fact has a source.</w:t>
            </w:r>
          </w:p>
        </w:tc>
      </w:tr>
    </w:tbl>
    <w:p/>
    <w:p>
      <w:r>
        <w:br w:type="page"/>
      </w:r>
    </w:p>
    <w:p>
      <w:pPr>
        <w:pStyle w:val="Heading2"/>
      </w:pPr>
      <w:r>
        <w:rPr>
          <w:color w:val="1F4FA8"/>
        </w:rPr>
        <w:t>Step A3 — Make hypotheses and test them</w:t>
      </w:r>
    </w:p>
    <w:p>
      <w:r>
        <w:rPr>
          <w:b w:val="0"/>
          <w:i/>
          <w:color w:val="718096"/>
        </w:rPr>
        <w:t>List the possible causes. Write what each cause predicts. Test the predictions against the data.</w:t>
      </w:r>
    </w:p>
    <w:p>
      <w:r>
        <w:rPr>
          <w:b/>
          <w:color w:val="718096"/>
          <w:sz w:val="18"/>
        </w:rPr>
        <w:t xml:space="preserve">Input: </w:t>
      </w:r>
      <w:r>
        <w:rPr>
          <w:color w:val="718096"/>
          <w:sz w:val="18"/>
        </w:rPr>
        <w:t xml:space="preserve">Situation + Complication + evidence register (A2)   </w:t>
      </w:r>
      <w:r>
        <w:rPr>
          <w:b/>
          <w:color w:val="718096"/>
          <w:sz w:val="18"/>
        </w:rPr>
        <w:t xml:space="preserve">Output: </w:t>
      </w:r>
      <w:r>
        <w:rPr>
          <w:color w:val="718096"/>
          <w:sz w:val="18"/>
        </w:rPr>
        <w:t>hypothesis table with verdicts, strongest hypothesis, research gaps</w:t>
      </w:r>
    </w:p>
    <w:p>
      <w:pPr>
        <w:pStyle w:val="Heading3"/>
      </w:pPr>
      <w:r>
        <w:rPr>
          <w:color w:val="166534"/>
        </w:rPr>
        <w:t>Copilot procedure — do the steps in sequence</w:t>
      </w:r>
    </w:p>
    <w:p>
      <w:pPr>
        <w:pStyle w:val="ListNumber"/>
      </w:pPr>
      <w:r>
        <w:t>Write 3 to 5 candidate hypotheses for the cause. Include the explanation that the stakeholders already believe. You must test it, not assume it.</w:t>
      </w:r>
    </w:p>
    <w:p>
      <w:pPr>
        <w:pStyle w:val="ListNumber"/>
      </w:pPr>
      <w:r>
        <w:t>Check that the set is MECE. The hypotheses must not overlap. Two phrasings of one cause are one hypothesis. The set must also cover the space. Ask: "what other cause is possible?"</w:t>
      </w:r>
    </w:p>
    <w:p>
      <w:pPr>
        <w:pStyle w:val="ListNumber"/>
      </w:pPr>
      <w:r>
        <w:t>For each hypothesis, write predictions: "If H is true, the data will show X, Y, Z." Each prediction must be testable with data you have or can get.</w:t>
      </w:r>
    </w:p>
    <w:p>
      <w:pPr>
        <w:pStyle w:val="ListNumber"/>
      </w:pPr>
      <w:r>
        <w:t>Also write negative predictions: "If H is true, we will NOT see W." If you cannot write a negative prediction, the hypothesis is not testable.</w:t>
      </w:r>
    </w:p>
    <w:p>
      <w:pPr>
        <w:pStyle w:val="ListNumber"/>
      </w:pPr>
      <w:r>
        <w:t>Test each prediction against the evidence register and other supplied data. Record evidence FOR and evidence AGAINST. Do not give a verdict from friendly evidence alone.</w:t>
      </w:r>
    </w:p>
    <w:p>
      <w:pPr>
        <w:pStyle w:val="ListNumber"/>
      </w:pPr>
      <w:r>
        <w:t>Give verdicts: SUPPORTED / CONTRADICTED / INCONCLUSIVE. A SUPPORTED verdict needs at least one negative prediction that survived the test.</w:t>
      </w:r>
    </w:p>
    <w:p>
      <w:pPr>
        <w:pStyle w:val="ListNumber"/>
      </w:pPr>
      <w:r>
        <w:t>List the research gaps. Which one missing data item will change the verdict most? That item is the most valuable next research action.</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A3 (Hypothesis Tests) of a Minto analysis.</w:t>
              <w:br/>
              <w:br/>
              <w:t>Situation: [PASTE]</w:t>
              <w:br/>
              <w:t>Complication: [PASTE]</w:t>
              <w:br/>
              <w:t>Evidence register: [PASTE]</w:t>
              <w:br/>
              <w:t>Additional data: [PASTE / attach]</w:t>
              <w:br/>
              <w:br/>
              <w:t>Do this:</w:t>
              <w:br/>
              <w:t>1. Write 3-5 MECE hypotheses for the cause. Include the explanation that the stakeholders already believe.</w:t>
              <w:br/>
              <w:t>2. For each hypothesis: write positive predictions ("if true, the data shows X") AND negative predictions ("if true, we will NOT see W").</w:t>
              <w:br/>
              <w:t>3. Test each prediction against the data. Record evidence FOR and evidence AGAINST.</w:t>
              <w:br/>
              <w:t>4. Verdicts: SUPPORTED (needs one negative prediction that survived) / CONTRADICTED / INCONCLUSIVE.</w:t>
              <w:br/>
              <w:t>5. Output a table: Hypothesis | Predictions | Evidence for | Evidence against | Verdict.</w:t>
              <w:br/>
              <w:t>6. Name the strongest hypothesis. Name the one missing data item that will change your confidence most.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stakeholders' explanation is in the table. It got a real test.</w:t>
            </w:r>
          </w:p>
          <w:p>
            <w:r>
              <w:rPr>
                <w:sz w:val="20"/>
              </w:rPr>
              <w:t>✓ The hypotheses are MECE. No two are one cause with different words. No possible cause is missing.</w:t>
            </w:r>
          </w:p>
          <w:p>
            <w:r>
              <w:rPr>
                <w:sz w:val="20"/>
              </w:rPr>
              <w:t>✓ Each SUPPORTED verdict survived a negative prediction test. Friendly evidence alone is not sufficient.</w:t>
            </w:r>
          </w:p>
          <w:p>
            <w:r>
              <w:rPr>
                <w:sz w:val="20"/>
              </w:rPr>
              <w:t>✓ The "evidence against" column has content. An empty column shows that Copilot did not look.</w:t>
            </w:r>
          </w:p>
          <w:p>
            <w:r>
              <w:rPr>
                <w:sz w:val="20"/>
              </w:rPr>
              <w:t>✓ The named research gap is worth its cost. If not, accept the uncertainty and record it.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REFERENCE EXAMPLE (SME BANKING)</w:t>
            </w:r>
          </w:p>
          <w:p>
            <w:r>
              <w:rPr>
                <w:sz w:val="20"/>
              </w:rPr>
              <w:t>"Competitor pricing" was the belief of the CFO. Test: if price is the cause, current customers will leave and price objections will increase. Data: current customer churn was stable, and objections DECREASED 30%. Verdict: CONTRADICTED.</w:t>
            </w:r>
          </w:p>
          <w:p>
            <w:r>
              <w:rPr>
                <w:sz w:val="20"/>
              </w:rPr>
              <w:t>One hypothesis survived — the competitor's messages changed the market's view. Its negative test also passed: current customers, who have not seen the messages at renewal, show no effect.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Hypothesis table (with verdicts)</w:t>
            </w:r>
          </w:p>
        </w:tc>
      </w:tr>
      <w:tr>
        <w:tc>
          <w:tcPr>
            <w:tcW w:type="dxa" w:w="8640"/>
          </w:tcPr>
          <w:p/>
          <w:p/>
          <w:p/>
          <w:p/>
          <w:p/>
        </w:tc>
      </w:tr>
      <w:tr>
        <w:tc>
          <w:tcPr>
            <w:tcW w:type="dxa" w:w="8640"/>
            <w:shd w:fill="E8EEF8"/>
          </w:tcPr>
          <w:p>
            <w:r>
              <w:rPr>
                <w:b/>
                <w:color w:val="1F4FA8"/>
                <w:sz w:val="18"/>
              </w:rPr>
              <w:t>OUTPUT — Strongest hypothesis + reason</w:t>
            </w:r>
          </w:p>
        </w:tc>
      </w:tr>
      <w:tr>
        <w:tc>
          <w:tcPr>
            <w:tcW w:type="dxa" w:w="8640"/>
          </w:tcPr>
          <w:p/>
          <w:p/>
          <w:p/>
          <w:p/>
          <w:p/>
        </w:tc>
      </w:tr>
      <w:tr>
        <w:tc>
          <w:tcPr>
            <w:tcW w:type="dxa" w:w="8640"/>
            <w:shd w:fill="E8EEF8"/>
          </w:tcPr>
          <w:p>
            <w:r>
              <w:rPr>
                <w:b/>
                <w:color w:val="1F4FA8"/>
                <w:sz w:val="18"/>
              </w:rPr>
              <w:t>OUTPUT — Research gaps (accepted, or to collect)</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Each verdict uses evidence FOR and AGAINST. The popular explanation got a test.</w:t>
            </w:r>
          </w:p>
        </w:tc>
      </w:tr>
    </w:tbl>
    <w:p/>
    <w:p>
      <w:r>
        <w:br w:type="page"/>
      </w:r>
    </w:p>
    <w:p>
      <w:pPr>
        <w:pStyle w:val="Heading2"/>
      </w:pPr>
      <w:r>
        <w:rPr>
          <w:color w:val="1F4FA8"/>
        </w:rPr>
        <w:t>Step A4 — Write the Question and the Answer</w:t>
      </w:r>
    </w:p>
    <w:p>
      <w:r>
        <w:rPr>
          <w:b w:val="0"/>
          <w:i/>
          <w:color w:val="718096"/>
        </w:rPr>
        <w:t>Write the real problem as one question. Answer it from the evidence.</w:t>
      </w:r>
    </w:p>
    <w:p>
      <w:r>
        <w:rPr>
          <w:b/>
          <w:color w:val="718096"/>
          <w:sz w:val="18"/>
        </w:rPr>
        <w:t xml:space="preserve">Input: </w:t>
      </w:r>
      <w:r>
        <w:rPr>
          <w:color w:val="718096"/>
          <w:sz w:val="18"/>
        </w:rPr>
        <w:t xml:space="preserve">hypothesis verdicts (A3)   </w:t>
      </w:r>
      <w:r>
        <w:rPr>
          <w:b/>
          <w:color w:val="718096"/>
          <w:sz w:val="18"/>
        </w:rPr>
        <w:t xml:space="preserve">Output: </w:t>
      </w:r>
      <w:r>
        <w:rPr>
          <w:color w:val="718096"/>
          <w:sz w:val="18"/>
        </w:rPr>
        <w:t>the Question (one sentence), the Answer (one sentence)</w:t>
      </w:r>
    </w:p>
    <w:p>
      <w:pPr>
        <w:pStyle w:val="Heading3"/>
      </w:pPr>
      <w:r>
        <w:rPr>
          <w:color w:val="166534"/>
        </w:rPr>
        <w:t>Copilot procedure — do the steps in sequence</w:t>
      </w:r>
    </w:p>
    <w:p>
      <w:pPr>
        <w:pStyle w:val="ListNumber"/>
      </w:pPr>
      <w:r>
        <w:t>Read the Situation, the Complication, and the strongest hypothesis together. The Question is what the reader asks when the reader knows all three.</w:t>
      </w:r>
    </w:p>
    <w:p>
      <w:pPr>
        <w:pStyle w:val="ListNumber"/>
      </w:pPr>
      <w:r>
        <w:t>Write the Question. Test it three times. (a) It is ONE question. (b) You can answer it with what you know or can decide. (c) The answer tells you what to do. If the answer does not tell you the next move, the question is wrong.</w:t>
      </w:r>
    </w:p>
    <w:p>
      <w:pPr>
        <w:pStyle w:val="ListNumber"/>
      </w:pPr>
      <w:r>
        <w:t>Check the level of the Question. It must sit ABOVE the surface debate. In the SME case, the surface question was "must we cut the price?" The real question was "how do we compete when the market has a new frame that we do not win on?"</w:t>
      </w:r>
    </w:p>
    <w:p>
      <w:pPr>
        <w:pStyle w:val="ListNumber"/>
      </w:pPr>
      <w:r>
        <w:t>Write the Answer in one sentence. Use only the hypothesis that survived. The Answer is a claim about what is true or what to do. It is not a summary of findings.</w:t>
      </w:r>
    </w:p>
    <w:p>
      <w:pPr>
        <w:pStyle w:val="ListNumber"/>
      </w:pPr>
      <w:r>
        <w:t>Check the chain: Answer &lt;- strongest hypothesis &lt;- evidence that survived. If a link needs new facts that are not in the register, flag it.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A4 (Question and Answer) of a Minto analysis.</w:t>
              <w:br/>
              <w:br/>
              <w:t>Situation: [PASTE]  Complication: [PASTE]</w:t>
              <w:br/>
              <w:t>Strongest hypothesis + evidence: [PASTE from A3]</w:t>
              <w:br/>
              <w:br/>
              <w:t>Do this:</w:t>
              <w:br/>
              <w:t>1. Write THE question that the reader asks when the reader knows the above. One question only. The answer must set the action.</w:t>
              <w:br/>
              <w:t>2. Check the level: is there a deeper question below the surface debate? If yes, give both. Recommend one.</w:t>
              <w:br/>
              <w:t>3. Answer the question in ONE sentence. Use only the hypothesis that survived and its evidence.</w:t>
              <w:br/>
              <w:t>4. Show the chain: Answer &lt;- hypothesis &lt;- evidence. Flag each gap.</w:t>
              <w:br/>
              <w:br/>
              <w:t>Output: Question, Answer, chain, flags.</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One question. No "and" that connects two decisions.</w:t>
            </w:r>
          </w:p>
          <w:p>
            <w:r>
              <w:rPr>
                <w:sz w:val="20"/>
              </w:rPr>
              <w:t>✓ The answer sets the action. Apply the test: "when we answer this, we know what to do".</w:t>
            </w:r>
          </w:p>
          <w:p>
            <w:r>
              <w:rPr>
                <w:sz w:val="20"/>
              </w:rPr>
              <w:t>✓ It is the real question, not the surface debate.</w:t>
            </w:r>
          </w:p>
          <w:p>
            <w:r>
              <w:rPr>
                <w:sz w:val="20"/>
              </w:rPr>
              <w:t>✓ The Answer follows from the A3 verdicts. You can speak the chain aloud.</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The Question</w:t>
            </w:r>
          </w:p>
        </w:tc>
      </w:tr>
      <w:tr>
        <w:tc>
          <w:tcPr>
            <w:tcW w:type="dxa" w:w="8640"/>
          </w:tcPr>
          <w:p/>
          <w:p/>
          <w:p/>
          <w:p/>
          <w:p/>
        </w:tc>
      </w:tr>
      <w:tr>
        <w:tc>
          <w:tcPr>
            <w:tcW w:type="dxa" w:w="8640"/>
            <w:shd w:fill="E8EEF8"/>
          </w:tcPr>
          <w:p>
            <w:r>
              <w:rPr>
                <w:b/>
                <w:color w:val="1F4FA8"/>
                <w:sz w:val="18"/>
              </w:rPr>
              <w:t>OUTPUT — The Answer</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One question. The answer sets the action. The chain to the evidence is complete.</w:t>
            </w:r>
          </w:p>
        </w:tc>
      </w:tr>
    </w:tbl>
    <w:p/>
    <w:p>
      <w:r>
        <w:br w:type="page"/>
      </w:r>
    </w:p>
    <w:p>
      <w:pPr>
        <w:pStyle w:val="Heading2"/>
      </w:pPr>
      <w:r>
        <w:rPr>
          <w:color w:val="1F4FA8"/>
        </w:rPr>
        <w:t>Step A5 — Write the recommendation</w:t>
      </w:r>
    </w:p>
    <w:p>
      <w:r>
        <w:rPr>
          <w:b w:val="0"/>
          <w:i/>
          <w:color w:val="718096"/>
        </w:rPr>
        <w:t>Change the answer into an action with costs, dates, and tests.</w:t>
      </w:r>
    </w:p>
    <w:p>
      <w:r>
        <w:rPr>
          <w:b/>
          <w:color w:val="718096"/>
          <w:sz w:val="18"/>
        </w:rPr>
        <w:t xml:space="preserve">Input: </w:t>
      </w:r>
      <w:r>
        <w:rPr>
          <w:color w:val="718096"/>
          <w:sz w:val="18"/>
        </w:rPr>
        <w:t xml:space="preserve">Question + Answer (A4)   </w:t>
      </w:r>
      <w:r>
        <w:rPr>
          <w:b/>
          <w:color w:val="718096"/>
          <w:sz w:val="18"/>
        </w:rPr>
        <w:t xml:space="preserve">Output: </w:t>
      </w:r>
      <w:r>
        <w:rPr>
          <w:color w:val="718096"/>
          <w:sz w:val="18"/>
        </w:rPr>
        <w:t>recommendation with resources, timeline, alternatives, success metrics</w:t>
      </w:r>
    </w:p>
    <w:p>
      <w:pPr>
        <w:pStyle w:val="Heading3"/>
      </w:pPr>
      <w:r>
        <w:rPr>
          <w:color w:val="166534"/>
        </w:rPr>
        <w:t>Copilot procedure — do the steps in sequence</w:t>
      </w:r>
    </w:p>
    <w:p>
      <w:pPr>
        <w:pStyle w:val="ListNumber"/>
      </w:pPr>
      <w:r>
        <w:t>Write 3 to 4 real options for the Answer. Include "do nothing" as an honest baseline with its cost. Do not make it a weak option on purpose.</w:t>
      </w:r>
    </w:p>
    <w:p>
      <w:pPr>
        <w:pStyle w:val="ListNumber"/>
      </w:pPr>
      <w:r>
        <w:t>Score each option against five criteria: strategic fit (does it use what the evidence says we win on?), cost, time to impact, reversibility, and risk if the analysis is wrong.</w:t>
      </w:r>
    </w:p>
    <w:p>
      <w:pPr>
        <w:pStyle w:val="ListNumber"/>
      </w:pPr>
      <w:r>
        <w:t>Select one option. Write the recommendation: what, why (one clause that points to the Answer), resources, timeline, owner.</w:t>
      </w:r>
    </w:p>
    <w:p>
      <w:pPr>
        <w:pStyle w:val="ListNumber"/>
      </w:pPr>
      <w:r>
        <w:t>Attach success metrics: 3 to 4 measures. Each measure has a baseline, a target, and a measurement date. A metric without a date is not a metric.</w:t>
      </w:r>
    </w:p>
    <w:p>
      <w:pPr>
        <w:pStyle w:val="ListNumber"/>
      </w:pPr>
      <w:r>
        <w:t>Attach a decision gate: the condition to stop or review. Example: "if X has not moved by [date], review before more spend". The gate makes the recommendation safe to approve.</w:t>
      </w:r>
    </w:p>
    <w:p>
      <w:pPr>
        <w:pStyle w:val="ListNumber"/>
      </w:pPr>
      <w:r>
        <w:t>Name the key assumption: the one item that, if false, makes the recommendation invalid.</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A5 (Recommendation) of a Minto analysis.</w:t>
              <w:br/>
              <w:br/>
              <w:t>Question: [PASTE]  Answer: [PASTE]</w:t>
              <w:br/>
              <w:t>Constraints: budget [X], timeline [Y], strategic context [Z]</w:t>
              <w:br/>
              <w:br/>
              <w:t>Do this:</w:t>
              <w:br/>
              <w:t>1. Write 3-4 real options. Include "do nothing" with its real cost.</w:t>
              <w:br/>
              <w:t>2. Score each option: strategic fit / cost / time to impact / reversibility / risk if wrong. Use a short table.</w:t>
              <w:br/>
              <w:t>3. Recommend one option. Format: what, why (point to the Answer), resources, timeline, owner.</w:t>
              <w:br/>
              <w:t>4. Success metrics: 3-4. Each has a baseline, a target, and a measurement DATE.</w:t>
              <w:br/>
              <w:t>5. Decision gate: the stop/review condition and its date.</w:t>
              <w:br/>
              <w:t>6. Key assumption: the one item that, if false, makes this invalid.</w:t>
              <w:br/>
              <w:br/>
              <w:t>Output: options table, recommendation, metrics, gate, assumption.</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alternatives are real. You could defend each one.</w:t>
            </w:r>
          </w:p>
          <w:p>
            <w:r>
              <w:rPr>
                <w:sz w:val="20"/>
              </w:rPr>
              <w:t>✓ "Do nothing" has an honest cost.</w:t>
            </w:r>
          </w:p>
          <w:p>
            <w:r>
              <w:rPr>
                <w:sz w:val="20"/>
              </w:rPr>
              <w:t>✓ Each metric has a baseline, a target, and a date.</w:t>
            </w:r>
          </w:p>
          <w:p>
            <w:r>
              <w:rPr>
                <w:sz w:val="20"/>
              </w:rPr>
              <w:t>✓ The decision gate makes the recommendation safe for a careful CFO.</w:t>
            </w:r>
          </w:p>
          <w:p>
            <w:r>
              <w:rPr>
                <w:sz w:val="20"/>
              </w:rPr>
              <w:t>✓ The key assumption carries real load. Test: if it is false, do you still act?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recommendation (what / why / resources / timeline / owner)</w:t>
            </w:r>
          </w:p>
        </w:tc>
      </w:tr>
      <w:tr>
        <w:tc>
          <w:tcPr>
            <w:tcW w:type="dxa" w:w="8640"/>
          </w:tcPr>
          <w:p/>
          <w:p/>
          <w:p/>
          <w:p/>
          <w:p/>
        </w:tc>
      </w:tr>
      <w:tr>
        <w:tc>
          <w:tcPr>
            <w:tcW w:type="dxa" w:w="8640"/>
            <w:shd w:fill="E8EEF8"/>
          </w:tcPr>
          <w:p>
            <w:r>
              <w:rPr>
                <w:b/>
                <w:color w:val="1F4FA8"/>
                <w:sz w:val="18"/>
              </w:rPr>
              <w:t>OUTPUT — Alternatives examined (with trade-offs)</w:t>
            </w:r>
          </w:p>
        </w:tc>
      </w:tr>
      <w:tr>
        <w:tc>
          <w:tcPr>
            <w:tcW w:type="dxa" w:w="8640"/>
          </w:tcPr>
          <w:p/>
          <w:p/>
          <w:p/>
          <w:p/>
          <w:p/>
        </w:tc>
      </w:tr>
      <w:tr>
        <w:tc>
          <w:tcPr>
            <w:tcW w:type="dxa" w:w="8640"/>
            <w:shd w:fill="E8EEF8"/>
          </w:tcPr>
          <w:p>
            <w:r>
              <w:rPr>
                <w:b/>
                <w:color w:val="1F4FA8"/>
                <w:sz w:val="18"/>
              </w:rPr>
              <w:t>OUTPUT — Success metrics + decision gate + key assumption</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recommendation stands on evidence. It has costs, a gate, and a named assumption.</w:t>
            </w:r>
          </w:p>
        </w:tc>
      </w:tr>
    </w:tbl>
    <w:p/>
    <w:p>
      <w:pPr>
        <w:pStyle w:val="Heading2"/>
      </w:pPr>
      <w:r>
        <w:rPr>
          <w:color w:val="1F4FA8"/>
        </w:rPr>
        <w:t>Step A6 — Give the results to Flow B</w:t>
      </w:r>
    </w:p>
    <w:p>
      <w:r>
        <w:rPr>
          <w:b w:val="0"/>
          <w:i/>
          <w:color w:val="718096"/>
        </w:rPr>
        <w:t>Prepare the analysis package for the presentation flow.</w:t>
      </w:r>
    </w:p>
    <w:tbl>
      <w:tblPr>
        <w:tblStyle w:val="TableGrid"/>
        <w:tblW w:type="auto" w:w="0"/>
        <w:tblLook w:firstColumn="1" w:firstRow="1" w:lastColumn="0" w:lastRow="0" w:noHBand="0" w:noVBand="1" w:val="04A0"/>
      </w:tblPr>
      <w:tblGrid>
        <w:gridCol w:w="8640"/>
      </w:tblGrid>
      <w:tr>
        <w:tc>
          <w:tcPr>
            <w:tcW w:type="dxa" w:w="8640"/>
            <w:shd w:fill="E6F4EC"/>
          </w:tcPr>
          <w:p>
            <w:r>
              <w:rPr>
                <w:b/>
                <w:color w:val="166534"/>
                <w:sz w:val="18"/>
              </w:rPr>
              <w:t>HANDOFF PACKAGE — CARRY ALL ITEMS INTO FLOW B</w:t>
            </w:r>
          </w:p>
          <w:p>
            <w:r>
              <w:rPr>
                <w:sz w:val="20"/>
              </w:rPr>
              <w:t>✓ Problem frame (A1)</w:t>
            </w:r>
          </w:p>
          <w:p>
            <w:r>
              <w:rPr>
                <w:sz w:val="20"/>
              </w:rPr>
              <w:t>✓ Situation + Complication + evidence register (A2)</w:t>
            </w:r>
          </w:p>
          <w:p>
            <w:r>
              <w:rPr>
                <w:sz w:val="20"/>
              </w:rPr>
              <w:t>✓ Hypothesis table with verdicts (A3) — this is your defence material</w:t>
            </w:r>
          </w:p>
          <w:p>
            <w:r>
              <w:rPr>
                <w:sz w:val="20"/>
              </w:rPr>
              <w:t>✓ Question + Answer (A4)</w:t>
            </w:r>
          </w:p>
          <w:p>
            <w:r>
              <w:rPr>
                <w:sz w:val="20"/>
              </w:rPr>
              <w:t>✓ Recommendation + alternatives + metrics + gate + assumption (A5)</w:t>
            </w:r>
          </w:p>
          <w:p>
            <w:r>
              <w:rPr>
                <w:sz w:val="20"/>
              </w:rPr>
              <w:t>The recommendation becomes the Governing Thought in Flow B. The evidence register becomes the material for the exhibits. The hypotheses that failed become your prepared answers to objections.</w:t>
            </w:r>
          </w:p>
        </w:tc>
      </w:tr>
    </w:tbl>
    <w:p/>
    <w:p>
      <w:r>
        <w:br w:type="page"/>
      </w:r>
    </w:p>
    <w:p>
      <w:pPr>
        <w:pStyle w:val="Heading1"/>
      </w:pPr>
      <w:r>
        <w:rPr>
          <w:color w:val="0F2744"/>
        </w:rPr>
        <w:t>FLOW B: PRESENTATION — Make the case</w:t>
      </w:r>
    </w:p>
    <w:p>
      <w:pPr>
        <w:pStyle w:val="Heading2"/>
      </w:pPr>
      <w:r>
        <w:rPr>
          <w:color w:val="1F4FA8"/>
        </w:rPr>
        <w:t>Step B1 — Select the format</w:t>
      </w:r>
    </w:p>
    <w:p>
      <w:r>
        <w:rPr>
          <w:b w:val="0"/>
          <w:i/>
          <w:color w:val="718096"/>
        </w:rPr>
        <w:t>The reader's state of mind sets the document shape. Select the format before you build content.</w:t>
      </w:r>
    </w:p>
    <w:p>
      <w:r>
        <w:rPr>
          <w:b/>
          <w:color w:val="718096"/>
          <w:sz w:val="18"/>
        </w:rPr>
        <w:t xml:space="preserve">Input: </w:t>
      </w:r>
      <w:r>
        <w:rPr>
          <w:color w:val="718096"/>
          <w:sz w:val="18"/>
        </w:rPr>
        <w:t xml:space="preserve">recommendation (A5 or direct) + reader context   </w:t>
      </w:r>
      <w:r>
        <w:rPr>
          <w:b/>
          <w:color w:val="718096"/>
          <w:sz w:val="18"/>
        </w:rPr>
        <w:t xml:space="preserve">Output: </w:t>
      </w:r>
      <w:r>
        <w:rPr>
          <w:color w:val="718096"/>
          <w:sz w:val="18"/>
        </w:rPr>
        <w:t>selected format + structural results</w:t>
      </w:r>
    </w:p>
    <w:p>
      <w:pPr>
        <w:pStyle w:val="Heading3"/>
      </w:pPr>
      <w:r>
        <w:rPr>
          <w:color w:val="166534"/>
        </w:rPr>
        <w:t>Copilot procedure — do the steps in sequence</w:t>
      </w:r>
    </w:p>
    <w:p>
      <w:pPr>
        <w:pStyle w:val="ListNumber"/>
      </w:pPr>
      <w:r>
        <w:t>Identify the reader's state. Does the reader know there is a problem? Is the reader aligned or in conflict? Committed or not certain?</w:t>
      </w:r>
    </w:p>
    <w:p>
      <w:pPr>
        <w:pStyle w:val="ListNumber"/>
      </w:pPr>
      <w:r>
        <w:t>Map the state to a format with the table below. The format sets the key-line pattern. A wrong format causes a full rebuild.</w:t>
      </w:r>
    </w:p>
    <w:p>
      <w:pPr>
        <w:pStyle w:val="ListNumber"/>
      </w:pPr>
      <w:r>
        <w:t>Write the structural results: the key-line pattern and the content of the ask slide.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DE1E7"/>
          </w:tcPr>
          <w:p>
            <w:r>
              <w:rPr>
                <w:b/>
                <w:sz w:val="18"/>
              </w:rPr>
              <w:t>Format</w:t>
            </w:r>
          </w:p>
        </w:tc>
        <w:tc>
          <w:tcPr>
            <w:tcW w:type="dxa" w:w="2160"/>
            <w:shd w:fill="DDE1E7"/>
          </w:tcPr>
          <w:p>
            <w:r>
              <w:rPr>
                <w:b/>
                <w:sz w:val="18"/>
              </w:rPr>
              <w:t>Reader's state</w:t>
            </w:r>
          </w:p>
        </w:tc>
        <w:tc>
          <w:tcPr>
            <w:tcW w:type="dxa" w:w="2160"/>
            <w:shd w:fill="DDE1E7"/>
          </w:tcPr>
          <w:p>
            <w:r>
              <w:rPr>
                <w:b/>
                <w:sz w:val="18"/>
              </w:rPr>
              <w:t>Key-line pattern</w:t>
            </w:r>
          </w:p>
        </w:tc>
        <w:tc>
          <w:tcPr>
            <w:tcW w:type="dxa" w:w="2160"/>
            <w:shd w:fill="DDE1E7"/>
          </w:tcPr>
          <w:p>
            <w:r>
              <w:rPr>
                <w:b/>
                <w:sz w:val="18"/>
              </w:rPr>
              <w:t>The ask</w:t>
            </w:r>
          </w:p>
        </w:tc>
      </w:tr>
      <w:tr>
        <w:tc>
          <w:tcPr>
            <w:tcW w:type="dxa" w:w="2160"/>
          </w:tcPr>
          <w:p>
            <w:r>
              <w:rPr>
                <w:sz w:val="18"/>
              </w:rPr>
              <w:t>Recommendation</w:t>
            </w:r>
          </w:p>
        </w:tc>
        <w:tc>
          <w:tcPr>
            <w:tcW w:type="dxa" w:w="2160"/>
          </w:tcPr>
          <w:p>
            <w:r>
              <w:rPr>
                <w:sz w:val="18"/>
              </w:rPr>
              <w:t>Knows the problem. Needs a solution.</w:t>
            </w:r>
          </w:p>
        </w:tc>
        <w:tc>
          <w:tcPr>
            <w:tcW w:type="dxa" w:w="2160"/>
          </w:tcPr>
          <w:p>
            <w:r>
              <w:rPr>
                <w:sz w:val="18"/>
              </w:rPr>
              <w:t>Desirable / Feasible / Viable</w:t>
            </w:r>
          </w:p>
        </w:tc>
        <w:tc>
          <w:tcPr>
            <w:tcW w:type="dxa" w:w="2160"/>
          </w:tcPr>
          <w:p>
            <w:r>
              <w:rPr>
                <w:sz w:val="18"/>
              </w:rPr>
              <w:t>Approve the action</w:t>
            </w:r>
          </w:p>
        </w:tc>
      </w:tr>
      <w:tr>
        <w:tc>
          <w:tcPr>
            <w:tcW w:type="dxa" w:w="2160"/>
          </w:tcPr>
          <w:p>
            <w:r>
              <w:rPr>
                <w:sz w:val="18"/>
              </w:rPr>
              <w:t>Options paper</w:t>
            </w:r>
          </w:p>
        </w:tc>
        <w:tc>
          <w:tcPr>
            <w:tcW w:type="dxa" w:w="2160"/>
          </w:tcPr>
          <w:p>
            <w:r>
              <w:rPr>
                <w:sz w:val="18"/>
              </w:rPr>
              <w:t>In conflict between paths</w:t>
            </w:r>
          </w:p>
        </w:tc>
        <w:tc>
          <w:tcPr>
            <w:tcW w:type="dxa" w:w="2160"/>
          </w:tcPr>
          <w:p>
            <w:r>
              <w:rPr>
                <w:sz w:val="18"/>
              </w:rPr>
              <w:t>Criteria -&gt; options -&gt; scorecard -&gt; selected option</w:t>
            </w:r>
          </w:p>
        </w:tc>
        <w:tc>
          <w:tcPr>
            <w:tcW w:type="dxa" w:w="2160"/>
          </w:tcPr>
          <w:p>
            <w:r>
              <w:rPr>
                <w:sz w:val="18"/>
              </w:rPr>
              <w:t>Select one (with a recommendation)</w:t>
            </w:r>
          </w:p>
        </w:tc>
      </w:tr>
      <w:tr>
        <w:tc>
          <w:tcPr>
            <w:tcW w:type="dxa" w:w="2160"/>
          </w:tcPr>
          <w:p>
            <w:r>
              <w:rPr>
                <w:sz w:val="18"/>
              </w:rPr>
              <w:t>Diagnostic</w:t>
            </w:r>
          </w:p>
        </w:tc>
        <w:tc>
          <w:tcPr>
            <w:tcW w:type="dxa" w:w="2160"/>
          </w:tcPr>
          <w:p>
            <w:r>
              <w:rPr>
                <w:sz w:val="18"/>
              </w:rPr>
              <w:t>Surprised by an event. Needs the explanation.</w:t>
            </w:r>
          </w:p>
        </w:tc>
        <w:tc>
          <w:tcPr>
            <w:tcW w:type="dxa" w:w="2160"/>
          </w:tcPr>
          <w:p>
            <w:r>
              <w:rPr>
                <w:sz w:val="18"/>
              </w:rPr>
              <w:t>What occurred -&gt; why (evidence) -&gt; results</w:t>
            </w:r>
          </w:p>
        </w:tc>
        <w:tc>
          <w:tcPr>
            <w:tcW w:type="dxa" w:w="2160"/>
          </w:tcPr>
          <w:p>
            <w:r>
              <w:rPr>
                <w:sz w:val="18"/>
              </w:rPr>
              <w:t>Accept the explanation. Agree the next step.</w:t>
            </w:r>
          </w:p>
        </w:tc>
      </w:tr>
      <w:tr>
        <w:tc>
          <w:tcPr>
            <w:tcW w:type="dxa" w:w="2160"/>
          </w:tcPr>
          <w:p>
            <w:r>
              <w:rPr>
                <w:sz w:val="18"/>
              </w:rPr>
              <w:t>Project update</w:t>
            </w:r>
          </w:p>
        </w:tc>
        <w:tc>
          <w:tcPr>
            <w:tcW w:type="dxa" w:w="2160"/>
          </w:tcPr>
          <w:p>
            <w:r>
              <w:rPr>
                <w:sz w:val="18"/>
              </w:rPr>
              <w:t>Aligned. Wants a progress check.</w:t>
            </w:r>
          </w:p>
        </w:tc>
        <w:tc>
          <w:tcPr>
            <w:tcW w:type="dxa" w:w="2160"/>
          </w:tcPr>
          <w:p>
            <w:r>
              <w:rPr>
                <w:sz w:val="18"/>
              </w:rPr>
              <w:t>Status against plan -&gt; variances -&gt; decisions needed</w:t>
            </w:r>
          </w:p>
        </w:tc>
        <w:tc>
          <w:tcPr>
            <w:tcW w:type="dxa" w:w="2160"/>
          </w:tcPr>
          <w:p>
            <w:r>
              <w:rPr>
                <w:sz w:val="18"/>
              </w:rPr>
              <w:t>Record progress. Unblock decisions.</w:t>
            </w:r>
          </w:p>
        </w:tc>
      </w:tr>
      <w:tr>
        <w:tc>
          <w:tcPr>
            <w:tcW w:type="dxa" w:w="2160"/>
          </w:tcPr>
          <w:p>
            <w:r>
              <w:rPr>
                <w:sz w:val="18"/>
              </w:rPr>
              <w:t>Strategic plan</w:t>
            </w:r>
          </w:p>
        </w:tc>
        <w:tc>
          <w:tcPr>
            <w:tcW w:type="dxa" w:w="2160"/>
          </w:tcPr>
          <w:p>
            <w:r>
              <w:rPr>
                <w:sz w:val="18"/>
              </w:rPr>
              <w:t>Committed. Needs the roadmap.</w:t>
            </w:r>
          </w:p>
        </w:tc>
        <w:tc>
          <w:tcPr>
            <w:tcW w:type="dxa" w:w="2160"/>
          </w:tcPr>
          <w:p>
            <w:r>
              <w:rPr>
                <w:sz w:val="18"/>
              </w:rPr>
              <w:t>Where we play -&gt; how we win -&gt; what it takes</w:t>
            </w:r>
          </w:p>
        </w:tc>
        <w:tc>
          <w:tcPr>
            <w:tcW w:type="dxa" w:w="2160"/>
          </w:tcPr>
          <w:p>
            <w:r>
              <w:rPr>
                <w:sz w:val="18"/>
              </w:rPr>
              <w:t>Approve the plan and the resources</w:t>
            </w:r>
          </w:p>
        </w:tc>
      </w:tr>
    </w:tbl>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B1 (Format Selection) of a Minto presentation build.</w:t>
              <w:br/>
              <w:br/>
              <w:t>Recommendation: [PASTE]</w:t>
              <w:br/>
              <w:t>Reader: [role, what the reader knows, what the reader believes]</w:t>
              <w:br/>
              <w:t>Occasion: [board meeting / exec review / email / etc.]</w:t>
              <w:br/>
              <w:br/>
              <w:t>Do this:</w:t>
              <w:br/>
              <w:t>1. Identify the reader's state: problem-aware? aligned or in conflict? committed or not certain?</w:t>
              <w:br/>
              <w:t>2. Select the format: Recommendation / Options paper / Diagnostic / Project update / Strategic plan. Give the reason in 2 sentences.</w:t>
              <w:br/>
              <w:t>3. Write the key-line pattern for this format. Write the ask slide.</w:t>
              <w:br/>
              <w:t>4. If two formats are possible, show both with the trade-off.</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reader-state description matches what you know of the reader.</w:t>
            </w:r>
          </w:p>
          <w:p>
            <w:r>
              <w:rPr>
                <w:sz w:val="20"/>
              </w:rPr>
              <w:t>✓ The format matches the state. A reader in conflict plus a Recommendation format = the reader will re-open the options you did not show.</w:t>
            </w:r>
          </w:p>
          <w:p>
            <w:r>
              <w:rPr>
                <w:sz w:val="20"/>
              </w:rPr>
              <w:t>✓ You know the content of the final ask slide before you build content.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Selected format + key-line pattern + the ask</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format matches the reader state. The ask is known before the build.</w:t>
            </w:r>
          </w:p>
        </w:tc>
      </w:tr>
    </w:tbl>
    <w:p/>
    <w:p>
      <w:r>
        <w:br w:type="page"/>
      </w:r>
    </w:p>
    <w:p>
      <w:pPr>
        <w:pStyle w:val="Heading2"/>
      </w:pPr>
      <w:r>
        <w:rPr>
          <w:color w:val="1F4FA8"/>
        </w:rPr>
        <w:t>Step B2 — Frame the audience</w:t>
      </w:r>
    </w:p>
    <w:p>
      <w:r>
        <w:rPr>
          <w:b w:val="0"/>
          <w:i/>
          <w:color w:val="718096"/>
        </w:rPr>
        <w:t>The reader's beliefs set the start point of the argument.</w:t>
      </w:r>
    </w:p>
    <w:p>
      <w:r>
        <w:rPr>
          <w:b/>
          <w:color w:val="718096"/>
          <w:sz w:val="18"/>
        </w:rPr>
        <w:t xml:space="preserve">Input: </w:t>
      </w:r>
      <w:r>
        <w:rPr>
          <w:color w:val="718096"/>
          <w:sz w:val="18"/>
        </w:rPr>
        <w:t xml:space="preserve">format (B1) + reader knowledge   </w:t>
      </w:r>
      <w:r>
        <w:rPr>
          <w:b/>
          <w:color w:val="718096"/>
          <w:sz w:val="18"/>
        </w:rPr>
        <w:t xml:space="preserve">Output: </w:t>
      </w:r>
      <w:r>
        <w:rPr>
          <w:color w:val="718096"/>
          <w:sz w:val="18"/>
        </w:rPr>
        <w:t>reader profile: beliefs, decision, skeptics, presence</w:t>
      </w:r>
    </w:p>
    <w:p>
      <w:pPr>
        <w:pStyle w:val="Heading3"/>
      </w:pPr>
      <w:r>
        <w:rPr>
          <w:color w:val="166534"/>
        </w:rPr>
        <w:t>Copilot procedure — do the steps in sequence</w:t>
      </w:r>
    </w:p>
    <w:p>
      <w:pPr>
        <w:pStyle w:val="ListNumber"/>
      </w:pPr>
      <w:r>
        <w:t>Write the profile of the decision-maker. Role. What the reader knows: this sets what the Situation can assume. What the reader believes about the cause: this sets what you must remove. What the reader cares about most: this sets the first argument.</w:t>
      </w:r>
    </w:p>
    <w:p>
      <w:pPr>
        <w:pStyle w:val="ListNumber"/>
      </w:pPr>
      <w:r>
        <w:t>Map the room. Who attends? Who is skeptical, and about what? Who has influence on the decision-maker?</w:t>
      </w:r>
    </w:p>
    <w:p>
      <w:pPr>
        <w:pStyle w:val="ListNumber"/>
      </w:pPr>
      <w:r>
        <w:t>Confirm the presence type. Live pitch: speak the SCQA, slides carry the exhibits. Document without a speaker: write the SCQA in full, the document stands alone.</w:t>
      </w:r>
    </w:p>
    <w:p>
      <w:pPr>
        <w:pStyle w:val="ListNumber"/>
      </w:pPr>
      <w:r>
        <w:t>Write the belief gap: "The reader believes [X]. The argument must move the reader to [Y]." The pyramid exists to close this gap.</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B2 (Audience Frame).</w:t>
              <w:br/>
              <w:br/>
              <w:t>Format: [PASTE from B1]   Recommendation: [PASTE]</w:t>
              <w:br/>
              <w:t>What I know about the reader and the room: [PASTE]</w:t>
              <w:br/>
              <w:br/>
              <w:t>Do this:</w:t>
              <w:br/>
              <w:t>1. Reader profile: role / knows / believes / cares about most.</w:t>
              <w:br/>
              <w:t>2. Room map: attendees, skeptics, and the target of each skepticism.</w:t>
              <w:br/>
              <w:t>3. Presence: live or document, with the time or length limit.</w:t>
              <w:br/>
              <w:t>4. Belief gap: "The reader believes [X]. The argument must move the reader to [Y]."</w:t>
              <w:br/>
              <w:br/>
              <w:t>Output the four items. Flag each item about the reader that I must confirm.</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"knows" list is correct. A wrong assumption here makes the Situation fail its Nod Test.</w:t>
            </w:r>
          </w:p>
          <w:p>
            <w:r>
              <w:rPr>
                <w:sz w:val="20"/>
              </w:rPr>
              <w:t>✓ The "believes" item names the belief you must remove. Example: "it is a price problem".</w:t>
            </w:r>
          </w:p>
          <w:p>
            <w:r>
              <w:rPr>
                <w:sz w:val="20"/>
              </w:rPr>
              <w:t>✓ Each named skeptic has a named skepticism. This is input for B5.</w:t>
            </w:r>
          </w:p>
          <w:p>
            <w:r>
              <w:rPr>
                <w:sz w:val="20"/>
              </w:rPr>
              <w:t>✓ The belief gap is honest about the distance.</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Reader profile + room map + belief gap</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belief gap is explicit. Each skeptic has a named skepticism.</w:t>
            </w:r>
          </w:p>
        </w:tc>
      </w:tr>
    </w:tbl>
    <w:p/>
    <w:p>
      <w:r>
        <w:br w:type="page"/>
      </w:r>
    </w:p>
    <w:p>
      <w:pPr>
        <w:pStyle w:val="Heading2"/>
      </w:pPr>
      <w:r>
        <w:rPr>
          <w:color w:val="1F4FA8"/>
        </w:rPr>
        <w:t>Step B3 — Write the SCQA and the Governing Thought</w:t>
      </w:r>
    </w:p>
    <w:p>
      <w:r>
        <w:rPr>
          <w:b w:val="0"/>
          <w:i/>
          <w:color w:val="718096"/>
        </w:rPr>
        <w:t>The opening that gets the reader's attention before you give proof.</w:t>
      </w:r>
    </w:p>
    <w:p>
      <w:r>
        <w:rPr>
          <w:b/>
          <w:color w:val="718096"/>
          <w:sz w:val="18"/>
        </w:rPr>
        <w:t xml:space="preserve">Input: </w:t>
      </w:r>
      <w:r>
        <w:rPr>
          <w:color w:val="718096"/>
          <w:sz w:val="18"/>
        </w:rPr>
        <w:t xml:space="preserve">reader profile (B2) + Situation/Complication (A2 if available)   </w:t>
      </w:r>
      <w:r>
        <w:rPr>
          <w:b/>
          <w:color w:val="718096"/>
          <w:sz w:val="18"/>
        </w:rPr>
        <w:t xml:space="preserve">Output: </w:t>
      </w:r>
      <w:r>
        <w:rPr>
          <w:color w:val="718096"/>
          <w:sz w:val="18"/>
        </w:rPr>
        <w:t>SCQA + Governing Thought + tone order</w:t>
      </w:r>
    </w:p>
    <w:p>
      <w:pPr>
        <w:pStyle w:val="Heading3"/>
      </w:pPr>
      <w:r>
        <w:rPr>
          <w:color w:val="166534"/>
        </w:rPr>
        <w:t>Copilot procedure — do the steps in sequence</w:t>
      </w:r>
    </w:p>
    <w:p>
      <w:pPr>
        <w:pStyle w:val="ListNumber"/>
      </w:pPr>
      <w:r>
        <w:t>Write the Situation FROM THE READER'S KNOWLEDGE (the "knows" list from B2). It can differ from the analysis Situation. Include only what this reader accepts.</w:t>
      </w:r>
    </w:p>
    <w:p>
      <w:pPr>
        <w:pStyle w:val="ListNumber"/>
      </w:pPr>
      <w:r>
        <w:t>Write the Complication so that it makes tension against what this reader cares about most.</w:t>
      </w:r>
    </w:p>
    <w:p>
      <w:pPr>
        <w:pStyle w:val="ListNumber"/>
      </w:pPr>
      <w:r>
        <w:t>Write the Question that the reader now asks. Your recommendation must answer this exact question. If it does not, the SCQA or the recommendation is wrong.</w:t>
      </w:r>
    </w:p>
    <w:p>
      <w:pPr>
        <w:pStyle w:val="ListNumber"/>
      </w:pPr>
      <w:r>
        <w:t>Write the Governing Thought in three drafts. Draft 1: write what you want to happen (usually a WHAT). Draft 2: add what it produces (the SO-WHAT: revenue, retention, cost, position). Draft 3: compress to 25 words or fewer. Active voice. Start with a verb.</w:t>
      </w:r>
    </w:p>
    <w:p>
      <w:pPr>
        <w:pStyle w:val="ListNumber"/>
      </w:pPr>
      <w:r>
        <w:t>Select the tone order. S-C-A: standard, builds tension. A-S-C: direct, the answer first, for impatient senior readers. C-S-A: alarm first, for urgent cases. Give the reason from the reader profile.</w:t>
      </w:r>
    </w:p>
    <w:p>
      <w:pPr>
        <w:pStyle w:val="ListNumber"/>
      </w:pPr>
      <w:r>
        <w:t>Do the full Nod Test. For each element, write the reader's expected internal response. All four responses must be agreement.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B3 (SCQA + Governing Thought).</w:t>
              <w:br/>
              <w:br/>
              <w:t>Reader profile: [PASTE from B2]</w:t>
              <w:br/>
              <w:t>Analysis Situation/Complication (if available): [PASTE from A2]</w:t>
              <w:br/>
              <w:t>Recommendation: [PASTE]</w:t>
              <w:br/>
              <w:br/>
              <w:t>Do this:</w:t>
              <w:br/>
              <w:t>1. Write the Situation from what THIS reader accepts (the "knows" list). 2-3 sentences. No controversy.</w:t>
              <w:br/>
              <w:t>2. Write the Complication. It must make tension against what the reader cares about most.</w:t>
              <w:br/>
              <w:t>3. Write the Question. Check: does my recommendation answer this exact question?</w:t>
              <w:br/>
              <w:t>4. Write the Governing Thought in 3 drafts (WHAT -&gt; +SO-WHAT -&gt; &lt;=25 words, active, verb first). Show all three drafts.</w:t>
              <w:br/>
              <w:t>5. Recommend the tone order (S-C-A / A-S-C / C-S-A) for this reader. Give the reason.</w:t>
              <w:br/>
              <w:t>6. Nod Test: for each element, write the reader's expected internal response. Flag each response that is not agreement. Give the repair.</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 — THE FULL NOD TEST</w:t>
            </w:r>
          </w:p>
          <w:p>
            <w:r>
              <w:rPr>
                <w:sz w:val="20"/>
              </w:rPr>
              <w:t>✓ Situation -&gt; the reader thinks "yes, that is where we are". Not "who says?"</w:t>
            </w:r>
          </w:p>
          <w:p>
            <w:r>
              <w:rPr>
                <w:sz w:val="20"/>
              </w:rPr>
              <w:t>✓ Complication -&gt; the reader thinks "yes, that is a real problem". Not "is it?"</w:t>
            </w:r>
          </w:p>
          <w:p>
            <w:r>
              <w:rPr>
                <w:sz w:val="20"/>
              </w:rPr>
              <w:t>✓ Question -&gt; the reader thinks "yes, that is my exact question now".</w:t>
            </w:r>
          </w:p>
          <w:p>
            <w:r>
              <w:rPr>
                <w:sz w:val="20"/>
              </w:rPr>
              <w:t>✓ Answer -&gt; the reader thinks "if that is true, my question is closed". Belief comes later. That is the pyramid's task.</w:t>
            </w:r>
          </w:p>
          <w:p>
            <w:r>
              <w:rPr>
                <w:sz w:val="20"/>
              </w:rPr>
              <w:t>✓ Governing Thought: 25 words or fewer. Starts with a verb. States what it PRODUCES. Can be proven false.</w:t>
            </w:r>
          </w:p>
          <w:p>
            <w:r>
              <w:rPr>
                <w:sz w:val="20"/>
              </w:rPr>
              <w:t>✓ The tone order fits the reader. For a senior, impatient reader: examine A-S-C.</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GOVERNING THOUGHT: THREE-DRAFT EXAMPLE (FFM)</w:t>
            </w:r>
          </w:p>
          <w:p>
            <w:r>
              <w:rPr>
                <w:sz w:val="20"/>
              </w:rPr>
              <w:t>Draft 1 (WHAT): "We should build an AI food assistant for families."</w:t>
            </w:r>
          </w:p>
          <w:p>
            <w:r>
              <w:rPr>
                <w:sz w:val="20"/>
              </w:rPr>
              <w:t>Draft 2 (better, too long): "We should launch Fairy Food Mother, an AI-powered food assistant that drives habit over discount dependency, converts 20% of Segment B, and generates £3.9M..."</w:t>
            </w:r>
          </w:p>
          <w:p>
            <w:r>
              <w:rPr>
                <w:sz w:val="20"/>
              </w:rPr>
              <w:t>Draft 3 (&lt;=25 words, SO-WHAT): "Launch Fairy Food Mother: a family food assistant converting young families from discount-dependent to habit-driven, generating £3.9M annual revenue at 60%+ retention."</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SCQA (all four elements)</w:t>
            </w:r>
          </w:p>
        </w:tc>
      </w:tr>
      <w:tr>
        <w:tc>
          <w:tcPr>
            <w:tcW w:type="dxa" w:w="8640"/>
          </w:tcPr>
          <w:p/>
          <w:p/>
          <w:p/>
          <w:p/>
          <w:p/>
        </w:tc>
      </w:tr>
      <w:tr>
        <w:tc>
          <w:tcPr>
            <w:tcW w:type="dxa" w:w="8640"/>
            <w:shd w:fill="E8EEF8"/>
          </w:tcPr>
          <w:p>
            <w:r>
              <w:rPr>
                <w:b/>
                <w:color w:val="1F4FA8"/>
                <w:sz w:val="18"/>
              </w:rPr>
              <w:t>OUTPUT — Approved Governing Thought (&lt;=25 words) + tone order</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Four agreements. The Governing Thought is &lt;=25 words, starts with a verb, states the SO-WHAT.</w:t>
            </w:r>
          </w:p>
        </w:tc>
      </w:tr>
    </w:tbl>
    <w:p/>
    <w:p>
      <w:r>
        <w:br w:type="page"/>
      </w:r>
    </w:p>
    <w:p>
      <w:pPr>
        <w:pStyle w:val="Heading2"/>
      </w:pPr>
      <w:r>
        <w:rPr>
          <w:color w:val="1F4FA8"/>
        </w:rPr>
        <w:t>Step B4 — Build the pyramid</w:t>
      </w:r>
    </w:p>
    <w:p>
      <w:r>
        <w:rPr>
          <w:b w:val="0"/>
          <w:i/>
          <w:color w:val="718096"/>
        </w:rPr>
        <w:t>Key-lines and sub-points, tested for vertical logic, horizontal logic, MECE, and order.</w:t>
      </w:r>
    </w:p>
    <w:p>
      <w:r>
        <w:rPr>
          <w:b/>
          <w:color w:val="718096"/>
          <w:sz w:val="18"/>
        </w:rPr>
        <w:t xml:space="preserve">Input: </w:t>
      </w:r>
      <w:r>
        <w:rPr>
          <w:color w:val="718096"/>
          <w:sz w:val="18"/>
        </w:rPr>
        <w:t xml:space="preserve">Governing Thought (B3) + evidence register (A2/A3)   </w:t>
      </w:r>
      <w:r>
        <w:rPr>
          <w:b/>
          <w:color w:val="718096"/>
          <w:sz w:val="18"/>
        </w:rPr>
        <w:t xml:space="preserve">Output: </w:t>
      </w:r>
      <w:r>
        <w:rPr>
          <w:color w:val="718096"/>
          <w:sz w:val="18"/>
        </w:rPr>
        <w:t>tested pyramid: 3-5 key-lines, each with 3-5 sub-points</w:t>
      </w:r>
    </w:p>
    <w:p>
      <w:pPr>
        <w:pStyle w:val="Heading3"/>
      </w:pPr>
      <w:r>
        <w:rPr>
          <w:color w:val="166534"/>
        </w:rPr>
        <w:t>Copilot procedure — do the steps in sequence</w:t>
      </w:r>
    </w:p>
    <w:p>
      <w:pPr>
        <w:pStyle w:val="ListNumber"/>
      </w:pPr>
      <w:r>
        <w:t>Ask about the Governing Thought: "Why is this true?" For an action: "Why must we do this?" The answers are candidate key-lines. Use the format pattern from B1 (example: Desirable / Feasible / Viable).</w:t>
      </w:r>
    </w:p>
    <w:p>
      <w:pPr>
        <w:pStyle w:val="ListNumber"/>
      </w:pPr>
      <w:r>
        <w:t>Select the logic type. Keep it constant in each group. Inductive (usual for recommendations): parallel independent reasons. Each reason matters alone. Test each pair: "are these the same KIND of idea?" Deductive (for logic chains): premise -&gt; premise -&gt; conclusion. Test: does the conclusion need both premises? Do not mix deductive and inductive in one group.</w:t>
      </w:r>
    </w:p>
    <w:p>
      <w:pPr>
        <w:pStyle w:val="ListNumber"/>
      </w:pPr>
      <w:r>
        <w:t>Do the MECE test on the key-line set. Mutually exclusive: no two key-lines are one argument with different words. Test: can one exhibit prove both? If yes, merge them. Collectively exhaustive: nothing the reader needs is absent. Test: "if all key-lines are true, MUST the reader accept the Governing Thought?" If the reader can accept all and refuse, an argument is missing.</w:t>
      </w:r>
    </w:p>
    <w:p>
      <w:pPr>
        <w:pStyle w:val="ListNumber"/>
      </w:pPr>
      <w:r>
        <w:t>Select ONE order and write it: time (first to last), structure (by part), or degree (most important first). Recommendations usually take degree order.</w:t>
      </w:r>
    </w:p>
    <w:p>
      <w:pPr>
        <w:pStyle w:val="ListNumber"/>
      </w:pPr>
      <w:r>
        <w:t>Under each key-line, put 3 to 5 sub-points from the evidence register. Test the vertical logic at each joint. The sub-points must ANSWER the question the key-line causes ("why?" / "how?"). The key-line must give a summary of the sub-points, not an introduction to them.</w:t>
      </w:r>
    </w:p>
    <w:p>
      <w:pPr>
        <w:pStyle w:val="ListNumber"/>
      </w:pPr>
      <w:r>
        <w:t>Remove orphans. A sub-point that does not support its key-line must move or go. Flag each claim without evidence for B6 (exhibit needed) or remove it.</w:t>
      </w:r>
    </w:p>
    <w:p>
      <w:pPr>
        <w:pStyle w:val="ListNumber"/>
      </w:pPr>
      <w:r>
        <w:t>Write the audit result: MECE result, selected order, logic type for each group, vertical logic check for each key-line.</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B4 (Pyramid Build).</w:t>
              <w:br/>
              <w:br/>
              <w:t>Governing Thought: [PASTE]</w:t>
              <w:br/>
              <w:t>Format key-line pattern: [PASTE from B1]</w:t>
              <w:br/>
              <w:t>Evidence register: [PASTE from A2/A3]</w:t>
              <w:br/>
              <w:br/>
              <w:t>Do this:</w:t>
              <w:br/>
              <w:t>1. Write 3-5 key-lines that answer "why is the Governing Thought true?" Follow the format pattern.</w:t>
              <w:br/>
              <w:t>2. Write the logic type (inductive or deductive). Keep it constant.</w:t>
              <w:br/>
              <w:t>3. MECE test: (a) can one exhibit prove two key-lines? Merge them. (b) If all key-lines are true, MUST the reader accept the Governing Thought? If not, name the missing argument.</w:t>
              <w:br/>
              <w:t>4. Write ONE order (time / structure / degree). Apply it.</w:t>
              <w:br/>
              <w:t>5. Put 3-5 sub-points under each key-line. Use the evidence register only.</w:t>
              <w:br/>
              <w:t>6. Vertical logic check for each key-line: do the sub-points answer the "why?" that the key-line causes? Is the key-line a summary of the sub-points, not an introduction?</w:t>
              <w:br/>
              <w:t>7. Flag orphan sub-points and claims without evidence.</w:t>
              <w:br/>
              <w:br/>
              <w:t>Output: the pyramid + the audit results for items 3, 4, 6, 7.</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Vertical logic: read each key-line. Ask "why?". Read its sub-points. Do they answer in full?</w:t>
            </w:r>
          </w:p>
          <w:p>
            <w:r>
              <w:rPr>
                <w:sz w:val="20"/>
              </w:rPr>
              <w:t>✓ Summary test: you can rebuild each key-line from its sub-points alone.</w:t>
            </w:r>
          </w:p>
          <w:p>
            <w:r>
              <w:rPr>
                <w:sz w:val="20"/>
              </w:rPr>
              <w:t>✓ MECE: no overlap (the one-exhibit test). No gap (the if-all-true test).</w:t>
            </w:r>
          </w:p>
          <w:p>
            <w:r>
              <w:rPr>
                <w:sz w:val="20"/>
              </w:rPr>
              <w:t>✓ One order, written, and it serves the reader. Degree order for busy executives.</w:t>
            </w:r>
          </w:p>
          <w:p>
            <w:r>
              <w:rPr>
                <w:sz w:val="20"/>
              </w:rPr>
              <w:t>✓ Same kind: all key-lines are arguments. Not a mix of argument, evidence, and plan.</w:t>
            </w:r>
          </w:p>
          <w:p>
            <w:r>
              <w:rPr>
                <w:sz w:val="20"/>
              </w:rPr>
              <w:t>✓ No orphan sub-points. Each claim has evidence below it, or a flag for B6.</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VERTICAL LOGIC EXAMPLE</w:t>
            </w:r>
          </w:p>
          <w:p>
            <w:r>
              <w:rPr>
                <w:sz w:val="20"/>
              </w:rPr>
              <w:t>Key-line: "Churn is perception-driven, not price-driven." The reader asks: "why do you say that?" The sub-points must answer that exact question:</w:t>
            </w:r>
          </w:p>
          <w:p>
            <w:r>
              <w:rPr>
                <w:sz w:val="20"/>
              </w:rPr>
              <w:t>(a) current customers are stable — price pain hits them first; (b) price objections decreased 30%; (c) all 10 lost deals name the competitor; (d) deal sizes are stable — buyers accept the current price.</w:t>
            </w:r>
          </w:p>
          <w:p>
            <w:r>
              <w:rPr>
                <w:sz w:val="20"/>
              </w:rPr>
              <w:t>Each sub-point answers the "why". That is vertical logic in good condition.</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pyramid (key-lines + sub-points, with the selected order)</w:t>
            </w:r>
          </w:p>
        </w:tc>
      </w:tr>
      <w:tr>
        <w:tc>
          <w:tcPr>
            <w:tcW w:type="dxa" w:w="8640"/>
          </w:tcPr>
          <w:p/>
          <w:p/>
          <w:p/>
          <w:p/>
          <w:p/>
        </w:tc>
      </w:tr>
      <w:tr>
        <w:tc>
          <w:tcPr>
            <w:tcW w:type="dxa" w:w="8640"/>
            <w:shd w:fill="E8EEF8"/>
          </w:tcPr>
          <w:p>
            <w:r>
              <w:rPr>
                <w:b/>
                <w:color w:val="1F4FA8"/>
                <w:sz w:val="18"/>
              </w:rPr>
              <w:t>OUTPUT — Audit results (MECE / order / logic type / orphans)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Vertical logic is good at each joint. MECE passes both tests. One order.</w:t>
            </w:r>
          </w:p>
        </w:tc>
      </w:tr>
    </w:tbl>
    <w:p/>
    <w:p>
      <w:r>
        <w:br w:type="page"/>
      </w:r>
    </w:p>
    <w:p>
      <w:pPr>
        <w:pStyle w:val="Heading2"/>
      </w:pPr>
      <w:r>
        <w:rPr>
          <w:color w:val="1F4FA8"/>
        </w:rPr>
        <w:t>Step B5 — Attack the argument</w:t>
      </w:r>
    </w:p>
    <w:p>
      <w:r>
        <w:rPr>
          <w:b w:val="0"/>
          <w:i/>
          <w:color w:val="718096"/>
        </w:rPr>
        <w:t>Attack each key-line with the room's real skeptics before they do.</w:t>
      </w:r>
    </w:p>
    <w:p>
      <w:r>
        <w:rPr>
          <w:b/>
          <w:color w:val="718096"/>
          <w:sz w:val="18"/>
        </w:rPr>
        <w:t xml:space="preserve">Input: </w:t>
      </w:r>
      <w:r>
        <w:rPr>
          <w:color w:val="718096"/>
          <w:sz w:val="18"/>
        </w:rPr>
        <w:t xml:space="preserve">pyramid (B4) + skeptic map (B2) + failed hypotheses (A3)   </w:t>
      </w:r>
      <w:r>
        <w:rPr>
          <w:b/>
          <w:color w:val="718096"/>
          <w:sz w:val="18"/>
        </w:rPr>
        <w:t xml:space="preserve">Output: </w:t>
      </w:r>
      <w:r>
        <w:rPr>
          <w:color w:val="718096"/>
          <w:sz w:val="18"/>
        </w:rPr>
        <w:t>objection matrix, repairs applied, revised ask</w:t>
      </w:r>
    </w:p>
    <w:p>
      <w:pPr>
        <w:pStyle w:val="Heading3"/>
      </w:pPr>
      <w:r>
        <w:rPr>
          <w:color w:val="166534"/>
        </w:rPr>
        <w:t>Copilot procedure — do the steps in sequence</w:t>
      </w:r>
    </w:p>
    <w:p>
      <w:pPr>
        <w:pStyle w:val="ListNumber"/>
      </w:pPr>
      <w:r>
        <w:t>For each key-line, write the strongest objection. Write it in the voice of the NAMED skeptic from B2. Do not use a generic critic.</w:t>
      </w:r>
    </w:p>
    <w:p>
      <w:pPr>
        <w:pStyle w:val="ListNumber"/>
      </w:pPr>
      <w:r>
        <w:t>Write the counter for each objection. A counter must point to evidence in the register. A counter that is only a louder claim fails.</w:t>
      </w:r>
    </w:p>
    <w:p>
      <w:pPr>
        <w:pStyle w:val="ListNumber"/>
      </w:pPr>
      <w:r>
        <w:t>Give each counter a class. HOLDS: the evidence exists. NEEDS EVIDENCE: the evidence is available — add it to the B6 list. CONCEDE AND REFRAME: the objection is correct — revise the pyramid now. Do not defend a bad position.</w:t>
      </w:r>
    </w:p>
    <w:p>
      <w:pPr>
        <w:pStyle w:val="ListNumber"/>
      </w:pPr>
      <w:r>
        <w:t>Find the argument with the least evidence in the pyramid. Decide: make it stronger, or make its role smaller. A weak defence argument can become context instead of a pillar.</w:t>
      </w:r>
    </w:p>
    <w:p>
      <w:pPr>
        <w:pStyle w:val="ListNumber"/>
      </w:pPr>
      <w:r>
        <w:t>Use the failed hypotheses from A3 in attack. The reader's belief got a test and failed. Plan where that lands in the flow. Usually early, to clear the ground.</w:t>
      </w:r>
    </w:p>
    <w:p>
      <w:pPr>
        <w:pStyle w:val="ListNumber"/>
      </w:pPr>
      <w:r>
        <w:t>Revise the ask if the attack showed risk. Put the decision gate inside the ask: "approve X; gate at 90 days on metric Y". An ask with a gate is easier to approve.</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B5 (Attack the Argument).</w:t>
              <w:br/>
              <w:br/>
              <w:t>Pyramid: [PASTE from B4]</w:t>
              <w:br/>
              <w:t>Skeptics + their skepticisms: [PASTE from B2]</w:t>
              <w:br/>
              <w:t>Failed hypotheses + evidence: [PASTE from A3]</w:t>
              <w:br/>
              <w:br/>
              <w:t>Do this:</w:t>
              <w:br/>
              <w:t>1. For each key-line: write the strongest objection IN THE VOICE OF THE NAMED SKEPTIC. No generic objections.</w:t>
              <w:br/>
              <w:t>2. Counter each objection. Point to evidence in the register. No counters that are only claims.</w:t>
              <w:br/>
              <w:t>3. Class each counter: HOLDS / NEEDS EVIDENCE (add to the exhibit list) / CONCEDE AND REFRAME (give the pyramid revision).</w:t>
              <w:br/>
              <w:t>4. Name the argument with the least evidence. Recommend: make it stronger, or make it smaller.</w:t>
              <w:br/>
              <w:t>5. Plan where the reader's failed belief gets removed in the flow. Usually early.</w:t>
              <w:br/>
              <w:t>6. Revise the ask. Put the decision gate inside it.</w:t>
              <w:br/>
              <w:br/>
              <w:t>Output: objection matrix, pyramid revisions, revised ask.</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objections sound like your real room, not a textbook.</w:t>
            </w:r>
          </w:p>
          <w:p>
            <w:r>
              <w:rPr>
                <w:sz w:val="20"/>
              </w:rPr>
              <w:t>✓ Each HOLDS counter points to evidence you can show in the meeting.</w:t>
            </w:r>
          </w:p>
          <w:p>
            <w:r>
              <w:rPr>
                <w:sz w:val="20"/>
              </w:rPr>
              <w:t>✓ Each CONCEDE item changed the pyramid. Check that the B4 output changed.</w:t>
            </w:r>
          </w:p>
          <w:p>
            <w:r>
              <w:rPr>
                <w:sz w:val="20"/>
              </w:rPr>
              <w:t>✓ The weakest argument is now stronger or smaller. It does not carry load.</w:t>
            </w:r>
          </w:p>
          <w:p>
            <w:r>
              <w:rPr>
                <w:sz w:val="20"/>
              </w:rPr>
              <w:t>✓ The ask now contains its own decision gate.</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Objection matrix (key-line | objection | counter | class)</w:t>
            </w:r>
          </w:p>
        </w:tc>
      </w:tr>
      <w:tr>
        <w:tc>
          <w:tcPr>
            <w:tcW w:type="dxa" w:w="8640"/>
          </w:tcPr>
          <w:p/>
          <w:p/>
          <w:p/>
          <w:p/>
          <w:p/>
        </w:tc>
      </w:tr>
      <w:tr>
        <w:tc>
          <w:tcPr>
            <w:tcW w:type="dxa" w:w="8640"/>
            <w:shd w:fill="E8EEF8"/>
          </w:tcPr>
          <w:p>
            <w:r>
              <w:rPr>
                <w:b/>
                <w:color w:val="1F4FA8"/>
                <w:sz w:val="18"/>
              </w:rPr>
              <w:t>OUTPUT — Pyramid revisions + revised ask</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Each counter has evidence, or the point is conceded. The ask has a gate.</w:t>
            </w:r>
          </w:p>
        </w:tc>
      </w:tr>
    </w:tbl>
    <w:p/>
    <w:p>
      <w:r>
        <w:br w:type="page"/>
      </w:r>
    </w:p>
    <w:p>
      <w:pPr>
        <w:pStyle w:val="Heading2"/>
      </w:pPr>
      <w:r>
        <w:rPr>
          <w:color w:val="1F4FA8"/>
        </w:rPr>
        <w:t>Step B6 — Design the exhibits</w:t>
      </w:r>
    </w:p>
    <w:p>
      <w:r>
        <w:rPr>
          <w:b w:val="0"/>
          <w:i/>
          <w:color w:val="718096"/>
        </w:rPr>
        <w:t>Write the message first. Select the chart second.</w:t>
      </w:r>
    </w:p>
    <w:p>
      <w:r>
        <w:rPr>
          <w:b/>
          <w:color w:val="718096"/>
          <w:sz w:val="18"/>
        </w:rPr>
        <w:t xml:space="preserve">Input: </w:t>
      </w:r>
      <w:r>
        <w:rPr>
          <w:color w:val="718096"/>
          <w:sz w:val="18"/>
        </w:rPr>
        <w:t xml:space="preserve">revised pyramid (B5) + evidence register   </w:t>
      </w:r>
      <w:r>
        <w:rPr>
          <w:b/>
          <w:color w:val="718096"/>
          <w:sz w:val="18"/>
        </w:rPr>
        <w:t xml:space="preserve">Output: </w:t>
      </w:r>
      <w:r>
        <w:rPr>
          <w:color w:val="718096"/>
          <w:sz w:val="18"/>
        </w:rPr>
        <w:t>exhibit specification sheet, one specification for each exhibit</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PRIMARY RULE: THE MESSAGE SELECTS THE CHART</w:t>
            </w:r>
          </w:p>
          <w:p>
            <w:r>
              <w:rPr>
                <w:sz w:val="20"/>
              </w:rPr>
              <w:t>Do not start from the data. Do not ask "which chart fits these numbers?" Start from the claim. Ask "what must this exhibit prove?" Then select the one chart form that shows that comparison. If you cannot write the claim as a title, do not build the exhibit.</w:t>
            </w:r>
          </w:p>
        </w:tc>
      </w:tr>
    </w:tbl>
    <w:p/>
    <w:p>
      <w:pPr>
        <w:pStyle w:val="Heading3"/>
      </w:pPr>
      <w:r>
        <w:rPr>
          <w:color w:val="166534"/>
        </w:rPr>
        <w:t>Copilot procedure — do the steps in sequence, for each exhibit</w:t>
      </w:r>
    </w:p>
    <w:p>
      <w:pPr>
        <w:pStyle w:val="ListNumber"/>
      </w:pPr>
      <w:r>
        <w:t>Write the assertion title first. Take the sub-point. Write the title as a full sentence that contains the claim and the result. Fix this title BEFORE you select a chart. Label (bad): "Q4 lost-deal analysis". Assertion (good): "All 10 Q4 lost deals cite the competitor — none cite price".</w:t>
      </w:r>
    </w:p>
    <w:p>
      <w:pPr>
        <w:pStyle w:val="ListNumber"/>
      </w:pPr>
      <w:r>
        <w:t>Identify the comparison type. Each quantitative message is one of five types. The type sets the chart family (see the table below).</w:t>
      </w:r>
    </w:p>
    <w:p>
      <w:pPr>
        <w:pStyle w:val="ListNumber"/>
      </w:pPr>
      <w:r>
        <w:t>One message for each exhibit. If the title has "and" between two claims, make two exhibits. A chart that proves two things proves nothing well.</w:t>
      </w:r>
    </w:p>
    <w:p>
      <w:pPr>
        <w:pStyle w:val="ListNumber"/>
      </w:pPr>
      <w:r>
        <w:t>Select the evidence type when the claim is not quantitative. Quote strip: exact customer or analyst quotes with names. Comparison table: us against them, on named dimensions. Mockup: for product propositions. Mechanism diagram: for processes and loops. Scenario table: for financial cases — always pessimistic / central / optimistic, never one point value.</w:t>
      </w:r>
    </w:p>
    <w:p>
      <w:pPr>
        <w:pStyle w:val="ListNumber"/>
      </w:pPr>
      <w:r>
        <w:t>Set the highlight. Each exhibit has one visual emphasis that matches the title claim: one bar with a different colour, one circle around the divergence, one row in bold. If all items have emphasis, no item has emphasis.</w:t>
      </w:r>
    </w:p>
    <w:p>
      <w:pPr>
        <w:pStyle w:val="ListNumber"/>
      </w:pPr>
      <w:r>
        <w:t>Remove the decoration. No 3D. No background fills. No legend when direct labels fit. No grid clutter. Round the numbers to the message (£3.9M, not £3,912,447). Start the axis at zero. If the deviation is the message, show the axis break and say so.</w:t>
      </w:r>
    </w:p>
    <w:p>
      <w:pPr>
        <w:pStyle w:val="ListNumber"/>
      </w:pPr>
      <w:r>
        <w:t>Add the source and the units to each exhibit: "Source: CRM lost-deal records, Oct-Dec 2025. n=10." An exhibit without a source is a story.</w:t>
      </w:r>
    </w:p>
    <w:p>
      <w:pPr>
        <w:pStyle w:val="ListNumber"/>
      </w:pPr>
      <w:r>
        <w:t>Write the specification row for each exhibit: ID, sub-point served, assertion title, comparison type, chart form, data needed, highlight, source, status (data ready / to collect).</w:t>
      </w:r>
    </w:p>
    <w:p>
      <w:pPr>
        <w:pStyle w:val="Heading3"/>
      </w:pPr>
      <w:r>
        <w:rPr>
          <w:color w:val="0F2744"/>
        </w:rPr>
        <w:t>Chart selection table</w:t>
      </w:r>
    </w:p>
    <w:tbl>
      <w:tblPr>
        <w:tblStyle w:val="TableGrid"/>
        <w:tblW w:type="auto" w:w="0"/>
        <w:tblLook w:firstColumn="1" w:firstRow="1" w:lastColumn="0" w:lastRow="0" w:noHBand="0" w:noVBand="1" w:val="04A0"/>
      </w:tblPr>
      <w:tblGrid>
        <w:gridCol w:w="2880"/>
        <w:gridCol w:w="2880"/>
        <w:gridCol w:w="2880"/>
      </w:tblGrid>
      <w:tr>
        <w:tc>
          <w:tcPr>
            <w:tcW w:type="dxa" w:w="2880"/>
            <w:shd w:fill="DDE1E7"/>
          </w:tcPr>
          <w:p>
            <w:r>
              <w:rPr>
                <w:b/>
                <w:sz w:val="18"/>
              </w:rPr>
              <w:t>Comparison type</w:t>
            </w:r>
          </w:p>
        </w:tc>
        <w:tc>
          <w:tcPr>
            <w:tcW w:type="dxa" w:w="2880"/>
            <w:shd w:fill="DDE1E7"/>
          </w:tcPr>
          <w:p>
            <w:r>
              <w:rPr>
                <w:b/>
                <w:sz w:val="18"/>
              </w:rPr>
              <w:t>Message keywords</w:t>
            </w:r>
          </w:p>
        </w:tc>
        <w:tc>
          <w:tcPr>
            <w:tcW w:type="dxa" w:w="2880"/>
            <w:shd w:fill="DDE1E7"/>
          </w:tcPr>
          <w:p>
            <w:r>
              <w:rPr>
                <w:b/>
                <w:sz w:val="18"/>
              </w:rPr>
              <w:t>Chart form</w:t>
            </w:r>
          </w:p>
        </w:tc>
      </w:tr>
      <w:tr>
        <w:tc>
          <w:tcPr>
            <w:tcW w:type="dxa" w:w="2880"/>
          </w:tcPr>
          <w:p>
            <w:r>
              <w:rPr>
                <w:sz w:val="18"/>
              </w:rPr>
              <w:t>Component (part of a total)</w:t>
            </w:r>
          </w:p>
        </w:tc>
        <w:tc>
          <w:tcPr>
            <w:tcW w:type="dxa" w:w="2880"/>
          </w:tcPr>
          <w:p>
            <w:r>
              <w:rPr>
                <w:sz w:val="18"/>
              </w:rPr>
              <w:t>"share of", "percentage of", "X% of total"</w:t>
            </w:r>
          </w:p>
        </w:tc>
        <w:tc>
          <w:tcPr>
            <w:tcW w:type="dxa" w:w="2880"/>
          </w:tcPr>
          <w:p>
            <w:r>
              <w:rPr>
                <w:sz w:val="18"/>
              </w:rPr>
              <w:t>Pie (5 parts maximum) or 100% stacked bar</w:t>
            </w:r>
          </w:p>
        </w:tc>
      </w:tr>
      <w:tr>
        <w:tc>
          <w:tcPr>
            <w:tcW w:type="dxa" w:w="2880"/>
          </w:tcPr>
          <w:p>
            <w:r>
              <w:rPr>
                <w:sz w:val="18"/>
              </w:rPr>
              <w:t>Item (rank of items)</w:t>
            </w:r>
          </w:p>
        </w:tc>
        <w:tc>
          <w:tcPr>
            <w:tcW w:type="dxa" w:w="2880"/>
          </w:tcPr>
          <w:p>
            <w:r>
              <w:rPr>
                <w:sz w:val="18"/>
              </w:rPr>
              <w:t>"larger than", "ranked", "more than", "less than"</w:t>
            </w:r>
          </w:p>
        </w:tc>
        <w:tc>
          <w:tcPr>
            <w:tcW w:type="dxa" w:w="2880"/>
          </w:tcPr>
          <w:p>
            <w:r>
              <w:rPr>
                <w:sz w:val="18"/>
              </w:rPr>
              <w:t>Horizontal bar</w:t>
            </w:r>
          </w:p>
        </w:tc>
      </w:tr>
      <w:tr>
        <w:tc>
          <w:tcPr>
            <w:tcW w:type="dxa" w:w="2880"/>
          </w:tcPr>
          <w:p>
            <w:r>
              <w:rPr>
                <w:sz w:val="18"/>
              </w:rPr>
              <w:t>Time series (change across time)</w:t>
            </w:r>
          </w:p>
        </w:tc>
        <w:tc>
          <w:tcPr>
            <w:tcW w:type="dxa" w:w="2880"/>
          </w:tcPr>
          <w:p>
            <w:r>
              <w:rPr>
                <w:sz w:val="18"/>
              </w:rPr>
              <w:t>"grew", "decreased", "since", "trend"</w:t>
            </w:r>
          </w:p>
        </w:tc>
        <w:tc>
          <w:tcPr>
            <w:tcW w:type="dxa" w:w="2880"/>
          </w:tcPr>
          <w:p>
            <w:r>
              <w:rPr>
                <w:sz w:val="18"/>
              </w:rPr>
              <w:t>Column (few periods) or line (many periods)</w:t>
            </w:r>
          </w:p>
        </w:tc>
      </w:tr>
      <w:tr>
        <w:tc>
          <w:tcPr>
            <w:tcW w:type="dxa" w:w="2880"/>
          </w:tcPr>
          <w:p>
            <w:r>
              <w:rPr>
                <w:sz w:val="18"/>
              </w:rPr>
              <w:t>Frequency (distribution)</w:t>
            </w:r>
          </w:p>
        </w:tc>
        <w:tc>
          <w:tcPr>
            <w:tcW w:type="dxa" w:w="2880"/>
          </w:tcPr>
          <w:p>
            <w:r>
              <w:rPr>
                <w:sz w:val="18"/>
              </w:rPr>
              <w:t>"concentration", "range", "most are between"</w:t>
            </w:r>
          </w:p>
        </w:tc>
        <w:tc>
          <w:tcPr>
            <w:tcW w:type="dxa" w:w="2880"/>
          </w:tcPr>
          <w:p>
            <w:r>
              <w:rPr>
                <w:sz w:val="18"/>
              </w:rPr>
              <w:t>Histogram / column</w:t>
            </w:r>
          </w:p>
        </w:tc>
      </w:tr>
      <w:tr>
        <w:tc>
          <w:tcPr>
            <w:tcW w:type="dxa" w:w="2880"/>
          </w:tcPr>
          <w:p>
            <w:r>
              <w:rPr>
                <w:sz w:val="18"/>
              </w:rPr>
              <w:t>Correlation (relation)</w:t>
            </w:r>
          </w:p>
        </w:tc>
        <w:tc>
          <w:tcPr>
            <w:tcW w:type="dxa" w:w="2880"/>
          </w:tcPr>
          <w:p>
            <w:r>
              <w:rPr>
                <w:sz w:val="18"/>
              </w:rPr>
              <w:t>"relates to", "increases with", "depends on"</w:t>
            </w:r>
          </w:p>
        </w:tc>
        <w:tc>
          <w:tcPr>
            <w:tcW w:type="dxa" w:w="2880"/>
          </w:tcPr>
          <w:p>
            <w:r>
              <w:rPr>
                <w:sz w:val="18"/>
              </w:rPr>
              <w:t>Scatter or paired horizontal bar</w:t>
            </w:r>
          </w:p>
        </w:tc>
      </w:tr>
    </w:tbl>
    <w:p/>
    <w:p>
      <w:pPr>
        <w:pStyle w:val="Heading3"/>
      </w:pPr>
      <w:r>
        <w:rPr>
          <w:color w:val="0F2744"/>
        </w:rPr>
        <w:t>Slide/exhibit anatomy</w:t>
      </w:r>
    </w:p>
    <w:tbl>
      <w:tblPr>
        <w:tblStyle w:val="TableGrid"/>
        <w:tblW w:type="auto" w:w="0"/>
        <w:tblLook w:firstColumn="1" w:firstRow="1" w:lastColumn="0" w:lastRow="0" w:noHBand="0" w:noVBand="1" w:val="04A0"/>
      </w:tblPr>
      <w:tblGrid>
        <w:gridCol w:w="2880"/>
        <w:gridCol w:w="2880"/>
        <w:gridCol w:w="2880"/>
      </w:tblGrid>
      <w:tr>
        <w:tc>
          <w:tcPr>
            <w:tcW w:type="dxa" w:w="2880"/>
            <w:shd w:fill="DDE1E7"/>
          </w:tcPr>
          <w:p>
            <w:r>
              <w:rPr>
                <w:b/>
                <w:sz w:val="18"/>
              </w:rPr>
              <w:t>Zone</w:t>
            </w:r>
          </w:p>
        </w:tc>
        <w:tc>
          <w:tcPr>
            <w:tcW w:type="dxa" w:w="2880"/>
            <w:shd w:fill="DDE1E7"/>
          </w:tcPr>
          <w:p>
            <w:r>
              <w:rPr>
                <w:b/>
                <w:sz w:val="18"/>
              </w:rPr>
              <w:t>Content</w:t>
            </w:r>
          </w:p>
        </w:tc>
        <w:tc>
          <w:tcPr>
            <w:tcW w:type="dxa" w:w="2880"/>
            <w:shd w:fill="DDE1E7"/>
          </w:tcPr>
          <w:p>
            <w:r>
              <w:rPr>
                <w:b/>
                <w:sz w:val="18"/>
              </w:rPr>
              <w:t>Rule</w:t>
            </w:r>
          </w:p>
        </w:tc>
      </w:tr>
      <w:tr>
        <w:tc>
          <w:tcPr>
            <w:tcW w:type="dxa" w:w="2880"/>
          </w:tcPr>
          <w:p>
            <w:r>
              <w:rPr>
                <w:sz w:val="18"/>
              </w:rPr>
              <w:t>Title zone</w:t>
            </w:r>
          </w:p>
        </w:tc>
        <w:tc>
          <w:tcPr>
            <w:tcW w:type="dxa" w:w="2880"/>
          </w:tcPr>
          <w:p>
            <w:r>
              <w:rPr>
                <w:sz w:val="18"/>
              </w:rPr>
              <w:t>Full-sentence claim, 2 lines maximum</w:t>
            </w:r>
          </w:p>
        </w:tc>
        <w:tc>
          <w:tcPr>
            <w:tcW w:type="dxa" w:w="2880"/>
          </w:tcPr>
          <w:p>
            <w:r>
              <w:rPr>
                <w:sz w:val="18"/>
              </w:rPr>
              <w:t>The only element the reader MUST read</w:t>
            </w:r>
          </w:p>
        </w:tc>
      </w:tr>
      <w:tr>
        <w:tc>
          <w:tcPr>
            <w:tcW w:type="dxa" w:w="2880"/>
          </w:tcPr>
          <w:p>
            <w:r>
              <w:rPr>
                <w:sz w:val="18"/>
              </w:rPr>
              <w:t>Lead line (optional)</w:t>
            </w:r>
          </w:p>
        </w:tc>
        <w:tc>
          <w:tcPr>
            <w:tcW w:type="dxa" w:w="2880"/>
          </w:tcPr>
          <w:p>
            <w:r>
              <w:rPr>
                <w:sz w:val="18"/>
              </w:rPr>
              <w:t>One clause for orientation</w:t>
            </w:r>
          </w:p>
        </w:tc>
        <w:tc>
          <w:tcPr>
            <w:tcW w:type="dxa" w:w="2880"/>
          </w:tcPr>
          <w:p>
            <w:r>
              <w:rPr>
                <w:sz w:val="18"/>
              </w:rPr>
              <w:t>Optional</w:t>
            </w:r>
          </w:p>
        </w:tc>
      </w:tr>
      <w:tr>
        <w:tc>
          <w:tcPr>
            <w:tcW w:type="dxa" w:w="2880"/>
          </w:tcPr>
          <w:p>
            <w:r>
              <w:rPr>
                <w:sz w:val="18"/>
              </w:rPr>
              <w:t>Exhibit zone</w:t>
            </w:r>
          </w:p>
        </w:tc>
        <w:tc>
          <w:tcPr>
            <w:tcW w:type="dxa" w:w="2880"/>
          </w:tcPr>
          <w:p>
            <w:r>
              <w:rPr>
                <w:sz w:val="18"/>
              </w:rPr>
              <w:t>The exhibit, about 90% of the body</w:t>
            </w:r>
          </w:p>
        </w:tc>
        <w:tc>
          <w:tcPr>
            <w:tcW w:type="dxa" w:w="2880"/>
          </w:tcPr>
          <w:p>
            <w:r>
              <w:rPr>
                <w:sz w:val="18"/>
              </w:rPr>
              <w:t>One message, one highlight, labels on the data</w:t>
            </w:r>
          </w:p>
        </w:tc>
      </w:tr>
      <w:tr>
        <w:tc>
          <w:tcPr>
            <w:tcW w:type="dxa" w:w="2880"/>
          </w:tcPr>
          <w:p>
            <w:r>
              <w:rPr>
                <w:sz w:val="18"/>
              </w:rPr>
              <w:t>Source line</w:t>
            </w:r>
          </w:p>
        </w:tc>
        <w:tc>
          <w:tcPr>
            <w:tcW w:type="dxa" w:w="2880"/>
          </w:tcPr>
          <w:p>
            <w:r>
              <w:rPr>
                <w:sz w:val="18"/>
              </w:rPr>
              <w:t>Source, date range, n=, units</w:t>
            </w:r>
          </w:p>
        </w:tc>
        <w:tc>
          <w:tcPr>
            <w:tcW w:type="dxa" w:w="2880"/>
          </w:tcPr>
          <w:p>
            <w:r>
              <w:rPr>
                <w:sz w:val="18"/>
              </w:rPr>
              <w:t>Small type, at the bottom</w:t>
            </w:r>
          </w:p>
        </w:tc>
      </w:tr>
    </w:tbl>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B6 (Exhibit Design). Use the message-first method.</w:t>
              <w:br/>
              <w:br/>
              <w:t>Pyramid with sub-points: [PASTE from B5]</w:t>
              <w:br/>
              <w:t>Evidence register: [PASTE]</w:t>
              <w:br/>
              <w:t>NEEDS-EVIDENCE items from the attack step: [PASTE from B5]</w:t>
              <w:br/>
              <w:br/>
              <w:t>For EACH sub-point, make one exhibit specification:</w:t>
              <w:br/>
              <w:t>1. Assertion title FIRST: a full sentence with the claim and the result. Refuse each title that is only a label.</w:t>
              <w:br/>
              <w:t>2. Identify the comparison type: component / item / time series / frequency / correlation — or not quantitative (quote strip, comparison table, mockup, mechanism diagram, scenario table).</w:t>
              <w:br/>
              <w:t>3. Select the chart form from the comparison type:</w:t>
              <w:br/>
              <w:t xml:space="preserve">   - Component (share of a total): pie (max 5 parts) or 100% stacked bar</w:t>
              <w:br/>
              <w:t xml:space="preserve">   - Item (rank): horizontal bar</w:t>
              <w:br/>
              <w:t xml:space="preserve">   - Time series (change across time): column (few periods) or line (many)</w:t>
              <w:br/>
              <w:t xml:space="preserve">   - Frequency (distribution): histogram / column</w:t>
              <w:br/>
              <w:t xml:space="preserve">   - Correlation (relation): scatter or paired horizontal bar</w:t>
              <w:br/>
              <w:t xml:space="preserve">   One message for each exhibit. If a title has "and" between claims, make two exhibits.</w:t>
              <w:br/>
              <w:t>4. Set: the one highlight (the visual emphasis), the data needed, the source + units line, the rounding.</w:t>
              <w:br/>
              <w:t>5. Financial exhibits must be scenario tables (pessimistic / central / optimistic). Never one point value.</w:t>
              <w:br/>
              <w:t>6. Status: DATA READY / TO COLLECT (with the location).</w:t>
              <w:br/>
              <w:br/>
              <w:t>Output: specification table, one row for each exhibit, plus a to-collect list.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Each title is a full-sentence claim. Read the title column alone: it must read as the evidence layer of your argument.</w:t>
            </w:r>
          </w:p>
          <w:p>
            <w:r>
              <w:rPr>
                <w:sz w:val="20"/>
              </w:rPr>
              <w:t>✓ The chart form matches the comparison type. A time series on a pie chart is a fail.</w:t>
            </w:r>
          </w:p>
          <w:p>
            <w:r>
              <w:rPr>
                <w:sz w:val="20"/>
              </w:rPr>
              <w:t>✓ No exhibit carries two messages.</w:t>
            </w:r>
          </w:p>
          <w:p>
            <w:r>
              <w:rPr>
                <w:sz w:val="20"/>
              </w:rPr>
              <w:t>✓ Each exhibit has ONE set highlight that matches its title.</w:t>
            </w:r>
          </w:p>
          <w:p>
            <w:r>
              <w:rPr>
                <w:sz w:val="20"/>
              </w:rPr>
              <w:t>✓ Financial exhibits show ranges, not point values.</w:t>
            </w:r>
          </w:p>
          <w:p>
            <w:r>
              <w:rPr>
                <w:sz w:val="20"/>
              </w:rPr>
              <w:t>✓ Each exhibit has a source you can defend. Each TO COLLECT item has an owner.</w:t>
            </w:r>
          </w:p>
        </w:tc>
      </w:tr>
    </w:tbl>
    <w:p/>
    <w:p>
      <w:pPr>
        <w:pStyle w:val="Heading3"/>
      </w:pPr>
      <w:r>
        <w:rPr>
          <w:color w:val="0F2744"/>
        </w:rPr>
        <w:t>Frequent exhibit defects — and repairs</w:t>
      </w:r>
    </w:p>
    <w:tbl>
      <w:tblPr>
        <w:tblStyle w:val="TableGrid"/>
        <w:tblW w:type="auto" w:w="0"/>
        <w:tblLook w:firstColumn="1" w:firstRow="1" w:lastColumn="0" w:lastRow="0" w:noHBand="0" w:noVBand="1" w:val="04A0"/>
      </w:tblPr>
      <w:tblGrid>
        <w:gridCol w:w="4320"/>
        <w:gridCol w:w="4320"/>
      </w:tblGrid>
      <w:tr>
        <w:tc>
          <w:tcPr>
            <w:tcW w:type="dxa" w:w="4320"/>
            <w:shd w:fill="DDE1E7"/>
          </w:tcPr>
          <w:p>
            <w:r>
              <w:rPr>
                <w:b/>
                <w:sz w:val="18"/>
              </w:rPr>
              <w:t>Defect</w:t>
            </w:r>
          </w:p>
        </w:tc>
        <w:tc>
          <w:tcPr>
            <w:tcW w:type="dxa" w:w="4320"/>
            <w:shd w:fill="DDE1E7"/>
          </w:tcPr>
          <w:p>
            <w:r>
              <w:rPr>
                <w:b/>
                <w:sz w:val="18"/>
              </w:rPr>
              <w:t>Repair</w:t>
            </w:r>
          </w:p>
        </w:tc>
      </w:tr>
      <w:tr>
        <w:tc>
          <w:tcPr>
            <w:tcW w:type="dxa" w:w="4320"/>
          </w:tcPr>
          <w:p>
            <w:r>
              <w:rPr>
                <w:sz w:val="18"/>
              </w:rPr>
              <w:t>Label title ("Revenue by segment")</w:t>
            </w:r>
          </w:p>
        </w:tc>
        <w:tc>
          <w:tcPr>
            <w:tcW w:type="dxa" w:w="4320"/>
          </w:tcPr>
          <w:p>
            <w:r>
              <w:rPr>
                <w:sz w:val="18"/>
              </w:rPr>
              <w:t>Write the claim that the data proves</w:t>
            </w:r>
          </w:p>
        </w:tc>
      </w:tr>
      <w:tr>
        <w:tc>
          <w:tcPr>
            <w:tcW w:type="dxa" w:w="4320"/>
          </w:tcPr>
          <w:p>
            <w:r>
              <w:rPr>
                <w:sz w:val="18"/>
              </w:rPr>
              <w:t>Two messages on one chart</w:t>
            </w:r>
          </w:p>
        </w:tc>
        <w:tc>
          <w:tcPr>
            <w:tcW w:type="dxa" w:w="4320"/>
          </w:tcPr>
          <w:p>
            <w:r>
              <w:rPr>
                <w:sz w:val="18"/>
              </w:rPr>
              <w:t>Make two exhibits</w:t>
            </w:r>
          </w:p>
        </w:tc>
      </w:tr>
      <w:tr>
        <w:tc>
          <w:tcPr>
            <w:tcW w:type="dxa" w:w="4320"/>
          </w:tcPr>
          <w:p>
            <w:r>
              <w:rPr>
                <w:sz w:val="18"/>
              </w:rPr>
              <w:t>Chart does not match the message</w:t>
            </w:r>
          </w:p>
        </w:tc>
        <w:tc>
          <w:tcPr>
            <w:tcW w:type="dxa" w:w="4320"/>
          </w:tcPr>
          <w:p>
            <w:r>
              <w:rPr>
                <w:sz w:val="18"/>
              </w:rPr>
              <w:t>Identify the comparison type again. Select the form again.</w:t>
            </w:r>
          </w:p>
        </w:tc>
      </w:tr>
      <w:tr>
        <w:tc>
          <w:tcPr>
            <w:tcW w:type="dxa" w:w="4320"/>
          </w:tcPr>
          <w:p>
            <w:r>
              <w:rPr>
                <w:sz w:val="18"/>
              </w:rPr>
              <w:t>Legend search (the reader decodes colours)</w:t>
            </w:r>
          </w:p>
        </w:tc>
        <w:tc>
          <w:tcPr>
            <w:tcW w:type="dxa" w:w="4320"/>
          </w:tcPr>
          <w:p>
            <w:r>
              <w:rPr>
                <w:sz w:val="18"/>
              </w:rPr>
              <w:t>Put the labels on the data</w:t>
            </w:r>
          </w:p>
        </w:tc>
      </w:tr>
      <w:tr>
        <w:tc>
          <w:tcPr>
            <w:tcW w:type="dxa" w:w="4320"/>
          </w:tcPr>
          <w:p>
            <w:r>
              <w:rPr>
                <w:sz w:val="18"/>
              </w:rPr>
              <w:t>False precision (£3,912,447.23)</w:t>
            </w:r>
          </w:p>
        </w:tc>
        <w:tc>
          <w:tcPr>
            <w:tcW w:type="dxa" w:w="4320"/>
          </w:tcPr>
          <w:p>
            <w:r>
              <w:rPr>
                <w:sz w:val="18"/>
              </w:rPr>
              <w:t>Round to the digits of the message (£3.9M)</w:t>
            </w:r>
          </w:p>
        </w:tc>
      </w:tr>
      <w:tr>
        <w:tc>
          <w:tcPr>
            <w:tcW w:type="dxa" w:w="4320"/>
          </w:tcPr>
          <w:p>
            <w:r>
              <w:rPr>
                <w:sz w:val="18"/>
              </w:rPr>
              <w:t>Cut axis that makes a trend look larger</w:t>
            </w:r>
          </w:p>
        </w:tc>
        <w:tc>
          <w:tcPr>
            <w:tcW w:type="dxa" w:w="4320"/>
          </w:tcPr>
          <w:p>
            <w:r>
              <w:rPr>
                <w:sz w:val="18"/>
              </w:rPr>
              <w:t>Start at zero, or show the break and say so</w:t>
            </w:r>
          </w:p>
        </w:tc>
      </w:tr>
      <w:tr>
        <w:tc>
          <w:tcPr>
            <w:tcW w:type="dxa" w:w="4320"/>
          </w:tcPr>
          <w:p>
            <w:r>
              <w:rPr>
                <w:sz w:val="18"/>
              </w:rPr>
              <w:t>Emphasis on all items</w:t>
            </w:r>
          </w:p>
        </w:tc>
        <w:tc>
          <w:tcPr>
            <w:tcW w:type="dxa" w:w="4320"/>
          </w:tcPr>
          <w:p>
            <w:r>
              <w:rPr>
                <w:sz w:val="18"/>
              </w:rPr>
              <w:t>One highlight for each exhibit, matched to the title</w:t>
            </w:r>
          </w:p>
        </w:tc>
      </w:tr>
      <w:tr>
        <w:tc>
          <w:tcPr>
            <w:tcW w:type="dxa" w:w="4320"/>
          </w:tcPr>
          <w:p>
            <w:r>
              <w:rPr>
                <w:sz w:val="18"/>
              </w:rPr>
              <w:t>No source line</w:t>
            </w:r>
          </w:p>
        </w:tc>
        <w:tc>
          <w:tcPr>
            <w:tcW w:type="dxa" w:w="4320"/>
          </w:tcPr>
          <w:p>
            <w:r>
              <w:rPr>
                <w:sz w:val="18"/>
              </w:rPr>
              <w:t>Add source, date, n=. Without a source, do not show the exhibit.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Exhibit specification sheet (ID | sub-point | title | type | form | highlight | source | status)</w:t>
            </w:r>
          </w:p>
        </w:tc>
      </w:tr>
      <w:tr>
        <w:tc>
          <w:tcPr>
            <w:tcW w:type="dxa" w:w="8640"/>
          </w:tcPr>
          <w:p/>
          <w:p/>
          <w:p/>
          <w:p/>
          <w:p/>
        </w:tc>
      </w:tr>
      <w:tr>
        <w:tc>
          <w:tcPr>
            <w:tcW w:type="dxa" w:w="8640"/>
            <w:shd w:fill="E8EEF8"/>
          </w:tcPr>
          <w:p>
            <w:r>
              <w:rPr>
                <w:b/>
                <w:color w:val="1F4FA8"/>
                <w:sz w:val="18"/>
              </w:rPr>
              <w:t>OUTPUT — To-collect list (data gaps with owners and dates)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title column reads as the evidence layer of the argument. Each chart form comes from its comparison type.</w:t>
            </w:r>
          </w:p>
        </w:tc>
      </w:tr>
    </w:tbl>
    <w:p/>
    <w:p>
      <w:r>
        <w:br w:type="page"/>
      </w:r>
    </w:p>
    <w:p>
      <w:pPr>
        <w:pStyle w:val="Heading2"/>
      </w:pPr>
      <w:r>
        <w:rPr>
          <w:color w:val="1F4FA8"/>
        </w:rPr>
        <w:t>Step B7 — Write the narrative</w:t>
      </w:r>
    </w:p>
    <w:p>
      <w:r>
        <w:rPr>
          <w:b w:val="0"/>
          <w:i/>
          <w:color w:val="718096"/>
        </w:rPr>
        <w:t>SCQA introduction, body by key-line, Minto conclusion — under full copy standards.</w:t>
      </w:r>
    </w:p>
    <w:p>
      <w:r>
        <w:rPr>
          <w:b/>
          <w:color w:val="718096"/>
          <w:sz w:val="18"/>
        </w:rPr>
        <w:t xml:space="preserve">Input: </w:t>
      </w:r>
      <w:r>
        <w:rPr>
          <w:color w:val="718096"/>
          <w:sz w:val="18"/>
        </w:rPr>
        <w:t xml:space="preserve">pyramid (B5) + exhibit specifications (B6) + SCQA (B3)   </w:t>
      </w:r>
      <w:r>
        <w:rPr>
          <w:b/>
          <w:color w:val="718096"/>
          <w:sz w:val="18"/>
        </w:rPr>
        <w:t xml:space="preserve">Output: </w:t>
      </w:r>
      <w:r>
        <w:rPr>
          <w:color w:val="718096"/>
          <w:sz w:val="18"/>
        </w:rPr>
        <w:t>complete narrative + speaker notes</w:t>
      </w:r>
    </w:p>
    <w:p>
      <w:pPr>
        <w:pStyle w:val="Heading3"/>
      </w:pPr>
      <w:r>
        <w:rPr>
          <w:color w:val="166534"/>
        </w:rPr>
        <w:t>Copilot procedure — do the steps in sequence</w:t>
      </w:r>
    </w:p>
    <w:p>
      <w:pPr>
        <w:pStyle w:val="ListNumber"/>
      </w:pPr>
      <w:r>
        <w:t>Write the introduction as the SCQA in the selected tone order. The reader must be able to read it in 30 seconds. It ends with the Governing Thought.</w:t>
      </w:r>
    </w:p>
    <w:p>
      <w:pPr>
        <w:pStyle w:val="ListNumber"/>
      </w:pPr>
      <w:r>
        <w:t>After the Governing Thought, show the key-lines in one sentence. Example: "Three things make this the right move: it is desirable, deliverable and defensible."</w:t>
      </w:r>
    </w:p>
    <w:p>
      <w:pPr>
        <w:pStyle w:val="ListNumber"/>
      </w:pPr>
      <w:r>
        <w:t>Write the body. One section for each key-line, in the pyramid order. Section pattern: heading = the key-line claim -&gt; why it matters (2-3 sentences) -&gt; the evidence, with the exhibits named by their assertion titles -&gt; transition that plants the next key-line's question.</w:t>
      </w:r>
    </w:p>
    <w:p>
      <w:pPr>
        <w:pStyle w:val="ListNumber"/>
      </w:pPr>
      <w:r>
        <w:t>Write the conclusion in Minto's three parts. No other structure is acceptable. (1) State the Governing Thought again (new words, same claim). (2) Name the key assumption: "This rests on [assumption]; if [signal], we review at [gate]." (3) Next action: who does what, and the start date.</w:t>
      </w:r>
    </w:p>
    <w:p>
      <w:pPr>
        <w:pStyle w:val="ListNumber"/>
      </w:pPr>
      <w:r>
        <w:t>Apply the copy standards below to each sentence. Apply them as mechanical checks, not as taste.</w:t>
      </w:r>
    </w:p>
    <w:p>
      <w:pPr>
        <w:pStyle w:val="ListNumber"/>
      </w:pPr>
      <w:r>
        <w:t>Keep the speaker notes separate from the narrative: details, statistics, and story colour that help the speaker but load the page.</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COPY STANDARDS FOR THE DELIVERABLE — APPLY AS MECHANICAL CHECKS (MINTO PART 12)</w:t>
            </w:r>
          </w:p>
          <w:p>
            <w:r>
              <w:rPr>
                <w:sz w:val="20"/>
              </w:rPr>
              <w:t>1. Active voice. The subject acts. "We will reposition", not "repositioning will be undertaken".</w:t>
            </w:r>
          </w:p>
          <w:p>
            <w:r>
              <w:rPr>
                <w:sz w:val="20"/>
              </w:rPr>
              <w:t>2. Remove hidden verbs. Words with -tion/-ment/-ance that hide a verb: "utilisation of" -&gt; "use".</w:t>
            </w:r>
          </w:p>
          <w:p>
            <w:r>
              <w:rPr>
                <w:sz w:val="20"/>
              </w:rPr>
              <w:t>3. 25 words maximum for each sentence. Count the words. Break at the subordinate clause.</w:t>
            </w:r>
          </w:p>
          <w:p>
            <w:r>
              <w:rPr>
                <w:sz w:val="20"/>
              </w:rPr>
              <w:t>4. One idea for each sentence. An "and" between two claims = two sentences.</w:t>
            </w:r>
          </w:p>
          <w:p>
            <w:r>
              <w:rPr>
                <w:sz w:val="20"/>
              </w:rPr>
              <w:t>5. Numbers: spell one to nine; use numerals from 10; dates as 8 May 2026; each % has a referent.</w:t>
            </w:r>
          </w:p>
          <w:p>
            <w:r>
              <w:rPr>
                <w:sz w:val="20"/>
              </w:rPr>
              <w:t>6. Punctuation: no exclamation marks; no Oxford comma; em dashes with spaces, and few.</w:t>
            </w:r>
          </w:p>
          <w:p>
            <w:r>
              <w:rPr>
                <w:sz w:val="20"/>
              </w:rPr>
              <w:t>7. Capitals: proper nouns only. "the chief financial officer", "the repositioning campaign".</w:t>
            </w:r>
          </w:p>
          <w:p>
            <w:r>
              <w:rPr>
                <w:sz w:val="20"/>
              </w:rPr>
              <w:t>8. No empty hedges. "It could be argued that" = remove. Make the argument or remove it.</w:t>
            </w:r>
          </w:p>
        </w:tc>
      </w:tr>
    </w:tbl>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B7 (Narrative) of a Minto presentation build.</w:t>
              <w:br/>
              <w:br/>
              <w:t>SCQA + tone order: [PASTE from B3]</w:t>
              <w:br/>
              <w:t>Pyramid (revised): [PASTE from B5]</w:t>
              <w:br/>
              <w:t>Exhibit specification sheet: [PASTE from B6]</w:t>
              <w:br/>
              <w:br/>
              <w:t>Do this:</w:t>
              <w:br/>
              <w:t>1. Introduction: the SCQA in the selected tone order. A 30-second read. It ends with the Governing Thought + a one-sentence preview of the key-lines.</w:t>
              <w:br/>
              <w:t>2. Body: one section for each key-line. Pattern: heading = the claim -&gt; why it matters (2-3 sentences) -&gt; the evidence, with exhibits named by their assertion titles -&gt; a transition that plants the next section's question.</w:t>
              <w:br/>
              <w:t>3. Conclusion in Minto's three parts ONLY: state the Governing Thought again / name the key assumption + the review gate / the next action with an owner and a start date.</w:t>
              <w:br/>
              <w:t>4. Apply the copy standards as mechanical checks: active voice; no hidden verbs (-tion/-ment words); 25 words maximum per sentence (count them); one idea per sentence; numbers (one-nine spelled, numerals from 10, dates as 8 May 2026, each % has a referent); no exclamation marks; no Oxford comma; capitals for proper nouns only; no empty hedges.</w:t>
              <w:br/>
              <w:t>5. Keep the speaker notes separate from the narrative.</w:t>
              <w:br/>
              <w:br/>
              <w:t>Output: the narrative, then the speaker notes, then one line for each copy standard to confirm you applied it.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You can read the introduction in 30 seconds. It ends on the Governing Thought.</w:t>
            </w:r>
          </w:p>
          <w:p>
            <w:r>
              <w:rPr>
                <w:sz w:val="20"/>
              </w:rPr>
              <w:t>✓ The section headings ARE the key-line claims. Not "Background". Not "Analysis".</w:t>
            </w:r>
          </w:p>
          <w:p>
            <w:r>
              <w:rPr>
                <w:sz w:val="20"/>
              </w:rPr>
              <w:t>✓ Each transition plants the next question. Example: "Desirability alone does not pay. Can we build it?"</w:t>
            </w:r>
          </w:p>
          <w:p>
            <w:r>
              <w:rPr>
                <w:sz w:val="20"/>
              </w:rPr>
              <w:t>✓ The conclusion has all three Minto parts. Check that the assumption is the one from A5.</w:t>
            </w:r>
          </w:p>
          <w:p>
            <w:r>
              <w:rPr>
                <w:sz w:val="20"/>
              </w:rPr>
              <w:t>✓ Check five sentences against the copy standards. If two fail, return the full draft.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narrative</w:t>
            </w:r>
          </w:p>
        </w:tc>
      </w:tr>
      <w:tr>
        <w:tc>
          <w:tcPr>
            <w:tcW w:type="dxa" w:w="8640"/>
          </w:tcPr>
          <w:p/>
          <w:p/>
          <w:p/>
          <w:p/>
          <w:p/>
        </w:tc>
      </w:tr>
      <w:tr>
        <w:tc>
          <w:tcPr>
            <w:tcW w:type="dxa" w:w="8640"/>
            <w:shd w:fill="E8EEF8"/>
          </w:tcPr>
          <w:p>
            <w:r>
              <w:rPr>
                <w:b/>
                <w:color w:val="1F4FA8"/>
                <w:sz w:val="18"/>
              </w:rPr>
              <w:t>OUTPUT — Speaker notes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conclusion has all three parts. The copy standards pass the check.</w:t>
            </w:r>
          </w:p>
        </w:tc>
      </w:tr>
    </w:tbl>
    <w:p/>
    <w:p>
      <w:r>
        <w:br w:type="page"/>
      </w:r>
    </w:p>
    <w:p>
      <w:pPr>
        <w:pStyle w:val="Heading2"/>
      </w:pPr>
      <w:r>
        <w:rPr>
          <w:color w:val="1F4FA8"/>
        </w:rPr>
        <w:t>Step B8 — Do the lint check</w:t>
      </w:r>
    </w:p>
    <w:p>
      <w:r>
        <w:rPr>
          <w:b w:val="0"/>
          <w:i/>
          <w:color w:val="718096"/>
        </w:rPr>
        <w:t>Sixteen rules and six diagnostics. Do this inspection before you build slides or send the document.</w:t>
      </w:r>
    </w:p>
    <w:p>
      <w:r>
        <w:rPr>
          <w:b/>
          <w:color w:val="718096"/>
          <w:sz w:val="18"/>
        </w:rPr>
        <w:t xml:space="preserve">Input: </w:t>
      </w:r>
      <w:r>
        <w:rPr>
          <w:color w:val="718096"/>
          <w:sz w:val="18"/>
        </w:rPr>
        <w:t xml:space="preserve">all products so far   </w:t>
      </w:r>
      <w:r>
        <w:rPr>
          <w:b/>
          <w:color w:val="718096"/>
          <w:sz w:val="18"/>
        </w:rPr>
        <w:t xml:space="preserve">Output: </w:t>
      </w:r>
      <w:r>
        <w:rPr>
          <w:color w:val="718096"/>
          <w:sz w:val="18"/>
        </w:rPr>
        <w:t>lint report — each rule PASS or repaired</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THE 16 LINT RULES</w:t>
            </w:r>
          </w:p>
          <w:p>
            <w:r>
              <w:rPr>
                <w:sz w:val="20"/>
              </w:rPr>
              <w:t>1. The Governing Thought is 25 words or fewer, active voice, verb first</w:t>
            </w:r>
          </w:p>
          <w:p>
            <w:r>
              <w:rPr>
                <w:sz w:val="20"/>
              </w:rPr>
              <w:t>2. The Governing Thought states a SO-WHAT (what it produces), not a WHAT</w:t>
            </w:r>
          </w:p>
          <w:p>
            <w:r>
              <w:rPr>
                <w:sz w:val="20"/>
              </w:rPr>
              <w:t>3. The SCQA contains exactly one Question</w:t>
            </w:r>
          </w:p>
          <w:p>
            <w:r>
              <w:rPr>
                <w:sz w:val="20"/>
              </w:rPr>
              <w:t>4. The Situation contains no contested claim and no "but/however"</w:t>
            </w:r>
          </w:p>
          <w:p>
            <w:r>
              <w:rPr>
                <w:sz w:val="20"/>
              </w:rPr>
              <w:t>5. Each heading and slide title is a full-sentence claim — testable, can be false</w:t>
            </w:r>
          </w:p>
          <w:p>
            <w:r>
              <w:rPr>
                <w:sz w:val="20"/>
              </w:rPr>
              <w:t>6. 3 to 5 key-lines, no more</w:t>
            </w:r>
          </w:p>
          <w:p>
            <w:r>
              <w:rPr>
                <w:sz w:val="20"/>
              </w:rPr>
              <w:t>7. The key-lines are MECE (one-exhibit overlap test; if-all-true gap test)</w:t>
            </w:r>
          </w:p>
          <w:p>
            <w:r>
              <w:rPr>
                <w:sz w:val="20"/>
              </w:rPr>
              <w:t>8. Each key-line is a summary of its sub-points (you can rebuild it from below)</w:t>
            </w:r>
          </w:p>
          <w:p>
            <w:r>
              <w:rPr>
                <w:sz w:val="20"/>
              </w:rPr>
              <w:t>9. Each group is fully inductive or fully deductive — never mixed</w:t>
            </w:r>
          </w:p>
          <w:p>
            <w:r>
              <w:rPr>
                <w:sz w:val="20"/>
              </w:rPr>
              <w:t>10. Each group follows ONE written order: time, structure or degree</w:t>
            </w:r>
          </w:p>
          <w:p>
            <w:r>
              <w:rPr>
                <w:sz w:val="20"/>
              </w:rPr>
              <w:t>11. No orphan claims — each claim has evidence below it</w:t>
            </w:r>
          </w:p>
          <w:p>
            <w:r>
              <w:rPr>
                <w:sz w:val="20"/>
              </w:rPr>
              <w:t>12. Each exhibit title is a claim, not a label</w:t>
            </w:r>
          </w:p>
          <w:p>
            <w:r>
              <w:rPr>
                <w:sz w:val="20"/>
              </w:rPr>
              <w:t>13. One message for each exhibit; each exhibit has a source and units</w:t>
            </w:r>
          </w:p>
          <w:p>
            <w:r>
              <w:rPr>
                <w:sz w:val="20"/>
              </w:rPr>
              <w:t>14. Sentences have 25 words maximum, active voice, no hidden verbs</w:t>
            </w:r>
          </w:p>
          <w:p>
            <w:r>
              <w:rPr>
                <w:sz w:val="20"/>
              </w:rPr>
              <w:t>15. Number format: one to nine spelled, numerals from 10, dates as 8 May 2026, each % has a referent</w:t>
            </w:r>
          </w:p>
          <w:p>
            <w:r>
              <w:rPr>
                <w:sz w:val="20"/>
              </w:rPr>
              <w:t>16. The conclusion states the Governing Thought again + names the key assumption + gives the next action</w:t>
            </w:r>
          </w:p>
        </w:tc>
      </w:tr>
    </w:tbl>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THE 6-CHECK FINAL DIAGNOSTIC</w:t>
            </w:r>
          </w:p>
          <w:p>
            <w:r>
              <w:rPr>
                <w:sz w:val="20"/>
              </w:rPr>
              <w:t>D1. Title-read test: read ONLY the headings and slide titles in sequence. Does the full argument stand with nothing else?</w:t>
            </w:r>
          </w:p>
          <w:p>
            <w:r>
              <w:rPr>
                <w:sz w:val="20"/>
              </w:rPr>
              <w:t>D2. Nod test: does the SCQA still get four agreements from the named reader?</w:t>
            </w:r>
          </w:p>
          <w:p>
            <w:r>
              <w:rPr>
                <w:sz w:val="20"/>
              </w:rPr>
              <w:t>D3. So-what test: ask "so what?" for each section and slide. Remove each item without an answer.</w:t>
            </w:r>
          </w:p>
          <w:p>
            <w:r>
              <w:rPr>
                <w:sz w:val="20"/>
              </w:rPr>
              <w:t>D4. Skeptic pass: each named skeptic's objection has a counter with evidence, in position in the flow.</w:t>
            </w:r>
          </w:p>
          <w:p>
            <w:r>
              <w:rPr>
                <w:sz w:val="20"/>
              </w:rPr>
              <w:t>D5. Evidence chain: each number points to the register. You can show each register source in the meeting.</w:t>
            </w:r>
          </w:p>
          <w:p>
            <w:r>
              <w:rPr>
                <w:sz w:val="20"/>
              </w:rPr>
              <w:t>D6. Single ask: the document asks for exactly one decision, with a gate, an owner and a date.</w:t>
            </w:r>
          </w:p>
        </w:tc>
      </w:tr>
    </w:tbl>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B8 (Lint Check) on the full Minto work product.</w:t>
              <w:br/>
              <w:br/>
              <w:t>Materials: [PASTE Governing Thought, SCQA, pyramid, exhibit specification sheet, narrative]</w:t>
              <w:br/>
              <w:br/>
              <w:t>Apply the 16 lint rules:</w:t>
              <w:br/>
              <w:t>1.  The Governing Thought is &lt;=25 words, active voice, verb first</w:t>
              <w:br/>
              <w:t>2.  The Governing Thought states a SO-WHAT (what it produces), not a WHAT</w:t>
              <w:br/>
              <w:t>3.  The SCQA contains exactly one Question</w:t>
              <w:br/>
              <w:t>4.  The Situation contains no contested claim and no "but/however"</w:t>
              <w:br/>
              <w:t>5.  Each heading and slide title is a full-sentence claim — testable, can be false</w:t>
              <w:br/>
              <w:t>6.  3-5 key-lines, no more</w:t>
              <w:br/>
              <w:t>7.  The key-lines are MECE: no two provable by one exhibit (overlap); if all are true the reader MUST accept the Governing Thought (gap)</w:t>
              <w:br/>
              <w:t>8.  Each key-line is a summary of its sub-points (you can rebuild it from below)</w:t>
              <w:br/>
              <w:t>9.  Each group is fully inductive or fully deductive — never mixed</w:t>
              <w:br/>
              <w:t>10. Each group follows ONE written order: time, structure or degree</w:t>
              <w:br/>
              <w:t>11. No orphan claims — each claim has evidence below it</w:t>
              <w:br/>
              <w:t>12. Each exhibit title is a claim, not a label</w:t>
              <w:br/>
              <w:t>13. One message for each exhibit; each exhibit has a source and units</w:t>
              <w:br/>
              <w:t>14. Sentences &lt;=25 words, active voice, no hidden verbs</w:t>
              <w:br/>
              <w:t>15. Numbers: one-nine spelled, numerals from 10, dates as 8 May 2026, each % has a referent</w:t>
              <w:br/>
              <w:t>16. The conclusion states the Governing Thought again + names the key assumption + gives the next action</w:t>
              <w:br/>
              <w:br/>
              <w:t>Then apply the 6-check diagnostic:</w:t>
              <w:br/>
              <w:t>D1. Title-read test: read ONLY the headings/titles in sequence — does the full argument stand with nothing else?</w:t>
              <w:br/>
              <w:t>D2. Nod test: does the named reader agree with all four SCQA elements?</w:t>
              <w:br/>
              <w:t>D3. So-what test: each section/slide answers "so what?" — remove each one that does not</w:t>
              <w:br/>
              <w:t>D4. Skeptic pass: each named skeptic's objection has a counter with evidence, in position in the flow</w:t>
              <w:br/>
              <w:t>D5. Evidence chain: each number points to a source you can show in the meeting</w:t>
              <w:br/>
              <w:t>D6. Single ask: exactly one decision requested, with a gate, an owner and a date</w:t>
              <w:br/>
              <w:br/>
              <w:t>For each of the 22 checks: PASS, or FAIL with the exact text and a repair. Apply the repairs for pure mechanics (sentence length, numbers, titles). Send to me each repair that changes meaning (MECE failures, missing evidence, so-what removals).</w:t>
              <w:br/>
              <w:br/>
              <w:t>Output: numbered report 1-16 + D1-D6, repairs applied, escalations in a separate list.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report covers all 22 checks. A check that was not done is a fail.</w:t>
            </w:r>
          </w:p>
          <w:p>
            <w:r>
              <w:rPr>
                <w:sz w:val="20"/>
              </w:rPr>
              <w:t>✓ Mechanical repairs applied without a question are acceptable. Check the escalations yourself.</w:t>
            </w:r>
          </w:p>
          <w:p>
            <w:r>
              <w:rPr>
                <w:sz w:val="20"/>
              </w:rPr>
              <w:t>✓ The title-read result is in the report, word for word. Read it yourself. It is the best 60-second check of the full product.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Lint report summary (failures found, repairs made, escalations)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All 16 rules and 6 diagnostics PASS after repair.</w:t>
            </w:r>
          </w:p>
        </w:tc>
      </w:tr>
    </w:tbl>
    <w:p/>
    <w:p>
      <w:r>
        <w:br w:type="page"/>
      </w:r>
    </w:p>
    <w:p>
      <w:pPr>
        <w:pStyle w:val="Heading2"/>
      </w:pPr>
      <w:r>
        <w:rPr>
          <w:color w:val="1F4FA8"/>
        </w:rPr>
        <w:t>Step B9 — Storyboard the slides</w:t>
      </w:r>
    </w:p>
    <w:p>
      <w:r>
        <w:rPr>
          <w:b w:val="0"/>
          <w:i/>
          <w:color w:val="718096"/>
        </w:rPr>
        <w:t>Write the title sequence first. Then attach the exhibits. Never in the other direction.</w:t>
      </w:r>
    </w:p>
    <w:p>
      <w:r>
        <w:rPr>
          <w:b/>
          <w:color w:val="718096"/>
          <w:sz w:val="18"/>
        </w:rPr>
        <w:t xml:space="preserve">Input: </w:t>
      </w:r>
      <w:r>
        <w:rPr>
          <w:color w:val="718096"/>
          <w:sz w:val="18"/>
        </w:rPr>
        <w:t xml:space="preserve">narrative after lint (B8) + exhibit specifications (B6)   </w:t>
      </w:r>
      <w:r>
        <w:rPr>
          <w:b/>
          <w:color w:val="718096"/>
          <w:sz w:val="18"/>
        </w:rPr>
        <w:t xml:space="preserve">Output: </w:t>
      </w:r>
      <w:r>
        <w:rPr>
          <w:color w:val="718096"/>
          <w:sz w:val="18"/>
        </w:rPr>
        <w:t>storyboard, slide by slide, with the anatomy of each slide</w:t>
      </w:r>
    </w:p>
    <w:p>
      <w:pPr>
        <w:pStyle w:val="Heading3"/>
      </w:pPr>
      <w:r>
        <w:rPr>
          <w:color w:val="166534"/>
        </w:rPr>
        <w:t>Copilot procedure — do the steps in sequence</w:t>
      </w:r>
    </w:p>
    <w:p>
      <w:pPr>
        <w:pStyle w:val="ListNumber"/>
      </w:pPr>
      <w:r>
        <w:t>Write the dot-dash sequence first. Before you design a slide, write the title sequence alone: one claim on each line, in order. Read it aloud. This sequence IS the presentation. The slides only give the evidence. If the sequence has a gap or a jump, repair it here, at zero cost.</w:t>
      </w:r>
    </w:p>
    <w:p>
      <w:pPr>
        <w:pStyle w:val="ListNumber"/>
      </w:pPr>
      <w:r>
        <w:t>Standard sequence for a Recommendation deck: cover -&gt; Governing Thought -&gt; context (Situation) -&gt; Complication -&gt; key-line 1 (1 intro + 1-3 exhibit slides) -&gt; transition -&gt; key-line 2 (same) -&gt; key-line 3 (same) -&gt; conclusion and assumption -&gt; the ask with its gate. Target: a 20-minute pitch has 12 to 16 slides.</w:t>
      </w:r>
    </w:p>
    <w:p>
      <w:pPr>
        <w:pStyle w:val="ListNumber"/>
      </w:pPr>
      <w:r>
        <w:t>Build each slide to the standard anatomy. Title zone: the claim, 2 lines maximum. The only element the reader MUST read. Exhibit zone: about 90% of the body — the exhibit from its B6 specification, with its one highlight. Source line: at the bottom, small: source, date, n=, units.</w:t>
      </w:r>
    </w:p>
    <w:p>
      <w:pPr>
        <w:pStyle w:val="ListNumber"/>
      </w:pPr>
      <w:r>
        <w:t>Apply the slide discipline: one slide = one claim = one exhibit. A slide that needs two exhibits is two slides. A title with "and" between claims is two slides.</w:t>
      </w:r>
    </w:p>
    <w:p>
      <w:pPr>
        <w:pStyle w:val="ListNumber"/>
      </w:pPr>
      <w:r>
        <w:t>Move all explanation to the speaker notes. Bullet text on a slide competes with the exhibit. The exhibit must win.</w:t>
      </w:r>
    </w:p>
    <w:p>
      <w:pPr>
        <w:pStyle w:val="ListNumber"/>
      </w:pPr>
      <w:r>
        <w:t>Design the two text-only slides with care. The Governing Thought slide: large type, clean background, nothing else. The ask slide: the decision, the gate, the date — nothing else.</w:t>
      </w:r>
    </w:p>
    <w:p>
      <w:pPr>
        <w:pStyle w:val="ListNumber"/>
      </w:pPr>
      <w:r>
        <w:t>Do the title-read test again on the finished storyboard. The titles alone, in order, must carry the complete argument.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B9 (Storyboard) of a Minto presentation build.</w:t>
              <w:br/>
              <w:br/>
              <w:t>Narrative after lint: [PASTE from B8]</w:t>
              <w:br/>
              <w:t>Exhibit specification sheet: [PASTE from B6]</w:t>
              <w:br/>
              <w:t>Time budget: [X minutes]</w:t>
              <w:br/>
              <w:br/>
              <w:t>Do this:</w:t>
              <w:br/>
              <w:t>1. DOT-DASH FIRST: write the title sequence alone — one claim for each slide, in order. Read it as an argument that stands alone. Repair the gaps before you design a slide.</w:t>
              <w:br/>
              <w:t>2. Build the storyboard table: slide # | claim title | exhibit (from the specification ID) + its highlight | source line | speaker notes.</w:t>
              <w:br/>
              <w:t>3. Anatomy for each slide: title 2 lines maximum; exhibit about 90% of the body; source line. One slide = one claim = one exhibit. Divide each slide that breaks this rule.</w:t>
              <w:br/>
              <w:t>4. Two text-only slides: the Governing Thought (large type, alone) and the ask with its gate (decision + gate + date, alone).</w:t>
              <w:br/>
              <w:t>5. Slide count check: a [X]-minute pitch has about [X*0.7] slides maximum.</w:t>
              <w:br/>
              <w:t>6. Do the title-read test on the finished sequence. Output the result word for word.</w:t>
              <w:br/>
              <w:br/>
              <w:t>Output: dot-dash sequence, storyboard table, title-read test result.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Read the dot-dash sequence aloud. It must sound like your argument to a colleague, in 90 seconds.</w:t>
            </w:r>
          </w:p>
          <w:p>
            <w:r>
              <w:rPr>
                <w:sz w:val="20"/>
              </w:rPr>
              <w:t>✓ Each slide: one claim, one exhibit, one highlight.</w:t>
            </w:r>
          </w:p>
          <w:p>
            <w:r>
              <w:rPr>
                <w:sz w:val="20"/>
              </w:rPr>
              <w:t>✓ No bullet-text slides in the body. Text goes in the speaker notes.</w:t>
            </w:r>
          </w:p>
          <w:p>
            <w:r>
              <w:rPr>
                <w:sz w:val="20"/>
              </w:rPr>
              <w:t>✓ The Governing Thought slide and the ask slide are clean text-only slides.</w:t>
            </w:r>
          </w:p>
          <w:p>
            <w:r>
              <w:rPr>
                <w:sz w:val="20"/>
              </w:rPr>
              <w:t>✓ The slide count fits the time budget, with space for interruptions.</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Dot-dash title sequence (the argument in titles)</w:t>
            </w:r>
          </w:p>
        </w:tc>
      </w:tr>
      <w:tr>
        <w:tc>
          <w:tcPr>
            <w:tcW w:type="dxa" w:w="8640"/>
          </w:tcPr>
          <w:p/>
          <w:p/>
          <w:p/>
          <w:p/>
          <w:p/>
        </w:tc>
      </w:tr>
      <w:tr>
        <w:tc>
          <w:tcPr>
            <w:tcW w:type="dxa" w:w="8640"/>
            <w:shd w:fill="E8EEF8"/>
          </w:tcPr>
          <w:p>
            <w:r>
              <w:rPr>
                <w:b/>
                <w:color w:val="1F4FA8"/>
                <w:sz w:val="18"/>
              </w:rPr>
              <w:t>OUTPUT — Storyboard table</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title-read test passes. Each slide has one claim and one exhibit.</w:t>
            </w:r>
          </w:p>
        </w:tc>
      </w:tr>
    </w:tbl>
    <w:p/>
    <w:p>
      <w:r>
        <w:br w:type="page"/>
      </w:r>
    </w:p>
    <w:p>
      <w:pPr>
        <w:pStyle w:val="Heading2"/>
      </w:pPr>
      <w:r>
        <w:rPr>
          <w:color w:val="1F4FA8"/>
        </w:rPr>
        <w:t>Step B10 — Test against the audience</w:t>
      </w:r>
    </w:p>
    <w:p>
      <w:r>
        <w:rPr>
          <w:b w:val="0"/>
          <w:i/>
          <w:color w:val="718096"/>
        </w:rPr>
        <w:t>Walk the room through the deck, slide by slide. Adjust for the real persons in it.</w:t>
      </w:r>
    </w:p>
    <w:p>
      <w:r>
        <w:rPr>
          <w:b/>
          <w:color w:val="718096"/>
          <w:sz w:val="18"/>
        </w:rPr>
        <w:t xml:space="preserve">Input: </w:t>
      </w:r>
      <w:r>
        <w:rPr>
          <w:color w:val="718096"/>
          <w:sz w:val="18"/>
        </w:rPr>
        <w:t xml:space="preserve">storyboard (B9) + room map (B2) + objection matrix (B5)   </w:t>
      </w:r>
      <w:r>
        <w:rPr>
          <w:b/>
          <w:color w:val="718096"/>
          <w:sz w:val="18"/>
        </w:rPr>
        <w:t xml:space="preserve">Output: </w:t>
      </w:r>
      <w:r>
        <w:rPr>
          <w:color w:val="718096"/>
          <w:sz w:val="18"/>
        </w:rPr>
        <w:t>adjusted storyboard + Q&amp;A preparation sheet</w:t>
      </w:r>
    </w:p>
    <w:p>
      <w:pPr>
        <w:pStyle w:val="Heading3"/>
      </w:pPr>
      <w:r>
        <w:rPr>
          <w:color w:val="166534"/>
        </w:rPr>
        <w:t>Copilot procedure — do the steps in sequence</w:t>
      </w:r>
    </w:p>
    <w:p>
      <w:pPr>
        <w:pStyle w:val="ListNumber"/>
      </w:pPr>
      <w:r>
        <w:t>Walk through the storyboard as each named attendee. At each slide, write the person's expected reaction, question, or objection — in that person's voice.</w:t>
      </w:r>
    </w:p>
    <w:p>
      <w:pPr>
        <w:pStyle w:val="ListNumber"/>
      </w:pPr>
      <w:r>
        <w:t>Check the objection positions. Each objection from the B5 matrix must come AFTER its counter-evidence has appeared. If the CFO's price question comes at slide 3 and your counter is at slide 7, change the order.</w:t>
      </w:r>
    </w:p>
    <w:p>
      <w:pPr>
        <w:pStyle w:val="ListNumber"/>
      </w:pPr>
      <w:r>
        <w:t>Check the reader's first concern. The item the reader cares about most (B2) must appear early. Change the order if the storyboard hides it.</w:t>
      </w:r>
    </w:p>
    <w:p>
      <w:pPr>
        <w:pStyle w:val="ListNumber"/>
      </w:pPr>
      <w:r>
        <w:t>Find the surplus slides: slides where the simulated room already agrees. These are candidates for the appendix.</w:t>
      </w:r>
    </w:p>
    <w:p>
      <w:pPr>
        <w:pStyle w:val="ListNumber"/>
      </w:pPr>
      <w:r>
        <w:t>Build the Q&amp;A preparation sheet: the ten hardest questions, each with a one-sentence answer plus the exhibit or appendix slide to open.</w:t>
      </w:r>
    </w:p>
    <w:p>
      <w:pPr>
        <w:pStyle w:val="ListNumber"/>
      </w:pPr>
      <w:r>
        <w:t>Propose the appendix: attack-step detail, scenario tables, method notes — each item a hard question needs, but the main flow must not carry.</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B10 (Audience Simulation).</w:t>
              <w:br/>
              <w:br/>
              <w:t>Storyboard: [PASTE from B9]</w:t>
              <w:br/>
              <w:t>Room map + belief gap: [PASTE from B2]</w:t>
              <w:br/>
              <w:t>Objection matrix: [PASTE from B5]</w:t>
              <w:br/>
              <w:br/>
              <w:t>Do this:</w:t>
              <w:br/>
              <w:t>1. Walk through the deck as each named attendee. For each slide, write the person's reaction in that person's voice.</w:t>
              <w:br/>
              <w:t>2. Flag each objection that comes BEFORE its counter-evidence. Propose the new order.</w:t>
              <w:br/>
              <w:t>3. Check that the decision-maker's first concern appears in the first third of the deck.</w:t>
              <w:br/>
              <w:t>4. Flag the surplus slides for the appendix.</w:t>
              <w:br/>
              <w:t>5. Q&amp;A preparation: 10 hardest questions | one-sentence answer | slide to open.</w:t>
              <w:br/>
              <w:t>6. Propose the appendix contents.</w:t>
              <w:br/>
              <w:br/>
              <w:t>Output: reaction walk, order changes, Q&amp;A sheet, appendix list.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reactions match the real persons. You know them. Copilot does not.</w:t>
            </w:r>
          </w:p>
          <w:p>
            <w:r>
              <w:rPr>
                <w:sz w:val="20"/>
              </w:rPr>
              <w:t>✓ No objection comes before its counter has appeared.</w:t>
            </w:r>
          </w:p>
          <w:p>
            <w:r>
              <w:rPr>
                <w:sz w:val="20"/>
              </w:rPr>
              <w:t>✓ The decision-maker's first concern is in the first third.</w:t>
            </w:r>
          </w:p>
          <w:p>
            <w:r>
              <w:rPr>
                <w:sz w:val="20"/>
              </w:rPr>
              <w:t>✓ Q&amp;A sheet: you can give each answer in one sentence.</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Adjustments made (order changes, removals, additions)</w:t>
            </w:r>
          </w:p>
        </w:tc>
      </w:tr>
      <w:tr>
        <w:tc>
          <w:tcPr>
            <w:tcW w:type="dxa" w:w="8640"/>
          </w:tcPr>
          <w:p/>
          <w:p/>
          <w:p/>
          <w:p/>
          <w:p/>
        </w:tc>
      </w:tr>
      <w:tr>
        <w:tc>
          <w:tcPr>
            <w:tcW w:type="dxa" w:w="8640"/>
            <w:shd w:fill="E8EEF8"/>
          </w:tcPr>
          <w:p>
            <w:r>
              <w:rPr>
                <w:b/>
                <w:color w:val="1F4FA8"/>
                <w:sz w:val="18"/>
              </w:rPr>
              <w:t>OUTPUT — Q&amp;A preparation sheet</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Objections come after their counters. The Q&amp;A sheet is complete.</w:t>
            </w:r>
          </w:p>
        </w:tc>
      </w:tr>
    </w:tbl>
    <w:p/>
    <w:p>
      <w:r>
        <w:br w:type="page"/>
      </w:r>
    </w:p>
    <w:p>
      <w:pPr>
        <w:pStyle w:val="Heading2"/>
      </w:pPr>
      <w:r>
        <w:rPr>
          <w:color w:val="1F4FA8"/>
        </w:rPr>
        <w:t>Step B11 — Build the HTML deck</w:t>
      </w:r>
    </w:p>
    <w:p>
      <w:r>
        <w:rPr>
          <w:b w:val="0"/>
          <w:i/>
          <w:color w:val="718096"/>
        </w:rPr>
        <w:t>Change the adjusted storyboard into one HTML file with the full deck.</w:t>
      </w:r>
    </w:p>
    <w:p>
      <w:r>
        <w:rPr>
          <w:b/>
          <w:color w:val="718096"/>
          <w:sz w:val="18"/>
        </w:rPr>
        <w:t xml:space="preserve">Input: </w:t>
      </w:r>
      <w:r>
        <w:rPr>
          <w:color w:val="718096"/>
          <w:sz w:val="18"/>
        </w:rPr>
        <w:t xml:space="preserve">adjusted storyboard (B10) + exhibit specifications (B6) + speaker notes   </w:t>
      </w:r>
      <w:r>
        <w:rPr>
          <w:b/>
          <w:color w:val="718096"/>
          <w:sz w:val="18"/>
        </w:rPr>
        <w:t xml:space="preserve">Output: </w:t>
      </w:r>
      <w:r>
        <w:rPr>
          <w:color w:val="718096"/>
          <w:sz w:val="18"/>
        </w:rPr>
        <w:t>one self-contained HTML file with the complete deck</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RULES FOR THE FILE</w:t>
            </w:r>
          </w:p>
          <w:p>
            <w:r>
              <w:rPr>
                <w:sz w:val="20"/>
              </w:rPr>
              <w:t>One HTML file. No external libraries. No fonts, images, or scripts from the network. The file must work without a network connection.</w:t>
            </w:r>
          </w:p>
          <w:p>
            <w:r>
              <w:rPr>
                <w:sz w:val="20"/>
              </w:rPr>
              <w:t>System fonts only: 'Segoe UI' with sans-serif fallback. Corporate machines block font downloads.</w:t>
            </w:r>
          </w:p>
          <w:p>
            <w:r>
              <w:rPr>
                <w:sz w:val="20"/>
              </w:rPr>
              <w:t>Charts as HTML/CSS or inline SVG. Bar charts: div elements with widths from the data. Line and scatter charts: inline SVG. Tables: HTML tables.</w:t>
            </w:r>
          </w:p>
          <w:p>
            <w:r>
              <w:rPr>
                <w:sz w:val="20"/>
              </w:rPr>
              <w:t>One slide = one claim = one exhibit, from the B10 storyboard. Do not add slides. Do not remove slides.</w:t>
            </w:r>
          </w:p>
        </w:tc>
      </w:tr>
    </w:tbl>
    <w:p/>
    <w:p>
      <w:pPr>
        <w:pStyle w:val="Heading3"/>
      </w:pPr>
      <w:r>
        <w:rPr>
          <w:color w:val="166534"/>
        </w:rPr>
        <w:t>Copilot procedure — do the steps in sequence</w:t>
      </w:r>
    </w:p>
    <w:p>
      <w:pPr>
        <w:pStyle w:val="ListNumber"/>
      </w:pPr>
      <w:r>
        <w:t>Take the adjusted storyboard table from B10. Make one slide section for each row, in order.</w:t>
      </w:r>
    </w:p>
    <w:p>
      <w:pPr>
        <w:pStyle w:val="ListNumber"/>
      </w:pPr>
      <w:r>
        <w:t>Use the HTML skeleton in the prompt. Do not change the design tokens or the navigation script.</w:t>
      </w:r>
    </w:p>
    <w:p>
      <w:pPr>
        <w:pStyle w:val="ListNumber"/>
      </w:pPr>
      <w:r>
        <w:t>Put the claim title at the top of each slide. Two lines maximum.</w:t>
      </w:r>
    </w:p>
    <w:p>
      <w:pPr>
        <w:pStyle w:val="ListNumber"/>
      </w:pPr>
      <w:r>
        <w:t>Build each exhibit from its B6 specification. Use the real data from the evidence register. Apply the one highlight: the highlighted element gets the accent colour, all other elements get grey.</w:t>
      </w:r>
    </w:p>
    <w:p>
      <w:pPr>
        <w:pStyle w:val="ListNumber"/>
      </w:pPr>
      <w:r>
        <w:t>Put the source line at the bottom of each slide: source, date range, n=, units.</w:t>
      </w:r>
    </w:p>
    <w:p>
      <w:pPr>
        <w:pStyle w:val="ListNumber"/>
      </w:pPr>
      <w:r>
        <w:t>Put the speaker notes for each slide in a notes block. The 'n' key shows and hides the notes.</w:t>
      </w:r>
    </w:p>
    <w:p>
      <w:pPr>
        <w:pStyle w:val="ListNumber"/>
      </w:pPr>
      <w:r>
        <w:t>Make the two text-only slides: the Governing Thought (large type, alone) and the ask (decision + gate + date, alone).</w:t>
      </w:r>
    </w:p>
    <w:p>
      <w:pPr>
        <w:pStyle w:val="ListNumber"/>
      </w:pPr>
      <w:r>
        <w:t>Output the complete file in one code block. Do not cut the file. If the chat cuts the output, continue in a second code block from the exact cut point.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B11 (HTML Deck Build) of a Minto presentation build.</w:t>
              <w:br/>
              <w:br/>
              <w:t>Adjusted storyboard: [PASTE from B10]</w:t>
              <w:br/>
              <w:t>Exhibit specifications: [PASTE from B6]</w:t>
              <w:br/>
              <w:t>Evidence register (the real numbers): [PASTE]</w:t>
              <w:br/>
              <w:t>Speaker notes: [PASTE]</w:t>
              <w:br/>
              <w:br/>
              <w:t>Build ONE self-contained HTML file with the complete deck.</w:t>
              <w:br/>
              <w:br/>
              <w:t>Rules:</w:t>
              <w:br/>
              <w:t>1. No external libraries, fonts, images, or scripts. The file must work without a network connection.</w:t>
              <w:br/>
              <w:t>2. One slide for each storyboard row, in order. One slide = one claim = one exhibit.</w:t>
              <w:br/>
              <w:t>3. Charts: bar charts as div elements with widths from the data; line/scatter as inline SVG; tables as HTML tables. Use the real numbers from the evidence register. Do not invent data.</w:t>
              <w:br/>
              <w:t>4. Highlight: the one highlighted element gets #1f4fa8. All other data elements get #b0b8c4.</w:t>
              <w:br/>
              <w:t>5. Each slide: claim title at the top (2 lines maximum), exhibit in the centre (about 90% of the body), source line at the bottom.</w:t>
              <w:br/>
              <w:t>6. Speaker notes in a hidden block on each slide. The 'n' key shows and hides them.</w:t>
              <w:br/>
              <w:t>7. Use this skeleton. Keep the tokens and the script. Add the slides.</w:t>
              <w:br/>
              <w:br/>
              <w:t>&lt;!DOCTYPE html&gt;</w:t>
              <w:br/>
              <w:t>&lt;html lang="en"&gt;&lt;head&gt;&lt;meta charset="UTF-8"&gt;</w:t>
              <w:br/>
              <w:t>&lt;title&gt;[DECK TITLE]&lt;/title&gt;</w:t>
              <w:br/>
              <w:t>&lt;style&gt;</w:t>
              <w:br/>
              <w:t>:root{--bg:#f5f4f1;--surface:#ffffff;--text:#0f1923;--muted:#718096;--border:#dde1e7;--accent:#1f4fa8;--grey:#b0b8c4;--panel:#0f2744;}</w:t>
              <w:br/>
              <w:t>*{box-sizing:border-box;margin:0;padding:0;}</w:t>
              <w:br/>
              <w:t>body{font-family:'Segoe UI',system-ui,sans-serif;background:var(--bg);color:var(--text);}</w:t>
              <w:br/>
              <w:t>.slide{display:none;min-height:100vh;padding:48px 64px;flex-direction:column;background:var(--surface);}</w:t>
              <w:br/>
              <w:t>.slide.active{display:flex;}</w:t>
              <w:br/>
              <w:t>.slide h1{font-size:26px;line-height:1.3;max-width:960px;margin-bottom:24px;}</w:t>
              <w:br/>
              <w:t>.exhibit{flex:1;display:flex;align-items:center;justify-content:center;}</w:t>
              <w:br/>
              <w:t>.source{font-size:11px;color:var(--muted);border-top:1px solid var(--border);padding-top:8px;}</w:t>
              <w:br/>
              <w:t>.notes{display:none;position:fixed;bottom:56px;left:16px;right:16px;background:var(--panel);color:#fff;padding:16px;font-size:13px;border-radius:4px;}</w:t>
              <w:br/>
              <w:t>.notes.show{display:block;}</w:t>
              <w:br/>
              <w:t>.nav{position:fixed;bottom:16px;right:16px;font-size:13px;color:var(--muted);}</w:t>
              <w:br/>
              <w:t>.nav button{padding:6px 14px;border:1px solid var(--border);background:var(--surface);cursor:pointer;}</w:t>
              <w:br/>
              <w:t>.bar-row{display:flex;align-items:center;gap:12px;margin:10px 0;font-size:14px;}</w:t>
              <w:br/>
              <w:t>.bar-row .label{width:180px;text-align:right;}</w:t>
              <w:br/>
              <w:t>.bar-row .bar{height:26px;background:var(--grey);}</w:t>
              <w:br/>
              <w:t>.bar-row .bar.hl{background:var(--accent);}</w:t>
              <w:br/>
              <w:t>.bar-row .val{font-weight:600;}</w:t>
              <w:br/>
              <w:t>&lt;/style&gt;&lt;/head&gt;&lt;body&gt;</w:t>
              <w:br/>
              <w:br/>
              <w:t>&lt;section class="slide active"&gt;</w:t>
              <w:br/>
              <w:t xml:space="preserve">  &lt;h1&gt;[CLAIM TITLE]&lt;/h1&gt;</w:t>
              <w:br/>
              <w:t xml:space="preserve">  &lt;div class="exhibit"&gt;[EXHIBIT]&lt;/div&gt;</w:t>
              <w:br/>
              <w:t xml:space="preserve">  &lt;div class="source"&gt;Source: [..]&lt;/div&gt;</w:t>
              <w:br/>
              <w:t xml:space="preserve">  &lt;div class="notes"&gt;[SPEAKER NOTES]&lt;/div&gt;</w:t>
              <w:br/>
              <w:t>&lt;/section&gt;</w:t>
              <w:br/>
              <w:t>&lt;!-- more slides --&gt;</w:t>
              <w:br/>
              <w:br/>
              <w:t>&lt;div class="nav"&gt;</w:t>
              <w:br/>
              <w:t xml:space="preserve">  &lt;button onclick="mv(-1)"&gt;&amp;larr;&lt;/button&gt;</w:t>
              <w:br/>
              <w:t xml:space="preserve">  &lt;span id="ctr"&gt;&lt;/span&gt;</w:t>
              <w:br/>
              <w:t xml:space="preserve">  &lt;button onclick="mv(1)"&gt;&amp;rarr;&lt;/button&gt;</w:t>
              <w:br/>
              <w:t>&lt;/div&gt;</w:t>
              <w:br/>
              <w:t>&lt;script&gt;</w:t>
              <w:br/>
              <w:t>var s=document.querySelectorAll('.slide'),i=0;</w:t>
              <w:br/>
              <w:t>function show(n){s[i].classList.remove('active');i=(n+s.length)%s.length;s[i].classList.add('active');document.getElementById('ctr').textContent=(i+1)+' / '+s.length;}</w:t>
              <w:br/>
              <w:t>function mv(d){show(i+d);}</w:t>
              <w:br/>
              <w:t>document.addEventListener('keydown',function(e){if(e.key==='ArrowRight')mv(1);if(e.key==='ArrowLeft')mv(-1);if(e.key==='n')s[i].querySelector('.notes').classList.toggle('show');});</w:t>
              <w:br/>
              <w:t>show(0);</w:t>
              <w:br/>
              <w:t>&lt;/script&gt;&lt;/body&gt;&lt;/html&gt;</w:t>
              <w:br/>
              <w:br/>
              <w:t>Output: the complete file in one code block. If the output is cut, continue in a second code block from the exact cut point.</w:t>
            </w:r>
          </w:p>
        </w:tc>
      </w:tr>
    </w:tbl>
    <w:p/>
    <w:tbl>
      <w:tblPr>
        <w:tblStyle w:val="TableGrid"/>
        <w:tblW w:type="auto" w:w="0"/>
        <w:tblLook w:firstColumn="1" w:firstRow="1" w:lastColumn="0" w:lastRow="0" w:noHBand="0" w:noVBand="1" w:val="04A0"/>
      </w:tblPr>
      <w:tblGrid>
        <w:gridCol w:w="8640"/>
      </w:tblGrid>
      <w:tr>
        <w:tc>
          <w:tcPr>
            <w:tcW w:type="dxa" w:w="8640"/>
            <w:shd w:fill="E6F4EC"/>
          </w:tcPr>
          <w:p>
            <w:r>
              <w:rPr>
                <w:b/>
                <w:color w:val="166534"/>
                <w:sz w:val="18"/>
              </w:rPr>
              <w:t>HOW TO SAVE AND OPEN THE FILE</w:t>
            </w:r>
          </w:p>
          <w:p>
            <w:r>
              <w:rPr>
                <w:sz w:val="20"/>
              </w:rPr>
              <w:t>1. Copy the full code block from Copilot.</w:t>
            </w:r>
          </w:p>
          <w:p>
            <w:r>
              <w:rPr>
                <w:sz w:val="20"/>
              </w:rPr>
              <w:t>2. Paste it into Notepad.</w:t>
            </w:r>
          </w:p>
          <w:p>
            <w:r>
              <w:rPr>
                <w:sz w:val="20"/>
              </w:rPr>
              <w:t>3. Save as deck.html. Set "Save as type" to "All files". Set the encoding to UTF-8.</w:t>
            </w:r>
          </w:p>
          <w:p>
            <w:r>
              <w:rPr>
                <w:sz w:val="20"/>
              </w:rPr>
              <w:t>4. Open the file in Edge. Use the arrow keys to move. Use the 'n' key for the notes.</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file opens and all slides show. The counter shows the correct total.</w:t>
            </w:r>
          </w:p>
          <w:p>
            <w:r>
              <w:rPr>
                <w:sz w:val="20"/>
              </w:rPr>
              <w:t>✓ Step through the full deck with the titles only. The argument stands. This is the title-read test in the browser.</w:t>
            </w:r>
          </w:p>
          <w:p>
            <w:r>
              <w:rPr>
                <w:sz w:val="20"/>
              </w:rPr>
              <w:t>✓ Each exhibit matches its B6 specification. One message. One highlight in the accent colour.</w:t>
            </w:r>
          </w:p>
          <w:p>
            <w:r>
              <w:rPr>
                <w:sz w:val="20"/>
              </w:rPr>
              <w:t>✓ Check five numbers against the evidence register. If one is wrong, check all.</w:t>
            </w:r>
          </w:p>
          <w:p>
            <w:r>
              <w:rPr>
                <w:sz w:val="20"/>
              </w:rPr>
              <w:t>✓ The file works without a network connection. Turn the network off and open it again.</w:t>
            </w:r>
          </w:p>
          <w:p>
            <w:r>
              <w:rPr>
                <w:sz w:val="20"/>
              </w:rPr>
              <w:t>✓ The 'n' key shows the correct notes on each slide.</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Deck file name + location</w:t>
            </w:r>
          </w:p>
        </w:tc>
      </w:tr>
      <w:tr>
        <w:tc>
          <w:tcPr>
            <w:tcW w:type="dxa" w:w="8640"/>
          </w:tcPr>
          <w:p/>
          <w:p/>
          <w:p/>
          <w:p/>
          <w:p/>
        </w:tc>
      </w:tr>
      <w:tr>
        <w:tc>
          <w:tcPr>
            <w:tcW w:type="dxa" w:w="8640"/>
            <w:shd w:fill="E8EEF8"/>
          </w:tcPr>
          <w:p>
            <w:r>
              <w:rPr>
                <w:b/>
                <w:color w:val="1F4FA8"/>
                <w:sz w:val="18"/>
              </w:rPr>
              <w:t>OUTPUT — Defects found + repairs (slide # | defect | repair requested | repaired?)</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deck opens without a network. The numbers match the register. The titles carry the argument.</w:t>
            </w:r>
          </w:p>
        </w:tc>
      </w:tr>
    </w:tbl>
    <w:p/>
    <w:p>
      <w:pPr>
        <w:pStyle w:val="Heading2"/>
      </w:pPr>
      <w:r>
        <w:rPr>
          <w:color w:val="1F4FA8"/>
        </w:rPr>
        <w:t>Step B12 — Deliver and record the outcome</w:t>
      </w:r>
    </w:p>
    <w:p>
      <w:r>
        <w:rPr>
          <w:b w:val="0"/>
          <w:i/>
          <w:color w:val="718096"/>
        </w:rPr>
        <w:t>Present. Record the decision. Collect the lessons.</w:t>
      </w:r>
    </w:p>
    <w:p>
      <w:r>
        <w:rPr>
          <w:b/>
          <w:color w:val="718096"/>
          <w:sz w:val="18"/>
        </w:rPr>
        <w:t xml:space="preserve">Input: </w:t>
      </w:r>
      <w:r>
        <w:rPr>
          <w:color w:val="718096"/>
          <w:sz w:val="18"/>
        </w:rPr>
        <w:t xml:space="preserve">HTML deck (B11) + Q&amp;A sheet (B10)   </w:t>
      </w:r>
      <w:r>
        <w:rPr>
          <w:b/>
          <w:color w:val="718096"/>
          <w:sz w:val="18"/>
        </w:rPr>
        <w:t xml:space="preserve">Output: </w:t>
      </w:r>
      <w:r>
        <w:rPr>
          <w:color w:val="718096"/>
          <w:sz w:val="18"/>
        </w:rPr>
        <w:t>outcome record + lessons</w:t>
      </w:r>
    </w:p>
    <w:p>
      <w:pPr>
        <w:pStyle w:val="Heading3"/>
      </w:pPr>
      <w:r>
        <w:rPr>
          <w:color w:val="166534"/>
        </w:rPr>
        <w:t>Procedure</w:t>
      </w:r>
    </w:p>
    <w:p>
      <w:pPr>
        <w:pStyle w:val="ListNumber"/>
      </w:pPr>
      <w:r>
        <w:t>Before: confirm the logistics (time, room, attendees — a surprise attendee changes the B2 frame). Speak the dot-dash sequence aloud one time. Read the Q&amp;A sheet again.</w:t>
      </w:r>
    </w:p>
    <w:p>
      <w:pPr>
        <w:pStyle w:val="ListNumber"/>
      </w:pPr>
      <w:r>
        <w:t>In the meeting (live): speak the SCQA over the opening slides. Point to the exhibits. Do not read them. When a Q&amp;A-sheet question comes, give the one-sentence answer and open the prepared slide.</w:t>
      </w:r>
    </w:p>
    <w:p>
      <w:pPr>
        <w:pStyle w:val="ListNumber"/>
      </w:pPr>
      <w:r>
        <w:t>After — record in 24 hours: the decision (approved / conditional + trigger / refused + reason / delayed + date); the objections that came against the predictions; the exhibits that did the work; the next actions with owners.</w:t>
      </w:r>
    </w:p>
    <w:p>
      <w:pPr>
        <w:pStyle w:val="ListNumber"/>
      </w:pPr>
      <w:r>
        <w:t>Lessons: which step of this workbook could have caught the surprise? That step is the process improvement for the next time.</w:t>
      </w:r>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Outcome record (decision / conditions / objections against predictions)</w:t>
            </w:r>
          </w:p>
        </w:tc>
      </w:tr>
      <w:tr>
        <w:tc>
          <w:tcPr>
            <w:tcW w:type="dxa" w:w="8640"/>
          </w:tcPr>
          <w:p/>
          <w:p/>
          <w:p/>
          <w:p/>
          <w:p/>
        </w:tc>
      </w:tr>
      <w:tr>
        <w:tc>
          <w:tcPr>
            <w:tcW w:type="dxa" w:w="8640"/>
            <w:shd w:fill="E8EEF8"/>
          </w:tcPr>
          <w:p>
            <w:r>
              <w:rPr>
                <w:b/>
                <w:color w:val="1F4FA8"/>
                <w:sz w:val="18"/>
              </w:rPr>
              <w:t>OUTPUT — Next actions (owner / date)</w:t>
            </w:r>
          </w:p>
        </w:tc>
      </w:tr>
      <w:tr>
        <w:tc>
          <w:tcPr>
            <w:tcW w:type="dxa" w:w="8640"/>
          </w:tcPr>
          <w:p/>
          <w:p/>
          <w:p/>
          <w:p/>
          <w:p/>
        </w:tc>
      </w:tr>
      <w:tr>
        <w:tc>
          <w:tcPr>
            <w:tcW w:type="dxa" w:w="8640"/>
            <w:shd w:fill="E8EEF8"/>
          </w:tcPr>
          <w:p>
            <w:r>
              <w:rPr>
                <w:b/>
                <w:color w:val="1F4FA8"/>
                <w:sz w:val="18"/>
              </w:rPr>
              <w:t>OUTPUT — Process lessons (the workbook step to improve)</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decision is clear. Each action has an owner and a date. The lessons go back into the process.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