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John's Smoke Test Brief</w:t>
      </w:r>
    </w:p>
    <w:p>
      <w:pPr>
        <w:spacing w:after="240"/>
      </w:pPr>
      <w:r>
        <w:rPr>
          <w:i/>
          <w:color w:val="6A6A6A"/>
          <w:sz w:val="20"/>
        </w:rPr>
        <w:t>ServicePulse 360 Workshop | MTA | October 19-20, 2026 | Smoke Test run: October 14-15, 2026</w:t>
      </w:r>
    </w:p>
    <w:p>
      <w:pPr>
        <w:spacing w:before="280" w:after="80"/>
      </w:pPr>
      <w:r>
        <w:rPr>
          <w:b/>
          <w:color w:val="1F4E79"/>
          <w:sz w:val="28"/>
        </w:rPr>
        <w:t>Thanks</w:t>
      </w:r>
    </w:p>
    <w:p>
      <w:r>
        <w:t>John, this is huge. You're helping us ship what we believe will be one of the first custom Salesforce workshops of its kind, and your run is the one chance we have to catch participant-level issues before 20 MTA folks hit the same wall at 10:15 AM Monday. Grateful.</w:t>
      </w:r>
    </w:p>
    <w:p>
      <w:pPr>
        <w:spacing w:before="280" w:after="80"/>
      </w:pPr>
      <w:r>
        <w:rPr>
          <w:b/>
          <w:color w:val="1F4E79"/>
          <w:sz w:val="28"/>
        </w:rPr>
        <w:t>Scope</w:t>
      </w:r>
    </w:p>
    <w:p>
      <w:pPr>
        <w:pStyle w:val="ListBullet"/>
        <w:spacing w:after="40"/>
      </w:pPr>
      <w:r>
        <w:t>Lab 1 — Extend Case for Multi-Agency Intake (~75 min)</w:t>
      </w:r>
    </w:p>
    <w:p>
      <w:pPr>
        <w:pStyle w:val="ListBullet"/>
        <w:spacing w:after="40"/>
      </w:pPr>
      <w:r>
        <w:t>Lab 1.5 — Load MTA Sample Data (~10 min)</w:t>
      </w:r>
    </w:p>
    <w:p>
      <w:pPr>
        <w:pStyle w:val="ListBullet"/>
        <w:spacing w:after="40"/>
      </w:pPr>
      <w:r>
        <w:t>Lab 2 — Lightning App Builder &amp; Dynamic Forms (~45 min)</w:t>
      </w:r>
    </w:p>
    <w:p>
      <w:pPr>
        <w:pStyle w:val="ListBullet"/>
        <w:spacing w:after="40"/>
      </w:pPr>
      <w:r>
        <w:t>Lab 3 — Asset Hierarchy for MTA Infrastructure (~60 min)</w:t>
      </w:r>
    </w:p>
    <w:p>
      <w:pPr>
        <w:pStyle w:val="ListBullet"/>
        <w:spacing w:after="40"/>
      </w:pPr>
      <w:r>
        <w:t>Lab 4 — Field Service Foundations (~70 min)</w:t>
      </w:r>
    </w:p>
    <w:p>
      <w:pPr>
        <w:pStyle w:val="ListBullet"/>
        <w:spacing w:after="40"/>
      </w:pPr>
      <w:r>
        <w:t>Lab 5 — Service Disruption Custom Object (~75 min)</w:t>
      </w:r>
    </w:p>
    <w:p>
      <w:pPr>
        <w:pStyle w:val="ListBullet"/>
        <w:spacing w:after="40"/>
      </w:pPr>
      <w:r>
        <w:t>Lab 6 — Platform Showcase (~115 min)</w:t>
      </w:r>
    </w:p>
    <w:p>
      <w:pPr>
        <w:pStyle w:val="ListBullet"/>
        <w:spacing w:after="40"/>
      </w:pPr>
      <w:r>
        <w:t>Lab 7 — Agentforce Dispatcher Assistant (~70 min)</w:t>
      </w:r>
    </w:p>
    <w:p>
      <w:r>
        <w:t>~8.5 hours authored. Realistic pace with notes: 10-12 hours. Wed and Thu is enough if you can block the time; Lab 7 can slide to Thursday evening if needed.</w:t>
      </w:r>
    </w:p>
    <w:p>
      <w:pPr>
        <w:spacing w:before="280" w:after="80"/>
      </w:pPr>
      <w:r>
        <w:rPr>
          <w:b/>
          <w:color w:val="1F4E79"/>
          <w:sz w:val="28"/>
        </w:rPr>
        <w:t>Your org</w:t>
      </w:r>
    </w:p>
    <w:p>
      <w:r>
        <w:t>Pre-deployed before you start:</w:t>
      </w:r>
    </w:p>
    <w:p>
      <w:pPr>
        <w:pStyle w:val="ListBullet"/>
        <w:spacing w:after="40"/>
      </w:pPr>
      <w:r>
        <w:t>v09-org-prep: time zone set to America/New_York, AgentActionsTest.cls patched, permset state confirmed (your Pronto admin user already has Agentforce and Prompt Template permsets by default)</w:t>
      </w:r>
    </w:p>
    <w:p>
      <w:r>
        <w:t>Not pre-deployed (you build these during the labs, exactly like participants will):</w:t>
      </w:r>
    </w:p>
    <w:p>
      <w:pPr>
        <w:pStyle w:val="ListBullet"/>
        <w:spacing w:after="40"/>
      </w:pPr>
      <w:r>
        <w:t>Case customizations — you build these in Lab 1 from scratch</w:t>
      </w:r>
    </w:p>
    <w:p>
      <w:pPr>
        <w:pStyle w:val="ListBullet"/>
        <w:spacing w:after="40"/>
      </w:pPr>
      <w:r>
        <w:t>Service_Disruption__c — you build this in Lab 5</w:t>
      </w:r>
    </w:p>
    <w:p>
      <w:pPr>
        <w:pStyle w:val="ListBullet"/>
        <w:spacing w:after="40"/>
      </w:pPr>
      <w:r>
        <w:t>Lab 7's Agentforce agent — you build this in Lab 7</w:t>
      </w:r>
    </w:p>
    <w:p>
      <w:pPr>
        <w:spacing w:before="80" w:after="80"/>
        <w:ind w:left="227"/>
      </w:pPr>
      <w:r>
        <w:rPr>
          <w:b/>
          <w:color w:val="2E75B6"/>
        </w:rPr>
        <w:t xml:space="preserve">End-of-Day-1 catchup: </w:t>
      </w:r>
      <w:r>
        <w:t>Our v09.5-day1-catchup package exists as a safety net: if a participant stalls partway through, we deploy the end-of-Day-1 metadata (v07 Case extensions + Service_Disruption__c + layouts) to their org that evening so they can start Day 2 clean. You should NOT need this during the smoke test; you'll build everything yourself. If you want to see what we'd give stragglers, ask and I'll walk you through it.</w:t>
      </w:r>
    </w:p>
    <w:p>
      <w:r>
        <w:t>v08-sla-extension (SLA formula fields on Service_Disruption__c) deploys after you finish Lab 5.</w:t>
      </w:r>
    </w:p>
    <w:p>
      <w:pPr>
        <w:spacing w:before="280" w:after="80"/>
      </w:pPr>
      <w:r>
        <w:rPr>
          <w:b/>
          <w:color w:val="1F4E79"/>
          <w:sz w:val="28"/>
        </w:rPr>
        <w:t>What to look for</w:t>
      </w:r>
    </w:p>
    <w:p>
      <w:pPr>
        <w:pStyle w:val="ListBullet"/>
        <w:spacing w:after="40"/>
      </w:pPr>
      <w:r>
        <w:t>Instruction clarity: where did 'click X' not match the UI? Where did we assume knowledge a participant wouldn't have?</w:t>
      </w:r>
    </w:p>
    <w:p>
      <w:pPr>
        <w:pStyle w:val="ListBullet"/>
        <w:spacing w:after="40"/>
      </w:pPr>
      <w:r>
        <w:t>Pacing: any Part that felt much longer or shorter than its stated duration? Where did you lose momentum?</w:t>
      </w:r>
    </w:p>
    <w:p>
      <w:pPr>
        <w:pStyle w:val="ListBullet"/>
        <w:spacing w:after="40"/>
      </w:pPr>
      <w:r>
        <w:t>The chain: each lab's output feeds the next. Golden Case from Lab 1 threads through Labs 2-5 and gets a Service Disruption lookup. SD from Lab 5 drives Lab 6's Flow, Prompt Builder, Approval, Reports. Lab 6 artifacts get wrapped by Lab 7's agent. If a link breaks, downstream labs fail for reasons that look wrong (the Flow does not fire) but are actually upstream (the Case was not linked in Lab 3).</w:t>
      </w:r>
    </w:p>
    <w:p>
      <w:pPr>
        <w:spacing w:before="280" w:after="80"/>
      </w:pPr>
      <w:r>
        <w:rPr>
          <w:b/>
          <w:color w:val="1F4E79"/>
          <w:sz w:val="28"/>
        </w:rPr>
        <w:t>Known gotchas to validate</w:t>
      </w:r>
    </w:p>
    <w:p>
      <w:r>
        <w:t>These bit us during authoring. Confirm the guides flag them clearly:</w:t>
      </w:r>
    </w:p>
    <w:p>
      <w:pPr>
        <w:pStyle w:val="ListBullet"/>
        <w:spacing w:after="40"/>
      </w:pPr>
      <w:r>
        <w:t>Lab 7 Part 1: utility bar icon is labeled 'Agentforce' in current orgs</w:t>
      </w:r>
    </w:p>
    <w:p>
      <w:pPr>
        <w:pStyle w:val="ListBullet"/>
        <w:spacing w:after="40"/>
      </w:pPr>
      <w:r>
        <w:t>Lab 7 Part 3.1: 'Name your agent' modal with a Let's Go button; no template selection step</w:t>
      </w:r>
    </w:p>
    <w:p>
      <w:pPr>
        <w:pStyle w:val="ListBullet"/>
        <w:spacing w:after="40"/>
      </w:pPr>
      <w:r>
        <w:t>Lab 7 Part 3.5: granting Agent Access via Permission Set is required for the agent to appear in the dropdown. Teaching moment, not a hack.</w:t>
      </w:r>
    </w:p>
    <w:p>
      <w:pPr>
        <w:pStyle w:val="ListBullet"/>
        <w:spacing w:after="40"/>
      </w:pPr>
      <w:r>
        <w:t>Lab 6 Part 2.4: when 'Manually' is selected in Create Records, 'How Many Records to Create' is hidden</w:t>
      </w:r>
    </w:p>
    <w:p>
      <w:pPr>
        <w:pStyle w:val="ListBullet"/>
        <w:spacing w:after="40"/>
      </w:pPr>
      <w:r>
        <w:t>Lab 6 Part 2.3: Flow Builder picker uses 'SObject Type Name' and 'Record Type Name' labels</w:t>
      </w:r>
    </w:p>
    <w:p>
      <w:pPr>
        <w:spacing w:before="280" w:after="80"/>
      </w:pPr>
      <w:r>
        <w:rPr>
          <w:b/>
          <w:color w:val="1F4E79"/>
          <w:sz w:val="28"/>
        </w:rPr>
        <w:t>When you hit something</w:t>
      </w:r>
    </w:p>
    <w:p>
      <w:pPr>
        <w:pStyle w:val="ListBullet"/>
        <w:spacing w:after="40"/>
      </w:pPr>
      <w:r>
        <w:t>Light friction (wording, UI drift): note it, keep going</w:t>
      </w:r>
    </w:p>
    <w:p>
      <w:pPr>
        <w:pStyle w:val="ListBullet"/>
        <w:spacing w:after="40"/>
      </w:pPr>
      <w:r>
        <w:t>Hard block (lab breaks, agent won't fire): Slack DM Tim. Expect a fix inside an hour during business hours Wed-Thu</w:t>
      </w:r>
    </w:p>
    <w:p>
      <w:pPr>
        <w:spacing w:before="280" w:after="80"/>
      </w:pPr>
      <w:r>
        <w:rPr>
          <w:b/>
          <w:color w:val="1F4E79"/>
          <w:sz w:val="28"/>
        </w:rPr>
        <w:t>Feedback format</w:t>
      </w:r>
    </w:p>
    <w:p>
      <w:r>
        <w:t>Shared doc (Google Doc or whatever works). One line per issue:</w:t>
      </w:r>
    </w:p>
    <w:p>
      <w:pPr>
        <w:pStyle w:val="ListBullet"/>
        <w:spacing w:after="40"/>
      </w:pPr>
      <w:r>
        <w:t>Lab X Part Y: what you saw, what you expected, severity (hard block / friction / nice-to-have), screenshot if UI diverged</w:t>
      </w:r>
    </w:p>
    <w:p>
      <w:pPr>
        <w:spacing w:before="280" w:after="80"/>
      </w:pPr>
      <w:r>
        <w:rPr>
          <w:b/>
          <w:color w:val="1F4E79"/>
          <w:sz w:val="28"/>
        </w:rPr>
        <w:t>The verdict</w:t>
      </w:r>
    </w:p>
    <w:p>
      <w:r>
        <w:t>At the end, one of:</w:t>
      </w:r>
    </w:p>
    <w:p>
      <w:pPr>
        <w:pStyle w:val="ListBullet"/>
        <w:spacing w:after="40"/>
      </w:pPr>
      <w:r>
        <w:t>GREEN: ship it. Minor fixes documented; holds up.</w:t>
      </w:r>
    </w:p>
    <w:p>
      <w:pPr>
        <w:pStyle w:val="ListBullet"/>
        <w:spacing w:after="40"/>
      </w:pPr>
      <w:r>
        <w:t>YELLOW: ship with specific fixes. Here are the N items to address before Monday.</w:t>
      </w:r>
    </w:p>
    <w:p>
      <w:pPr>
        <w:pStyle w:val="ListBullet"/>
        <w:spacing w:after="40"/>
      </w:pPr>
      <w:r>
        <w:t>RED: do not ship as-is. Here's what fundamentally doesn't work.</w:t>
      </w:r>
    </w:p>
    <w:p>
      <w:r>
        <w:t>We'll trust whichever call you make.</w:t>
      </w:r>
    </w:p>
    <w:p>
      <w:pPr>
        <w:spacing w:before="280" w:after="80"/>
      </w:pPr>
      <w:r>
        <w:rPr>
          <w:b/>
          <w:color w:val="1F4E79"/>
          <w:sz w:val="28"/>
        </w:rPr>
        <w:t>Resources</w:t>
      </w:r>
    </w:p>
    <w:p>
      <w:pPr>
        <w:pStyle w:val="ListBullet"/>
        <w:spacing w:after="40"/>
      </w:pPr>
      <w:r>
        <w:t>Workshop site (agenda, lab previews, downloads): the GitHub Pages URL Tim will send you</w:t>
      </w:r>
    </w:p>
    <w:p>
      <w:pPr>
        <w:pStyle w:val="ListBullet"/>
        <w:spacing w:after="40"/>
      </w:pPr>
      <w:r>
        <w:t>Executive Scenario Simulation (Day 2 closing, not in your smoke test): lab-manual/Executive Scenario Simulation.docx. Read if curious; no need to run.</w:t>
      </w:r>
    </w:p>
    <w:p>
      <w:pPr>
        <w:spacing w:before="280" w:after="80"/>
      </w:pPr>
      <w:r>
        <w:rPr>
          <w:b/>
          <w:color w:val="1F4E79"/>
          <w:sz w:val="28"/>
        </w:rPr>
        <w:t>One more time</w:t>
      </w:r>
    </w:p>
    <w:p>
      <w:r>
        <w:t>Thank you. The MTA will walk out of Day 2 with something real because you helped us smooth the rough edges first. If this becomes the first great custom Salesforce workshop, that is partly because of you.</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