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1 — Extend the Case Object for Multi-Agency Intake</w:t>
      </w:r>
    </w:p>
    <w:p>
      <w:pPr>
        <w:spacing w:after="240"/>
      </w:pPr>
      <w:r>
        <w:rPr>
          <w:i/>
          <w:color w:val="6A6A6A"/>
          <w:sz w:val="20"/>
        </w:rPr>
        <w:t>ServicePulse 360 Workshop v0.7 (revision 10) | Estimated time: 104 minutes | You will create the ServicePulse 360 Lightning App, customize the standard Salesforce Case object (Priority field, Type field) for MTA's multi-agency operations, add two custom fields where standard genuinely can't fit, place those fields on the Lightning record page via Dynamic Forms, and finish by creating a Golden Record you'll use throughout the rest of the workshop.</w:t>
      </w:r>
    </w:p>
    <w:p>
      <w:pPr>
        <w:spacing w:before="280" w:after="80"/>
      </w:pPr>
      <w:r>
        <w:rPr>
          <w:b/>
          <w:color w:val="1F4E79"/>
          <w:sz w:val="28"/>
        </w:rPr>
        <w:t>What you're building and why</w:t>
      </w:r>
    </w:p>
    <w:p>
      <w:r>
        <w:t>MTA's production Salesforce environment (Cassie) runs on the standard Case object. So does almost every Service Cloud implementation. This lab teaches the most common pattern in real-world Salesforce administration: taking standard objects and standard fields and configuring them to match a specific business context. You won't build a parallel custom object. You won't even add custom picklists for things the standard fields can already model. You'll customize the standard picklists' values.</w:t>
      </w:r>
    </w:p>
    <w:p>
      <w:r>
        <w:t>By the end of this lab, your org will have a dedicated ServicePulse 360 Lightning App, four agency-specific Record Types on the standard Case object (NYCT, LIRR, MNR, B&amp;T), the standard Priority and Type picklists customized to MTA's vocabulary (P1 through P4 for Priority, 13 transit-specific values for Type), two custom fields where standard genuinely doesn't fit, a tailored page layout, both custom fields placed on the Lightning record page's canvas via Dynamic Forms, and a Golden Record (a well-populated Case) that you'll use as the central example throughout the rest of the two-day workshop.</w:t>
      </w:r>
    </w:p>
    <w:p>
      <w:pPr>
        <w:spacing w:before="80" w:after="80"/>
        <w:ind w:left="227"/>
      </w:pPr>
      <w:r>
        <w:rPr>
          <w:b/>
          <w:color w:val="4E7D3B"/>
        </w:rPr>
        <w:t xml:space="preserve">Why this matters: </w:t>
      </w:r>
      <w:r>
        <w:t>The principle is customize before extending. A custom field is justified only when configuration of the standard field genuinely can't get you there. Not when the default values are wrong. Not when the default label is wrong. In this lab you'll see the test applied four times: twice it produces "customize the standard," twice it produces "add a custom field."</w:t>
      </w:r>
    </w:p>
    <w:p>
      <w:pPr>
        <w:spacing w:before="280" w:after="80"/>
      </w:pPr>
      <w:r>
        <w:rPr>
          <w:b/>
          <w:color w:val="1F4E79"/>
          <w:sz w:val="28"/>
        </w:rPr>
        <w:t>What is "Pronto" and why does my org have restaurant data?</w:t>
      </w:r>
    </w:p>
    <w:p>
      <w:r>
        <w:t>Your workshop org is built on Salesforce's "Pronto" reference environment, a fictitious food-delivery business that uses Salesforce to manage its restaurant partners, menus, deliveries, and customer support. Salesforce ships this org as a hands-on training environment because it has realistic data, configured agents, and pre-built automation. Your job over the next two days isn't to build for Pronto. Your job is to customize the same standard Salesforce platform that runs Pronto's operations to instead match MTA's operations. Wherever you see references to Storefronts, Menus, or Merchant Operations, those are starter content. We'll customize Case to MTA's vocabulary while leaving the starter content alone, the same way Cassie sits on the same Salesforce platform that runs every other Service Cloud in the world.</w:t>
      </w:r>
    </w:p>
    <w:p>
      <w:pPr>
        <w:spacing w:before="280" w:after="80"/>
      </w:pPr>
      <w:r>
        <w:rPr>
          <w:b/>
          <w:color w:val="1F4E79"/>
          <w:sz w:val="28"/>
        </w:rPr>
        <w:t>The decision applied four times</w:t>
      </w:r>
    </w:p>
    <w:p>
      <w:pPr>
        <w:pStyle w:val="ListBullet"/>
        <w:spacing w:after="40"/>
      </w:pPr>
      <w:r>
        <w:t>Severity to standard Priority. Standard Priority's values are High/Medium/Low; we need P1 through P4. Wrong values, right field. Customize the picklist values, keep the field standard.</w:t>
      </w:r>
    </w:p>
    <w:p>
      <w:pPr>
        <w:pStyle w:val="ListBullet"/>
        <w:spacing w:after="40"/>
      </w:pPr>
      <w:r>
        <w:t>Issue Type to standard Type. Standard Type's values in this org are restaurant-themed. We need transit-specific values. Wrong values, right field. Customize the picklist values.</w:t>
      </w:r>
    </w:p>
    <w:p>
      <w:pPr>
        <w:pStyle w:val="ListBullet"/>
        <w:spacing w:after="40"/>
      </w:pPr>
      <w:r>
        <w:t>Resolution Notes to custom field. Standard Case has Description (the original report) but no dedicated resolution-narrative field. No standard field to configure. Add a custom field.</w:t>
      </w:r>
    </w:p>
    <w:p>
      <w:pPr>
        <w:pStyle w:val="ListBullet"/>
        <w:spacing w:after="40"/>
      </w:pPr>
      <w:r>
        <w:t>Reported Date/Time to custom field. Standard CreatedDate exists but is read-only and can't be back-dated. Configuration can't make CreatedDate writable. Add a custom field.</w:t>
      </w:r>
    </w:p>
    <w:p>
      <w:pPr>
        <w:spacing w:before="280" w:after="80"/>
      </w:pPr>
      <w:r>
        <w:rPr>
          <w:b/>
          <w:color w:val="1F4E79"/>
          <w:sz w:val="28"/>
        </w:rPr>
        <w:t>What you keep from standard Case unchanged</w:t>
      </w:r>
    </w:p>
    <w:p>
      <w:pPr>
        <w:pStyle w:val="ListBullet"/>
        <w:spacing w:after="40"/>
      </w:pPr>
      <w:r>
        <w:t>Subject (short summary line). Standard fits.</w:t>
      </w:r>
    </w:p>
    <w:p>
      <w:pPr>
        <w:pStyle w:val="ListBullet"/>
        <w:spacing w:after="40"/>
      </w:pPr>
      <w:r>
        <w:t>Description (full text of the report). Standard fits.</w:t>
      </w:r>
    </w:p>
    <w:p>
      <w:pPr>
        <w:pStyle w:val="ListBullet"/>
        <w:spacing w:after="40"/>
      </w:pPr>
      <w:r>
        <w:t>Status (New / On Hold / Escalated / Closed). Standard fits.</w:t>
      </w:r>
    </w:p>
    <w:p>
      <w:pPr>
        <w:pStyle w:val="ListBullet"/>
        <w:spacing w:after="40"/>
      </w:pPr>
      <w:r>
        <w:t>Priority (same field, we just change its picklist values).</w:t>
      </w:r>
    </w:p>
    <w:p>
      <w:pPr>
        <w:pStyle w:val="ListBullet"/>
        <w:spacing w:after="40"/>
      </w:pPr>
      <w:r>
        <w:t>Type (same field, the new picklist values were pre-deployed; we'll tour those in Part 2.2).</w:t>
      </w:r>
    </w:p>
    <w:p>
      <w:pPr>
        <w:pStyle w:val="ListBullet"/>
        <w:spacing w:after="40"/>
      </w:pPr>
      <w:r>
        <w:t>Contact (who reported). Standard fits.</w:t>
      </w:r>
    </w:p>
    <w:p>
      <w:pPr>
        <w:pStyle w:val="ListBullet"/>
        <w:spacing w:after="40"/>
      </w:pPr>
      <w:r>
        <w:t>Account (agency or vendor). Standard fits.</w:t>
      </w:r>
    </w:p>
    <w:p>
      <w:pPr>
        <w:pStyle w:val="ListBullet"/>
        <w:spacing w:after="40"/>
      </w:pPr>
      <w:r>
        <w:t>Owner, escalation rules, case history, comments: all standard.</w:t>
      </w:r>
    </w:p>
    <w:p>
      <w:pPr>
        <w:spacing w:before="280" w:after="80"/>
      </w:pPr>
      <w:r>
        <w:rPr>
          <w:b/>
          <w:color w:val="1F4E79"/>
          <w:sz w:val="28"/>
        </w:rPr>
        <w:t>Before you start</w:t>
      </w:r>
    </w:p>
    <w:p>
      <w:pPr>
        <w:pStyle w:val="ListBullet"/>
        <w:spacing w:after="40"/>
      </w:pPr>
      <w:r>
        <w:t>You're logged into your assigned workshop org with a System Administrator profile.</w:t>
      </w:r>
    </w:p>
    <w:p>
      <w:pPr>
        <w:pStyle w:val="ListBullet"/>
        <w:spacing w:after="40"/>
      </w:pPr>
      <w:r>
        <w:t>You can see the App Launcher (the nine-dot grid in the top-left).</w:t>
      </w:r>
    </w:p>
    <w:p>
      <w:pPr>
        <w:pStyle w:val="ListBullet"/>
        <w:spacing w:after="40"/>
      </w:pPr>
      <w:r>
        <w:t>You have completed the pre-work module "Data Modeling" on Trailhead.</w:t>
      </w:r>
    </w:p>
    <w:p>
      <w:pPr>
        <w:pStyle w:val="ListBullet"/>
        <w:spacing w:after="40"/>
      </w:pPr>
      <w:r>
        <w:t>You know how to find Setup (gear icon then Setup).</w:t>
      </w:r>
    </w:p>
    <w:p>
      <w:pPr>
        <w:spacing w:before="80" w:after="80"/>
        <w:ind w:left="227"/>
      </w:pPr>
      <w:r>
        <w:rPr>
          <w:b/>
          <w:color w:val="2E75B6"/>
        </w:rPr>
        <w:t xml:space="preserve">Tip: </w:t>
      </w:r>
      <w:r>
        <w:t>Setup then Quick Find is your fastest way to navigate. We use it constantly in this lab.</w:t>
      </w:r>
    </w:p>
    <w:p>
      <w:pPr>
        <w:spacing w:before="280" w:after="80"/>
      </w:pPr>
      <w:r>
        <w:rPr>
          <w:b/>
          <w:color w:val="1F4E79"/>
          <w:sz w:val="28"/>
        </w:rPr>
        <w:t>Part 0 — Create the ServicePulse 360 Lightning App (8 min)</w:t>
      </w:r>
    </w:p>
    <w:p>
      <w:r>
        <w:t>Before customizing Case, create a dedicated Lightning App that will host your ServicePulse 360 work throughout the two-day workshop. Working inside a dedicated app gives you a predictable navigation surface and keeps your workshop builds separate from the starter content in your org.</w:t>
      </w:r>
    </w:p>
    <w:p>
      <w:pPr>
        <w:spacing w:before="160" w:after="40"/>
      </w:pPr>
      <w:r>
        <w:rPr>
          <w:b/>
          <w:sz w:val="24"/>
        </w:rPr>
        <w:t>Navigate</w:t>
      </w:r>
    </w:p>
    <w:p>
      <w:r>
        <w:t>Click the gear icon (top-right of the screen) then Setup. Setup opens in a new browser tab. In the Quick Find box (top-left of Setup), type App Manager and click the result.</w:t>
      </w:r>
    </w:p>
    <w:p>
      <w:pPr>
        <w:spacing w:before="160" w:after="40"/>
      </w:pPr>
      <w:r>
        <w:rPr>
          <w:b/>
          <w:sz w:val="24"/>
        </w:rPr>
        <w:t>Create the app</w:t>
      </w:r>
    </w:p>
    <w:p>
      <w:pPr>
        <w:spacing w:after="40"/>
        <w:ind w:left="340" w:hanging="340"/>
      </w:pPr>
      <w:r>
        <w:rPr>
          <w:b/>
        </w:rPr>
        <w:t xml:space="preserve">1. </w:t>
      </w:r>
      <w:r>
        <w:t>On the Lightning Experience App Manager page, click New Lightning App (top-right).</w:t>
      </w:r>
    </w:p>
    <w:p>
      <w:pPr>
        <w:spacing w:after="40"/>
        <w:ind w:left="340" w:hanging="340"/>
      </w:pPr>
      <w:r>
        <w:rPr>
          <w:b/>
        </w:rPr>
        <w:t xml:space="preserve">2. </w:t>
      </w:r>
      <w:r>
        <w:t>App Details: App Name = ServicePulse 360. Developer Name = ServicePulse_360 (auto-fills). Description = Multi-agency service management for NYCT, LIRR, MNR, and B&amp;T. Click Next.</w:t>
      </w:r>
    </w:p>
    <w:p>
      <w:pPr>
        <w:spacing w:after="40"/>
        <w:ind w:left="340" w:hanging="340"/>
      </w:pPr>
      <w:r>
        <w:rPr>
          <w:b/>
        </w:rPr>
        <w:t xml:space="preserve">3. </w:t>
      </w:r>
      <w:r>
        <w:t>App Options: leave Standard navigation selected. Click Next.</w:t>
      </w:r>
    </w:p>
    <w:p>
      <w:pPr>
        <w:spacing w:after="40"/>
        <w:ind w:left="340" w:hanging="340"/>
      </w:pPr>
      <w:r>
        <w:rPr>
          <w:b/>
        </w:rPr>
        <w:t xml:space="preserve">4. </w:t>
      </w:r>
      <w:r>
        <w:t>Utility Items: leave empty for now. Click Next.</w:t>
      </w:r>
    </w:p>
    <w:p>
      <w:pPr>
        <w:spacing w:after="40"/>
        <w:ind w:left="340" w:hanging="340"/>
      </w:pPr>
      <w:r>
        <w:rPr>
          <w:b/>
        </w:rPr>
        <w:t xml:space="preserve">5. </w:t>
      </w:r>
      <w:r>
        <w:t>Navigation Items: move Cases, Reports, and Dashboards into the Selected Items list. Click Next.</w:t>
      </w:r>
    </w:p>
    <w:p>
      <w:pPr>
        <w:spacing w:after="40"/>
        <w:ind w:left="340" w:hanging="340"/>
      </w:pPr>
      <w:r>
        <w:rPr>
          <w:b/>
        </w:rPr>
        <w:t xml:space="preserve">6. </w:t>
      </w:r>
      <w:r>
        <w:t>User Profiles: move System Administrator into Selected Profiles. Click Save &amp; Finish.</w:t>
      </w:r>
    </w:p>
    <w:p>
      <w:pPr>
        <w:spacing w:before="160" w:after="40"/>
      </w:pPr>
      <w:r>
        <w:rPr>
          <w:b/>
          <w:sz w:val="24"/>
        </w:rPr>
        <w:t>Open the app</w:t>
      </w:r>
    </w:p>
    <w:p>
      <w:pPr>
        <w:spacing w:after="40"/>
        <w:ind w:left="340" w:hanging="340"/>
      </w:pPr>
      <w:r>
        <w:rPr>
          <w:b/>
        </w:rPr>
        <w:t xml:space="preserve">1. </w:t>
      </w:r>
      <w:r>
        <w:t>Click the App Launcher (nine-dot grid in the top-left of the navigation bar).</w:t>
      </w:r>
    </w:p>
    <w:p>
      <w:pPr>
        <w:spacing w:after="40"/>
        <w:ind w:left="340" w:hanging="340"/>
      </w:pPr>
      <w:r>
        <w:rPr>
          <w:b/>
        </w:rPr>
        <w:t xml:space="preserve">2. </w:t>
      </w:r>
      <w:r>
        <w:t>Search ServicePulse 360 and click the result. The ServicePulse 360 app opens.</w:t>
      </w:r>
    </w:p>
    <w:p>
      <w:pPr>
        <w:spacing w:before="80" w:after="80"/>
        <w:ind w:left="227"/>
      </w:pPr>
      <w:r>
        <w:rPr>
          <w:b/>
          <w:color w:val="5C3F92"/>
        </w:rPr>
        <w:t xml:space="preserve">Verify: </w:t>
      </w:r>
      <w:r>
        <w:t>The navigation bar at the top-left reads "ServicePulse 360" rather than "Sales" or another default. From here on, every "App Launcher ..." instruction in this lab assumes you are inside the ServicePulse 360 app.</w:t>
      </w:r>
    </w:p>
    <w:p>
      <w:pPr>
        <w:spacing w:before="280" w:after="80"/>
      </w:pPr>
      <w:r>
        <w:rPr>
          <w:b/>
          <w:color w:val="1F4E79"/>
          <w:sz w:val="28"/>
        </w:rPr>
        <w:t>Part 1 — Tour the standard Case object (5 min)</w:t>
      </w:r>
    </w:p>
    <w:p>
      <w:r>
        <w:t>Before customizing Case, see what's already there. Standard-first means knowing what you don't have to build.</w:t>
      </w:r>
    </w:p>
    <w:p>
      <w:pPr>
        <w:spacing w:after="40"/>
        <w:ind w:left="340" w:hanging="340"/>
      </w:pPr>
      <w:r>
        <w:rPr>
          <w:b/>
        </w:rPr>
        <w:t xml:space="preserve">1. </w:t>
      </w:r>
      <w:r>
        <w:t>From Setup, in the Quick Find box, type Object Manager and click the result.</w:t>
      </w:r>
    </w:p>
    <w:p>
      <w:pPr>
        <w:spacing w:after="40"/>
        <w:ind w:left="340" w:hanging="340"/>
      </w:pPr>
      <w:r>
        <w:rPr>
          <w:b/>
        </w:rPr>
        <w:t xml:space="preserve">2. </w:t>
      </w:r>
      <w:r>
        <w:t>In the Object Manager list, find Case and click the label.</w:t>
      </w:r>
    </w:p>
    <w:p>
      <w:pPr>
        <w:spacing w:after="40"/>
        <w:ind w:left="340" w:hanging="340"/>
      </w:pPr>
      <w:r>
        <w:rPr>
          <w:b/>
        </w:rPr>
        <w:t xml:space="preserve">3. </w:t>
      </w:r>
      <w:r>
        <w:t>Click Fields &amp; Relationships in the left sidebar. Scroll the list. Notice the standard fields already there, listed alphabetically: Account Name, Case Number, Contact Name, Description, Origin, Owner, Priority, Status, Subject, Type, plus dozens more. Every one of them is already wired into reports, automation, and the case lifecycle.</w:t>
      </w:r>
    </w:p>
    <w:p>
      <w:pPr>
        <w:spacing w:after="40"/>
        <w:ind w:left="340" w:hanging="340"/>
      </w:pPr>
      <w:r>
        <w:rPr>
          <w:b/>
        </w:rPr>
        <w:t xml:space="preserve">4. </w:t>
      </w:r>
      <w:r>
        <w:t>Click Priority. Scroll down to the "Case Priority Picklist Values" section. Notice the existing picklist values (likely High, Medium, Low). We'll change these in Part 2.1.</w:t>
      </w:r>
    </w:p>
    <w:p>
      <w:pPr>
        <w:spacing w:after="40"/>
        <w:ind w:left="340" w:hanging="340"/>
      </w:pPr>
      <w:r>
        <w:rPr>
          <w:b/>
        </w:rPr>
        <w:t xml:space="preserve">5. </w:t>
      </w:r>
      <w:r>
        <w:t>Click back to Fields &amp; Relationships then click Type. Scroll down to the "Case Type Picklist Values" section. Notice the existing values already include MTA's transit values. These were pre-deployed for time. We'll tour them in Part 2.2.</w:t>
      </w:r>
    </w:p>
    <w:p>
      <w:pPr>
        <w:spacing w:after="40"/>
        <w:ind w:left="340" w:hanging="340"/>
      </w:pPr>
      <w:r>
        <w:rPr>
          <w:b/>
        </w:rPr>
        <w:t xml:space="preserve">6. </w:t>
      </w:r>
      <w:r>
        <w:t>Click Record Types in the left sidebar. The list is empty. Standard Case ships without Record Types; we add them in Part 5.</w:t>
      </w:r>
    </w:p>
    <w:p>
      <w:pPr>
        <w:spacing w:before="80" w:after="80"/>
        <w:ind w:left="227"/>
      </w:pPr>
      <w:r>
        <w:rPr>
          <w:b/>
          <w:color w:val="4E7D3B"/>
        </w:rPr>
        <w:t xml:space="preserve">Why this matters: </w:t>
      </w:r>
      <w:r>
        <w:t>Every field you saw already works. Status drives case lifecycle. Priority feeds escalation rules. Contact Name creates a relationship between the case and the contact record within Cassie. You're not replacing any of that. You're tailoring the values.</w:t>
      </w:r>
    </w:p>
    <w:p>
      <w:pPr>
        <w:spacing w:before="280" w:after="80"/>
      </w:pPr>
      <w:r>
        <w:rPr>
          <w:b/>
          <w:color w:val="1F4E79"/>
          <w:sz w:val="28"/>
        </w:rPr>
        <w:t>Part 2 — Customize the standard Priority and Type picklists (10 min)</w:t>
      </w:r>
    </w:p>
    <w:p>
      <w:r>
        <w:t>Same physical interface as adding a new picklist field, but instead of creating a new field, you're modifying the values on an existing standard one. This is the most common Salesforce admin task: configure standard fields to match the business.</w:t>
      </w:r>
    </w:p>
    <w:p>
      <w:pPr>
        <w:spacing w:before="160" w:after="40"/>
      </w:pPr>
      <w:r>
        <w:rPr>
          <w:b/>
          <w:sz w:val="24"/>
        </w:rPr>
        <w:t>2.1 — Customize Priority (replace High/Medium/Low with P1 through P4) (hands-on)</w:t>
      </w:r>
    </w:p>
    <w:p>
      <w:pPr>
        <w:spacing w:after="40"/>
        <w:ind w:left="340" w:hanging="340"/>
      </w:pPr>
      <w:r>
        <w:rPr>
          <w:b/>
        </w:rPr>
        <w:t xml:space="preserve">1. </w:t>
      </w:r>
      <w:r>
        <w:t>On the Priority field detail page, scroll to the Case Priority Picklist Values section. You'll see the current values (High, Medium, Low).</w:t>
      </w:r>
    </w:p>
    <w:p>
      <w:pPr>
        <w:spacing w:after="40"/>
        <w:ind w:left="340" w:hanging="340"/>
      </w:pPr>
      <w:r>
        <w:rPr>
          <w:b/>
        </w:rPr>
        <w:t xml:space="preserve">2. </w:t>
      </w:r>
      <w:r>
        <w:t>In the Case Priority Picklist Values section, click the New button.</w:t>
      </w:r>
    </w:p>
    <w:p>
      <w:pPr>
        <w:spacing w:before="80" w:after="80"/>
        <w:ind w:left="227"/>
      </w:pPr>
      <w:r>
        <w:rPr>
          <w:b/>
          <w:color w:val="B45F06"/>
        </w:rPr>
        <w:t xml:space="preserve">Watch out: </w:t>
      </w:r>
      <w:r>
        <w:t>There may be other New buttons elsewhere on the page (for example, for Validation Rules). Make sure you're clicking the New button inside the Case Priority Picklist Values section specifically.</w:t>
      </w:r>
    </w:p>
    <w:p>
      <w:pPr>
        <w:spacing w:after="40"/>
        <w:ind w:left="340" w:hanging="340"/>
      </w:pPr>
      <w:r>
        <w:rPr>
          <w:b/>
        </w:rPr>
        <w:t xml:space="preserve">3. </w:t>
      </w:r>
      <w:r>
        <w:t>Add MTA's four values, one per line:</w:t>
      </w:r>
    </w:p>
    <w:p>
      <w:pPr>
        <w:spacing w:after="40"/>
        <w:ind w:left="680" w:hanging="227"/>
      </w:pPr>
      <w:r>
        <w:t xml:space="preserve">• </w:t>
      </w:r>
      <w:r>
        <w:t>P1 - Critical</w:t>
      </w:r>
    </w:p>
    <w:p>
      <w:pPr>
        <w:spacing w:after="40"/>
        <w:ind w:left="680" w:hanging="227"/>
      </w:pPr>
      <w:r>
        <w:t xml:space="preserve">• </w:t>
      </w:r>
      <w:r>
        <w:t>P2 - High</w:t>
      </w:r>
    </w:p>
    <w:p>
      <w:pPr>
        <w:spacing w:after="40"/>
        <w:ind w:left="680" w:hanging="227"/>
      </w:pPr>
      <w:r>
        <w:t xml:space="preserve">• </w:t>
      </w:r>
      <w:r>
        <w:t>P3 - Medium</w:t>
      </w:r>
    </w:p>
    <w:p>
      <w:pPr>
        <w:spacing w:after="40"/>
        <w:ind w:left="680" w:hanging="227"/>
      </w:pPr>
      <w:r>
        <w:t xml:space="preserve">• </w:t>
      </w:r>
      <w:r>
        <w:t>P4 - Low</w:t>
      </w:r>
    </w:p>
    <w:p>
      <w:pPr>
        <w:spacing w:before="80" w:after="80"/>
        <w:ind w:left="227"/>
      </w:pPr>
      <w:r>
        <w:rPr>
          <w:b/>
          <w:color w:val="2E75B6"/>
        </w:rPr>
        <w:t xml:space="preserve">Tip: </w:t>
      </w:r>
      <w:r>
        <w:t>Each value goes on its own line. This is how Salesforce parses them.</w:t>
      </w:r>
    </w:p>
    <w:p>
      <w:pPr>
        <w:spacing w:after="40"/>
        <w:ind w:left="340" w:hanging="340"/>
      </w:pPr>
      <w:r>
        <w:rPr>
          <w:b/>
        </w:rPr>
        <w:t xml:space="preserve">4. </w:t>
      </w:r>
      <w:r>
        <w:t>Click Save.</w:t>
      </w:r>
    </w:p>
    <w:p>
      <w:pPr>
        <w:spacing w:after="40"/>
        <w:ind w:left="340" w:hanging="340"/>
      </w:pPr>
      <w:r>
        <w:rPr>
          <w:b/>
        </w:rPr>
        <w:t xml:space="preserve">5. </w:t>
      </w:r>
      <w:r>
        <w:t>You're back on the Priority detail page. Now deactivate the existing values you no longer want:</w:t>
      </w:r>
    </w:p>
    <w:p>
      <w:pPr>
        <w:spacing w:after="40"/>
        <w:ind w:left="680" w:hanging="227"/>
      </w:pPr>
      <w:r>
        <w:t xml:space="preserve">• </w:t>
      </w:r>
      <w:r>
        <w:t>Click Deactivate next to High then confirm.</w:t>
      </w:r>
    </w:p>
    <w:p>
      <w:pPr>
        <w:spacing w:after="40"/>
        <w:ind w:left="680" w:hanging="227"/>
      </w:pPr>
      <w:r>
        <w:t xml:space="preserve">• </w:t>
      </w:r>
      <w:r>
        <w:t>Click Deactivate next to Medium then confirm.</w:t>
      </w:r>
    </w:p>
    <w:p>
      <w:pPr>
        <w:spacing w:after="40"/>
        <w:ind w:left="680" w:hanging="227"/>
      </w:pPr>
      <w:r>
        <w:t xml:space="preserve">• </w:t>
      </w:r>
      <w:r>
        <w:t>Click Deactivate next to Low then confirm.</w:t>
      </w:r>
    </w:p>
    <w:p>
      <w:pPr>
        <w:spacing w:before="80" w:after="80"/>
        <w:ind w:left="227"/>
      </w:pPr>
      <w:r>
        <w:rPr>
          <w:b/>
          <w:color w:val="B45F06"/>
        </w:rPr>
        <w:t xml:space="preserve">Watch out: </w:t>
      </w:r>
      <w:r>
        <w:t>Deactivating a value that's referenced by existing records is allowed. Salesforce keeps those records intact, marks the value with an asterisk in the picklist editor, and continues to display it on existing records. New records can no longer pick the deactivated values.</w:t>
      </w:r>
    </w:p>
    <w:p>
      <w:pPr>
        <w:spacing w:after="40"/>
        <w:ind w:left="340" w:hanging="340"/>
      </w:pPr>
      <w:r>
        <w:rPr>
          <w:b/>
        </w:rPr>
        <w:t xml:space="preserve">6. </w:t>
      </w:r>
      <w:r>
        <w:t>Now set P3 - Medium as the default. Find P3 - Medium in the Active Values section then click Edit then check the Default checkbox then Save.</w:t>
      </w:r>
    </w:p>
    <w:p>
      <w:pPr>
        <w:spacing w:before="80" w:after="80"/>
        <w:ind w:left="227"/>
      </w:pPr>
      <w:r>
        <w:rPr>
          <w:b/>
          <w:color w:val="5C3F92"/>
        </w:rPr>
        <w:t xml:space="preserve">Verify: </w:t>
      </w:r>
      <w:r>
        <w:t>On Setup then Object Manager then Case then Fields &amp; Relationships then Priority then Case Priority Picklist Values section: the Active Values list shows P1 - Critical, P2 - High, P3 - Medium (with a checkmark in the Default column), P4 - Low. The Inactive Values list below shows High, Medium, Low.</w:t>
      </w:r>
    </w:p>
    <w:p>
      <w:pPr>
        <w:spacing w:before="160" w:after="40"/>
      </w:pPr>
      <w:r>
        <w:rPr>
          <w:b/>
          <w:sz w:val="24"/>
        </w:rPr>
        <w:t>2.2 — Tour the customized Type picklist (already pre-deployed)</w:t>
      </w:r>
    </w:p>
    <w:p>
      <w:r>
        <w:t>Type uses the same customization pattern you just applied to Priority, but at scale: 13 new active values and multiple restaurant-themed defaults deactivated. Doing all of those clicks manually would be 5 or more minutes of repetition that doesn't teach you anything new. So Type was pre-deployed for you.</w:t>
      </w:r>
    </w:p>
    <w:p>
      <w:pPr>
        <w:spacing w:after="40"/>
        <w:ind w:left="340" w:hanging="340"/>
      </w:pPr>
      <w:r>
        <w:rPr>
          <w:b/>
        </w:rPr>
        <w:t xml:space="preserve">1. </w:t>
      </w:r>
      <w:r>
        <w:t>Scroll to the Case Type Picklist Values section.</w:t>
      </w:r>
    </w:p>
    <w:p>
      <w:pPr>
        <w:spacing w:after="40"/>
        <w:ind w:left="340" w:hanging="340"/>
      </w:pPr>
      <w:r>
        <w:rPr>
          <w:b/>
        </w:rPr>
        <w:t xml:space="preserve">2. </w:t>
      </w:r>
      <w:r>
        <w:t>Look at the Case Type Picklist Values list. You should see 13 transit-specific values in the Active Values section: Track Defect, Station Incident, Train Delay, Signal Issue, MTA Police Response, Equipment Failure, Crossing Incident, Catenary Issue, Toll System Issue, Traffic Incident, E-ZPass Dispute, Bridge/Tunnel Closure, Maintenance Required.</w:t>
      </w:r>
    </w:p>
    <w:p>
      <w:pPr>
        <w:spacing w:after="40"/>
        <w:ind w:left="340" w:hanging="340"/>
      </w:pPr>
      <w:r>
        <w:rPr>
          <w:b/>
        </w:rPr>
        <w:t xml:space="preserve">3. </w:t>
      </w:r>
      <w:r>
        <w:t>Look at the Inactive Values list below. At minimum you'll see seven restaurant-themed values (Account &amp; Profile, Customer Order Issue, Delivery &amp; Driver Issue, Feedback &amp; Reviews, Merchant Operations, Platform / Technical Issue, Refund / Compensation), and possibly additional defaults depending on when your org was provisioned.</w:t>
      </w:r>
    </w:p>
    <w:p>
      <w:pPr>
        <w:spacing w:before="80" w:after="80"/>
        <w:ind w:left="227"/>
      </w:pPr>
      <w:r>
        <w:rPr>
          <w:b/>
          <w:color w:val="4E7D3B"/>
        </w:rPr>
        <w:t xml:space="preserve">Why this matters: </w:t>
      </w:r>
      <w:r>
        <w:t>This is the same pattern you applied to Priority, just bigger. The mechanic is identical. In production you'd do this work yourself; here we did it for you because the lesson is the principle, not the click count.</w:t>
      </w:r>
    </w:p>
    <w:p>
      <w:pPr>
        <w:spacing w:before="280" w:after="80"/>
      </w:pPr>
      <w:r>
        <w:rPr>
          <w:b/>
          <w:color w:val="1F4E79"/>
          <w:sz w:val="28"/>
        </w:rPr>
        <w:t>Part 3 — Add the two custom fields (10 min)</w:t>
      </w:r>
    </w:p>
    <w:p>
      <w:r>
        <w:t>Now we add the two custom fields. For each one, we'll see why standard couldn't fit.</w:t>
      </w:r>
    </w:p>
    <w:p>
      <w:pPr>
        <w:spacing w:before="160" w:after="40"/>
      </w:pPr>
      <w:r>
        <w:rPr>
          <w:b/>
          <w:sz w:val="24"/>
        </w:rPr>
        <w:t>3.1 — Resolution Notes (Long Text Area)</w:t>
      </w:r>
    </w:p>
    <w:p>
      <w:r>
        <w:t>Test: does standard Case have a dedicated resolution-narrative field? No. Description holds the original report. There's no standard equivalent for resolution notes. Custom is justified.</w:t>
      </w:r>
    </w:p>
    <w:p>
      <w:pPr>
        <w:spacing w:after="40"/>
        <w:ind w:left="340" w:hanging="340"/>
      </w:pPr>
      <w:r>
        <w:rPr>
          <w:b/>
        </w:rPr>
        <w:t xml:space="preserve">1. </w:t>
      </w:r>
      <w:r>
        <w:t>Click the New button.</w:t>
      </w:r>
    </w:p>
    <w:p>
      <w:pPr>
        <w:spacing w:after="40"/>
        <w:ind w:left="340" w:hanging="340"/>
      </w:pPr>
      <w:r>
        <w:rPr>
          <w:b/>
        </w:rPr>
        <w:t xml:space="preserve">2. </w:t>
      </w:r>
      <w:r>
        <w:t>Choose Text Area (Long) then Next.</w:t>
      </w:r>
    </w:p>
    <w:p>
      <w:pPr>
        <w:spacing w:after="40"/>
        <w:ind w:left="340" w:hanging="340"/>
      </w:pPr>
      <w:r>
        <w:rPr>
          <w:b/>
        </w:rPr>
        <w:t xml:space="preserve">3. </w:t>
      </w:r>
      <w:r>
        <w:t>Field Label: Resolution Notes. Length: 32768. Visible Lines: 5.</w:t>
      </w:r>
    </w:p>
    <w:p>
      <w:pPr>
        <w:spacing w:after="40"/>
        <w:ind w:left="340" w:hanging="340"/>
      </w:pPr>
      <w:r>
        <w:rPr>
          <w:b/>
        </w:rPr>
        <w:t xml:space="preserve">4. </w:t>
      </w:r>
      <w:r>
        <w:t>Description: Notes captured when the case is resolved.</w:t>
      </w:r>
    </w:p>
    <w:p>
      <w:pPr>
        <w:spacing w:after="40"/>
        <w:ind w:left="340" w:hanging="340"/>
      </w:pPr>
      <w:r>
        <w:rPr>
          <w:b/>
        </w:rPr>
        <w:t xml:space="preserve">5. </w:t>
      </w:r>
      <w:r>
        <w:t>Click Next then Next (FLS defaults) then Next (Page Layouts default) then Save &amp; New.</w:t>
      </w:r>
    </w:p>
    <w:p>
      <w:pPr>
        <w:spacing w:before="160" w:after="40"/>
      </w:pPr>
      <w:r>
        <w:rPr>
          <w:b/>
          <w:sz w:val="24"/>
        </w:rPr>
        <w:t>3.2 — Reported Date/Time (Date/Time, default NOW())</w:t>
      </w:r>
    </w:p>
    <w:p>
      <w:r>
        <w:t>Test: does standard Case.CreatedDate cover this? Almost. It's a Date/Time field that auto-populates. But it's read-only. Operators sometimes need to back-date cases entered later in the shift. Configuration can't make CreatedDate writable. Custom is justified.</w:t>
      </w:r>
    </w:p>
    <w:p>
      <w:pPr>
        <w:spacing w:after="40"/>
        <w:ind w:left="340" w:hanging="340"/>
      </w:pPr>
      <w:r>
        <w:rPr>
          <w:b/>
        </w:rPr>
        <w:t xml:space="preserve">1. </w:t>
      </w:r>
      <w:r>
        <w:t>Choose Date/Time then Next.</w:t>
      </w:r>
    </w:p>
    <w:p>
      <w:pPr>
        <w:spacing w:after="40"/>
        <w:ind w:left="340" w:hanging="340"/>
      </w:pPr>
      <w:r>
        <w:rPr>
          <w:b/>
        </w:rPr>
        <w:t xml:space="preserve">2. </w:t>
      </w:r>
      <w:r>
        <w:t>Field Label: Reported Date/Time.</w:t>
      </w:r>
    </w:p>
    <w:p>
      <w:pPr>
        <w:spacing w:after="40"/>
        <w:ind w:left="340" w:hanging="340"/>
      </w:pPr>
      <w:r>
        <w:rPr>
          <w:b/>
        </w:rPr>
        <w:t xml:space="preserve">3. </w:t>
      </w:r>
      <w:r>
        <w:t>Default Value: click the formula editor link then type NOW() then click Check Syntax then confirm you see the green "No syntax errors in formula" message.</w:t>
      </w:r>
    </w:p>
    <w:p>
      <w:pPr>
        <w:spacing w:after="40"/>
        <w:ind w:left="340" w:hanging="340"/>
      </w:pPr>
      <w:r>
        <w:rPr>
          <w:b/>
        </w:rPr>
        <w:t xml:space="preserve">4. </w:t>
      </w:r>
      <w:r>
        <w:t>Description: When the case was reported. Editable so operators can back-date cases entered later.</w:t>
      </w:r>
    </w:p>
    <w:p>
      <w:pPr>
        <w:spacing w:after="40"/>
        <w:ind w:left="340" w:hanging="340"/>
      </w:pPr>
      <w:r>
        <w:rPr>
          <w:b/>
        </w:rPr>
        <w:t xml:space="preserve">5. </w:t>
      </w:r>
      <w:r>
        <w:t>Click Next then Next then Next then Save.</w:t>
      </w:r>
    </w:p>
    <w:p>
      <w:pPr>
        <w:spacing w:before="80" w:after="80"/>
        <w:ind w:left="227"/>
      </w:pPr>
      <w:r>
        <w:rPr>
          <w:b/>
          <w:color w:val="5C3F92"/>
        </w:rPr>
        <w:t xml:space="preserve">Verify: </w:t>
      </w:r>
      <w:r>
        <w:t>On Setup then Object Manager then Case then Fields &amp; Relationships: the field list now includes two new custom fields (spot them by their __c suffix in the API name): Resolution Notes (Long Text Area) and Reported Date/Time (Date/Time). Plus the standard Case fields, with Priority and Type now showing your customized picklist values.</w:t>
      </w:r>
    </w:p>
    <w:p>
      <w:pPr>
        <w:spacing w:before="280" w:after="80"/>
      </w:pPr>
      <w:r>
        <w:rPr>
          <w:b/>
          <w:color w:val="1F4E79"/>
          <w:sz w:val="28"/>
        </w:rPr>
        <w:t>Part 4 — Confirm Status and build the MTA Case Support Process (4 min)</w:t>
      </w:r>
    </w:p>
    <w:p>
      <w:r>
        <w:t>Before building Record Types, confirm what Status values exist on Case, then build the Support Process that controls which Status values are valid per Record Type.</w:t>
      </w:r>
    </w:p>
    <w:p>
      <w:pPr>
        <w:spacing w:before="160" w:after="40"/>
      </w:pPr>
      <w:r>
        <w:rPr>
          <w:b/>
          <w:sz w:val="24"/>
        </w:rPr>
        <w:t>4.1 — Confirm Status picklist values</w:t>
      </w:r>
    </w:p>
    <w:p>
      <w:pPr>
        <w:spacing w:after="40"/>
        <w:ind w:left="340" w:hanging="340"/>
      </w:pPr>
      <w:r>
        <w:rPr>
          <w:b/>
        </w:rPr>
        <w:t xml:space="preserve">1. </w:t>
      </w:r>
      <w:r>
        <w:t>Scroll to Case Status Picklist Values. You should see four active values: New (default), On Hold, Escalated, Closed.</w:t>
      </w:r>
    </w:p>
    <w:p>
      <w:pPr>
        <w:spacing w:before="160" w:after="40"/>
      </w:pPr>
      <w:r>
        <w:rPr>
          <w:b/>
          <w:sz w:val="24"/>
        </w:rPr>
        <w:t>4.2 — Build the MTA Case Support Process</w:t>
      </w:r>
    </w:p>
    <w:p>
      <w:r>
        <w:t>Case Record Types require a Support Process. Salesforce uses this to control which Status values are valid for the Record Type.</w:t>
      </w:r>
    </w:p>
    <w:p>
      <w:pPr>
        <w:spacing w:after="40"/>
        <w:ind w:left="340" w:hanging="340"/>
      </w:pPr>
      <w:r>
        <w:rPr>
          <w:b/>
        </w:rPr>
        <w:t xml:space="preserve">1. </w:t>
      </w:r>
      <w:r>
        <w:t>Click New.</w:t>
      </w:r>
    </w:p>
    <w:p>
      <w:pPr>
        <w:spacing w:after="40"/>
        <w:ind w:left="340" w:hanging="340"/>
      </w:pPr>
      <w:r>
        <w:rPr>
          <w:b/>
        </w:rPr>
        <w:t xml:space="preserve">2. </w:t>
      </w:r>
      <w:r>
        <w:t>Existing Support Process: --Master-- (leave it).</w:t>
      </w:r>
    </w:p>
    <w:p>
      <w:pPr>
        <w:spacing w:after="40"/>
        <w:ind w:left="340" w:hanging="340"/>
      </w:pPr>
      <w:r>
        <w:rPr>
          <w:b/>
        </w:rPr>
        <w:t xml:space="preserve">3. </w:t>
      </w:r>
      <w:r>
        <w:t>Support Process Name: MTA Case Support Process.</w:t>
      </w:r>
    </w:p>
    <w:p>
      <w:pPr>
        <w:spacing w:after="40"/>
        <w:ind w:left="340" w:hanging="340"/>
      </w:pPr>
      <w:r>
        <w:rPr>
          <w:b/>
        </w:rPr>
        <w:t xml:space="preserve">4. </w:t>
      </w:r>
      <w:r>
        <w:t>Description: Status lifecycle for MTA Cases.</w:t>
      </w:r>
    </w:p>
    <w:p>
      <w:pPr>
        <w:spacing w:after="40"/>
        <w:ind w:left="340" w:hanging="340"/>
      </w:pPr>
      <w:r>
        <w:rPr>
          <w:b/>
        </w:rPr>
        <w:t xml:space="preserve">5. </w:t>
      </w:r>
      <w:r>
        <w:t>Click Save.</w:t>
      </w:r>
    </w:p>
    <w:p>
      <w:pPr>
        <w:spacing w:after="40"/>
        <w:ind w:left="340" w:hanging="340"/>
      </w:pPr>
      <w:r>
        <w:rPr>
          <w:b/>
        </w:rPr>
        <w:t xml:space="preserve">6. </w:t>
      </w:r>
      <w:r>
        <w:t>On the Available Values list, ensure New, On Hold, Escalated, and Closed are in the Selected Values column. Use the &gt; and &lt; arrows to move values between columns if needed.</w:t>
      </w:r>
    </w:p>
    <w:p>
      <w:pPr>
        <w:spacing w:after="40"/>
        <w:ind w:left="340" w:hanging="340"/>
      </w:pPr>
      <w:r>
        <w:rPr>
          <w:b/>
        </w:rPr>
        <w:t xml:space="preserve">7. </w:t>
      </w:r>
      <w:r>
        <w:t>Click Save.</w:t>
      </w:r>
    </w:p>
    <w:p>
      <w:pPr>
        <w:spacing w:before="80" w:after="80"/>
        <w:ind w:left="227"/>
      </w:pPr>
      <w:r>
        <w:rPr>
          <w:b/>
          <w:color w:val="5C3F92"/>
        </w:rPr>
        <w:t xml:space="preserve">Verify: </w:t>
      </w:r>
      <w:r>
        <w:t>MTA Case Support Process appears in the Active Support Processes list. Click into it: Selected Values shows New, On Hold, Escalated, Closed.</w:t>
      </w:r>
    </w:p>
    <w:p>
      <w:pPr>
        <w:spacing w:before="280" w:after="80"/>
      </w:pPr>
      <w:r>
        <w:rPr>
          <w:b/>
          <w:color w:val="1F4E79"/>
          <w:sz w:val="28"/>
        </w:rPr>
        <w:t>Part 5 — Create the four Record Types (15 min)</w:t>
      </w:r>
    </w:p>
    <w:p>
      <w:r>
        <w:t>Record Types let one Case object behave differently per agency.</w:t>
      </w:r>
    </w:p>
    <w:p>
      <w:pPr>
        <w:spacing w:before="160" w:after="40"/>
      </w:pPr>
      <w:r>
        <w:rPr>
          <w:b/>
          <w:sz w:val="24"/>
        </w:rPr>
        <w:t>Reference table — which Type values belong to which agency</w:t>
      </w:r>
    </w:p>
    <w:p>
      <w:pPr>
        <w:pStyle w:val="ListBullet"/>
        <w:spacing w:after="40"/>
      </w:pPr>
      <w:r>
        <w:t>NYCT: Track Defect, Station Incident, Train Delay, Signal Issue, MTA Police Response, Equipment Failure</w:t>
      </w:r>
    </w:p>
    <w:p>
      <w:pPr>
        <w:pStyle w:val="ListBullet"/>
        <w:spacing w:after="40"/>
      </w:pPr>
      <w:r>
        <w:t>LIRR: Track Defect, Crossing Incident, Train Delay, Signal Issue, Equipment Failure</w:t>
      </w:r>
    </w:p>
    <w:p>
      <w:pPr>
        <w:pStyle w:val="ListBullet"/>
        <w:spacing w:after="40"/>
      </w:pPr>
      <w:r>
        <w:t>MNR: Track Defect, Train Delay, Catenary Issue, Signal Issue, Equipment Failure</w:t>
      </w:r>
    </w:p>
    <w:p>
      <w:pPr>
        <w:pStyle w:val="ListBullet"/>
        <w:spacing w:after="40"/>
      </w:pPr>
      <w:r>
        <w:t>B&amp;T: Toll System Issue, Traffic Incident, E-ZPass Dispute, Bridge/Tunnel Closure, Maintenance Required</w:t>
      </w:r>
    </w:p>
    <w:p>
      <w:pPr>
        <w:spacing w:before="160" w:after="40"/>
      </w:pPr>
      <w:r>
        <w:rPr>
          <w:b/>
          <w:sz w:val="24"/>
        </w:rPr>
        <w:t>5.1 — NYCT Record Type</w:t>
      </w:r>
    </w:p>
    <w:p>
      <w:pPr>
        <w:spacing w:after="40"/>
        <w:ind w:left="340" w:hanging="340"/>
      </w:pPr>
      <w:r>
        <w:rPr>
          <w:b/>
        </w:rPr>
        <w:t xml:space="preserve">1. </w:t>
      </w:r>
      <w:r>
        <w:t>Existing Record Type: --Master-- (leave it).</w:t>
      </w:r>
    </w:p>
    <w:p>
      <w:pPr>
        <w:spacing w:after="40"/>
        <w:ind w:left="340" w:hanging="340"/>
      </w:pPr>
      <w:r>
        <w:rPr>
          <w:b/>
        </w:rPr>
        <w:t xml:space="preserve">2. </w:t>
      </w:r>
      <w:r>
        <w:t>Record Type Label: NYCT.</w:t>
      </w:r>
    </w:p>
    <w:p>
      <w:pPr>
        <w:spacing w:after="40"/>
        <w:ind w:left="340" w:hanging="340"/>
      </w:pPr>
      <w:r>
        <w:rPr>
          <w:b/>
        </w:rPr>
        <w:t xml:space="preserve">3. </w:t>
      </w:r>
      <w:r>
        <w:t>Record Type Name: NYCT (auto-fills from the label).</w:t>
      </w:r>
    </w:p>
    <w:p>
      <w:pPr>
        <w:spacing w:after="40"/>
        <w:ind w:left="340" w:hanging="340"/>
      </w:pPr>
      <w:r>
        <w:rPr>
          <w:b/>
        </w:rPr>
        <w:t xml:space="preserve">4. </w:t>
      </w:r>
      <w:r>
        <w:t>Support Process: select MTA Case Support Process.</w:t>
      </w:r>
    </w:p>
    <w:p>
      <w:pPr>
        <w:spacing w:after="40"/>
        <w:ind w:left="340" w:hanging="340"/>
      </w:pPr>
      <w:r>
        <w:rPr>
          <w:b/>
        </w:rPr>
        <w:t xml:space="preserve">5. </w:t>
      </w:r>
      <w:r>
        <w:t>Description: New York City Transit (subway and bus operations).</w:t>
      </w:r>
    </w:p>
    <w:p>
      <w:pPr>
        <w:spacing w:after="40"/>
        <w:ind w:left="340" w:hanging="340"/>
      </w:pPr>
      <w:r>
        <w:rPr>
          <w:b/>
        </w:rPr>
        <w:t xml:space="preserve">6. </w:t>
      </w:r>
      <w:r>
        <w:t>Active: check.</w:t>
      </w:r>
    </w:p>
    <w:p>
      <w:pPr>
        <w:spacing w:after="40"/>
        <w:ind w:left="340" w:hanging="340"/>
      </w:pPr>
      <w:r>
        <w:rPr>
          <w:b/>
        </w:rPr>
        <w:t xml:space="preserve">7. </w:t>
      </w:r>
      <w:r>
        <w:t>Make Available: check the box next to System Administrator. Click Next.</w:t>
      </w:r>
    </w:p>
    <w:p>
      <w:pPr>
        <w:spacing w:before="80" w:after="80"/>
        <w:ind w:left="227"/>
      </w:pPr>
      <w:r>
        <w:rPr>
          <w:b/>
          <w:color w:val="B45F06"/>
        </w:rPr>
        <w:t xml:space="preserve">Watch out: </w:t>
      </w:r>
      <w:r>
        <w:t>The default is zero profiles having access. If you don't explicitly check System Administrator here, you'll build the Record Type but won't be able to use it anywhere.</w:t>
      </w:r>
    </w:p>
    <w:p>
      <w:pPr>
        <w:spacing w:after="40"/>
        <w:ind w:left="340" w:hanging="340"/>
      </w:pPr>
      <w:r>
        <w:rPr>
          <w:b/>
        </w:rPr>
        <w:t xml:space="preserve">8. </w:t>
      </w:r>
      <w:r>
        <w:t>Page Layout assignment: leave default then Save.</w:t>
      </w:r>
    </w:p>
    <w:p>
      <w:pPr>
        <w:spacing w:after="40"/>
        <w:ind w:left="340" w:hanging="340"/>
      </w:pPr>
      <w:r>
        <w:rPr>
          <w:b/>
        </w:rPr>
        <w:t xml:space="preserve">9. </w:t>
      </w:r>
      <w:r>
        <w:t>On the NYCT Record Type detail page, scroll to Picklists Available for Editing then click Edit next to Type.</w:t>
      </w:r>
    </w:p>
    <w:p>
      <w:pPr>
        <w:spacing w:after="40"/>
        <w:ind w:left="340" w:hanging="340"/>
      </w:pPr>
      <w:r>
        <w:rPr>
          <w:b/>
        </w:rPr>
        <w:t xml:space="preserve">10. </w:t>
      </w:r>
      <w:r>
        <w:t>Selected Values shows all 13 transit values. Use the &lt; button to remove every value EXCEPT the six NYCT values: Track Defect, Station Incident, Train Delay, Signal Issue, MTA Police Response, Equipment Failure.</w:t>
      </w:r>
    </w:p>
    <w:p>
      <w:pPr>
        <w:spacing w:after="40"/>
        <w:ind w:left="340" w:hanging="340"/>
      </w:pPr>
      <w:r>
        <w:rPr>
          <w:b/>
        </w:rPr>
        <w:t xml:space="preserve">11. </w:t>
      </w:r>
      <w:r>
        <w:t>Click Save.</w:t>
      </w:r>
    </w:p>
    <w:p>
      <w:pPr>
        <w:spacing w:before="160" w:after="40"/>
      </w:pPr>
      <w:r>
        <w:rPr>
          <w:b/>
          <w:sz w:val="24"/>
        </w:rPr>
        <w:t>5.2 — LIRR Record Type</w:t>
      </w:r>
    </w:p>
    <w:p>
      <w:pPr>
        <w:spacing w:after="40"/>
        <w:ind w:left="340" w:hanging="340"/>
      </w:pPr>
      <w:r>
        <w:rPr>
          <w:b/>
        </w:rPr>
        <w:t xml:space="preserve">1. </w:t>
      </w:r>
      <w:r>
        <w:t>Existing Record Type: --Master-- (do NOT clone from NYCT).</w:t>
      </w:r>
    </w:p>
    <w:p>
      <w:pPr>
        <w:spacing w:after="40"/>
        <w:ind w:left="340" w:hanging="340"/>
      </w:pPr>
      <w:r>
        <w:rPr>
          <w:b/>
        </w:rPr>
        <w:t xml:space="preserve">2. </w:t>
      </w:r>
      <w:r>
        <w:t>Record Type Label: LIRR. Record Type Name: LIRR.</w:t>
      </w:r>
    </w:p>
    <w:p>
      <w:pPr>
        <w:spacing w:after="40"/>
        <w:ind w:left="340" w:hanging="340"/>
      </w:pPr>
      <w:r>
        <w:rPr>
          <w:b/>
        </w:rPr>
        <w:t xml:space="preserve">3. </w:t>
      </w:r>
      <w:r>
        <w:t>Support Process: MTA Case Support Process.</w:t>
      </w:r>
    </w:p>
    <w:p>
      <w:pPr>
        <w:spacing w:after="40"/>
        <w:ind w:left="340" w:hanging="340"/>
      </w:pPr>
      <w:r>
        <w:rPr>
          <w:b/>
        </w:rPr>
        <w:t xml:space="preserve">4. </w:t>
      </w:r>
      <w:r>
        <w:t>Description: Long Island Rail Road.</w:t>
      </w:r>
    </w:p>
    <w:p>
      <w:pPr>
        <w:spacing w:after="40"/>
        <w:ind w:left="340" w:hanging="340"/>
      </w:pPr>
      <w:r>
        <w:rPr>
          <w:b/>
        </w:rPr>
        <w:t xml:space="preserve">5. </w:t>
      </w:r>
      <w:r>
        <w:t>Active: check.</w:t>
      </w:r>
    </w:p>
    <w:p>
      <w:pPr>
        <w:spacing w:after="40"/>
        <w:ind w:left="340" w:hanging="340"/>
      </w:pPr>
      <w:r>
        <w:rPr>
          <w:b/>
        </w:rPr>
        <w:t xml:space="preserve">6. </w:t>
      </w:r>
      <w:r>
        <w:t>Make Available: check System Administrator. Click Next.</w:t>
      </w:r>
    </w:p>
    <w:p>
      <w:pPr>
        <w:spacing w:after="40"/>
        <w:ind w:left="340" w:hanging="340"/>
      </w:pPr>
      <w:r>
        <w:rPr>
          <w:b/>
        </w:rPr>
        <w:t xml:space="preserve">7. </w:t>
      </w:r>
      <w:r>
        <w:t>Default Page Layout then Save.</w:t>
      </w:r>
    </w:p>
    <w:p>
      <w:pPr>
        <w:spacing w:after="40"/>
        <w:ind w:left="340" w:hanging="340"/>
      </w:pPr>
      <w:r>
        <w:rPr>
          <w:b/>
        </w:rPr>
        <w:t xml:space="preserve">8. </w:t>
      </w:r>
      <w:r>
        <w:t>Edit Type picklist. Selected: Track Defect, Crossing Incident, Train Delay, Signal Issue, Equipment Failure. Save.</w:t>
      </w:r>
    </w:p>
    <w:p>
      <w:pPr>
        <w:spacing w:before="160" w:after="40"/>
      </w:pPr>
      <w:r>
        <w:rPr>
          <w:b/>
          <w:sz w:val="24"/>
        </w:rPr>
        <w:t>5.3 — MNR Record Type</w:t>
      </w:r>
    </w:p>
    <w:p>
      <w:pPr>
        <w:spacing w:after="40"/>
        <w:ind w:left="340" w:hanging="340"/>
      </w:pPr>
      <w:r>
        <w:rPr>
          <w:b/>
        </w:rPr>
        <w:t xml:space="preserve">1. </w:t>
      </w:r>
      <w:r>
        <w:t>Existing Record Type: --Master--.</w:t>
      </w:r>
    </w:p>
    <w:p>
      <w:pPr>
        <w:spacing w:after="40"/>
        <w:ind w:left="340" w:hanging="340"/>
      </w:pPr>
      <w:r>
        <w:rPr>
          <w:b/>
        </w:rPr>
        <w:t xml:space="preserve">2. </w:t>
      </w:r>
      <w:r>
        <w:t>Record Type Label: MNR. Record Type Name: MNR.</w:t>
      </w:r>
    </w:p>
    <w:p>
      <w:pPr>
        <w:spacing w:after="40"/>
        <w:ind w:left="340" w:hanging="340"/>
      </w:pPr>
      <w:r>
        <w:rPr>
          <w:b/>
        </w:rPr>
        <w:t xml:space="preserve">3. </w:t>
      </w:r>
      <w:r>
        <w:t>Support Process: MTA Case Support Process.</w:t>
      </w:r>
    </w:p>
    <w:p>
      <w:pPr>
        <w:spacing w:after="40"/>
        <w:ind w:left="340" w:hanging="340"/>
      </w:pPr>
      <w:r>
        <w:rPr>
          <w:b/>
        </w:rPr>
        <w:t xml:space="preserve">4. </w:t>
      </w:r>
      <w:r>
        <w:t>Description: Metro-North Railroad.</w:t>
      </w:r>
    </w:p>
    <w:p>
      <w:pPr>
        <w:spacing w:after="40"/>
        <w:ind w:left="340" w:hanging="340"/>
      </w:pPr>
      <w:r>
        <w:rPr>
          <w:b/>
        </w:rPr>
        <w:t xml:space="preserve">5. </w:t>
      </w:r>
      <w:r>
        <w:t>Active: check.</w:t>
      </w:r>
    </w:p>
    <w:p>
      <w:pPr>
        <w:spacing w:after="40"/>
        <w:ind w:left="340" w:hanging="340"/>
      </w:pPr>
      <w:r>
        <w:rPr>
          <w:b/>
        </w:rPr>
        <w:t xml:space="preserve">6. </w:t>
      </w:r>
      <w:r>
        <w:t>Make Available: check System Administrator. Click Next.</w:t>
      </w:r>
    </w:p>
    <w:p>
      <w:pPr>
        <w:spacing w:after="40"/>
        <w:ind w:left="340" w:hanging="340"/>
      </w:pPr>
      <w:r>
        <w:rPr>
          <w:b/>
        </w:rPr>
        <w:t xml:space="preserve">7. </w:t>
      </w:r>
      <w:r>
        <w:t>Default Page Layout then Save.</w:t>
      </w:r>
    </w:p>
    <w:p>
      <w:pPr>
        <w:spacing w:after="40"/>
        <w:ind w:left="340" w:hanging="340"/>
      </w:pPr>
      <w:r>
        <w:rPr>
          <w:b/>
        </w:rPr>
        <w:t xml:space="preserve">8. </w:t>
      </w:r>
      <w:r>
        <w:t>Edit Type. Selected: Track Defect, Train Delay, Catenary Issue, Signal Issue, Equipment Failure. Save.</w:t>
      </w:r>
    </w:p>
    <w:p>
      <w:pPr>
        <w:spacing w:before="160" w:after="40"/>
      </w:pPr>
      <w:r>
        <w:rPr>
          <w:b/>
          <w:sz w:val="24"/>
        </w:rPr>
        <w:t>5.4 — B&amp;T Record Type</w:t>
      </w:r>
    </w:p>
    <w:p>
      <w:pPr>
        <w:spacing w:after="40"/>
        <w:ind w:left="340" w:hanging="340"/>
      </w:pPr>
      <w:r>
        <w:rPr>
          <w:b/>
        </w:rPr>
        <w:t xml:space="preserve">1. </w:t>
      </w:r>
      <w:r>
        <w:t>Existing Record Type: --Master--.</w:t>
      </w:r>
    </w:p>
    <w:p>
      <w:pPr>
        <w:spacing w:after="40"/>
        <w:ind w:left="340" w:hanging="340"/>
      </w:pPr>
      <w:r>
        <w:rPr>
          <w:b/>
        </w:rPr>
        <w:t xml:space="preserve">2. </w:t>
      </w:r>
      <w:r>
        <w:t>Record Type Label: B&amp;T. Record Type Name: BandT (API names can't contain ampersands, so the Name field strips it automatically).</w:t>
      </w:r>
    </w:p>
    <w:p>
      <w:pPr>
        <w:spacing w:after="40"/>
        <w:ind w:left="340" w:hanging="340"/>
      </w:pPr>
      <w:r>
        <w:rPr>
          <w:b/>
        </w:rPr>
        <w:t xml:space="preserve">3. </w:t>
      </w:r>
      <w:r>
        <w:t>Support Process: MTA Case Support Process.</w:t>
      </w:r>
    </w:p>
    <w:p>
      <w:pPr>
        <w:spacing w:after="40"/>
        <w:ind w:left="340" w:hanging="340"/>
      </w:pPr>
      <w:r>
        <w:rPr>
          <w:b/>
        </w:rPr>
        <w:t xml:space="preserve">4. </w:t>
      </w:r>
      <w:r>
        <w:t>Description: MTA Bridges and Tunnels.</w:t>
      </w:r>
    </w:p>
    <w:p>
      <w:pPr>
        <w:spacing w:after="40"/>
        <w:ind w:left="340" w:hanging="340"/>
      </w:pPr>
      <w:r>
        <w:rPr>
          <w:b/>
        </w:rPr>
        <w:t xml:space="preserve">5. </w:t>
      </w:r>
      <w:r>
        <w:t>Active: check.</w:t>
      </w:r>
    </w:p>
    <w:p>
      <w:pPr>
        <w:spacing w:after="40"/>
        <w:ind w:left="340" w:hanging="340"/>
      </w:pPr>
      <w:r>
        <w:rPr>
          <w:b/>
        </w:rPr>
        <w:t xml:space="preserve">6. </w:t>
      </w:r>
      <w:r>
        <w:t>Make Available: check System Administrator. Click Next.</w:t>
      </w:r>
    </w:p>
    <w:p>
      <w:pPr>
        <w:spacing w:after="40"/>
        <w:ind w:left="340" w:hanging="340"/>
      </w:pPr>
      <w:r>
        <w:rPr>
          <w:b/>
        </w:rPr>
        <w:t xml:space="preserve">7. </w:t>
      </w:r>
      <w:r>
        <w:t>Default Page Layout then Save.</w:t>
      </w:r>
    </w:p>
    <w:p>
      <w:pPr>
        <w:spacing w:after="40"/>
        <w:ind w:left="340" w:hanging="340"/>
      </w:pPr>
      <w:r>
        <w:rPr>
          <w:b/>
        </w:rPr>
        <w:t xml:space="preserve">8. </w:t>
      </w:r>
      <w:r>
        <w:t>Edit Type. Selected: Toll System Issue, Traffic Incident, E-ZPass Dispute, Bridge/Tunnel Closure, Maintenance Required. Save.</w:t>
      </w:r>
    </w:p>
    <w:p>
      <w:pPr>
        <w:spacing w:before="80" w:after="80"/>
        <w:ind w:left="227"/>
      </w:pPr>
      <w:r>
        <w:rPr>
          <w:b/>
          <w:color w:val="5C3F92"/>
        </w:rPr>
        <w:t xml:space="preserve">Verify: </w:t>
      </w:r>
      <w:r>
        <w:t>On Setup then Object Manager then Case then Record Types: the page shows four Active Record Types (NYCT, LIRR, MNR, B&amp;T).</w:t>
      </w:r>
    </w:p>
    <w:p>
      <w:pPr>
        <w:spacing w:before="280" w:after="80"/>
      </w:pPr>
      <w:r>
        <w:rPr>
          <w:b/>
          <w:color w:val="1F4E79"/>
          <w:sz w:val="28"/>
        </w:rPr>
        <w:t>Part 6 — Configure the classic page layout (12 min)</w:t>
      </w:r>
    </w:p>
    <w:p>
      <w:pPr>
        <w:spacing w:before="80" w:after="80"/>
        <w:ind w:left="227"/>
      </w:pPr>
      <w:r>
        <w:rPr>
          <w:b/>
          <w:color w:val="4E7D3B"/>
        </w:rPr>
        <w:t xml:space="preserve">Why this matters: </w:t>
      </w:r>
      <w:r>
        <w:t>Classic page layouts and Lightning record pages are two different rendering systems. The classic page layout controls: (1) field order in the create-record modal (the New Case popup), (2) which fields are available in the Lightning record page's Fields palette, (3) Related Lists that appear on the Related tab, (4) buttons available in record detail actions. It does NOT control the field arrangement on the Lightning record page itself. In Part 9 we'll place fields on the Lightning record page via Dynamic Forms (which is a separate system). Right now in Part 6 we're configuring the classic Case Layout for its real jobs.</w:t>
      </w:r>
    </w:p>
    <w:p>
      <w:pPr>
        <w:spacing w:before="160" w:after="40"/>
      </w:pPr>
      <w:r>
        <w:rPr>
          <w:b/>
          <w:sz w:val="24"/>
        </w:rPr>
        <w:t>6.1 — Open the Case Layout</w:t>
      </w:r>
    </w:p>
    <w:p>
      <w:pPr>
        <w:spacing w:after="40"/>
        <w:ind w:left="340" w:hanging="340"/>
      </w:pPr>
      <w:r>
        <w:rPr>
          <w:b/>
        </w:rPr>
        <w:t xml:space="preserve">1. </w:t>
      </w:r>
      <w:r>
        <w:t>In the Page Layouts list, click the layout whose name is "Case Layout".</w:t>
      </w:r>
    </w:p>
    <w:p>
      <w:pPr>
        <w:spacing w:before="160" w:after="40"/>
      </w:pPr>
      <w:r>
        <w:rPr>
          <w:b/>
          <w:sz w:val="24"/>
        </w:rPr>
        <w:t>6.2 — Add a new section and arrange fields</w:t>
      </w:r>
    </w:p>
    <w:p>
      <w:pPr>
        <w:spacing w:after="40"/>
        <w:ind w:left="340" w:hanging="340"/>
      </w:pPr>
      <w:r>
        <w:rPr>
          <w:b/>
        </w:rPr>
        <w:t xml:space="preserve">1. </w:t>
      </w:r>
      <w:r>
        <w:t>From the palette at the top, drag Section onto the canvas just above the Description Information section.</w:t>
      </w:r>
    </w:p>
    <w:p>
      <w:pPr>
        <w:spacing w:after="40"/>
        <w:ind w:left="340" w:hanging="340"/>
      </w:pPr>
      <w:r>
        <w:rPr>
          <w:b/>
        </w:rPr>
        <w:t xml:space="preserve">2. </w:t>
      </w:r>
      <w:r>
        <w:t>Section Properties: Section Name = Case Details. Layout = 2-Column. then OK.</w:t>
      </w:r>
    </w:p>
    <w:p>
      <w:pPr>
        <w:spacing w:after="40"/>
        <w:ind w:left="340" w:hanging="340"/>
      </w:pPr>
      <w:r>
        <w:rPr>
          <w:b/>
        </w:rPr>
        <w:t xml:space="preserve">3. </w:t>
      </w:r>
      <w:r>
        <w:t>Drag these fields into the new Case Details section:</w:t>
      </w:r>
    </w:p>
    <w:p>
      <w:pPr>
        <w:spacing w:after="40"/>
        <w:ind w:left="680" w:hanging="227"/>
      </w:pPr>
      <w:r>
        <w:t xml:space="preserve">• </w:t>
      </w:r>
      <w:r>
        <w:t>Type</w:t>
      </w:r>
    </w:p>
    <w:p>
      <w:pPr>
        <w:spacing w:after="40"/>
        <w:ind w:left="680" w:hanging="227"/>
      </w:pPr>
      <w:r>
        <w:t xml:space="preserve">• </w:t>
      </w:r>
      <w:r>
        <w:t>Priority</w:t>
      </w:r>
    </w:p>
    <w:p>
      <w:pPr>
        <w:spacing w:after="40"/>
        <w:ind w:left="680" w:hanging="227"/>
      </w:pPr>
      <w:r>
        <w:t xml:space="preserve">• </w:t>
      </w:r>
      <w:r>
        <w:t>Status</w:t>
      </w:r>
    </w:p>
    <w:p>
      <w:pPr>
        <w:spacing w:after="40"/>
        <w:ind w:left="680" w:hanging="227"/>
      </w:pPr>
      <w:r>
        <w:t xml:space="preserve">• </w:t>
      </w:r>
      <w:r>
        <w:t>Reported Date/Time</w:t>
      </w:r>
    </w:p>
    <w:p>
      <w:pPr>
        <w:spacing w:after="40"/>
        <w:ind w:left="680" w:hanging="227"/>
      </w:pPr>
      <w:r>
        <w:t xml:space="preserve">• </w:t>
      </w:r>
      <w:r>
        <w:t>Asset</w:t>
      </w:r>
    </w:p>
    <w:p>
      <w:pPr>
        <w:spacing w:before="80" w:after="80"/>
        <w:ind w:left="227"/>
      </w:pPr>
      <w:r>
        <w:rPr>
          <w:b/>
          <w:color w:val="2E75B6"/>
        </w:rPr>
        <w:t xml:space="preserve">Tip: </w:t>
      </w:r>
      <w:r>
        <w:t>You can locate where fields are already on the page layout by using the Quick Find tool in the palette. If a field is already on the page layout, it will show up in a light gray color. When you click the field name in the palette, Salesforce highlights its current location on the layout in yellow.</w:t>
      </w:r>
    </w:p>
    <w:p>
      <w:pPr>
        <w:spacing w:after="40"/>
        <w:ind w:left="340" w:hanging="340"/>
      </w:pPr>
      <w:r>
        <w:rPr>
          <w:b/>
        </w:rPr>
        <w:t xml:space="preserve">4. </w:t>
      </w:r>
      <w:r>
        <w:t>Still in the palette, drag Case Record Type into the Case Details section.</w:t>
      </w:r>
    </w:p>
    <w:p>
      <w:pPr>
        <w:spacing w:after="40"/>
        <w:ind w:left="340" w:hanging="340"/>
      </w:pPr>
      <w:r>
        <w:rPr>
          <w:b/>
        </w:rPr>
        <w:t xml:space="preserve">5. </w:t>
      </w:r>
      <w:r>
        <w:t>Find the Description Information section near the bottom. Drag Resolution Notes into it just below Description.</w:t>
      </w:r>
    </w:p>
    <w:p>
      <w:pPr>
        <w:spacing w:after="40"/>
        <w:ind w:left="340" w:hanging="340"/>
      </w:pPr>
      <w:r>
        <w:rPr>
          <w:b/>
        </w:rPr>
        <w:t xml:space="preserve">6. </w:t>
      </w:r>
      <w:r>
        <w:t>Click Save (top-left). If prompted to overwrite existing customizations, click Yes.</w:t>
      </w:r>
    </w:p>
    <w:p>
      <w:pPr>
        <w:spacing w:before="160" w:after="40"/>
      </w:pPr>
      <w:r>
        <w:rPr>
          <w:b/>
          <w:sz w:val="24"/>
        </w:rPr>
        <w:t>6.3 — Confirm Case Comments is in the Related Lists section</w:t>
      </w:r>
    </w:p>
    <w:p>
      <w:r>
        <w:t>Scroll down the Case Layout canvas to the Related Lists section. Confirm Case Comments is listed there (standard Case Layout includes it by default). If it's missing, drag Case Comments from the palette into the Related Lists section and Save.</w:t>
      </w:r>
    </w:p>
    <w:p>
      <w:pPr>
        <w:spacing w:before="80" w:after="80"/>
        <w:ind w:left="227"/>
      </w:pPr>
      <w:r>
        <w:rPr>
          <w:b/>
          <w:color w:val="4E7D3B"/>
        </w:rPr>
        <w:t xml:space="preserve">Why this matters: </w:t>
      </w:r>
      <w:r>
        <w:t>Lab 2 will use the Related List - Single Lightning component to surface Case Comments on the Lightning record page. For that component to find Case Comments, it must be present in this layout's Related Lists section first.</w:t>
      </w:r>
    </w:p>
    <w:p>
      <w:pPr>
        <w:spacing w:before="160" w:after="40"/>
      </w:pPr>
      <w:r>
        <w:rPr>
          <w:b/>
          <w:sz w:val="24"/>
        </w:rPr>
        <w:t>6.4 — Assign the layout to each profile x Record Type combination</w:t>
      </w:r>
    </w:p>
    <w:p>
      <w:pPr>
        <w:spacing w:after="40"/>
        <w:ind w:left="340" w:hanging="340"/>
      </w:pPr>
      <w:r>
        <w:rPr>
          <w:b/>
        </w:rPr>
        <w:t xml:space="preserve">1. </w:t>
      </w:r>
      <w:r>
        <w:t>Click Edit Assignment.</w:t>
      </w:r>
    </w:p>
    <w:p>
      <w:pPr>
        <w:spacing w:after="40"/>
        <w:ind w:left="340" w:hanging="340"/>
      </w:pPr>
      <w:r>
        <w:rPr>
          <w:b/>
        </w:rPr>
        <w:t xml:space="preserve">2. </w:t>
      </w:r>
      <w:r>
        <w:t>For each row that pairs System Administrator with one of your four Record Types (NYCT, LIRR, MNR, B&amp;T), click the cell to select it. Use Shift-click to multi-select; rows highlight in purple as you click.</w:t>
      </w:r>
    </w:p>
    <w:p>
      <w:pPr>
        <w:spacing w:after="40"/>
        <w:ind w:left="340" w:hanging="340"/>
      </w:pPr>
      <w:r>
        <w:rPr>
          <w:b/>
        </w:rPr>
        <w:t xml:space="preserve">3. </w:t>
      </w:r>
      <w:r>
        <w:t>With all four System Administrator x Record Type rows selected, set the Page Layout to Use dropdown at the top to "Case Layout" and click Save.</w:t>
      </w:r>
    </w:p>
    <w:p>
      <w:pPr>
        <w:spacing w:before="160" w:after="40"/>
      </w:pPr>
      <w:r>
        <w:rPr>
          <w:b/>
          <w:sz w:val="24"/>
        </w:rPr>
        <w:t>6.5 - Clean up the Related Lists section</w:t>
      </w:r>
    </w:p>
    <w:p>
      <w:r>
        <w:t>The Case Layout's Related Lists section ships with many related lists we won't use. Trimming it now means every Case opens with a focused Related tab.</w:t>
      </w:r>
    </w:p>
    <w:p>
      <w:pPr>
        <w:spacing w:after="40"/>
        <w:ind w:left="340" w:hanging="340"/>
      </w:pPr>
      <w:r>
        <w:rPr>
          <w:b/>
        </w:rPr>
        <w:t xml:space="preserve">1. </w:t>
      </w:r>
      <w:r>
        <w:t>Still on the Case Layout, scroll down to the Related Lists section.</w:t>
      </w:r>
    </w:p>
    <w:p>
      <w:pPr>
        <w:spacing w:after="40"/>
        <w:ind w:left="340" w:hanging="340"/>
      </w:pPr>
      <w:r>
        <w:rPr>
          <w:b/>
        </w:rPr>
        <w:t xml:space="preserve">2. </w:t>
      </w:r>
      <w:r>
        <w:t>For each related list EXCEPT Case Comments, Case History, Attachments, and Work Orders, hover over it and click the minus icon to remove it from the layout.</w:t>
      </w:r>
    </w:p>
    <w:p>
      <w:pPr>
        <w:spacing w:before="80" w:after="80"/>
        <w:ind w:left="227"/>
      </w:pPr>
      <w:r>
        <w:rPr>
          <w:b/>
          <w:color w:val="2E75B6"/>
        </w:rPr>
        <w:t xml:space="preserve">Tip: </w:t>
      </w:r>
      <w:r>
        <w:t>Common related lists to remove: Open Activities, Activity History, Milestones, Approval History, Case Teams, External Content, Content Deliveries. Keep whatever your dispatchers actually use.</w:t>
      </w:r>
    </w:p>
    <w:p>
      <w:pPr>
        <w:spacing w:after="40"/>
        <w:ind w:left="340" w:hanging="340"/>
      </w:pPr>
      <w:r>
        <w:rPr>
          <w:b/>
        </w:rPr>
        <w:t xml:space="preserve">3. </w:t>
      </w:r>
      <w:r>
        <w:t>Click Save at the top. Confirm Yes if prompted.</w:t>
      </w:r>
    </w:p>
    <w:p>
      <w:pPr>
        <w:spacing w:before="80" w:after="80"/>
        <w:ind w:left="227"/>
      </w:pPr>
      <w:r>
        <w:rPr>
          <w:b/>
          <w:color w:val="5C3F92"/>
        </w:rPr>
        <w:t xml:space="preserve">Verified? Great job!: </w:t>
      </w:r>
      <w:r>
        <w:t>The Case Layout's Related Lists section is now focused on just what MTA dispatchers reference during triage.</w:t>
      </w:r>
    </w:p>
    <w:p>
      <w:pPr>
        <w:spacing w:before="280" w:after="80"/>
      </w:pPr>
      <w:r>
        <w:rPr>
          <w:b/>
          <w:color w:val="1F4E79"/>
          <w:sz w:val="28"/>
        </w:rPr>
        <w:t>Part 7 — Configure the compact layout (5 min)</w:t>
      </w:r>
    </w:p>
    <w:p>
      <w:r>
        <w:t>The compact layout drives the highlights panel and list-view hover tiles. Four or five fields max.</w:t>
      </w:r>
    </w:p>
    <w:p>
      <w:pPr>
        <w:spacing w:after="40"/>
        <w:ind w:left="340" w:hanging="340"/>
      </w:pPr>
      <w:r>
        <w:rPr>
          <w:b/>
        </w:rPr>
        <w:t xml:space="preserve">1. </w:t>
      </w:r>
      <w:r>
        <w:t>Label: MTA Case Compact. Name: MTA_Case_Compact (auto-fills).</w:t>
      </w:r>
    </w:p>
    <w:p>
      <w:pPr>
        <w:spacing w:after="40"/>
        <w:ind w:left="340" w:hanging="340"/>
      </w:pPr>
      <w:r>
        <w:rPr>
          <w:b/>
        </w:rPr>
        <w:t xml:space="preserve">2. </w:t>
      </w:r>
      <w:r>
        <w:t>Available Fields then Selected Fields. Add in this order:</w:t>
      </w:r>
    </w:p>
    <w:p>
      <w:pPr>
        <w:spacing w:after="40"/>
        <w:ind w:left="680" w:hanging="227"/>
      </w:pPr>
      <w:r>
        <w:t xml:space="preserve">• </w:t>
      </w:r>
      <w:r>
        <w:t>Case Number</w:t>
      </w:r>
    </w:p>
    <w:p>
      <w:pPr>
        <w:spacing w:after="40"/>
        <w:ind w:left="680" w:hanging="227"/>
      </w:pPr>
      <w:r>
        <w:t xml:space="preserve">• </w:t>
      </w:r>
      <w:r>
        <w:t>Type</w:t>
      </w:r>
    </w:p>
    <w:p>
      <w:pPr>
        <w:spacing w:after="40"/>
        <w:ind w:left="680" w:hanging="227"/>
      </w:pPr>
      <w:r>
        <w:t xml:space="preserve">• </w:t>
      </w:r>
      <w:r>
        <w:t>Priority</w:t>
      </w:r>
    </w:p>
    <w:p>
      <w:pPr>
        <w:spacing w:after="40"/>
        <w:ind w:left="680" w:hanging="227"/>
      </w:pPr>
      <w:r>
        <w:t xml:space="preserve">• </w:t>
      </w:r>
      <w:r>
        <w:t>Status</w:t>
      </w:r>
    </w:p>
    <w:p>
      <w:pPr>
        <w:spacing w:after="40"/>
        <w:ind w:left="680" w:hanging="227"/>
      </w:pPr>
      <w:r>
        <w:t xml:space="preserve">• </w:t>
      </w:r>
      <w:r>
        <w:t>Reported Date/Time</w:t>
      </w:r>
    </w:p>
    <w:p>
      <w:pPr>
        <w:spacing w:after="40"/>
        <w:ind w:left="340" w:hanging="340"/>
      </w:pPr>
      <w:r>
        <w:rPr>
          <w:b/>
        </w:rPr>
        <w:t xml:space="preserve">3. </w:t>
      </w:r>
      <w:r>
        <w:t>Click Save.</w:t>
      </w:r>
    </w:p>
    <w:p>
      <w:pPr>
        <w:spacing w:after="40"/>
        <w:ind w:left="340" w:hanging="340"/>
      </w:pPr>
      <w:r>
        <w:rPr>
          <w:b/>
        </w:rPr>
        <w:t xml:space="preserve">4. </w:t>
      </w:r>
      <w:r>
        <w:t>Click the Compact Layout Assignment button at the top.</w:t>
      </w:r>
    </w:p>
    <w:p>
      <w:pPr>
        <w:spacing w:after="40"/>
        <w:ind w:left="340" w:hanging="340"/>
      </w:pPr>
      <w:r>
        <w:rPr>
          <w:b/>
        </w:rPr>
        <w:t xml:space="preserve">5. </w:t>
      </w:r>
      <w:r>
        <w:t>Click Edit Assignment.</w:t>
      </w:r>
    </w:p>
    <w:p>
      <w:pPr>
        <w:spacing w:after="40"/>
        <w:ind w:left="340" w:hanging="340"/>
      </w:pPr>
      <w:r>
        <w:rPr>
          <w:b/>
        </w:rPr>
        <w:t xml:space="preserve">6. </w:t>
      </w:r>
      <w:r>
        <w:t>In the Compact Layout to Use dropdown at the top, select MTA Case Compact.</w:t>
      </w:r>
    </w:p>
    <w:p>
      <w:pPr>
        <w:spacing w:after="40"/>
        <w:ind w:left="340" w:hanging="340"/>
      </w:pPr>
      <w:r>
        <w:rPr>
          <w:b/>
        </w:rPr>
        <w:t xml:space="preserve">7. </w:t>
      </w:r>
      <w:r>
        <w:t>Shift-click each of the four Record Types (NYCT, LIRR, MNR, B&amp;T). Click Save.</w:t>
      </w:r>
    </w:p>
    <w:p>
      <w:pPr>
        <w:spacing w:before="280" w:after="80"/>
      </w:pPr>
      <w:r>
        <w:rPr>
          <w:b/>
          <w:color w:val="1F4E79"/>
          <w:sz w:val="28"/>
        </w:rPr>
        <w:t>Part 8 — Create the list views (5 min)</w:t>
      </w:r>
    </w:p>
    <w:p>
      <w:r>
        <w:t>Two list views: one for daily working state, one for full inventory.</w:t>
      </w:r>
    </w:p>
    <w:p>
      <w:pPr>
        <w:spacing w:before="160" w:after="40"/>
      </w:pPr>
      <w:r>
        <w:rPr>
          <w:b/>
          <w:sz w:val="24"/>
        </w:rPr>
        <w:t>8.1 — Open Cases</w:t>
      </w:r>
    </w:p>
    <w:p>
      <w:pPr>
        <w:spacing w:after="40"/>
        <w:ind w:left="340" w:hanging="340"/>
      </w:pPr>
      <w:r>
        <w:rPr>
          <w:b/>
        </w:rPr>
        <w:t xml:space="preserve">1. </w:t>
      </w:r>
      <w:r>
        <w:t>Click the App Launcher. Search Cases. Click the result.</w:t>
      </w:r>
    </w:p>
    <w:p>
      <w:pPr>
        <w:spacing w:after="40"/>
        <w:ind w:left="340" w:hanging="340"/>
      </w:pPr>
      <w:r>
        <w:rPr>
          <w:b/>
        </w:rPr>
        <w:t xml:space="preserve">2. </w:t>
      </w:r>
      <w:r>
        <w:t>On the Cases home page, click the gear icon to the right of the "Search this list" search box.</w:t>
      </w:r>
    </w:p>
    <w:p>
      <w:pPr>
        <w:spacing w:after="40"/>
        <w:ind w:left="340" w:hanging="340"/>
      </w:pPr>
      <w:r>
        <w:rPr>
          <w:b/>
        </w:rPr>
        <w:t xml:space="preserve">3. </w:t>
      </w:r>
      <w:r>
        <w:t>Click New.</w:t>
      </w:r>
    </w:p>
    <w:p>
      <w:pPr>
        <w:spacing w:after="40"/>
        <w:ind w:left="340" w:hanging="340"/>
      </w:pPr>
      <w:r>
        <w:rPr>
          <w:b/>
        </w:rPr>
        <w:t xml:space="preserve">4. </w:t>
      </w:r>
      <w:r>
        <w:t>List Name: Open Cases. List API Name: Open_Cases.</w:t>
      </w:r>
    </w:p>
    <w:p>
      <w:pPr>
        <w:spacing w:after="40"/>
        <w:ind w:left="340" w:hanging="340"/>
      </w:pPr>
      <w:r>
        <w:rPr>
          <w:b/>
        </w:rPr>
        <w:t xml:space="preserve">5. </w:t>
      </w:r>
      <w:r>
        <w:t>Visibility: All users can see this list view then Save.</w:t>
      </w:r>
    </w:p>
    <w:p>
      <w:pPr>
        <w:spacing w:after="40"/>
        <w:ind w:left="340" w:hanging="340"/>
      </w:pPr>
      <w:r>
        <w:rPr>
          <w:b/>
        </w:rPr>
        <w:t xml:space="preserve">6. </w:t>
      </w:r>
      <w:r>
        <w:t>Filter by Owner: change to All Cases then Done.</w:t>
      </w:r>
    </w:p>
    <w:p>
      <w:pPr>
        <w:spacing w:after="40"/>
        <w:ind w:left="340" w:hanging="340"/>
      </w:pPr>
      <w:r>
        <w:rPr>
          <w:b/>
        </w:rPr>
        <w:t xml:space="preserve">7. </w:t>
      </w:r>
      <w:r>
        <w:t>Click Add Filter. Field: Status. Operator: not equal to. Value: Closed then Done.</w:t>
      </w:r>
    </w:p>
    <w:p>
      <w:pPr>
        <w:spacing w:after="40"/>
        <w:ind w:left="340" w:hanging="340"/>
      </w:pPr>
      <w:r>
        <w:rPr>
          <w:b/>
        </w:rPr>
        <w:t xml:space="preserve">8. </w:t>
      </w:r>
      <w:r>
        <w:t>Click the gear icon then Select Fields to Display. Add: Case Number, Case Record Type, Priority, Status, Type, Reported Date/Time, Contact Name. Click Save.</w:t>
      </w:r>
    </w:p>
    <w:p>
      <w:pPr>
        <w:spacing w:before="160" w:after="40"/>
      </w:pPr>
      <w:r>
        <w:rPr>
          <w:b/>
          <w:sz w:val="24"/>
        </w:rPr>
        <w:t>8.2 — All Cases (via Clone)</w:t>
      </w:r>
    </w:p>
    <w:p>
      <w:pPr>
        <w:spacing w:after="40"/>
        <w:ind w:left="340" w:hanging="340"/>
      </w:pPr>
      <w:r>
        <w:rPr>
          <w:b/>
        </w:rPr>
        <w:t xml:space="preserve">1. </w:t>
      </w:r>
      <w:r>
        <w:t>With Open Cases selected, click the gear icon then Clone.</w:t>
      </w:r>
    </w:p>
    <w:p>
      <w:pPr>
        <w:spacing w:after="40"/>
        <w:ind w:left="340" w:hanging="340"/>
      </w:pPr>
      <w:r>
        <w:rPr>
          <w:b/>
        </w:rPr>
        <w:t xml:space="preserve">2. </w:t>
      </w:r>
      <w:r>
        <w:t>List Name: All Cases. API Name: All_Cases. All users can see then Save.</w:t>
      </w:r>
    </w:p>
    <w:p>
      <w:pPr>
        <w:spacing w:after="40"/>
        <w:ind w:left="340" w:hanging="340"/>
      </w:pPr>
      <w:r>
        <w:rPr>
          <w:b/>
        </w:rPr>
        <w:t xml:space="preserve">3. </w:t>
      </w:r>
      <w:r>
        <w:t>Click the gear icon then Edit List Filters.</w:t>
      </w:r>
    </w:p>
    <w:p>
      <w:pPr>
        <w:spacing w:after="40"/>
        <w:ind w:left="340" w:hanging="340"/>
      </w:pPr>
      <w:r>
        <w:rPr>
          <w:b/>
        </w:rPr>
        <w:t xml:space="preserve">4. </w:t>
      </w:r>
      <w:r>
        <w:t>Remove the Status filter (click the X next to it) then Save.</w:t>
      </w:r>
    </w:p>
    <w:p>
      <w:pPr>
        <w:spacing w:before="280" w:after="80"/>
      </w:pPr>
      <w:r>
        <w:rPr>
          <w:b/>
          <w:color w:val="1F4E79"/>
          <w:sz w:val="28"/>
        </w:rPr>
        <w:t>Part 9 — Place custom fields, Case Record Type, and Asset on the Lightning record page via Dynamic Forms (12 min)</w:t>
      </w:r>
    </w:p>
    <w:p>
      <w:r>
        <w:t>Your custom fields (Reported Date/Time, Resolution Notes) now exist on the Case object, and you added them to the classic Case Layout in Part 6. But the Case Lightning record page in your org is a separate rendering surface that uses Dynamic Forms. Its field sections don't automatically mirror the classic layout. We need to explicitly place Reported Date/Time, Resolution Notes, Case Record Type, AND Asset on the Lightning record page's canvas. Having Case Record Type on the canvas lets users see (and change) which agency a case belongs to without leaving the record page (which Lab 2 will use). Having Asset on the canvas lets users link cases to physical infrastructure (which Lab 3 will use).</w:t>
      </w:r>
    </w:p>
    <w:p>
      <w:pPr>
        <w:spacing w:before="80" w:after="80"/>
        <w:ind w:left="227"/>
      </w:pPr>
      <w:r>
        <w:rPr>
          <w:b/>
          <w:color w:val="4E7D3B"/>
        </w:rPr>
        <w:t xml:space="preserve">Why this matters: </w:t>
      </w:r>
      <w:r>
        <w:t>This is where many admins get confused. The classic Case Layout from Part 6 controls several things (field order in the create-record modal, Related Lists, available fields in the Lightning palette), but it does NOT drive the Lightning record page's field display when Dynamic Forms is in use. Dynamic Forms requires you to explicitly place each field as a component on the Lightning record page's canvas.</w:t>
      </w:r>
    </w:p>
    <w:p>
      <w:pPr>
        <w:spacing w:before="160" w:after="40"/>
      </w:pPr>
      <w:r>
        <w:rPr>
          <w:b/>
          <w:sz w:val="24"/>
        </w:rPr>
        <w:t>9.1 — Open a case and launch the App Builder</w:t>
      </w:r>
    </w:p>
    <w:p>
      <w:pPr>
        <w:spacing w:after="40"/>
        <w:ind w:left="340" w:hanging="340"/>
      </w:pPr>
      <w:r>
        <w:rPr>
          <w:b/>
        </w:rPr>
        <w:t xml:space="preserve">1. </w:t>
      </w:r>
      <w:r>
        <w:t>App Launcher then Cases. Click any existing case (if your org has none, come back to Part 9 after Final Verification Check 1 creates one).</w:t>
      </w:r>
    </w:p>
    <w:p>
      <w:pPr>
        <w:spacing w:after="40"/>
        <w:ind w:left="340" w:hanging="340"/>
      </w:pPr>
      <w:r>
        <w:rPr>
          <w:b/>
        </w:rPr>
        <w:t xml:space="preserve">2. </w:t>
      </w:r>
      <w:r>
        <w:t>On the case record page, click the gear icon (top-right) then Edit Page. The Lightning App Builder opens.</w:t>
      </w:r>
    </w:p>
    <w:p>
      <w:pPr>
        <w:spacing w:before="160" w:after="40"/>
      </w:pPr>
      <w:r>
        <w:rPr>
          <w:b/>
          <w:sz w:val="24"/>
        </w:rPr>
        <w:t>9.2 — Add Reported Date/Time to the canvas</w:t>
      </w:r>
    </w:p>
    <w:p>
      <w:pPr>
        <w:spacing w:after="40"/>
        <w:ind w:left="340" w:hanging="340"/>
      </w:pPr>
      <w:r>
        <w:rPr>
          <w:b/>
        </w:rPr>
        <w:t xml:space="preserve">1. </w:t>
      </w:r>
      <w:r>
        <w:t>In the left sidebar, click the Fields tab (next to the Components tab). The Fields panel shows every Case field as draggable items.</w:t>
      </w:r>
    </w:p>
    <w:p>
      <w:pPr>
        <w:spacing w:after="40"/>
        <w:ind w:left="340" w:hanging="340"/>
      </w:pPr>
      <w:r>
        <w:rPr>
          <w:b/>
        </w:rPr>
        <w:t xml:space="preserve">2. </w:t>
      </w:r>
      <w:r>
        <w:t>In the Quick Find box at the top of the Fields panel, type Reported. Reported Date/Time appears in the list.</w:t>
      </w:r>
    </w:p>
    <w:p>
      <w:pPr>
        <w:spacing w:after="40"/>
        <w:ind w:left="340" w:hanging="340"/>
      </w:pPr>
      <w:r>
        <w:rPr>
          <w:b/>
        </w:rPr>
        <w:t xml:space="preserve">3. </w:t>
      </w:r>
      <w:r>
        <w:t>Drag Reported Date/Time onto the canvas. A natural placement is inside the existing Case Details section (if present) or at the top of the main field section.</w:t>
      </w:r>
    </w:p>
    <w:p>
      <w:pPr>
        <w:spacing w:before="160" w:after="40"/>
      </w:pPr>
      <w:r>
        <w:rPr>
          <w:b/>
          <w:sz w:val="24"/>
        </w:rPr>
        <w:t>9.3 — Add Resolution Notes to the canvas</w:t>
      </w:r>
    </w:p>
    <w:p>
      <w:pPr>
        <w:spacing w:after="40"/>
        <w:ind w:left="340" w:hanging="340"/>
      </w:pPr>
      <w:r>
        <w:rPr>
          <w:b/>
        </w:rPr>
        <w:t xml:space="preserve">1. </w:t>
      </w:r>
      <w:r>
        <w:t>In the Fields panel's Quick Find, clear the previous search and type Resolution. Resolution Notes appears.</w:t>
      </w:r>
    </w:p>
    <w:p>
      <w:pPr>
        <w:spacing w:after="40"/>
        <w:ind w:left="340" w:hanging="340"/>
      </w:pPr>
      <w:r>
        <w:rPr>
          <w:b/>
        </w:rPr>
        <w:t xml:space="preserve">2. </w:t>
      </w:r>
      <w:r>
        <w:t>Drag Resolution Notes onto the canvas. Place it near the bottom of the main field area (below Description or in a resolution-related section).</w:t>
      </w:r>
    </w:p>
    <w:p>
      <w:pPr>
        <w:spacing w:before="160" w:after="40"/>
      </w:pPr>
      <w:r>
        <w:rPr>
          <w:b/>
          <w:sz w:val="24"/>
        </w:rPr>
        <w:t>9.4 — Add Case Record Type to the canvas</w:t>
      </w:r>
    </w:p>
    <w:p>
      <w:pPr>
        <w:spacing w:after="40"/>
        <w:ind w:left="340" w:hanging="340"/>
      </w:pPr>
      <w:r>
        <w:rPr>
          <w:b/>
        </w:rPr>
        <w:t xml:space="preserve">1. </w:t>
      </w:r>
      <w:r>
        <w:t>In the Fields panel's Quick Find, clear the previous search and type Record Type. Case Record Type appears.</w:t>
      </w:r>
    </w:p>
    <w:p>
      <w:pPr>
        <w:spacing w:after="40"/>
        <w:ind w:left="340" w:hanging="340"/>
      </w:pPr>
      <w:r>
        <w:rPr>
          <w:b/>
        </w:rPr>
        <w:t xml:space="preserve">2. </w:t>
      </w:r>
      <w:r>
        <w:t>Drag Case Record Type onto the canvas. A sensible placement is near the top of the main field area, so users can see at a glance which agency the Case belongs to.</w:t>
      </w:r>
    </w:p>
    <w:p>
      <w:pPr>
        <w:spacing w:before="160" w:after="40"/>
      </w:pPr>
      <w:r>
        <w:rPr>
          <w:b/>
          <w:sz w:val="24"/>
        </w:rPr>
        <w:t>9.5 — Add Asset to the canvas</w:t>
      </w:r>
    </w:p>
    <w:p>
      <w:pPr>
        <w:spacing w:after="40"/>
        <w:ind w:left="340" w:hanging="340"/>
      </w:pPr>
      <w:r>
        <w:rPr>
          <w:b/>
        </w:rPr>
        <w:t xml:space="preserve">1. </w:t>
      </w:r>
      <w:r>
        <w:t>In the Fields panel's Quick Find, clear the previous search and type Asset. Asset appears.</w:t>
      </w:r>
    </w:p>
    <w:p>
      <w:pPr>
        <w:spacing w:after="40"/>
        <w:ind w:left="340" w:hanging="340"/>
      </w:pPr>
      <w:r>
        <w:rPr>
          <w:b/>
        </w:rPr>
        <w:t xml:space="preserve">2. </w:t>
      </w:r>
      <w:r>
        <w:t>Drag Asset onto the canvas. A sensible placement is in the Case Details section or near Reported Date/Time, so users can see at a glance which Asset the Case is about.</w:t>
      </w:r>
    </w:p>
    <w:p>
      <w:pPr>
        <w:spacing w:before="160" w:after="40"/>
      </w:pPr>
      <w:r>
        <w:rPr>
          <w:b/>
          <w:sz w:val="24"/>
        </w:rPr>
        <w:t>9.6 — Save and activate</w:t>
      </w:r>
    </w:p>
    <w:p>
      <w:pPr>
        <w:spacing w:after="40"/>
        <w:ind w:left="340" w:hanging="340"/>
      </w:pPr>
      <w:r>
        <w:rPr>
          <w:b/>
        </w:rPr>
        <w:t xml:space="preserve">1. </w:t>
      </w:r>
      <w:r>
        <w:t>Click Save (top-right).</w:t>
      </w:r>
    </w:p>
    <w:p>
      <w:pPr>
        <w:spacing w:after="40"/>
        <w:ind w:left="340" w:hanging="340"/>
      </w:pPr>
      <w:r>
        <w:rPr>
          <w:b/>
        </w:rPr>
        <w:t xml:space="preserve">2. </w:t>
      </w:r>
      <w:r>
        <w:t>If prompted to activate, click Activate then Assign as Org Default then Save then Activate.</w:t>
      </w:r>
    </w:p>
    <w:p>
      <w:pPr>
        <w:spacing w:after="40"/>
        <w:ind w:left="340" w:hanging="340"/>
      </w:pPr>
      <w:r>
        <w:rPr>
          <w:b/>
        </w:rPr>
        <w:t xml:space="preserve">3. </w:t>
      </w:r>
      <w:r>
        <w:t>Click Back to return to the case record page.</w:t>
      </w:r>
    </w:p>
    <w:p>
      <w:pPr>
        <w:spacing w:after="40"/>
        <w:ind w:left="340" w:hanging="340"/>
      </w:pPr>
      <w:r>
        <w:rPr>
          <w:b/>
        </w:rPr>
        <w:t xml:space="preserve">4. </w:t>
      </w:r>
      <w:r>
        <w:t>Refresh the browser.</w:t>
      </w:r>
    </w:p>
    <w:p>
      <w:pPr>
        <w:spacing w:before="80" w:after="80"/>
        <w:ind w:left="227"/>
      </w:pPr>
      <w:r>
        <w:rPr>
          <w:b/>
          <w:color w:val="5C3F92"/>
        </w:rPr>
        <w:t xml:space="preserve">Verify: </w:t>
      </w:r>
      <w:r>
        <w:t>The case record page now shows Reported Date/Time, Resolution Notes, Case Record Type, and Asset on the main canvas (not just on the Related tab). All four fields are editable.</w:t>
      </w:r>
    </w:p>
    <w:p>
      <w:pPr>
        <w:spacing w:before="80" w:after="80"/>
        <w:ind w:left="227"/>
      </w:pPr>
      <w:r>
        <w:rPr>
          <w:b/>
          <w:color w:val="2E75B6"/>
        </w:rPr>
        <w:t xml:space="preserve">Tip: </w:t>
      </w:r>
      <w:r>
        <w:t>If your Lightning record page needs more structure (dedicated sections for groups of fields), you can drag the Field Section component from the Components tab onto the canvas, give it a label, and drag fields into it. For this workshop, placing the two custom fields directly is sufficient.</w:t>
      </w:r>
    </w:p>
    <w:p>
      <w:pPr>
        <w:spacing w:before="280" w:after="80"/>
      </w:pPr>
      <w:r>
        <w:rPr>
          <w:b/>
          <w:color w:val="1F4E79"/>
          <w:sz w:val="28"/>
        </w:rPr>
        <w:t>Part 10 — Final Verification: Create your Golden Record (10 min)</w:t>
      </w:r>
    </w:p>
    <w:p>
      <w:r>
        <w:t>You've built the full Case extension. Now create one well-populated Case record that you'll use throughout the rest of the two-day workshop as your central example. We call this your Golden Record. Every subsequent lab will reference it: Lab 2 shows Dynamic Forms visibility rules on it, Lab 3 connects it to an Asset, Lab 5 ties it to a Service Disruption, and so on.</w:t>
      </w:r>
    </w:p>
    <w:p>
      <w:pPr>
        <w:spacing w:before="80" w:after="80"/>
        <w:ind w:left="227"/>
      </w:pPr>
      <w:r>
        <w:rPr>
          <w:b/>
          <w:color w:val="B8860B"/>
        </w:rPr>
        <w:t xml:space="preserve">Golden Record spec: </w:t>
      </w:r>
      <w:r>
        <w:t>Your Golden Record will have: Record Type = NYCT, Priority = P3 - Medium, Status = New, Type = Track Defect, Case Origin = Phone, Reported Date/Time = (auto), Subject = "Golden Record: Workshop reference case", Contact Name = (one of your workshop org's contacts; agency-aligned contacts like Marcus Chen, Priya Patel, Elena Rodriguez, or James O'Brien are pre-populated if available), Account Name = "MTA New York City Transit".</w:t>
      </w:r>
    </w:p>
    <w:p>
      <w:pPr>
        <w:spacing w:before="160" w:after="40"/>
      </w:pPr>
      <w:r>
        <w:rPr>
          <w:b/>
          <w:sz w:val="24"/>
        </w:rPr>
        <w:t>10.1 — Confirm the MTA agency Accounts exist (or create them)</w:t>
      </w:r>
    </w:p>
    <w:p>
      <w:pPr>
        <w:spacing w:after="40"/>
        <w:ind w:left="340" w:hanging="340"/>
      </w:pPr>
      <w:r>
        <w:rPr>
          <w:b/>
        </w:rPr>
        <w:t xml:space="preserve">1. </w:t>
      </w:r>
      <w:r>
        <w:t>App Launcher then Accounts.</w:t>
      </w:r>
    </w:p>
    <w:p>
      <w:pPr>
        <w:spacing w:after="40"/>
        <w:ind w:left="340" w:hanging="340"/>
      </w:pPr>
      <w:r>
        <w:rPr>
          <w:b/>
        </w:rPr>
        <w:t xml:space="preserve">2. </w:t>
      </w:r>
      <w:r>
        <w:t>Switch the list view to All Accounts (via the dropdown).</w:t>
      </w:r>
    </w:p>
    <w:p>
      <w:pPr>
        <w:spacing w:after="40"/>
        <w:ind w:left="340" w:hanging="340"/>
      </w:pPr>
      <w:r>
        <w:rPr>
          <w:b/>
        </w:rPr>
        <w:t xml:space="preserve">3. </w:t>
      </w:r>
      <w:r>
        <w:t>In the search box above the list, type MTA. Confirm you see four Accounts: MTA New York City Transit, MTA Long Island Rail Road, MTA Metro-North Railroad, MTA Bridges and Tunnels.</w:t>
      </w:r>
    </w:p>
    <w:p>
      <w:pPr>
        <w:spacing w:before="80" w:after="80"/>
        <w:ind w:left="227"/>
      </w:pPr>
      <w:r>
        <w:rPr>
          <w:b/>
          <w:color w:val="B45F06"/>
        </w:rPr>
        <w:t xml:space="preserve">If the MTA Accounts are missing: </w:t>
      </w:r>
      <w:r>
        <w:t>Your workshop org may not have been pre-deployed with them. Create them yourself before continuing. Click New (top-right) then pick any Account record type if prompted (standard Account is fine). Account Name: MTA New York City Transit. Industry: Transportation (optional). Save. Repeat for MTA Long Island Rail Road, MTA Metro-North Railroad, MTA Bridges and Tunnels. (For today, you only strictly need MTA New York City Transit for your Golden Record; the others are useful for later labs.)</w:t>
      </w:r>
    </w:p>
    <w:p>
      <w:pPr>
        <w:spacing w:before="160" w:after="40"/>
      </w:pPr>
      <w:r>
        <w:rPr>
          <w:b/>
          <w:sz w:val="24"/>
        </w:rPr>
        <w:t>10.2 — Create the Golden Record</w:t>
      </w:r>
    </w:p>
    <w:p>
      <w:pPr>
        <w:spacing w:after="40"/>
        <w:ind w:left="340" w:hanging="340"/>
      </w:pPr>
      <w:r>
        <w:rPr>
          <w:b/>
        </w:rPr>
        <w:t xml:space="preserve">1. </w:t>
      </w:r>
      <w:r>
        <w:t>App Launcher then Cases then click New (top-right of the page).</w:t>
      </w:r>
    </w:p>
    <w:p>
      <w:pPr>
        <w:spacing w:after="40"/>
        <w:ind w:left="340" w:hanging="340"/>
      </w:pPr>
      <w:r>
        <w:rPr>
          <w:b/>
        </w:rPr>
        <w:t xml:space="preserve">2. </w:t>
      </w:r>
      <w:r>
        <w:t>Record Type picker: pick NYCT then Next.</w:t>
      </w:r>
    </w:p>
    <w:p>
      <w:r>
        <w:t>On the form, populate the fields in the order they appear on the page (top to bottom):</w:t>
      </w:r>
    </w:p>
    <w:p>
      <w:pPr>
        <w:spacing w:after="40"/>
        <w:ind w:left="340" w:hanging="340"/>
      </w:pPr>
      <w:r>
        <w:rPr>
          <w:b/>
        </w:rPr>
        <w:t xml:space="preserve">3. </w:t>
      </w:r>
      <w:r>
        <w:t>Type: click the picklist. You should see only six values (the NYCT subset). Choose Track Defect.</w:t>
      </w:r>
    </w:p>
    <w:p>
      <w:pPr>
        <w:spacing w:after="40"/>
        <w:ind w:left="340" w:hanging="340"/>
      </w:pPr>
      <w:r>
        <w:rPr>
          <w:b/>
        </w:rPr>
        <w:t xml:space="preserve">4. </w:t>
      </w:r>
      <w:r>
        <w:t>Priority: click the picklist. You should see only P1 through P4. Choose P3 - Medium (should be the default).</w:t>
      </w:r>
    </w:p>
    <w:p>
      <w:pPr>
        <w:spacing w:after="40"/>
        <w:ind w:left="340" w:hanging="340"/>
      </w:pPr>
      <w:r>
        <w:rPr>
          <w:b/>
        </w:rPr>
        <w:t xml:space="preserve">5. </w:t>
      </w:r>
      <w:r>
        <w:t>Status: New (default).</w:t>
      </w:r>
    </w:p>
    <w:p>
      <w:pPr>
        <w:spacing w:after="40"/>
        <w:ind w:left="340" w:hanging="340"/>
      </w:pPr>
      <w:r>
        <w:rPr>
          <w:b/>
        </w:rPr>
        <w:t xml:space="preserve">6. </w:t>
      </w:r>
      <w:r>
        <w:t>Reported Date/Time: auto-populates with the current date/time. Leave as-is.</w:t>
      </w:r>
    </w:p>
    <w:p>
      <w:pPr>
        <w:spacing w:after="40"/>
        <w:ind w:left="340" w:hanging="340"/>
      </w:pPr>
      <w:r>
        <w:rPr>
          <w:b/>
        </w:rPr>
        <w:t xml:space="preserve">7. </w:t>
      </w:r>
      <w:r>
        <w:t>Case Origin: this is a required field. Choose Phone.</w:t>
      </w:r>
    </w:p>
    <w:p>
      <w:pPr>
        <w:spacing w:after="40"/>
        <w:ind w:left="340" w:hanging="340"/>
      </w:pPr>
      <w:r>
        <w:rPr>
          <w:b/>
        </w:rPr>
        <w:t xml:space="preserve">8. </w:t>
      </w:r>
      <w:r>
        <w:t>Subject: enter "Golden Record: Workshop reference case".</w:t>
      </w:r>
    </w:p>
    <w:p>
      <w:pPr>
        <w:spacing w:after="40"/>
        <w:ind w:left="340" w:hanging="340"/>
      </w:pPr>
      <w:r>
        <w:rPr>
          <w:b/>
        </w:rPr>
        <w:t xml:space="preserve">9. </w:t>
      </w:r>
      <w:r>
        <w:t>Contact Name: click into the field. Type a few letters and let the picker suggest. Pick any contact from the list. (Your workshop org includes sample contacts. If you'd like your Golden Record to feel MTA-specific, pick one of the agency-aligned contacts pre-populated for you: names like Marcus Chen, Priya Patel, Elena Rodriguez, or James O'Brien.)</w:t>
      </w:r>
    </w:p>
    <w:p>
      <w:pPr>
        <w:spacing w:after="40"/>
        <w:ind w:left="340" w:hanging="340"/>
      </w:pPr>
      <w:r>
        <w:rPr>
          <w:b/>
        </w:rPr>
        <w:t xml:space="preserve">10. </w:t>
      </w:r>
      <w:r>
        <w:t>Account Name: click into the field. Type MTA New York. The picker suggests "MTA New York City Transit". Select it.</w:t>
      </w:r>
    </w:p>
    <w:p>
      <w:pPr>
        <w:spacing w:after="40"/>
        <w:ind w:left="340" w:hanging="340"/>
      </w:pPr>
      <w:r>
        <w:rPr>
          <w:b/>
        </w:rPr>
        <w:t xml:space="preserve">11. </w:t>
      </w:r>
      <w:r>
        <w:t>Scroll down to any additional required fields on the layout (red asterisk) and populate them with reasonable test values.</w:t>
      </w:r>
    </w:p>
    <w:p>
      <w:pPr>
        <w:spacing w:after="40"/>
        <w:ind w:left="340" w:hanging="340"/>
      </w:pPr>
      <w:r>
        <w:rPr>
          <w:b/>
        </w:rPr>
        <w:t xml:space="preserve">12. </w:t>
      </w:r>
      <w:r>
        <w:t>Click Save.</w:t>
      </w:r>
    </w:p>
    <w:p>
      <w:r>
        <w:t>The case opens. The highlights panel at the top shows your compact layout fields (Case Number, Type, Priority, Status, Reported Date/Time).</w:t>
      </w:r>
    </w:p>
    <w:p>
      <w:pPr>
        <w:spacing w:before="160" w:after="40"/>
      </w:pPr>
      <w:r>
        <w:rPr>
          <w:b/>
          <w:sz w:val="24"/>
        </w:rPr>
        <w:t>10.3 — Verify everything is wired</w:t>
      </w:r>
    </w:p>
    <w:p>
      <w:pPr>
        <w:spacing w:after="40"/>
        <w:ind w:left="340" w:hanging="340"/>
      </w:pPr>
      <w:r>
        <w:rPr>
          <w:b/>
        </w:rPr>
        <w:t xml:space="preserve">1. </w:t>
      </w:r>
      <w:r>
        <w:t>On the Golden Record page, confirm:</w:t>
      </w:r>
    </w:p>
    <w:p>
      <w:pPr>
        <w:spacing w:after="40"/>
        <w:ind w:left="680" w:hanging="227"/>
      </w:pPr>
      <w:r>
        <w:t xml:space="preserve">• </w:t>
      </w:r>
      <w:r>
        <w:t>Priority shows P3 - Medium (proves Priority customization)</w:t>
      </w:r>
    </w:p>
    <w:p>
      <w:pPr>
        <w:spacing w:after="40"/>
        <w:ind w:left="680" w:hanging="227"/>
      </w:pPr>
      <w:r>
        <w:t xml:space="preserve">• </w:t>
      </w:r>
      <w:r>
        <w:t>Type shows Track Defect, and the picklist is restricted to the six NYCT values if you click Edit (proves Type customization + per-Record-Type restriction)</w:t>
      </w:r>
    </w:p>
    <w:p>
      <w:pPr>
        <w:spacing w:after="40"/>
        <w:ind w:left="680" w:hanging="227"/>
      </w:pPr>
      <w:r>
        <w:t xml:space="preserve">• </w:t>
      </w:r>
      <w:r>
        <w:t>Reported Date/Time is populated and visible on the canvas (proves Part 9 placed it correctly)</w:t>
      </w:r>
    </w:p>
    <w:p>
      <w:pPr>
        <w:spacing w:after="40"/>
        <w:ind w:left="680" w:hanging="227"/>
      </w:pPr>
      <w:r>
        <w:t xml:space="preserve">• </w:t>
      </w:r>
      <w:r>
        <w:t>Resolution Notes is visible on the canvas but empty (proves Part 9 placed it correctly)</w:t>
      </w:r>
    </w:p>
    <w:p>
      <w:pPr>
        <w:spacing w:after="40"/>
        <w:ind w:left="680" w:hanging="227"/>
      </w:pPr>
      <w:r>
        <w:t xml:space="preserve">• </w:t>
      </w:r>
      <w:r>
        <w:t>Contact Name is populated with the contact you chose</w:t>
      </w:r>
    </w:p>
    <w:p>
      <w:pPr>
        <w:spacing w:after="40"/>
        <w:ind w:left="680" w:hanging="227"/>
      </w:pPr>
      <w:r>
        <w:t xml:space="preserve">• </w:t>
      </w:r>
      <w:r>
        <w:t>Account Name shows MTA New York City Transit</w:t>
      </w:r>
    </w:p>
    <w:p>
      <w:pPr>
        <w:spacing w:after="40"/>
        <w:ind w:left="340" w:hanging="340"/>
      </w:pPr>
      <w:r>
        <w:rPr>
          <w:b/>
        </w:rPr>
        <w:t xml:space="preserve">2. </w:t>
      </w:r>
      <w:r>
        <w:t>Switch to the All Cases list view. Your Golden Record appears there.</w:t>
      </w:r>
    </w:p>
    <w:p>
      <w:pPr>
        <w:spacing w:before="80" w:after="80"/>
        <w:ind w:left="227"/>
      </w:pPr>
      <w:r>
        <w:rPr>
          <w:b/>
          <w:color w:val="5C3F92"/>
        </w:rPr>
        <w:t xml:space="preserve">Verify: </w:t>
      </w:r>
      <w:r>
        <w:t>Your Golden Record exists, is fully populated, and all your Lab 1 customizations are visible on it. Keep this record. Every lab for the next two days will reference it.</w:t>
      </w:r>
    </w:p>
    <w:p>
      <w:pPr>
        <w:spacing w:before="160" w:after="40"/>
      </w:pPr>
      <w:r>
        <w:rPr>
          <w:b/>
          <w:sz w:val="24"/>
        </w:rPr>
        <w:t>10.4 — Switch Record Types (quick sanity check)</w:t>
      </w:r>
    </w:p>
    <w:p>
      <w:pPr>
        <w:spacing w:after="40"/>
        <w:ind w:left="340" w:hanging="340"/>
      </w:pPr>
      <w:r>
        <w:rPr>
          <w:b/>
        </w:rPr>
        <w:t xml:space="preserve">1. </w:t>
      </w:r>
      <w:r>
        <w:t>Back to the Cases home page then New then choose B&amp;T.</w:t>
      </w:r>
    </w:p>
    <w:p>
      <w:pPr>
        <w:spacing w:after="40"/>
        <w:ind w:left="340" w:hanging="340"/>
      </w:pPr>
      <w:r>
        <w:rPr>
          <w:b/>
        </w:rPr>
        <w:t xml:space="preserve">2. </w:t>
      </w:r>
      <w:r>
        <w:t>Type picklist now shows five different values: Toll System Issue, Traffic Incident, E-ZPass Dispute, Bridge/Tunnel Closure, Maintenance Required. Zero NYCT values.</w:t>
      </w:r>
    </w:p>
    <w:p>
      <w:pPr>
        <w:spacing w:after="40"/>
        <w:ind w:left="340" w:hanging="340"/>
      </w:pPr>
      <w:r>
        <w:rPr>
          <w:b/>
        </w:rPr>
        <w:t xml:space="preserve">3. </w:t>
      </w:r>
      <w:r>
        <w:t>Cancel out. No need to save.</w:t>
      </w:r>
    </w:p>
    <w:p>
      <w:pPr>
        <w:spacing w:before="280" w:after="80"/>
      </w:pPr>
      <w:r>
        <w:rPr>
          <w:b/>
          <w:color w:val="1F4E79"/>
          <w:sz w:val="28"/>
        </w:rPr>
        <w:t>What's next</w:t>
      </w:r>
    </w:p>
    <w:p>
      <w:r>
        <w:t>Lab 2 (Day 1, 11:30 session) uses your Golden Record to demonstrate Dynamic Forms visibility rules (showing Reported Date/Time only for NYCT cases) and the Related List - Single Lightning component (surfacing related data from the Contact). After lunch, Lab 3 models MTA infrastructure as Assets, with your Golden Record connected to a bus Asset. Day 2 morning introduces Service_Disruption__c; your Golden Record will be linked to an F line disruption as part of the Executive Scenario Simulation on Day 2.</w:t>
      </w:r>
    </w:p>
    <w:p>
      <w:pPr>
        <w:spacing w:before="280" w:after="80"/>
      </w:pPr>
      <w:r>
        <w:rPr>
          <w:b/>
          <w:color w:val="1F4E79"/>
          <w:sz w:val="28"/>
        </w:rPr>
        <w:t>If you got stuck</w:t>
      </w:r>
    </w:p>
    <w:p>
      <w:pPr>
        <w:pStyle w:val="ListBullet"/>
        <w:spacing w:after="40"/>
      </w:pPr>
      <w:r>
        <w:t>Priority still shows old values: you added new values but forgot to deactivate High, Medium, Low. Go back to Priority and click Deactivate next to each unwanted value.</w:t>
      </w:r>
    </w:p>
    <w:p>
      <w:pPr>
        <w:pStyle w:val="ListBullet"/>
        <w:spacing w:after="40"/>
      </w:pPr>
      <w:r>
        <w:t>Type doesn't show transit values: the pre-deploy didn't reach your org. Tell your instructor.</w:t>
      </w:r>
    </w:p>
    <w:p>
      <w:pPr>
        <w:pStyle w:val="ListBullet"/>
        <w:spacing w:after="40"/>
      </w:pPr>
      <w:r>
        <w:t>Record Type picker doesn't appear when clicking New: confirm at least two Record Types are Active and that System Administrator has access to them (Part 5).</w:t>
      </w:r>
    </w:p>
    <w:p>
      <w:pPr>
        <w:pStyle w:val="ListBullet"/>
        <w:spacing w:after="40"/>
      </w:pPr>
      <w:r>
        <w:t>Type picklist on a Record Type shows all 13 values: you missed the picklist-editing step on that Record Type.</w:t>
      </w:r>
    </w:p>
    <w:p>
      <w:pPr>
        <w:pStyle w:val="ListBullet"/>
        <w:spacing w:after="40"/>
      </w:pPr>
      <w:r>
        <w:t>"Support Process" picker is empty when creating a Record Type: you skipped Part 4.2.</w:t>
      </w:r>
    </w:p>
    <w:p>
      <w:pPr>
        <w:pStyle w:val="ListBullet"/>
        <w:spacing w:after="40"/>
      </w:pPr>
      <w:r>
        <w:t>Reported Date/Time or Resolution Notes don't appear on the Lightning record page: you skipped Part 9. Return to any case then gear then Edit Page then drag the field onto the canvas from the Fields panel then Save then Activate.</w:t>
      </w:r>
    </w:p>
    <w:p>
      <w:pPr>
        <w:pStyle w:val="ListBullet"/>
        <w:spacing w:after="40"/>
      </w:pPr>
      <w:r>
        <w:t>MTA New York City Transit doesn't appear in the Account Name picker: it wasn't pre-deployed. Follow the "If the MTA Accounts are missing" callout in Part 10.1 to create it.</w:t>
      </w:r>
    </w:p>
    <w:p>
      <w:pPr>
        <w:pStyle w:val="ListBullet"/>
        <w:spacing w:after="40"/>
      </w:pPr>
      <w:r>
        <w:t>If you fall significantly behind, your instructor can fast-forward your org with a deploy of the completed extension.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