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13807C" w14:textId="77777777" w:rsidR="00A36FA0" w:rsidRPr="003F225A" w:rsidRDefault="2B127090" w:rsidP="2B127090">
      <w:pPr>
        <w:pStyle w:val="Text"/>
        <w:rPr>
          <w:rFonts w:ascii="Georgia" w:hAnsi="Georgia"/>
          <w:color w:val="3566FC"/>
          <w:sz w:val="48"/>
          <w:szCs w:val="48"/>
        </w:rPr>
      </w:pPr>
      <w:r>
        <w:t>Množina bodů daných vlastností</w:t>
      </w:r>
    </w:p>
    <w:p w14:paraId="2034FE79" w14:textId="77777777" w:rsidR="00A36FA0" w:rsidRPr="002761F1" w:rsidRDefault="2B127090" w:rsidP="2B127090">
      <w:pPr>
        <w:pStyle w:val="Text"/>
        <w:rPr>
          <w:rFonts w:ascii="Georgia" w:hAnsi="Georgia"/>
          <w:sz w:val="32"/>
          <w:szCs w:val="32"/>
        </w:rPr>
      </w:pPr>
      <w:r>
        <w:t>Výukový materiál</w:t>
      </w:r>
    </w:p>
    <w:p w14:paraId="2C133150" w14:textId="77777777" w:rsidR="003F225A" w:rsidRDefault="003F225A" w:rsidP="00A36FA0">
      <w:pPr>
        <w:pStyle w:val="Styl2"/>
        <w:rPr>
          <w:szCs w:val="28"/>
        </w:rPr>
      </w:pPr>
    </w:p>
    <w:p w14:paraId="77579D3B" w14:textId="77777777" w:rsidR="003F225A" w:rsidRDefault="003F225A" w:rsidP="00A36FA0">
      <w:pPr>
        <w:pStyle w:val="Styl2"/>
        <w:rPr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1297482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37D219" w14:textId="77777777" w:rsidR="003F225A" w:rsidRPr="003F225A" w:rsidRDefault="003F225A">
          <w:pPr>
            <w:pStyle w:val="Nadpisobsahu"/>
            <w:rPr>
              <w:color w:val="3566FC"/>
            </w:rPr>
          </w:pPr>
          <w:r w:rsidRPr="003F225A">
            <w:rPr>
              <w:color w:val="3566FC"/>
            </w:rPr>
            <w:t>Obsah</w:t>
          </w:r>
        </w:p>
        <w:p w14:paraId="24485D2D" w14:textId="32137D45" w:rsidR="00866C16" w:rsidRDefault="003F225A">
          <w:pPr>
            <w:pStyle w:val="Obsah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08522" w:history="1">
            <w:r w:rsidR="00866C16" w:rsidRPr="006F4D74">
              <w:rPr>
                <w:rStyle w:val="Hypertextovodkaz"/>
                <w:bCs/>
                <w:noProof/>
              </w:rPr>
              <w:t>Základní informace</w:t>
            </w:r>
            <w:r w:rsidR="00866C16">
              <w:rPr>
                <w:noProof/>
                <w:webHidden/>
              </w:rPr>
              <w:tab/>
            </w:r>
            <w:r w:rsidR="00866C16">
              <w:rPr>
                <w:noProof/>
                <w:webHidden/>
              </w:rPr>
              <w:fldChar w:fldCharType="begin"/>
            </w:r>
            <w:r w:rsidR="00866C16">
              <w:rPr>
                <w:noProof/>
                <w:webHidden/>
              </w:rPr>
              <w:instrText xml:space="preserve"> PAGEREF _Toc225108522 \h </w:instrText>
            </w:r>
            <w:r w:rsidR="00866C16">
              <w:rPr>
                <w:noProof/>
                <w:webHidden/>
              </w:rPr>
            </w:r>
            <w:r w:rsidR="00866C16">
              <w:rPr>
                <w:noProof/>
                <w:webHidden/>
              </w:rPr>
              <w:fldChar w:fldCharType="separate"/>
            </w:r>
            <w:r w:rsidR="00866C16">
              <w:rPr>
                <w:noProof/>
                <w:webHidden/>
              </w:rPr>
              <w:t>2</w:t>
            </w:r>
            <w:r w:rsidR="00866C16">
              <w:rPr>
                <w:noProof/>
                <w:webHidden/>
              </w:rPr>
              <w:fldChar w:fldCharType="end"/>
            </w:r>
          </w:hyperlink>
        </w:p>
        <w:p w14:paraId="072B3DC0" w14:textId="5BC245E8" w:rsidR="00866C16" w:rsidRDefault="00866C16">
          <w:pPr>
            <w:pStyle w:val="Obsah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25108523" w:history="1">
            <w:r w:rsidRPr="006F4D74">
              <w:rPr>
                <w:rStyle w:val="Hypertextovodkaz"/>
                <w:noProof/>
              </w:rPr>
              <w:t>Učební materiál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9D48" w14:textId="04E2B50B" w:rsidR="00866C16" w:rsidRDefault="00866C16">
          <w:pPr>
            <w:pStyle w:val="Obsah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25108524" w:history="1">
            <w:r w:rsidRPr="006F4D74">
              <w:rPr>
                <w:rStyle w:val="Hypertextovodkaz"/>
                <w:noProof/>
              </w:rPr>
              <w:t>Metodika pro učitele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A547" w14:textId="517A0223" w:rsidR="00866C16" w:rsidRDefault="00866C16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25108525" w:history="1">
            <w:r w:rsidRPr="006F4D74">
              <w:rPr>
                <w:rStyle w:val="Hypertextovodkaz"/>
                <w:noProof/>
              </w:rPr>
              <w:t>Plánování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371A2" w14:textId="2B0BBD71" w:rsidR="00866C16" w:rsidRDefault="00866C16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25108526" w:history="1">
            <w:r w:rsidRPr="006F4D74">
              <w:rPr>
                <w:rStyle w:val="Hypertextovodkaz"/>
                <w:noProof/>
              </w:rPr>
              <w:t>Realizace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0959" w14:textId="5594617F" w:rsidR="00866C16" w:rsidRDefault="00866C16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25108527" w:history="1">
            <w:r w:rsidRPr="006F4D74">
              <w:rPr>
                <w:rStyle w:val="Hypertextovodkaz"/>
                <w:noProof/>
              </w:rPr>
              <w:t>Hodnocení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28FB2" w14:textId="502FCD20" w:rsidR="00866C16" w:rsidRDefault="00866C16">
          <w:pPr>
            <w:pStyle w:val="Obsah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25108528" w:history="1">
            <w:r w:rsidRPr="006F4D74">
              <w:rPr>
                <w:rStyle w:val="Hypertextovodkaz"/>
                <w:noProof/>
              </w:rPr>
              <w:t>Ověřovací 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1F23D" w14:textId="729F7CF2" w:rsidR="003F225A" w:rsidRDefault="003F225A">
          <w:r>
            <w:rPr>
              <w:b/>
              <w:bCs/>
            </w:rPr>
            <w:fldChar w:fldCharType="end"/>
          </w:r>
        </w:p>
      </w:sdtContent>
    </w:sdt>
    <w:p w14:paraId="3856E30E" w14:textId="77777777" w:rsidR="003F225A" w:rsidRDefault="003F225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78516234" w14:textId="77777777" w:rsidR="00D931AE" w:rsidRPr="003F225A" w:rsidRDefault="2B127090" w:rsidP="2B127090">
      <w:pPr>
        <w:pStyle w:val="Styl1"/>
        <w:rPr>
          <w:bCs/>
        </w:rPr>
      </w:pPr>
      <w:bookmarkStart w:id="0" w:name="_Toc225108522"/>
      <w:r w:rsidRPr="2B127090">
        <w:rPr>
          <w:bCs/>
        </w:rPr>
        <w:lastRenderedPageBreak/>
        <w:t>Základní informace</w:t>
      </w:r>
      <w:bookmarkEnd w:id="0"/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686"/>
        <w:gridCol w:w="5765"/>
      </w:tblGrid>
      <w:tr w:rsidR="00D931AE" w:rsidRPr="003F225A" w14:paraId="612B1037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DCDCDC" w:themeFill="background2" w:themeFillTint="33"/>
          </w:tcPr>
          <w:p w14:paraId="65316817" w14:textId="77777777" w:rsidR="00D931AE" w:rsidRPr="003F225A" w:rsidRDefault="00B949F6" w:rsidP="00D931AE">
            <w:pPr>
              <w:pStyle w:val="Text"/>
              <w:spacing w:beforeLines="40" w:before="96" w:afterLines="40" w:after="96"/>
            </w:pPr>
            <w:r>
              <w:t>Základní informace</w:t>
            </w:r>
          </w:p>
        </w:tc>
        <w:tc>
          <w:tcPr>
            <w:tcW w:w="5765" w:type="dxa"/>
            <w:shd w:val="clear" w:color="auto" w:fill="DCDCDC" w:themeFill="background2" w:themeFillTint="33"/>
          </w:tcPr>
          <w:p w14:paraId="3373164B" w14:textId="77777777" w:rsidR="00D931AE" w:rsidRPr="003F225A" w:rsidRDefault="00D931AE" w:rsidP="00D931AE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D931AE" w:rsidRPr="003F225A" w14:paraId="773F77D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C19E712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Název</w:t>
            </w:r>
          </w:p>
        </w:tc>
        <w:tc>
          <w:tcPr>
            <w:tcW w:w="5765" w:type="dxa"/>
          </w:tcPr>
          <w:p w14:paraId="18C27642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Množina bodů daných vlastností</w:t>
            </w:r>
          </w:p>
        </w:tc>
      </w:tr>
      <w:tr w:rsidR="00D931AE" w:rsidRPr="003F225A" w14:paraId="66532D5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8E5B0AC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Kód</w:t>
            </w:r>
          </w:p>
        </w:tc>
        <w:tc>
          <w:tcPr>
            <w:tcW w:w="5765" w:type="dxa"/>
          </w:tcPr>
          <w:p w14:paraId="7EB7A573" w14:textId="6DE0335E" w:rsidR="00076BD6" w:rsidRDefault="004E3A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058">
              <w:rPr>
                <w:rFonts w:cs="Arial"/>
              </w:rPr>
              <w:t>INF-MAT-008-ZV9-015</w:t>
            </w:r>
          </w:p>
        </w:tc>
      </w:tr>
      <w:tr w:rsidR="00D931AE" w:rsidRPr="003F225A" w14:paraId="384FC58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FFFCA36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Autoři</w:t>
            </w:r>
          </w:p>
        </w:tc>
        <w:tc>
          <w:tcPr>
            <w:tcW w:w="5765" w:type="dxa"/>
          </w:tcPr>
          <w:p w14:paraId="32FD3E67" w14:textId="1D43D7CD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Ing. Tomáš Mutina, Mgr. Aleš Bajnar</w:t>
            </w:r>
            <w:r w:rsidR="00637552">
              <w:t xml:space="preserve">, </w:t>
            </w:r>
            <w:r w:rsidR="007242D0">
              <w:t xml:space="preserve">Mgr. </w:t>
            </w:r>
            <w:r w:rsidR="00637552">
              <w:t>Naděžda Hloušková</w:t>
            </w:r>
            <w:r w:rsidR="00BF4729">
              <w:t>, Mgr. Renáta Janotová, Mgr. Jaroslav Šlehofer</w:t>
            </w:r>
          </w:p>
        </w:tc>
      </w:tr>
      <w:tr w:rsidR="00D931AE" w:rsidRPr="003F225A" w14:paraId="084D1D8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7593975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Vzděláva</w:t>
            </w:r>
            <w:r w:rsidR="00601DEF" w:rsidRPr="003F225A">
              <w:rPr>
                <w:i/>
              </w:rPr>
              <w:t>c</w:t>
            </w:r>
            <w:r w:rsidRPr="003F225A">
              <w:t>í obor</w:t>
            </w:r>
          </w:p>
        </w:tc>
        <w:tc>
          <w:tcPr>
            <w:tcW w:w="5765" w:type="dxa"/>
          </w:tcPr>
          <w:p w14:paraId="64FE3BE8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Matematika</w:t>
            </w:r>
          </w:p>
        </w:tc>
      </w:tr>
      <w:tr w:rsidR="00D931AE" w:rsidRPr="003F225A" w14:paraId="48C4519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172B39D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Tematický okruh</w:t>
            </w:r>
          </w:p>
        </w:tc>
        <w:tc>
          <w:tcPr>
            <w:tcW w:w="5765" w:type="dxa"/>
          </w:tcPr>
          <w:p w14:paraId="78615344" w14:textId="37DD2220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Geometrie v</w:t>
            </w:r>
            <w:r w:rsidR="004E3A21">
              <w:t> </w:t>
            </w:r>
            <w:r>
              <w:t>rovině</w:t>
            </w:r>
            <w:r w:rsidR="004E3A21">
              <w:t xml:space="preserve"> a prostoru</w:t>
            </w:r>
          </w:p>
        </w:tc>
      </w:tr>
      <w:tr w:rsidR="00D931AE" w:rsidRPr="003F225A" w14:paraId="54244BF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E7BBBE5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Tematický celek</w:t>
            </w:r>
          </w:p>
        </w:tc>
        <w:tc>
          <w:tcPr>
            <w:tcW w:w="5765" w:type="dxa"/>
          </w:tcPr>
          <w:p w14:paraId="5BE3FB15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Množiny bodů daných vlastností</w:t>
            </w:r>
          </w:p>
        </w:tc>
      </w:tr>
      <w:tr w:rsidR="00D931AE" w:rsidRPr="003F225A" w14:paraId="3F8B53D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F841051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Stupeň vzdělávání</w:t>
            </w:r>
          </w:p>
        </w:tc>
        <w:tc>
          <w:tcPr>
            <w:tcW w:w="5765" w:type="dxa"/>
          </w:tcPr>
          <w:p w14:paraId="58729A03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Nižší stupeň víceletého gymnázia – tercie (13–14 let)</w:t>
            </w:r>
          </w:p>
        </w:tc>
      </w:tr>
      <w:tr w:rsidR="00D931AE" w:rsidRPr="003F225A" w14:paraId="7B64CED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F1BFE0D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Úroveň OVU</w:t>
            </w:r>
          </w:p>
        </w:tc>
        <w:tc>
          <w:tcPr>
            <w:tcW w:w="5765" w:type="dxa"/>
          </w:tcPr>
          <w:p w14:paraId="4FEE133C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 cestě</w:t>
            </w:r>
          </w:p>
        </w:tc>
      </w:tr>
      <w:tr w:rsidR="00D931AE" w:rsidRPr="003F225A" w14:paraId="00D0F89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55F28F3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0EB2EA3E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5BBF431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BDD3E79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Anotace</w:t>
            </w:r>
          </w:p>
        </w:tc>
        <w:tc>
          <w:tcPr>
            <w:tcW w:w="5765" w:type="dxa"/>
          </w:tcPr>
          <w:p w14:paraId="21B299B4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Výukový materiál vede žáky k objevování základních množin bodů daných vlastností v rovině. Žáci na základě problémových situací z praxe navrhují hypotézy, ve skupinách je ověřují pomocí konstrukcí a práce s digitální nástěnkou na interaktivní tabuli, porovnávají výsledky a formulují závěry. Hlavními pojmy jsou kružnice, osa úsečky a dvojice rovnoběžek jako množina bodů ve stejné vzdálenosti od přímky. Součástí materiálu je kvíz s průběžným ověřením a pracovní listy do PDF se step-by-step řešením.</w:t>
            </w:r>
          </w:p>
        </w:tc>
      </w:tr>
      <w:tr w:rsidR="00D931AE" w:rsidRPr="003F225A" w14:paraId="731DF82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37CB140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Klíčová slova</w:t>
            </w:r>
          </w:p>
        </w:tc>
        <w:tc>
          <w:tcPr>
            <w:tcW w:w="5765" w:type="dxa"/>
          </w:tcPr>
          <w:p w14:paraId="71A8C86D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množina bodů, kružnice, osa úsečky, rovnoběžky, vzdálenost bodu od přímky, konstrukce, badatelská výuka, digitální nástěnka</w:t>
            </w:r>
          </w:p>
        </w:tc>
      </w:tr>
      <w:tr w:rsidR="00D931AE" w:rsidRPr="003F225A" w14:paraId="58A9B94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FC6DCD8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6B13261B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7704ED0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2354F48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Rozvíjené klíčové kompetence</w:t>
            </w:r>
          </w:p>
        </w:tc>
        <w:tc>
          <w:tcPr>
            <w:tcW w:w="5765" w:type="dxa"/>
          </w:tcPr>
          <w:p w14:paraId="522F2E02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formuluje hypotézu a ověřuje ji konstrukcí</w:t>
            </w:r>
            <w:r>
              <w:br/>
              <w:t>• spolupracuje ve skupině a obhajuje své řešení</w:t>
            </w:r>
            <w:r>
              <w:br/>
              <w:t>• využívá digitální zdroje k ověření a prezentaci výsledků</w:t>
            </w:r>
            <w:r>
              <w:br/>
              <w:t>• přesně používá matematické pojmy při formulaci závěru</w:t>
            </w:r>
          </w:p>
        </w:tc>
      </w:tr>
      <w:tr w:rsidR="00D931AE" w:rsidRPr="003F225A" w14:paraId="21229B5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306F2E7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Rozvíjené základní gramotnosti</w:t>
            </w:r>
          </w:p>
        </w:tc>
        <w:tc>
          <w:tcPr>
            <w:tcW w:w="5765" w:type="dxa"/>
          </w:tcPr>
          <w:p w14:paraId="0CA1400B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matematická gramotnost: interpretuje vzdálenost, polohu a vztahy mezi útvary</w:t>
            </w:r>
            <w:r>
              <w:br/>
              <w:t>• čtenářská gramotnost: pracuje s instrukcí, otázkou a zápisem postupu</w:t>
            </w:r>
            <w:r>
              <w:br/>
              <w:t>• digitální gramotnost: cíleně využívá interaktivní tabuli, QR kód, digitální nástěnku, kvíz a PDF pracovní listy k ověření a reflexi vlastního učení</w:t>
            </w:r>
          </w:p>
        </w:tc>
      </w:tr>
      <w:tr w:rsidR="00D931AE" w:rsidRPr="003F225A" w14:paraId="00EF980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7AE6565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0874B92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31CA246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2A851B6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lastRenderedPageBreak/>
              <w:t>Časová náročnost</w:t>
            </w:r>
          </w:p>
        </w:tc>
        <w:tc>
          <w:tcPr>
            <w:tcW w:w="5765" w:type="dxa"/>
          </w:tcPr>
          <w:p w14:paraId="0E536EB1" w14:textId="07E83623" w:rsidR="00076BD6" w:rsidRDefault="004E3A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vyučovací hodina (45 minut)</w:t>
            </w:r>
          </w:p>
        </w:tc>
      </w:tr>
      <w:tr w:rsidR="00D931AE" w:rsidRPr="003F225A" w14:paraId="075E2F5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2E4238E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Organizační forma výuky</w:t>
            </w:r>
          </w:p>
        </w:tc>
        <w:tc>
          <w:tcPr>
            <w:tcW w:w="5765" w:type="dxa"/>
          </w:tcPr>
          <w:p w14:paraId="7534D862" w14:textId="765B1F8B" w:rsidR="00076BD6" w:rsidRDefault="004E3A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Hybridní</w:t>
            </w:r>
          </w:p>
        </w:tc>
      </w:tr>
      <w:tr w:rsidR="00D931AE" w:rsidRPr="003F225A" w14:paraId="437FA3F2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34ABE8C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Místo realizace</w:t>
            </w:r>
          </w:p>
        </w:tc>
        <w:tc>
          <w:tcPr>
            <w:tcW w:w="5765" w:type="dxa"/>
          </w:tcPr>
          <w:p w14:paraId="257CE591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Běžná učebna matematiky s projektorem / interaktivní tabulí</w:t>
            </w:r>
          </w:p>
        </w:tc>
      </w:tr>
      <w:tr w:rsidR="00D931AE" w:rsidRPr="003F225A" w14:paraId="303ADC5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2C16491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Pomůcky</w:t>
            </w:r>
          </w:p>
        </w:tc>
        <w:tc>
          <w:tcPr>
            <w:tcW w:w="5765" w:type="dxa"/>
          </w:tcPr>
          <w:p w14:paraId="203BC680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Pravítko, kružítko, tužka, pracovní list nebo sešit, interaktivní tabule s připojením k internetu, mobil / tablet / počítač pro přístup k nástěnce přes QR kód, případně vytištěné PDF úlohy</w:t>
            </w:r>
          </w:p>
        </w:tc>
      </w:tr>
      <w:tr w:rsidR="00D931AE" w:rsidRPr="003F225A" w14:paraId="7D0C4CF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D23C627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4075AA1F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43CE512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BF07FAF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  <w:r w:rsidRPr="003F225A">
              <w:rPr>
                <w:rFonts w:cs="Arial"/>
              </w:rPr>
              <w:t>Vazba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>na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 xml:space="preserve">další </w:t>
            </w:r>
            <w:r w:rsidRPr="003F225A">
              <w:rPr>
                <w:rFonts w:cs="Arial"/>
                <w:i/>
              </w:rPr>
              <w:t>OVU</w:t>
            </w:r>
            <w:r w:rsidRPr="003F225A">
              <w:rPr>
                <w:rFonts w:cs="Arial"/>
              </w:rPr>
              <w:t xml:space="preserve"> </w:t>
            </w:r>
            <w:r w:rsidRPr="003F225A">
              <w:rPr>
                <w:rFonts w:cs="Arial"/>
                <w:spacing w:val="-2"/>
              </w:rPr>
              <w:t>(RVP)</w:t>
            </w:r>
          </w:p>
        </w:tc>
        <w:tc>
          <w:tcPr>
            <w:tcW w:w="5765" w:type="dxa"/>
          </w:tcPr>
          <w:p w14:paraId="345F3704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Žák využívá základní geometrické pojmy a vztahy v rovině, sestrojí kružnici a osu úsečky, rozhoduje o vzájemné poloze bodů a přímek a řeší jednoduché konstrukční úlohy z praxe.</w:t>
            </w:r>
          </w:p>
        </w:tc>
      </w:tr>
      <w:tr w:rsidR="00D931AE" w:rsidRPr="003F225A" w14:paraId="583B1C3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D0BD739" w14:textId="77777777" w:rsidR="00D931AE" w:rsidRPr="003F225A" w:rsidRDefault="00D931AE" w:rsidP="003F225A">
            <w:pPr>
              <w:spacing w:beforeLines="40" w:before="96" w:afterLines="40" w:after="96"/>
              <w:ind w:left="27"/>
              <w:rPr>
                <w:rFonts w:ascii="Arial" w:hAnsi="Arial" w:cs="Arial"/>
                <w:spacing w:val="41"/>
              </w:rPr>
            </w:pPr>
            <w:r w:rsidRPr="003F225A">
              <w:rPr>
                <w:rFonts w:ascii="Arial" w:hAnsi="Arial" w:cs="Arial"/>
              </w:rPr>
              <w:t>Vazba</w:t>
            </w:r>
            <w:r w:rsidRPr="003F225A">
              <w:rPr>
                <w:rFonts w:ascii="Arial" w:hAnsi="Arial" w:cs="Arial"/>
                <w:spacing w:val="40"/>
              </w:rPr>
              <w:t xml:space="preserve"> </w:t>
            </w:r>
            <w:r w:rsidRPr="003F225A">
              <w:rPr>
                <w:rFonts w:ascii="Arial" w:hAnsi="Arial" w:cs="Arial"/>
              </w:rPr>
              <w:t>na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související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školní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očekávané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výsledky</w:t>
            </w:r>
            <w:r w:rsidRPr="003F225A">
              <w:rPr>
                <w:rFonts w:ascii="Arial" w:hAnsi="Arial" w:cs="Arial"/>
                <w:spacing w:val="44"/>
              </w:rPr>
              <w:t xml:space="preserve"> </w:t>
            </w:r>
            <w:r w:rsidRPr="003F225A">
              <w:rPr>
                <w:rFonts w:ascii="Arial" w:hAnsi="Arial" w:cs="Arial"/>
              </w:rPr>
              <w:t>učení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(mŠVP)</w:t>
            </w:r>
            <w:r w:rsidRPr="003F225A">
              <w:rPr>
                <w:rFonts w:ascii="Arial" w:hAnsi="Arial" w:cs="Arial"/>
                <w:spacing w:val="41"/>
              </w:rPr>
              <w:t xml:space="preserve"> </w:t>
            </w:r>
          </w:p>
        </w:tc>
        <w:tc>
          <w:tcPr>
            <w:tcW w:w="5765" w:type="dxa"/>
          </w:tcPr>
          <w:p w14:paraId="2A4C9D4B" w14:textId="20D6020C" w:rsidR="00076BD6" w:rsidRDefault="00076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0F07C19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EB54463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3B0D79D5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2E22509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7997B58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  <w:iCs/>
              </w:rPr>
            </w:pPr>
            <w:r w:rsidRPr="003F225A">
              <w:rPr>
                <w:rFonts w:ascii="Arial" w:hAnsi="Arial" w:cs="Arial"/>
              </w:rPr>
              <w:t>Odkaz</w:t>
            </w:r>
            <w:r w:rsidRPr="003F225A">
              <w:rPr>
                <w:rFonts w:ascii="Arial" w:hAnsi="Arial" w:cs="Arial"/>
                <w:spacing w:val="-3"/>
              </w:rPr>
              <w:t xml:space="preserve"> </w:t>
            </w:r>
            <w:r w:rsidRPr="003F225A">
              <w:rPr>
                <w:rFonts w:ascii="Arial" w:hAnsi="Arial" w:cs="Arial"/>
              </w:rPr>
              <w:t>na související</w:t>
            </w:r>
            <w:r w:rsidRPr="003F225A">
              <w:rPr>
                <w:rFonts w:ascii="Arial" w:hAnsi="Arial" w:cs="Arial"/>
                <w:spacing w:val="-2"/>
              </w:rPr>
              <w:t xml:space="preserve"> </w:t>
            </w:r>
            <w:r w:rsidRPr="003F225A">
              <w:rPr>
                <w:rFonts w:ascii="Arial" w:hAnsi="Arial" w:cs="Arial"/>
              </w:rPr>
              <w:t>materiály</w:t>
            </w:r>
          </w:p>
          <w:p w14:paraId="161DA421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</w:p>
        </w:tc>
        <w:tc>
          <w:tcPr>
            <w:tcW w:w="5765" w:type="dxa"/>
          </w:tcPr>
          <w:p w14:paraId="0A2E5292" w14:textId="155825FE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Digitální nástěnka: </w:t>
            </w:r>
            <w:hyperlink r:id="rId11" w:history="1">
              <w:r w:rsidR="00076BD6" w:rsidRPr="004E3A21">
                <w:rPr>
                  <w:rStyle w:val="Hypertextovodkaz"/>
                </w:rPr>
                <w:t>https://tmutina79-png.github.io/matematika-nastenka/docs/mnozina-bodu/</w:t>
              </w:r>
            </w:hyperlink>
            <w:r>
              <w:br/>
              <w:t xml:space="preserve">Praktické úlohy a PDF: </w:t>
            </w:r>
            <w:hyperlink r:id="rId12" w:history="1">
              <w:r w:rsidR="00076BD6" w:rsidRPr="004E3A21">
                <w:rPr>
                  <w:rStyle w:val="Hypertextovodkaz"/>
                </w:rPr>
                <w:t>https://tmutina79-png.github.io/matematika-nastenka/docs/mnozina-bodu-priklady/</w:t>
              </w:r>
            </w:hyperlink>
            <w:r>
              <w:br/>
              <w:t xml:space="preserve">Hlavní portál: </w:t>
            </w:r>
            <w:hyperlink r:id="rId13" w:history="1">
              <w:r w:rsidR="00076BD6" w:rsidRPr="004E3A21">
                <w:rPr>
                  <w:rStyle w:val="Hypertextovodkaz"/>
                </w:rPr>
                <w:t>https://tmutina79-png.github.io/matematika-nastenka/</w:t>
              </w:r>
            </w:hyperlink>
            <w:r>
              <w:br/>
              <w:t>Materiál je dostupný i přes QR kód pro mobil a tablet.</w:t>
            </w:r>
          </w:p>
        </w:tc>
      </w:tr>
      <w:tr w:rsidR="00D931AE" w:rsidRPr="003F225A" w14:paraId="4809EE8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57A17AD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67EB46D9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7AC6369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010F9B4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Recenzenti</w:t>
            </w:r>
          </w:p>
        </w:tc>
        <w:tc>
          <w:tcPr>
            <w:tcW w:w="5765" w:type="dxa"/>
          </w:tcPr>
          <w:p w14:paraId="66483280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3"/>
              </w:rPr>
              <w:t xml:space="preserve"> </w:t>
            </w:r>
            <w:r w:rsidRPr="00353362">
              <w:rPr>
                <w:rFonts w:cs="Arial"/>
              </w:rPr>
              <w:t xml:space="preserve">doplněno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  <w:tr w:rsidR="00D931AE" w:rsidRPr="003F225A" w14:paraId="6115EAB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129DDE8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  <w:spacing w:val="-1"/>
              </w:rPr>
            </w:pPr>
            <w:r w:rsidRPr="003F225A">
              <w:rPr>
                <w:rFonts w:ascii="Arial" w:hAnsi="Arial" w:cs="Arial"/>
              </w:rPr>
              <w:t>Ověřovatelé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</w:p>
        </w:tc>
        <w:tc>
          <w:tcPr>
            <w:tcW w:w="5765" w:type="dxa"/>
          </w:tcPr>
          <w:p w14:paraId="5E32E20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3"/>
              </w:rPr>
              <w:t xml:space="preserve"> </w:t>
            </w:r>
            <w:r w:rsidRPr="00353362">
              <w:rPr>
                <w:rFonts w:cs="Arial"/>
              </w:rPr>
              <w:t xml:space="preserve">doplněno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  <w:tr w:rsidR="00D931AE" w:rsidRPr="003F225A" w14:paraId="1B8742E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0DAC6A7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Datum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  <w:r w:rsidRPr="003F225A">
              <w:rPr>
                <w:rFonts w:ascii="Arial" w:hAnsi="Arial" w:cs="Arial"/>
              </w:rPr>
              <w:t>publikace</w:t>
            </w:r>
          </w:p>
        </w:tc>
        <w:tc>
          <w:tcPr>
            <w:tcW w:w="5765" w:type="dxa"/>
          </w:tcPr>
          <w:p w14:paraId="0403A96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</w:rPr>
              <w:t>doplněno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</w:tbl>
    <w:p w14:paraId="2F1EEB11" w14:textId="77777777" w:rsidR="00601DEF" w:rsidRDefault="00601DEF" w:rsidP="00A36FA0">
      <w:pPr>
        <w:pStyle w:val="Styl2"/>
      </w:pPr>
    </w:p>
    <w:p w14:paraId="502CBFC5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32"/>
          <w:szCs w:val="26"/>
          <w:bdr w:val="nil"/>
        </w:rPr>
      </w:pPr>
      <w:r>
        <w:br w:type="page"/>
      </w:r>
    </w:p>
    <w:p w14:paraId="5FC5C52D" w14:textId="77777777" w:rsidR="00601DEF" w:rsidRPr="003F225A" w:rsidRDefault="00601DEF" w:rsidP="003F225A">
      <w:pPr>
        <w:pStyle w:val="Styl1"/>
        <w:rPr>
          <w:szCs w:val="36"/>
        </w:rPr>
      </w:pPr>
      <w:bookmarkStart w:id="1" w:name="_Toc225108523"/>
      <w:r w:rsidRPr="003F225A">
        <w:rPr>
          <w:szCs w:val="36"/>
        </w:rPr>
        <w:lastRenderedPageBreak/>
        <w:t>Učební materiál</w:t>
      </w:r>
      <w:bookmarkEnd w:id="1"/>
    </w:p>
    <w:p w14:paraId="412A3CAB" w14:textId="77777777" w:rsidR="00601DEF" w:rsidRPr="003F225A" w:rsidRDefault="00601DEF" w:rsidP="0034602D">
      <w:pPr>
        <w:pStyle w:val="Text"/>
        <w:jc w:val="both"/>
      </w:pPr>
      <w:r>
        <w:t>Žáci pracují s digitální nástěnkou k tématu Množina bodů daných vlastností na adrese https://tmutina79-png.github.io/matematika-nastenka/docs/mnozina-bodu/ a s praktickými úlohami na stránce https://tmutina79-png.github.io/matematika-nastenka/docs/mnozina-bodu-priklady/. Nástěnka je promítána na interaktivní tabuli a slouží jako hlavní prostředí pro výklad, procvičení i samostatnou kontrolu postupu.</w:t>
      </w:r>
    </w:p>
    <w:p w14:paraId="0C66467D" w14:textId="77777777" w:rsidR="00601DEF" w:rsidRPr="003F225A" w:rsidRDefault="00601DEF" w:rsidP="0034602D">
      <w:pPr>
        <w:pStyle w:val="Text"/>
        <w:jc w:val="both"/>
      </w:pPr>
      <w:r>
        <w:t>Materiál je postavený badatelsky: žáci nejprve odhadují řešení reálné situace, pak ve skupinách rýsují, měří a porovnávají výsledky. Na interaktivní tabuli využívají příklady s řešením krok po kroku, takže si mohou ověřit správnost konstrukce a rýsování až po vlastním pokusu.</w:t>
      </w:r>
    </w:p>
    <w:p w14:paraId="4AAADF22" w14:textId="77777777" w:rsidR="00601DEF" w:rsidRPr="003F225A" w:rsidRDefault="00601DEF" w:rsidP="0034602D">
      <w:pPr>
        <w:pStyle w:val="Text"/>
        <w:jc w:val="both"/>
      </w:pPr>
      <w:r>
        <w:t>Součástí materiálu jsou obrázky, animace, QR kód na nástěnku, praktické slovní úlohy (studna, WiFi, železniční trať, rozhodčí), jednoduchý kvíz s ověřením znalostí a pracovní listy generované do PDF. Žáci si mohou zvolené příklady vytisknout nebo vyřešit samostatně a následně porovnat svůj postup s krokovým řešením.</w:t>
      </w:r>
    </w:p>
    <w:p w14:paraId="183EFE42" w14:textId="77777777" w:rsidR="00601DEF" w:rsidRPr="003F225A" w:rsidRDefault="00601DEF" w:rsidP="0034602D">
      <w:pPr>
        <w:pStyle w:val="Text"/>
        <w:jc w:val="both"/>
      </w:pPr>
      <w:r>
        <w:t>Na konci materiálu je kvíz, který žáka nepustí na další otázku bez správné odpovědi. Počet chybných pokusů snižuje procento úspěšnosti, takže žák nemůže pouze tipovat. Cílem je dosáhnout alespoň 80 % správných odpovědí. Po dokončení kvízu žák vidí, na kolikátý pokus jednotlivé otázky vyřešil. Pomocí QR kódu si může materiál otevřít i na tabletu nebo telefonu mimo počítač.</w:t>
      </w:r>
    </w:p>
    <w:p w14:paraId="43ACFAD3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Arial" w:eastAsiaTheme="majorEastAsia" w:hAnsi="Arial" w:cs="Arial"/>
          <w:iCs/>
          <w:bdr w:val="nil"/>
        </w:rPr>
      </w:pPr>
      <w:r>
        <w:rPr>
          <w:rFonts w:ascii="Arial" w:hAnsi="Arial" w:cs="Arial"/>
          <w:b/>
          <w:iCs/>
        </w:rPr>
        <w:br w:type="page"/>
      </w:r>
    </w:p>
    <w:p w14:paraId="5E1F4A1D" w14:textId="77777777" w:rsidR="00601DEF" w:rsidRDefault="00601DEF" w:rsidP="003F225A">
      <w:pPr>
        <w:pStyle w:val="Styl1"/>
        <w:rPr>
          <w:szCs w:val="36"/>
        </w:rPr>
      </w:pPr>
      <w:bookmarkStart w:id="2" w:name="_Toc225108524"/>
      <w:r w:rsidRPr="003F225A">
        <w:rPr>
          <w:szCs w:val="36"/>
        </w:rPr>
        <w:lastRenderedPageBreak/>
        <w:t>Metodika pro učitele</w:t>
      </w:r>
      <w:bookmarkEnd w:id="2"/>
    </w:p>
    <w:p w14:paraId="716B3617" w14:textId="77777777" w:rsidR="00B949F6" w:rsidRDefault="00B949F6" w:rsidP="00B949F6">
      <w:pPr>
        <w:pStyle w:val="Styl2"/>
      </w:pPr>
      <w:bookmarkStart w:id="3" w:name="_Toc225108525"/>
      <w:r w:rsidRPr="00B949F6">
        <w:t>Plánování výuky</w:t>
      </w:r>
      <w:bookmarkEnd w:id="3"/>
    </w:p>
    <w:p w14:paraId="3906FE5A" w14:textId="77777777" w:rsidR="00B949F6" w:rsidRPr="00B949F6" w:rsidRDefault="00B949F6" w:rsidP="00B949F6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601DEF" w:rsidRPr="002761F1" w14:paraId="30AD251F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5C588F0C" w14:textId="77777777" w:rsidR="00601DEF" w:rsidRPr="002761F1" w:rsidRDefault="00601DEF" w:rsidP="00B949F6">
            <w:pPr>
              <w:pStyle w:val="Text"/>
            </w:pPr>
            <w:r w:rsidRPr="002761F1">
              <w:t>Plánování 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4C749CB8" w14:textId="77777777" w:rsidR="00601DEF" w:rsidRPr="002761F1" w:rsidRDefault="00601DEF" w:rsidP="00B949F6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61F1">
              <w:t xml:space="preserve">Vyplní autor / tvůrce </w:t>
            </w:r>
          </w:p>
        </w:tc>
      </w:tr>
      <w:tr w:rsidR="00601DEF" w:rsidRPr="00D931AE" w14:paraId="349070C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D75EDC6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Potřebné vstupní znalosti a dovednosti</w:t>
            </w:r>
          </w:p>
        </w:tc>
        <w:tc>
          <w:tcPr>
            <w:tcW w:w="5907" w:type="dxa"/>
          </w:tcPr>
          <w:p w14:paraId="302FCB21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Žák zná pojem bod, přímka, úsečka a kružnice. Umí změřit a porovnat vzdálenost dvou bodů, pracuje s pravítkem a kružítkem a má zkušenost s kolmou přímkou a středem úsečky.</w:t>
            </w:r>
          </w:p>
        </w:tc>
      </w:tr>
      <w:tr w:rsidR="00601DEF" w:rsidRPr="00D931AE" w14:paraId="2A748B2E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44265B2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Vzdělávací strategie učitele</w:t>
            </w:r>
          </w:p>
        </w:tc>
        <w:tc>
          <w:tcPr>
            <w:tcW w:w="5907" w:type="dxa"/>
          </w:tcPr>
          <w:p w14:paraId="22441F61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Učitel neoznamuje hotovou definici, ale klade otázky: Kde leží všechna možná řešení? Jak to ověříte? Co musí mít všechny vaše body společné? Na interaktivní tabuli postupně otevírá modelové ukázky, příklady z praxe a kroková řešení až poté, co žáci vysloví vlastní hypotézu. Podporuje práci s chybou, porovnávání skupinových řešení a přesné formulace závěrů.</w:t>
            </w:r>
          </w:p>
        </w:tc>
      </w:tr>
      <w:tr w:rsidR="00601DEF" w:rsidRPr="00D931AE" w14:paraId="7EABA132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40C2D5D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klíčových kompetencí</w:t>
            </w:r>
          </w:p>
        </w:tc>
        <w:tc>
          <w:tcPr>
            <w:tcW w:w="5907" w:type="dxa"/>
          </w:tcPr>
          <w:p w14:paraId="723537D3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Aktivita rozvíjí zejména schopnost plánovat postup, argumentovat, spolupracovat a obhajovat výsledek. Žáci se učí formulovat matematické tvrzení na základě vlastního pozorování, využívat digitální nástroj ke kontrole postupu a chápat chybu jako součást hledání řešení.</w:t>
            </w:r>
          </w:p>
        </w:tc>
      </w:tr>
      <w:tr w:rsidR="00601DEF" w:rsidRPr="00D931AE" w14:paraId="24BB5283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953EBA2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základních gramotností</w:t>
            </w:r>
          </w:p>
        </w:tc>
        <w:tc>
          <w:tcPr>
            <w:tcW w:w="5907" w:type="dxa"/>
          </w:tcPr>
          <w:p w14:paraId="4383720E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Žáci zaznamenávají měření a konstrukce, porovnávají více řešení, interpretují obrázek a převádějí slovní zadání do geometrického modelu. Učí se, že matematický závěr musí platit pro všechny body, ne jen pro jeden příklad.</w:t>
            </w:r>
          </w:p>
        </w:tc>
      </w:tr>
      <w:tr w:rsidR="00601DEF" w:rsidRPr="00D931AE" w14:paraId="5756A80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15933BF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Vzdělávací cíle</w:t>
            </w:r>
          </w:p>
        </w:tc>
        <w:tc>
          <w:tcPr>
            <w:tcW w:w="5907" w:type="dxa"/>
          </w:tcPr>
          <w:p w14:paraId="1622FD28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žák objeví, že body ve stejné vzdálenosti od středu tvoří kružnici</w:t>
            </w:r>
            <w:r>
              <w:br/>
              <w:t>• žák určí, že body stejně vzdálené od dvou bodů leží na ose úsečky</w:t>
            </w:r>
            <w:r>
              <w:br/>
              <w:t>• žák vysvětlí, že body ve stejné vzdálenosti od přímky tvoří dvě rovnoběžky</w:t>
            </w:r>
            <w:r>
              <w:br/>
              <w:t>• žák porovná vlastní hypotézu s výsledkem konstrukce a zdůvodní závěr</w:t>
            </w:r>
          </w:p>
        </w:tc>
      </w:tr>
      <w:tr w:rsidR="00601DEF" w:rsidRPr="00D931AE" w14:paraId="4C7C55E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27996E6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Motivace</w:t>
            </w:r>
          </w:p>
        </w:tc>
        <w:tc>
          <w:tcPr>
            <w:tcW w:w="5907" w:type="dxa"/>
          </w:tcPr>
          <w:p w14:paraId="7D9EB46B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Hlavní problémová otázka: Kde může stát společná studna, aby byla stejně daleko od dvou domů?</w:t>
            </w:r>
            <w:r>
              <w:br/>
              <w:t>Doplňující otázky: Je takových míst jedno, nebo nekonečně mnoho?</w:t>
            </w:r>
            <w:r>
              <w:br/>
              <w:t>Jak poznáte, že vaše řešení zahrnuje opravdu všechny možné body?</w:t>
            </w:r>
            <w:r>
              <w:br/>
              <w:t>Jak vám může pomoci krokové řešení, když si nejprve chcete ověřit vlastní konstrukci?</w:t>
            </w:r>
          </w:p>
        </w:tc>
      </w:tr>
      <w:tr w:rsidR="00601DEF" w:rsidRPr="00D931AE" w14:paraId="595E665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8F90B89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Možnosti propojování formálního a neformálního vzdělávání</w:t>
            </w:r>
          </w:p>
        </w:tc>
        <w:tc>
          <w:tcPr>
            <w:tcW w:w="5907" w:type="dxa"/>
          </w:tcPr>
          <w:p w14:paraId="653C6793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Žáci mohou podobné úlohy hledat v okolí školy: poloha lampy mezi dvěma vchody, hranice bezpečné vzdálenosti od silnice, místa se stejným dosahem signálu. Navazující domácí aktivita může být fotografické zdokumentování situace z běžného života a její geometrický popis.</w:t>
            </w:r>
          </w:p>
        </w:tc>
      </w:tr>
      <w:tr w:rsidR="00601DEF" w:rsidRPr="00D931AE" w14:paraId="7B6C2F5F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5880B31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Možnosti využití umělé inteligence (AI)</w:t>
            </w:r>
          </w:p>
        </w:tc>
        <w:tc>
          <w:tcPr>
            <w:tcW w:w="5907" w:type="dxa"/>
          </w:tcPr>
          <w:p w14:paraId="1F222182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Digitální nástěnka pomáhá s vizualizací a kontrolou hypotéz. Na interaktivní tabuli žáci využívají příklady s řešením krok po kroku, jednoduchý kvíz a generátor PDF pracovních listů. Kvíz </w:t>
            </w:r>
            <w:r>
              <w:lastRenderedPageBreak/>
              <w:t>je nastaven tak, že bez správné odpovědi nepustí žáka dál, snižuje procento úspěšnosti při dalších pokusech a na konci ukazuje počet pokusů u každé otázky. Materiál je dostupný i přes QR kód na mobilu nebo tabletu.</w:t>
            </w:r>
          </w:p>
        </w:tc>
      </w:tr>
    </w:tbl>
    <w:p w14:paraId="006243BB" w14:textId="77777777" w:rsidR="00B949F6" w:rsidRDefault="00B949F6" w:rsidP="00601DEF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54CD05EB" w14:textId="77777777" w:rsidR="00B949F6" w:rsidRDefault="00B949F6" w:rsidP="00601DEF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5868EFEC" w14:textId="77777777" w:rsidR="003F225A" w:rsidRDefault="003F225A" w:rsidP="003F225A">
      <w:pPr>
        <w:pStyle w:val="Styl2"/>
      </w:pPr>
      <w:bookmarkStart w:id="4" w:name="_Toc225108526"/>
      <w:r w:rsidRPr="003F225A">
        <w:t xml:space="preserve">Realizace </w:t>
      </w:r>
      <w:r>
        <w:t>výuky</w:t>
      </w:r>
      <w:bookmarkEnd w:id="4"/>
    </w:p>
    <w:p w14:paraId="4CC91A02" w14:textId="77777777" w:rsidR="002761F1" w:rsidRPr="003F225A" w:rsidRDefault="002761F1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1892"/>
        <w:gridCol w:w="1890"/>
        <w:gridCol w:w="1892"/>
        <w:gridCol w:w="1890"/>
        <w:gridCol w:w="1892"/>
      </w:tblGrid>
      <w:tr w:rsidR="00601DEF" w:rsidRPr="00601DEF" w14:paraId="08734CB9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59F7A06F" w14:textId="77777777" w:rsidR="00601DEF" w:rsidRDefault="003F225A" w:rsidP="000E67B5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  <w:bCs w:val="0"/>
                <w:spacing w:val="-4"/>
              </w:rPr>
            </w:pPr>
            <w:r w:rsidRPr="00601DEF">
              <w:rPr>
                <w:rFonts w:ascii="Arial" w:hAnsi="Arial" w:cs="Arial"/>
                <w:spacing w:val="-4"/>
              </w:rPr>
              <w:t>Fáze</w:t>
            </w:r>
          </w:p>
          <w:p w14:paraId="0BD296C6" w14:textId="77777777" w:rsidR="00601DEF" w:rsidRPr="00601DEF" w:rsidRDefault="00601DEF" w:rsidP="000E67B5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 w:rsidR="003F225A">
              <w:rPr>
                <w:rFonts w:ascii="Arial" w:hAnsi="Arial" w:cs="Arial"/>
                <w:b w:val="0"/>
                <w:spacing w:val="-2"/>
              </w:rPr>
              <w:t>č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asová</w:t>
            </w:r>
          </w:p>
          <w:p w14:paraId="28EED23E" w14:textId="77777777" w:rsidR="00601DEF" w:rsidRPr="00601DEF" w:rsidRDefault="003F225A" w:rsidP="000E67B5">
            <w:pPr>
              <w:pStyle w:val="TableParagraph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</w:rPr>
              <w:t>d</w:t>
            </w:r>
            <w:r w:rsidRPr="00601DEF">
              <w:rPr>
                <w:rFonts w:ascii="Arial" w:hAnsi="Arial" w:cs="Arial"/>
                <w:b w:val="0"/>
              </w:rPr>
              <w:t>otace</w:t>
            </w:r>
            <w:r w:rsidR="00601DEF"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v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 </w:t>
            </w:r>
            <w:r w:rsidRPr="00601DEF">
              <w:rPr>
                <w:rFonts w:ascii="Arial" w:hAnsi="Arial" w:cs="Arial"/>
                <w:b w:val="0"/>
                <w:spacing w:val="-2"/>
              </w:rPr>
              <w:t>minutách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6D0463B8" w14:textId="77777777" w:rsidR="00601DEF" w:rsidRDefault="003F225A" w:rsidP="000E67B5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  <w:bCs w:val="0"/>
                <w:caps/>
              </w:rPr>
            </w:pPr>
            <w:r w:rsidRPr="00601DEF">
              <w:rPr>
                <w:rFonts w:ascii="Arial" w:hAnsi="Arial" w:cs="Arial"/>
                <w:spacing w:val="-2"/>
              </w:rPr>
              <w:t>Popis</w:t>
            </w:r>
            <w:r w:rsidR="00601DEF" w:rsidRPr="00601DEF">
              <w:rPr>
                <w:rFonts w:ascii="Arial" w:hAnsi="Arial" w:cs="Arial"/>
              </w:rPr>
              <w:tab/>
            </w:r>
          </w:p>
          <w:p w14:paraId="5C7289D2" w14:textId="77777777" w:rsidR="00601DEF" w:rsidRPr="00601DEF" w:rsidRDefault="00601DEF" w:rsidP="000E67B5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4"/>
              </w:rPr>
              <w:t>(</w:t>
            </w:r>
            <w:r w:rsidR="003F225A">
              <w:rPr>
                <w:rFonts w:ascii="Arial" w:hAnsi="Arial" w:cs="Arial"/>
                <w:b w:val="0"/>
                <w:caps/>
                <w:spacing w:val="-4"/>
              </w:rPr>
              <w:t>C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o</w:t>
            </w:r>
            <w:r w:rsidRPr="00601DEF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6"/>
              </w:rPr>
              <w:t xml:space="preserve">se </w:t>
            </w:r>
            <w:r w:rsidR="003F225A" w:rsidRPr="00601DEF">
              <w:rPr>
                <w:rFonts w:ascii="Arial" w:hAnsi="Arial" w:cs="Arial"/>
                <w:b w:val="0"/>
              </w:rPr>
              <w:t>v dané fázi děje</w:t>
            </w:r>
            <w:r w:rsidR="003F225A">
              <w:rPr>
                <w:rFonts w:ascii="Arial" w:hAnsi="Arial" w:cs="Arial"/>
                <w:b w:val="0"/>
                <w:caps/>
              </w:rPr>
              <w:t>.</w:t>
            </w:r>
            <w:r w:rsidRPr="00601DEF">
              <w:rPr>
                <w:rFonts w:ascii="Arial" w:hAnsi="Arial" w:cs="Arial"/>
                <w:b w:val="0"/>
                <w:caps/>
              </w:rPr>
              <w:t>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311E206C" w14:textId="77777777" w:rsidR="00601DEF" w:rsidRDefault="003F225A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80"/>
              </w:rPr>
            </w:pPr>
            <w:r w:rsidRPr="00601DEF">
              <w:rPr>
                <w:rFonts w:ascii="Arial" w:hAnsi="Arial" w:cs="Arial"/>
              </w:rPr>
              <w:t>Učitel</w:t>
            </w:r>
            <w:r w:rsidR="00601DEF" w:rsidRPr="00601DEF">
              <w:rPr>
                <w:rFonts w:ascii="Arial" w:hAnsi="Arial" w:cs="Arial"/>
                <w:spacing w:val="80"/>
              </w:rPr>
              <w:t xml:space="preserve"> </w:t>
            </w:r>
          </w:p>
          <w:p w14:paraId="6BCE8E9F" w14:textId="77777777" w:rsidR="00601DEF" w:rsidRPr="00601DEF" w:rsidRDefault="00601DEF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="003F225A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 xml:space="preserve">dělá 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učitel</w:t>
            </w:r>
            <w:r w:rsidRPr="00601DEF">
              <w:rPr>
                <w:rFonts w:ascii="Arial" w:hAnsi="Arial" w:cs="Arial"/>
                <w:b w:val="0"/>
                <w:caps/>
                <w:spacing w:val="-2"/>
              </w:rPr>
              <w:t>.)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6E425D39" w14:textId="77777777" w:rsidR="00601DEF" w:rsidRDefault="003F225A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-4"/>
              </w:rPr>
            </w:pPr>
            <w:r w:rsidRPr="00601DEF">
              <w:rPr>
                <w:rFonts w:ascii="Arial" w:hAnsi="Arial" w:cs="Arial"/>
              </w:rPr>
              <w:t>Žák</w:t>
            </w:r>
            <w:r w:rsidR="00601DEF" w:rsidRPr="00601DEF">
              <w:rPr>
                <w:rFonts w:ascii="Arial" w:hAnsi="Arial" w:cs="Arial"/>
                <w:spacing w:val="-4"/>
              </w:rPr>
              <w:t xml:space="preserve"> </w:t>
            </w:r>
          </w:p>
          <w:p w14:paraId="02FF5077" w14:textId="77777777" w:rsidR="00601DEF" w:rsidRPr="00601DEF" w:rsidRDefault="00601DEF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Pr="00601DEF">
              <w:rPr>
                <w:rFonts w:ascii="Arial" w:hAnsi="Arial" w:cs="Arial"/>
                <w:b w:val="0"/>
                <w:spacing w:val="-1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>dělá</w:t>
            </w:r>
            <w:r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žák</w:t>
            </w:r>
            <w:r w:rsidRPr="00601DEF">
              <w:rPr>
                <w:rFonts w:ascii="Arial" w:hAnsi="Arial" w:cs="Arial"/>
                <w:b w:val="0"/>
                <w:caps/>
                <w:spacing w:val="-4"/>
              </w:rPr>
              <w:t>.)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17BEA958" w14:textId="77777777" w:rsidR="00601DEF" w:rsidRPr="00601DEF" w:rsidRDefault="003F225A" w:rsidP="000E67B5">
            <w:pPr>
              <w:pStyle w:val="TableParagraph"/>
              <w:tabs>
                <w:tab w:val="left" w:pos="1140"/>
              </w:tabs>
              <w:spacing w:line="270" w:lineRule="atLeast"/>
              <w:ind w:left="105" w:right="99"/>
              <w:rPr>
                <w:rFonts w:ascii="Arial" w:hAnsi="Arial" w:cs="Arial"/>
              </w:rPr>
            </w:pPr>
            <w:r w:rsidRPr="00601DEF">
              <w:rPr>
                <w:rFonts w:ascii="Arial" w:hAnsi="Arial" w:cs="Arial"/>
                <w:spacing w:val="-2"/>
              </w:rPr>
              <w:t>Komentář</w:t>
            </w:r>
            <w:r w:rsidR="00601DEF" w:rsidRPr="00601DEF">
              <w:rPr>
                <w:rFonts w:ascii="Arial" w:hAnsi="Arial" w:cs="Arial"/>
                <w:spacing w:val="40"/>
              </w:rPr>
              <w:t xml:space="preserve"> 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>
              <w:rPr>
                <w:rFonts w:ascii="Arial" w:hAnsi="Arial" w:cs="Arial"/>
                <w:b w:val="0"/>
                <w:caps/>
                <w:spacing w:val="-2"/>
              </w:rPr>
              <w:t>O</w:t>
            </w:r>
            <w:r w:rsidRPr="00601DEF">
              <w:rPr>
                <w:rFonts w:ascii="Arial" w:hAnsi="Arial" w:cs="Arial"/>
                <w:b w:val="0"/>
                <w:spacing w:val="-2"/>
              </w:rPr>
              <w:t>bavy,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možné překážky…)</w:t>
            </w:r>
          </w:p>
        </w:tc>
      </w:tr>
      <w:tr w:rsidR="00601DEF" w:rsidRPr="003F225A" w14:paraId="5F6CC075" w14:textId="77777777" w:rsidTr="2B127090">
        <w:trPr>
          <w:trHeight w:val="275"/>
        </w:trPr>
        <w:tc>
          <w:tcPr>
            <w:tcW w:w="1892" w:type="dxa"/>
          </w:tcPr>
          <w:p w14:paraId="4A52FEB8" w14:textId="77777777" w:rsidR="00076BD6" w:rsidRDefault="00000000">
            <w:r>
              <w:t>Evokace a hypotéza</w:t>
            </w:r>
            <w:r>
              <w:br/>
              <w:t>7 min</w:t>
            </w:r>
          </w:p>
        </w:tc>
        <w:tc>
          <w:tcPr>
            <w:tcW w:w="1890" w:type="dxa"/>
          </w:tcPr>
          <w:p w14:paraId="6D02A472" w14:textId="77777777" w:rsidR="00076BD6" w:rsidRDefault="00000000">
            <w:r>
              <w:t>Učitel promítne na interaktivní tabuli situaci se studnou a nechá skupiny zapsat odhad: kde může ležet místo stejně vzdálené od dvou domů. Skupiny stručně zakreslí první nápad do sešitu a označí, zda očekávají jeden bod, více bodů, nebo přímku.</w:t>
            </w:r>
          </w:p>
        </w:tc>
        <w:tc>
          <w:tcPr>
            <w:tcW w:w="1892" w:type="dxa"/>
          </w:tcPr>
          <w:p w14:paraId="196B8DD2" w14:textId="77777777" w:rsidR="00076BD6" w:rsidRDefault="00000000">
            <w:r>
              <w:t>Klade otázky, nehodnotí správnost. Zapisuje různé návrhy na tabuli a vybízí žáky, aby vysvětlili, proč si myslí, že jejich odhad dává smysl.</w:t>
            </w:r>
          </w:p>
        </w:tc>
        <w:tc>
          <w:tcPr>
            <w:tcW w:w="1890" w:type="dxa"/>
          </w:tcPr>
          <w:p w14:paraId="4E2C740D" w14:textId="77777777" w:rsidR="00076BD6" w:rsidRDefault="00000000">
            <w:r>
              <w:t>Navrhují hypotézu, kreslí první skicu, domlouvají se ve skupině na společném odhadu.</w:t>
            </w:r>
          </w:p>
        </w:tc>
        <w:tc>
          <w:tcPr>
            <w:tcW w:w="1892" w:type="dxa"/>
          </w:tcPr>
          <w:p w14:paraId="1A6CEA7F" w14:textId="77777777" w:rsidR="00076BD6" w:rsidRDefault="00000000">
            <w:r>
              <w:t>Někteří žáci budou chtít hned „správnou odpověď“. Pomáhá věta: Nejprve zkusme najít důkazy, až pak budeme pojmenovávat.</w:t>
            </w:r>
          </w:p>
        </w:tc>
      </w:tr>
      <w:tr w:rsidR="00601DEF" w:rsidRPr="003F225A" w14:paraId="3B26A273" w14:textId="77777777" w:rsidTr="2B127090">
        <w:trPr>
          <w:trHeight w:val="275"/>
        </w:trPr>
        <w:tc>
          <w:tcPr>
            <w:tcW w:w="1892" w:type="dxa"/>
          </w:tcPr>
          <w:p w14:paraId="6A203CCA" w14:textId="77777777" w:rsidR="00076BD6" w:rsidRDefault="00000000">
            <w:r>
              <w:t>Badatelská práce I</w:t>
            </w:r>
            <w:r>
              <w:br/>
              <w:t>10 min</w:t>
            </w:r>
          </w:p>
        </w:tc>
        <w:tc>
          <w:tcPr>
            <w:tcW w:w="1890" w:type="dxa"/>
          </w:tcPr>
          <w:p w14:paraId="71C90DFC" w14:textId="77777777" w:rsidR="00076BD6" w:rsidRDefault="00000000">
            <w:r>
              <w:t>Skupiny otevřou nástěnku v části Množina bodů daných vlastností a využijí obrázek nebo animaci jen jako oporu pro ověření. Nejprve sestrojí několik bodů stejně vzdálených od středu S, potom několik bodů stejně vzdálených od A a B. Do záznamového archu píší: co jsme zkusili – co jsme pozorovali – předběžný závěr.</w:t>
            </w:r>
          </w:p>
        </w:tc>
        <w:tc>
          <w:tcPr>
            <w:tcW w:w="1892" w:type="dxa"/>
          </w:tcPr>
          <w:p w14:paraId="492A7F5F" w14:textId="77777777" w:rsidR="00076BD6" w:rsidRDefault="00000000">
            <w:r>
              <w:t>Obchází skupiny, ptá se: Jak měříte stejnou vzdálenost? Co mají všechny nalezené body společné? Dá se najít další bod? Krokové řešení na tabuli odkrývá až po samostatném pokusu žáků.</w:t>
            </w:r>
          </w:p>
        </w:tc>
        <w:tc>
          <w:tcPr>
            <w:tcW w:w="1890" w:type="dxa"/>
          </w:tcPr>
          <w:p w14:paraId="7E653EE4" w14:textId="77777777" w:rsidR="00076BD6" w:rsidRDefault="00000000">
            <w:r>
              <w:t>Rýsují, měří, doplňují další body, pojmenovávají vznikající útvar a zaznamenávají průběžný závěr.</w:t>
            </w:r>
          </w:p>
        </w:tc>
        <w:tc>
          <w:tcPr>
            <w:tcW w:w="1892" w:type="dxa"/>
          </w:tcPr>
          <w:p w14:paraId="0D2AB9CD" w14:textId="77777777" w:rsidR="00076BD6" w:rsidRDefault="00000000">
            <w:r>
              <w:t>Rizikem je, že žáci najdou jen několik bodů a neuvědomí si „všechny body“. Učitel proto vede k domýšlení celé množiny.</w:t>
            </w:r>
          </w:p>
        </w:tc>
      </w:tr>
      <w:tr w:rsidR="00076BD6" w14:paraId="353F12F0" w14:textId="77777777" w:rsidTr="00076BD6">
        <w:tc>
          <w:tcPr>
            <w:tcW w:w="1892" w:type="dxa"/>
          </w:tcPr>
          <w:p w14:paraId="5432D95D" w14:textId="77777777" w:rsidR="00076BD6" w:rsidRDefault="00000000">
            <w:r>
              <w:lastRenderedPageBreak/>
              <w:t>Badatelská práce II</w:t>
            </w:r>
            <w:r>
              <w:br/>
              <w:t>10 min</w:t>
            </w:r>
          </w:p>
        </w:tc>
        <w:tc>
          <w:tcPr>
            <w:tcW w:w="1890" w:type="dxa"/>
          </w:tcPr>
          <w:p w14:paraId="3DC9987B" w14:textId="77777777" w:rsidR="00076BD6" w:rsidRDefault="00000000">
            <w:r>
              <w:t>Skupiny řeší úlohu s přímkou: kde leží body ve vzdálenosti 2 cm od dané přímky. Na nástěnce porovnají vlastní konstrukci se sekcí o rovnoběžkách, případně si vygenerují PDF pracovní list a po vyřešení porovnají svůj postup s řešením krok po kroku.</w:t>
            </w:r>
          </w:p>
        </w:tc>
        <w:tc>
          <w:tcPr>
            <w:tcW w:w="1892" w:type="dxa"/>
          </w:tcPr>
          <w:p w14:paraId="79EB7C66" w14:textId="77777777" w:rsidR="00076BD6" w:rsidRDefault="00000000">
            <w:r>
              <w:t>Ptá se: Měříte vzdálenost správně kolmo? Proč vycházejí dvě řešení? Co by se změnilo, kdyby vzdálenost byla 0 cm?</w:t>
            </w:r>
          </w:p>
        </w:tc>
        <w:tc>
          <w:tcPr>
            <w:tcW w:w="1890" w:type="dxa"/>
          </w:tcPr>
          <w:p w14:paraId="5A104D77" w14:textId="77777777" w:rsidR="00076BD6" w:rsidRDefault="00000000">
            <w:r>
              <w:t>Konstruují kolmice, vyznačují vzdálenost, vytvářejí dvě rovnoběžky a připravují zdůvodnění pro prezentaci.</w:t>
            </w:r>
          </w:p>
        </w:tc>
        <w:tc>
          <w:tcPr>
            <w:tcW w:w="1892" w:type="dxa"/>
          </w:tcPr>
          <w:p w14:paraId="3E78A42C" w14:textId="77777777" w:rsidR="00076BD6" w:rsidRDefault="00000000">
            <w:r>
              <w:t>Častá chyba: měření „šikmo“ od přímky. Učitel vrací žáky k pojmu kolmá vzdálenost.</w:t>
            </w:r>
          </w:p>
        </w:tc>
      </w:tr>
      <w:tr w:rsidR="00076BD6" w14:paraId="618464E1" w14:textId="77777777" w:rsidTr="00076BD6">
        <w:tc>
          <w:tcPr>
            <w:tcW w:w="1892" w:type="dxa"/>
          </w:tcPr>
          <w:p w14:paraId="4FC64AB1" w14:textId="77777777" w:rsidR="00076BD6" w:rsidRDefault="00000000">
            <w:r>
              <w:t>Sdílení a porovnání výsledků</w:t>
            </w:r>
            <w:r>
              <w:br/>
              <w:t>8 min</w:t>
            </w:r>
          </w:p>
        </w:tc>
        <w:tc>
          <w:tcPr>
            <w:tcW w:w="1890" w:type="dxa"/>
          </w:tcPr>
          <w:p w14:paraId="052C4969" w14:textId="77777777" w:rsidR="00076BD6" w:rsidRDefault="00000000">
            <w:r>
              <w:t>Každá skupina krátce ukáže jednu konstrukci a odpoví na otázku: Jak jste poznali, že vaše řešení je úplné? Třída porovnává, zda různé skupiny popsaly stejnou vlastnost jinými slovy.</w:t>
            </w:r>
          </w:p>
        </w:tc>
        <w:tc>
          <w:tcPr>
            <w:tcW w:w="1892" w:type="dxa"/>
          </w:tcPr>
          <w:p w14:paraId="0F090435" w14:textId="77777777" w:rsidR="00076BD6" w:rsidRDefault="00000000">
            <w:r>
              <w:t>Moderuje diskusi, nechává skupiny reagovat na sebe navzájem a doptává se: Kde je důkaz? Co se opakuje ve všech řešeních? Kdy bylo krokové řešení užitečné a kdy by bylo naopak předčasné?</w:t>
            </w:r>
          </w:p>
        </w:tc>
        <w:tc>
          <w:tcPr>
            <w:tcW w:w="1890" w:type="dxa"/>
          </w:tcPr>
          <w:p w14:paraId="67F32E88" w14:textId="403ECAC2" w:rsidR="00076BD6" w:rsidRDefault="00000000">
            <w:r>
              <w:t>Prezentují, doplňují otázky ostatním, opravují nepřesné formulace a porovnávají vlastní postup s jinými skupinami</w:t>
            </w:r>
            <w:r w:rsidR="00866C16">
              <w:t>, ověřují na interaktivní tabuli své postupy a výsledek řešení.</w:t>
            </w:r>
          </w:p>
        </w:tc>
        <w:tc>
          <w:tcPr>
            <w:tcW w:w="1892" w:type="dxa"/>
          </w:tcPr>
          <w:p w14:paraId="774D09F8" w14:textId="77777777" w:rsidR="00076BD6" w:rsidRDefault="00000000">
            <w:r>
              <w:t>Je vhodné trvat na přesných formulacích „všechny body“, „stejná vzdálenost“, „kolmo“.</w:t>
            </w:r>
          </w:p>
        </w:tc>
      </w:tr>
      <w:tr w:rsidR="00076BD6" w14:paraId="5A675132" w14:textId="77777777" w:rsidTr="00076BD6">
        <w:tc>
          <w:tcPr>
            <w:tcW w:w="1892" w:type="dxa"/>
          </w:tcPr>
          <w:p w14:paraId="2F1EFA42" w14:textId="77777777" w:rsidR="00076BD6" w:rsidRDefault="00000000">
            <w:r>
              <w:t>Zobecnění a shrnutí</w:t>
            </w:r>
            <w:r>
              <w:br/>
              <w:t>10 min</w:t>
            </w:r>
          </w:p>
        </w:tc>
        <w:tc>
          <w:tcPr>
            <w:tcW w:w="1890" w:type="dxa"/>
          </w:tcPr>
          <w:p w14:paraId="52738CBE" w14:textId="77777777" w:rsidR="00076BD6" w:rsidRDefault="00000000">
            <w:r>
              <w:t>Žáci společně formulují pravidla pro tři základní situace. Následuje krátký exit task a poté samostatný kvíz na nástěnce, v němž musí dosáhnout alespoň 80 % správných odpovědí.</w:t>
            </w:r>
          </w:p>
        </w:tc>
        <w:tc>
          <w:tcPr>
            <w:tcW w:w="1892" w:type="dxa"/>
          </w:tcPr>
          <w:p w14:paraId="35EB3BE7" w14:textId="77777777" w:rsidR="00076BD6" w:rsidRDefault="00000000">
            <w:r>
              <w:t>Pomáhá převést žákovská vyjádření do matematicky přesné podoby, zapisuje konečné formulace na tabuli a připomíná pravidla práce s kvízem: bez správné odpovědi nelze pokračovat, další pokusy snižují procento úspěšnosti.</w:t>
            </w:r>
          </w:p>
        </w:tc>
        <w:tc>
          <w:tcPr>
            <w:tcW w:w="1890" w:type="dxa"/>
          </w:tcPr>
          <w:p w14:paraId="1C65CF75" w14:textId="77777777" w:rsidR="00076BD6" w:rsidRDefault="00000000">
            <w:r>
              <w:t>Formulují definice vlastními slovy, opisují závěrečná pravidla do sešitu a samostatně řeší závěrečný kvíz. Sledují, na kolikátý pokus vyřešili jednotlivé otázky.</w:t>
            </w:r>
          </w:p>
        </w:tc>
        <w:tc>
          <w:tcPr>
            <w:tcW w:w="1892" w:type="dxa"/>
          </w:tcPr>
          <w:p w14:paraId="08D47A5F" w14:textId="77777777" w:rsidR="00076BD6" w:rsidRDefault="00000000">
            <w:r>
              <w:t>Pokud zbývá čas, lze přidat otázku navíc: Jak by vypadala množina bodů stejně vzdálených od dvou různoběžek?</w:t>
            </w:r>
          </w:p>
        </w:tc>
      </w:tr>
    </w:tbl>
    <w:p w14:paraId="48A2DE54" w14:textId="77777777" w:rsidR="00B949F6" w:rsidRDefault="00B949F6" w:rsidP="003F225A">
      <w:pPr>
        <w:pStyle w:val="Styl2"/>
      </w:pPr>
    </w:p>
    <w:p w14:paraId="36A775A1" w14:textId="77777777" w:rsidR="00866C16" w:rsidRDefault="00866C16" w:rsidP="003F225A">
      <w:pPr>
        <w:pStyle w:val="Styl2"/>
      </w:pPr>
    </w:p>
    <w:p w14:paraId="2B381D53" w14:textId="77777777" w:rsidR="00B949F6" w:rsidRDefault="00B949F6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6376E63C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22C9C6B5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 xml:space="preserve">Realizace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31D8C128" w14:textId="77777777" w:rsidR="00A17358" w:rsidRPr="003F225A" w:rsidRDefault="00A17358" w:rsidP="000E67B5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A17358" w:rsidRPr="00D931AE" w14:paraId="4E47F57F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36B694E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 w:rsidRPr="00A17358">
              <w:t>Diferenciace pro žáky s SVP, nadané a s OMJ</w:t>
            </w:r>
          </w:p>
        </w:tc>
        <w:tc>
          <w:tcPr>
            <w:tcW w:w="5907" w:type="dxa"/>
          </w:tcPr>
          <w:p w14:paraId="2AB3C98D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Jednodušší varianta: žáci pracují jen s kružnicí a osou úsečky, mají předkreslené body a síť pomocných čar, případně využijí krokové řešení na interaktivní tabuli až po vlastním pokusu.</w:t>
            </w:r>
            <w:r>
              <w:br/>
              <w:t>Náročnější varianta: žáci řeší kombinaci dvou podmínek současně (např. stejně daleko od dvou bodů a zároveň 2 cm od přímky), případně zdůvodní, proč existují dvě rovnoběžky nebo dvě možné polohy v rozšířené úloze.</w:t>
            </w:r>
          </w:p>
        </w:tc>
      </w:tr>
      <w:tr w:rsidR="00A17358" w:rsidRPr="00D931AE" w14:paraId="19C98F53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9A1E9B8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 w:rsidRPr="00A17358">
              <w:t>Správné odpovědi na úlohy, jsou-li součásti učebního textu</w:t>
            </w:r>
          </w:p>
        </w:tc>
        <w:tc>
          <w:tcPr>
            <w:tcW w:w="5907" w:type="dxa"/>
          </w:tcPr>
          <w:p w14:paraId="139016DB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Správné matematické závěry:  • body ve vzdálenosti r od středu S tvoří kružnici k(S; r) • body stejně vzdálené od dvou bodů A a B tvoří osu úsečky AB • body ve vzdálenosti d od přímky p tvoří dvě rovnoběžky s přímkou p ve vzdálenosti d • při ověřování vzdálenosti od přímky měříme vždy kolmo</w:t>
            </w:r>
          </w:p>
        </w:tc>
      </w:tr>
      <w:tr w:rsidR="00A17358" w:rsidRPr="00D931AE" w14:paraId="4ECA340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48C2CBB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>Důkazy o učení</w:t>
            </w:r>
          </w:p>
        </w:tc>
        <w:tc>
          <w:tcPr>
            <w:tcW w:w="5907" w:type="dxa"/>
          </w:tcPr>
          <w:p w14:paraId="709CEA02" w14:textId="6E12F54B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Důkazy o učení: skupinový záznam hypotézy a závěru, fotografie nebo kontrola konstrukce, ústní obhajoba řešení při sdílení, úspěšnost v závěrečném kvízu, počet pokusů u jednotlivých otázek a samostatně vyřešený PDF pracovní list porovnaný s řešením krok po kroku</w:t>
            </w:r>
            <w:r w:rsidR="00866C16">
              <w:t xml:space="preserve"> na interaktivní tabuli.</w:t>
            </w:r>
          </w:p>
        </w:tc>
      </w:tr>
    </w:tbl>
    <w:p w14:paraId="3E3AE090" w14:textId="77777777" w:rsidR="00A17358" w:rsidRDefault="00A17358" w:rsidP="003F225A">
      <w:pPr>
        <w:pStyle w:val="Styl2"/>
      </w:pPr>
    </w:p>
    <w:p w14:paraId="73C5BCFD" w14:textId="77777777" w:rsidR="00B949F6" w:rsidRDefault="00B949F6" w:rsidP="003F225A">
      <w:pPr>
        <w:pStyle w:val="Styl2"/>
      </w:pPr>
    </w:p>
    <w:p w14:paraId="03F03D76" w14:textId="77777777" w:rsidR="00601DEF" w:rsidRDefault="003F225A" w:rsidP="003F225A">
      <w:pPr>
        <w:pStyle w:val="Styl2"/>
      </w:pPr>
      <w:bookmarkStart w:id="5" w:name="_Toc225108527"/>
      <w:r>
        <w:t>Hodnocení výuky</w:t>
      </w:r>
      <w:bookmarkEnd w:id="5"/>
    </w:p>
    <w:p w14:paraId="32727B9C" w14:textId="77777777" w:rsidR="002761F1" w:rsidRDefault="002761F1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1434E9D1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6CFCDBCC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 xml:space="preserve">Hodnocení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3B890FEE" w14:textId="77777777" w:rsidR="00A17358" w:rsidRPr="003F225A" w:rsidRDefault="00A17358" w:rsidP="000E67B5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3B38D39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CFAADEC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Kritéria hodnocení</w:t>
            </w:r>
          </w:p>
        </w:tc>
        <w:tc>
          <w:tcPr>
            <w:tcW w:w="5907" w:type="dxa"/>
          </w:tcPr>
          <w:p w14:paraId="47EF1D03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Hodnotíme zejména:</w:t>
            </w:r>
            <w:r>
              <w:br/>
              <w:t>• zda žák správně určí, jakou vlastnost hledaná množina bodů splňuje</w:t>
            </w:r>
            <w:r>
              <w:br/>
              <w:t>• zda konstrukce odpovídá zadání a je geometricky přesná</w:t>
            </w:r>
            <w:r>
              <w:br/>
              <w:t>• zda žák umí vysvětlit, proč řešení zahrnuje všechny body</w:t>
            </w:r>
            <w:r>
              <w:br/>
              <w:t>• zda při prezentaci používá pojmy kružnice, osa úsečky, rovnoběžka, kolmá vzdálenost věcně správně</w:t>
            </w:r>
          </w:p>
        </w:tc>
      </w:tr>
      <w:tr w:rsidR="00A17358" w:rsidRPr="00A17358" w14:paraId="7A57A2F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E1AC125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</w:p>
        </w:tc>
        <w:tc>
          <w:tcPr>
            <w:tcW w:w="5907" w:type="dxa"/>
          </w:tcPr>
          <w:p w14:paraId="33706822" w14:textId="77777777" w:rsidR="00076BD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Doporučené indikátory splnění: žák zapíše hypotézu, po ověření ji opraví nebo potvrdí, porovná své řešení s jinou skupinou a formuluje závěr alespoň jednou úplnou matematickou větou.</w:t>
            </w:r>
          </w:p>
        </w:tc>
      </w:tr>
      <w:tr w:rsidR="00A17358" w:rsidRPr="00A17358" w14:paraId="075407B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F13A391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Zkušenosti</w:t>
            </w:r>
            <w:r w:rsidRPr="00A17358">
              <w:rPr>
                <w:spacing w:val="-3"/>
              </w:rPr>
              <w:t xml:space="preserve"> </w:t>
            </w:r>
            <w:r w:rsidRPr="00A17358">
              <w:t>s</w:t>
            </w:r>
            <w:r w:rsidRPr="00A17358">
              <w:rPr>
                <w:spacing w:val="-1"/>
              </w:rPr>
              <w:t xml:space="preserve"> </w:t>
            </w:r>
            <w:r w:rsidRPr="00A17358">
              <w:t>použitím materiálu</w:t>
            </w:r>
            <w:r w:rsidRPr="00A17358">
              <w:rPr>
                <w:spacing w:val="-1"/>
              </w:rPr>
              <w:t xml:space="preserve"> </w:t>
            </w:r>
            <w:r w:rsidRPr="00A17358">
              <w:t>ve</w:t>
            </w:r>
            <w:r w:rsidRPr="00A17358">
              <w:rPr>
                <w:spacing w:val="-2"/>
              </w:rPr>
              <w:t xml:space="preserve"> </w:t>
            </w:r>
            <w:r w:rsidRPr="00A17358">
              <w:t>výuce</w:t>
            </w:r>
          </w:p>
        </w:tc>
        <w:tc>
          <w:tcPr>
            <w:tcW w:w="5907" w:type="dxa"/>
          </w:tcPr>
          <w:p w14:paraId="7F76B03D" w14:textId="3F95D7CA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021C2C4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DB83B50" w14:textId="77777777" w:rsidR="00A17358" w:rsidRPr="00A17358" w:rsidRDefault="00A17358" w:rsidP="000E67B5">
            <w:pPr>
              <w:pStyle w:val="Text"/>
              <w:spacing w:beforeLines="40" w:before="96" w:afterLines="40" w:after="96"/>
              <w:rPr>
                <w:b w:val="0"/>
                <w:bCs w:val="0"/>
              </w:rPr>
            </w:pPr>
            <w:r w:rsidRPr="00A17358">
              <w:t xml:space="preserve">Ověření fáze, které je materiálem dosahováno: </w:t>
            </w:r>
          </w:p>
          <w:p w14:paraId="5FC84B5F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(na začátku/na cestě/splněno)</w:t>
            </w:r>
          </w:p>
        </w:tc>
        <w:tc>
          <w:tcPr>
            <w:tcW w:w="5907" w:type="dxa"/>
          </w:tcPr>
          <w:p w14:paraId="22005727" w14:textId="68592964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6C457B0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DDAEFEB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lastRenderedPageBreak/>
              <w:t>Doporučený ročník, ve kterém je materiál používán</w:t>
            </w:r>
          </w:p>
        </w:tc>
        <w:tc>
          <w:tcPr>
            <w:tcW w:w="5907" w:type="dxa"/>
          </w:tcPr>
          <w:p w14:paraId="2332BB3B" w14:textId="728440E3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534D381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08DCF60" w14:textId="77777777" w:rsidR="00A17358" w:rsidRPr="00A17358" w:rsidRDefault="00A17358" w:rsidP="00A17358">
            <w:pPr>
              <w:pStyle w:val="Text"/>
              <w:tabs>
                <w:tab w:val="left" w:pos="900"/>
              </w:tabs>
              <w:spacing w:beforeLines="40" w:before="96" w:afterLines="40" w:after="96"/>
            </w:pPr>
            <w:r w:rsidRPr="00A17358">
              <w:t>Doporučený počet žáků, pro které je aktivita vhodná</w:t>
            </w:r>
          </w:p>
        </w:tc>
        <w:tc>
          <w:tcPr>
            <w:tcW w:w="5907" w:type="dxa"/>
          </w:tcPr>
          <w:p w14:paraId="1B597E41" w14:textId="56BA42DE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708E59AF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46C9D58" w14:textId="77777777" w:rsidR="00A17358" w:rsidRPr="00A17358" w:rsidRDefault="00A17358" w:rsidP="00A17358">
            <w:pPr>
              <w:pStyle w:val="Text"/>
              <w:spacing w:beforeLines="40" w:before="96" w:afterLines="40" w:after="96"/>
            </w:pPr>
            <w:r w:rsidRPr="00A17358">
              <w:t>Průměrná časová dotace pro realizaci aktivity</w:t>
            </w:r>
          </w:p>
        </w:tc>
        <w:tc>
          <w:tcPr>
            <w:tcW w:w="5907" w:type="dxa"/>
          </w:tcPr>
          <w:p w14:paraId="65DD2982" w14:textId="42A428F9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F61322" w14:textId="77777777" w:rsidR="00866C16" w:rsidRDefault="00866C16" w:rsidP="00866C16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lang w:val="en-US"/>
        </w:rPr>
      </w:pPr>
      <w:bookmarkStart w:id="6" w:name="_Toc225108528"/>
    </w:p>
    <w:p w14:paraId="3C85812C" w14:textId="77777777" w:rsidR="008B6581" w:rsidRDefault="008B6581" w:rsidP="00866C16">
      <w:pPr>
        <w:pStyle w:val="Styl1"/>
      </w:pPr>
    </w:p>
    <w:p w14:paraId="3E20DB80" w14:textId="625A47E8" w:rsidR="00142326" w:rsidRPr="00866C16" w:rsidRDefault="00142326" w:rsidP="00866C16">
      <w:pPr>
        <w:pStyle w:val="Styl1"/>
        <w:rPr>
          <w:lang w:val="en-US"/>
        </w:rPr>
      </w:pPr>
      <w:r>
        <w:t>Ověřovací úloha</w:t>
      </w:r>
      <w:bookmarkEnd w:id="6"/>
      <w:r>
        <w:t xml:space="preserve"> </w:t>
      </w:r>
    </w:p>
    <w:p w14:paraId="0D91934C" w14:textId="1C257C23" w:rsidR="00900331" w:rsidRPr="00142326" w:rsidRDefault="00900331" w:rsidP="00142326">
      <w:pPr>
        <w:pStyle w:val="Text"/>
        <w:rPr>
          <w:lang w:val="en-US"/>
        </w:rPr>
      </w:pPr>
    </w:p>
    <w:sectPr w:rsidR="00900331" w:rsidRPr="00142326" w:rsidSect="0040004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2041" w:right="1418" w:bottom="2041" w:left="1021" w:header="1418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31B04" w14:textId="77777777" w:rsidR="004248CC" w:rsidRDefault="004248CC">
      <w:r>
        <w:separator/>
      </w:r>
    </w:p>
  </w:endnote>
  <w:endnote w:type="continuationSeparator" w:id="0">
    <w:p w14:paraId="2D5CBB36" w14:textId="77777777" w:rsidR="004248CC" w:rsidRDefault="004248CC">
      <w:r>
        <w:continuationSeparator/>
      </w:r>
    </w:p>
  </w:endnote>
  <w:endnote w:type="continuationNotice" w:id="1">
    <w:p w14:paraId="2413548F" w14:textId="77777777" w:rsidR="004248CC" w:rsidRDefault="004248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C06D0" w14:textId="77777777" w:rsidR="00923466" w:rsidRDefault="0092346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550550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37E3DBEB" w14:textId="77777777" w:rsidR="00257B0C" w:rsidRPr="005D1A59" w:rsidRDefault="00257B0C">
        <w:pPr>
          <w:pStyle w:val="Zpat"/>
          <w:jc w:val="center"/>
          <w:rPr>
            <w:rFonts w:ascii="Arial" w:hAnsi="Arial" w:cs="Arial"/>
          </w:rPr>
        </w:pP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begin"/>
        </w:r>
        <w:r w:rsidRPr="005D1A59">
          <w:rPr>
            <w:rFonts w:ascii="Arial" w:hAnsi="Arial" w:cs="Arial"/>
          </w:rPr>
          <w:instrText>PAGE   \* MERGEFORMAT</w:instrTex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separate"/>
        </w:r>
        <w:r w:rsidR="008C5A07">
          <w:rPr>
            <w:rFonts w:ascii="Arial" w:hAnsi="Arial" w:cs="Arial"/>
            <w:noProof/>
          </w:rPr>
          <w:t>2</w: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1F40" w14:textId="77777777" w:rsidR="00257B0C" w:rsidRDefault="00900331" w:rsidP="00900331">
    <w:pPr>
      <w:pStyle w:val="Zpat"/>
    </w:pPr>
    <w:r>
      <w:rPr>
        <w:noProof/>
        <w:color w:val="2B579A"/>
        <w:shd w:val="clear" w:color="auto" w:fill="E6E6E6"/>
        <w:lang w:eastAsia="cs-CZ"/>
      </w:rPr>
      <w:drawing>
        <wp:anchor distT="0" distB="0" distL="114300" distR="114300" simplePos="0" relativeHeight="251661312" behindDoc="1" locked="0" layoutInCell="1" allowOverlap="1" wp14:anchorId="6A6F4F22" wp14:editId="4B3BC8A2">
          <wp:simplePos x="0" y="0"/>
          <wp:positionH relativeFrom="page">
            <wp:posOffset>648335</wp:posOffset>
          </wp:positionH>
          <wp:positionV relativeFrom="page">
            <wp:posOffset>9685020</wp:posOffset>
          </wp:positionV>
          <wp:extent cx="3240000" cy="468000"/>
          <wp:effectExtent l="0" t="0" r="0" b="8255"/>
          <wp:wrapNone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EU+MŠMT Barevn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50002" w14:textId="77777777" w:rsidR="004248CC" w:rsidRDefault="004248CC">
      <w:r>
        <w:separator/>
      </w:r>
    </w:p>
  </w:footnote>
  <w:footnote w:type="continuationSeparator" w:id="0">
    <w:p w14:paraId="4CE11F26" w14:textId="77777777" w:rsidR="004248CC" w:rsidRDefault="004248CC">
      <w:r>
        <w:continuationSeparator/>
      </w:r>
    </w:p>
  </w:footnote>
  <w:footnote w:type="continuationNotice" w:id="1">
    <w:p w14:paraId="63F1988F" w14:textId="77777777" w:rsidR="004248CC" w:rsidRDefault="004248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6E49" w14:textId="77777777" w:rsidR="00923466" w:rsidRDefault="0092346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0210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7B8B7DD" wp14:editId="347290B9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3C0B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4384" behindDoc="1" locked="0" layoutInCell="1" allowOverlap="1" wp14:anchorId="28009CE9" wp14:editId="07777777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9" name="Obráze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B8E"/>
    <w:multiLevelType w:val="hybridMultilevel"/>
    <w:tmpl w:val="E05247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2CE6"/>
    <w:multiLevelType w:val="hybridMultilevel"/>
    <w:tmpl w:val="18F8447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70FC6"/>
    <w:multiLevelType w:val="hybridMultilevel"/>
    <w:tmpl w:val="84AAD5D2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66E5"/>
    <w:multiLevelType w:val="hybridMultilevel"/>
    <w:tmpl w:val="731EE040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E107D"/>
    <w:multiLevelType w:val="hybridMultilevel"/>
    <w:tmpl w:val="8D266236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B6FD1"/>
    <w:multiLevelType w:val="multilevel"/>
    <w:tmpl w:val="7FC42442"/>
    <w:lvl w:ilvl="0">
      <w:start w:val="1"/>
      <w:numFmt w:val="decimal"/>
      <w:lvlText w:val="%1."/>
      <w:lvlJc w:val="left"/>
      <w:pPr>
        <w:ind w:left="4184" w:hanging="357"/>
      </w:pPr>
    </w:lvl>
    <w:lvl w:ilvl="1">
      <w:start w:val="1"/>
      <w:numFmt w:val="decimal"/>
      <w:lvlText w:val="%1.%2."/>
      <w:lvlJc w:val="left"/>
      <w:pPr>
        <w:ind w:left="357" w:hanging="357"/>
      </w:pPr>
    </w:lvl>
    <w:lvl w:ilvl="2">
      <w:start w:val="1"/>
      <w:numFmt w:val="decimal"/>
      <w:lvlText w:val="%1.%2.%3."/>
      <w:lvlJc w:val="left"/>
      <w:pPr>
        <w:ind w:left="357" w:hanging="357"/>
      </w:pPr>
    </w:lvl>
    <w:lvl w:ilvl="3">
      <w:start w:val="1"/>
      <w:numFmt w:val="decimal"/>
      <w:pStyle w:val="Styl4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6" w15:restartNumberingAfterBreak="0">
    <w:nsid w:val="0F712492"/>
    <w:multiLevelType w:val="hybridMultilevel"/>
    <w:tmpl w:val="905806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47627"/>
    <w:multiLevelType w:val="hybridMultilevel"/>
    <w:tmpl w:val="18D29F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02757"/>
    <w:multiLevelType w:val="hybridMultilevel"/>
    <w:tmpl w:val="F0BE591C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F47DF"/>
    <w:multiLevelType w:val="hybridMultilevel"/>
    <w:tmpl w:val="EAAEBA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064D"/>
    <w:multiLevelType w:val="hybridMultilevel"/>
    <w:tmpl w:val="EB300D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53FE9"/>
    <w:multiLevelType w:val="multilevel"/>
    <w:tmpl w:val="9DE623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abstractNum w:abstractNumId="12" w15:restartNumberingAfterBreak="0">
    <w:nsid w:val="25810391"/>
    <w:multiLevelType w:val="hybridMultilevel"/>
    <w:tmpl w:val="DC9028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54011"/>
    <w:multiLevelType w:val="hybridMultilevel"/>
    <w:tmpl w:val="126C3CB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F269F"/>
    <w:multiLevelType w:val="hybridMultilevel"/>
    <w:tmpl w:val="C52CC7E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B277C"/>
    <w:multiLevelType w:val="hybridMultilevel"/>
    <w:tmpl w:val="F3C2F4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B497C"/>
    <w:multiLevelType w:val="hybridMultilevel"/>
    <w:tmpl w:val="AC107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13401"/>
    <w:multiLevelType w:val="hybridMultilevel"/>
    <w:tmpl w:val="81285E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66D68"/>
    <w:multiLevelType w:val="hybridMultilevel"/>
    <w:tmpl w:val="DBD282BA"/>
    <w:lvl w:ilvl="0" w:tplc="9FBC8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C5D5C"/>
    <w:multiLevelType w:val="hybridMultilevel"/>
    <w:tmpl w:val="C4407C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67A70"/>
    <w:multiLevelType w:val="hybridMultilevel"/>
    <w:tmpl w:val="B6660220"/>
    <w:lvl w:ilvl="0" w:tplc="28303D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F615B"/>
    <w:multiLevelType w:val="hybridMultilevel"/>
    <w:tmpl w:val="5C2EE5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B5960"/>
    <w:multiLevelType w:val="hybridMultilevel"/>
    <w:tmpl w:val="F8BC09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74043"/>
    <w:multiLevelType w:val="multilevel"/>
    <w:tmpl w:val="B78E5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9DB1357"/>
    <w:multiLevelType w:val="hybridMultilevel"/>
    <w:tmpl w:val="449213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15A8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0434028">
    <w:abstractNumId w:val="5"/>
  </w:num>
  <w:num w:numId="2" w16cid:durableId="1577130026">
    <w:abstractNumId w:val="10"/>
  </w:num>
  <w:num w:numId="3" w16cid:durableId="451094003">
    <w:abstractNumId w:val="13"/>
  </w:num>
  <w:num w:numId="4" w16cid:durableId="1844081051">
    <w:abstractNumId w:val="17"/>
  </w:num>
  <w:num w:numId="5" w16cid:durableId="1491286671">
    <w:abstractNumId w:val="22"/>
  </w:num>
  <w:num w:numId="6" w16cid:durableId="477723938">
    <w:abstractNumId w:val="14"/>
  </w:num>
  <w:num w:numId="7" w16cid:durableId="862742702">
    <w:abstractNumId w:val="7"/>
  </w:num>
  <w:num w:numId="8" w16cid:durableId="765540830">
    <w:abstractNumId w:val="19"/>
  </w:num>
  <w:num w:numId="9" w16cid:durableId="1330251898">
    <w:abstractNumId w:val="12"/>
  </w:num>
  <w:num w:numId="10" w16cid:durableId="1532497025">
    <w:abstractNumId w:val="21"/>
  </w:num>
  <w:num w:numId="11" w16cid:durableId="1510366453">
    <w:abstractNumId w:val="9"/>
  </w:num>
  <w:num w:numId="12" w16cid:durableId="1592664775">
    <w:abstractNumId w:val="16"/>
  </w:num>
  <w:num w:numId="13" w16cid:durableId="1260136364">
    <w:abstractNumId w:val="6"/>
  </w:num>
  <w:num w:numId="14" w16cid:durableId="1421560516">
    <w:abstractNumId w:val="2"/>
  </w:num>
  <w:num w:numId="15" w16cid:durableId="1654290389">
    <w:abstractNumId w:val="8"/>
  </w:num>
  <w:num w:numId="16" w16cid:durableId="2010863562">
    <w:abstractNumId w:val="15"/>
  </w:num>
  <w:num w:numId="17" w16cid:durableId="1011680272">
    <w:abstractNumId w:val="4"/>
  </w:num>
  <w:num w:numId="18" w16cid:durableId="234629161">
    <w:abstractNumId w:val="3"/>
  </w:num>
  <w:num w:numId="19" w16cid:durableId="670068138">
    <w:abstractNumId w:val="0"/>
  </w:num>
  <w:num w:numId="20" w16cid:durableId="1671837291">
    <w:abstractNumId w:val="24"/>
  </w:num>
  <w:num w:numId="21" w16cid:durableId="121703299">
    <w:abstractNumId w:val="20"/>
  </w:num>
  <w:num w:numId="22" w16cid:durableId="499931069">
    <w:abstractNumId w:val="1"/>
  </w:num>
  <w:num w:numId="23" w16cid:durableId="839540527">
    <w:abstractNumId w:val="25"/>
  </w:num>
  <w:num w:numId="24" w16cid:durableId="208997937">
    <w:abstractNumId w:val="18"/>
  </w:num>
  <w:num w:numId="25" w16cid:durableId="604651456">
    <w:abstractNumId w:val="11"/>
  </w:num>
  <w:num w:numId="26" w16cid:durableId="1765686453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ttachedTemplate r:id="rId1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AE"/>
    <w:rsid w:val="00005378"/>
    <w:rsid w:val="00011681"/>
    <w:rsid w:val="00024975"/>
    <w:rsid w:val="00053643"/>
    <w:rsid w:val="0006574D"/>
    <w:rsid w:val="000723D9"/>
    <w:rsid w:val="00072C64"/>
    <w:rsid w:val="0007634D"/>
    <w:rsid w:val="00076BD6"/>
    <w:rsid w:val="00076FA3"/>
    <w:rsid w:val="000805F7"/>
    <w:rsid w:val="00082836"/>
    <w:rsid w:val="00091A58"/>
    <w:rsid w:val="00091D30"/>
    <w:rsid w:val="000A05B2"/>
    <w:rsid w:val="000C1849"/>
    <w:rsid w:val="000C1C0C"/>
    <w:rsid w:val="000C7DBB"/>
    <w:rsid w:val="000D67BF"/>
    <w:rsid w:val="000F0524"/>
    <w:rsid w:val="00100C79"/>
    <w:rsid w:val="001061E8"/>
    <w:rsid w:val="00115DB2"/>
    <w:rsid w:val="00131FD2"/>
    <w:rsid w:val="0013311E"/>
    <w:rsid w:val="00137F5E"/>
    <w:rsid w:val="00142326"/>
    <w:rsid w:val="001505DF"/>
    <w:rsid w:val="00162D3D"/>
    <w:rsid w:val="0016550E"/>
    <w:rsid w:val="00173924"/>
    <w:rsid w:val="001802B3"/>
    <w:rsid w:val="00182E0F"/>
    <w:rsid w:val="00193FA4"/>
    <w:rsid w:val="001C1DDE"/>
    <w:rsid w:val="001C45BF"/>
    <w:rsid w:val="001C602C"/>
    <w:rsid w:val="001E06B5"/>
    <w:rsid w:val="001E30C0"/>
    <w:rsid w:val="001E6B89"/>
    <w:rsid w:val="00221C21"/>
    <w:rsid w:val="002334EC"/>
    <w:rsid w:val="002370AC"/>
    <w:rsid w:val="00246588"/>
    <w:rsid w:val="0025407D"/>
    <w:rsid w:val="00257B0C"/>
    <w:rsid w:val="00261D36"/>
    <w:rsid w:val="00270510"/>
    <w:rsid w:val="002761F1"/>
    <w:rsid w:val="00280DEC"/>
    <w:rsid w:val="00290EF3"/>
    <w:rsid w:val="0029513E"/>
    <w:rsid w:val="002B2571"/>
    <w:rsid w:val="002D74FC"/>
    <w:rsid w:val="00311A0C"/>
    <w:rsid w:val="00312F4B"/>
    <w:rsid w:val="0032473F"/>
    <w:rsid w:val="0032682B"/>
    <w:rsid w:val="0034602D"/>
    <w:rsid w:val="00353362"/>
    <w:rsid w:val="003567CC"/>
    <w:rsid w:val="003A0750"/>
    <w:rsid w:val="003C1C79"/>
    <w:rsid w:val="003D4402"/>
    <w:rsid w:val="003F225A"/>
    <w:rsid w:val="003F256E"/>
    <w:rsid w:val="003F33BF"/>
    <w:rsid w:val="00400049"/>
    <w:rsid w:val="0040603C"/>
    <w:rsid w:val="004119A1"/>
    <w:rsid w:val="004248CC"/>
    <w:rsid w:val="00433554"/>
    <w:rsid w:val="0045372C"/>
    <w:rsid w:val="004540B7"/>
    <w:rsid w:val="0047794E"/>
    <w:rsid w:val="00484775"/>
    <w:rsid w:val="00493AAD"/>
    <w:rsid w:val="004A118A"/>
    <w:rsid w:val="004A43CD"/>
    <w:rsid w:val="004A71F1"/>
    <w:rsid w:val="004B2527"/>
    <w:rsid w:val="004B4C0C"/>
    <w:rsid w:val="004B608D"/>
    <w:rsid w:val="004C52D3"/>
    <w:rsid w:val="004C62E8"/>
    <w:rsid w:val="004D416B"/>
    <w:rsid w:val="004E3A21"/>
    <w:rsid w:val="004E6C30"/>
    <w:rsid w:val="00523D12"/>
    <w:rsid w:val="00525BCD"/>
    <w:rsid w:val="00532BC0"/>
    <w:rsid w:val="00576C48"/>
    <w:rsid w:val="00592A4C"/>
    <w:rsid w:val="0059307C"/>
    <w:rsid w:val="005A3114"/>
    <w:rsid w:val="005D1A59"/>
    <w:rsid w:val="005D4CA1"/>
    <w:rsid w:val="005F01A5"/>
    <w:rsid w:val="005F1E52"/>
    <w:rsid w:val="005F20FA"/>
    <w:rsid w:val="005F47EE"/>
    <w:rsid w:val="005F52CB"/>
    <w:rsid w:val="005F52D4"/>
    <w:rsid w:val="0060083E"/>
    <w:rsid w:val="00600B3D"/>
    <w:rsid w:val="00601DEF"/>
    <w:rsid w:val="006076A6"/>
    <w:rsid w:val="00614E33"/>
    <w:rsid w:val="00627EC5"/>
    <w:rsid w:val="00637552"/>
    <w:rsid w:val="00640E67"/>
    <w:rsid w:val="0065723F"/>
    <w:rsid w:val="00664887"/>
    <w:rsid w:val="00675B7A"/>
    <w:rsid w:val="00677E0D"/>
    <w:rsid w:val="006952D9"/>
    <w:rsid w:val="006A2A3B"/>
    <w:rsid w:val="006B0C18"/>
    <w:rsid w:val="006B6614"/>
    <w:rsid w:val="006C18CB"/>
    <w:rsid w:val="006D0987"/>
    <w:rsid w:val="006D37A3"/>
    <w:rsid w:val="006F14D8"/>
    <w:rsid w:val="006F4C5C"/>
    <w:rsid w:val="006F53AB"/>
    <w:rsid w:val="00703796"/>
    <w:rsid w:val="007059C4"/>
    <w:rsid w:val="00711123"/>
    <w:rsid w:val="00711A1B"/>
    <w:rsid w:val="00721790"/>
    <w:rsid w:val="007242D0"/>
    <w:rsid w:val="00754F15"/>
    <w:rsid w:val="0076612C"/>
    <w:rsid w:val="00774824"/>
    <w:rsid w:val="00775231"/>
    <w:rsid w:val="007C22E3"/>
    <w:rsid w:val="007C6663"/>
    <w:rsid w:val="007E4D63"/>
    <w:rsid w:val="00840F07"/>
    <w:rsid w:val="008418B0"/>
    <w:rsid w:val="00847220"/>
    <w:rsid w:val="008525CD"/>
    <w:rsid w:val="00861721"/>
    <w:rsid w:val="00866C16"/>
    <w:rsid w:val="008849AD"/>
    <w:rsid w:val="008876CF"/>
    <w:rsid w:val="00892908"/>
    <w:rsid w:val="008961A3"/>
    <w:rsid w:val="008A11FD"/>
    <w:rsid w:val="008A58FD"/>
    <w:rsid w:val="008B6581"/>
    <w:rsid w:val="008C5A07"/>
    <w:rsid w:val="008D2F05"/>
    <w:rsid w:val="008F0913"/>
    <w:rsid w:val="008F7157"/>
    <w:rsid w:val="00900331"/>
    <w:rsid w:val="009029F1"/>
    <w:rsid w:val="00904201"/>
    <w:rsid w:val="00912A1B"/>
    <w:rsid w:val="00923466"/>
    <w:rsid w:val="00931739"/>
    <w:rsid w:val="00964E9C"/>
    <w:rsid w:val="00965E91"/>
    <w:rsid w:val="009710E4"/>
    <w:rsid w:val="00983ADF"/>
    <w:rsid w:val="00985440"/>
    <w:rsid w:val="00991F95"/>
    <w:rsid w:val="00994EAF"/>
    <w:rsid w:val="009A70E0"/>
    <w:rsid w:val="009A7835"/>
    <w:rsid w:val="009D43CE"/>
    <w:rsid w:val="009E3E54"/>
    <w:rsid w:val="009E7CED"/>
    <w:rsid w:val="00A06430"/>
    <w:rsid w:val="00A17358"/>
    <w:rsid w:val="00A17BCE"/>
    <w:rsid w:val="00A312C7"/>
    <w:rsid w:val="00A34FFC"/>
    <w:rsid w:val="00A367B8"/>
    <w:rsid w:val="00A36FA0"/>
    <w:rsid w:val="00A425C8"/>
    <w:rsid w:val="00A51988"/>
    <w:rsid w:val="00A535A6"/>
    <w:rsid w:val="00A60778"/>
    <w:rsid w:val="00AA365C"/>
    <w:rsid w:val="00AA56BD"/>
    <w:rsid w:val="00AB06FE"/>
    <w:rsid w:val="00AB62CC"/>
    <w:rsid w:val="00AB68A8"/>
    <w:rsid w:val="00AC30A8"/>
    <w:rsid w:val="00AC4A60"/>
    <w:rsid w:val="00AC5790"/>
    <w:rsid w:val="00AD0B7E"/>
    <w:rsid w:val="00AD5910"/>
    <w:rsid w:val="00AD6875"/>
    <w:rsid w:val="00AE4AEF"/>
    <w:rsid w:val="00B03112"/>
    <w:rsid w:val="00B14F5F"/>
    <w:rsid w:val="00B17298"/>
    <w:rsid w:val="00B20B03"/>
    <w:rsid w:val="00B221A3"/>
    <w:rsid w:val="00B27113"/>
    <w:rsid w:val="00B27933"/>
    <w:rsid w:val="00B34262"/>
    <w:rsid w:val="00B479E0"/>
    <w:rsid w:val="00B640A0"/>
    <w:rsid w:val="00B6595E"/>
    <w:rsid w:val="00B72993"/>
    <w:rsid w:val="00B9155E"/>
    <w:rsid w:val="00B949F6"/>
    <w:rsid w:val="00BA5F18"/>
    <w:rsid w:val="00BB41E0"/>
    <w:rsid w:val="00BC48EC"/>
    <w:rsid w:val="00BF4729"/>
    <w:rsid w:val="00C0673A"/>
    <w:rsid w:val="00C06866"/>
    <w:rsid w:val="00C06FA4"/>
    <w:rsid w:val="00C12162"/>
    <w:rsid w:val="00C22D63"/>
    <w:rsid w:val="00C308EE"/>
    <w:rsid w:val="00C32894"/>
    <w:rsid w:val="00C330BA"/>
    <w:rsid w:val="00C34FE9"/>
    <w:rsid w:val="00C37C21"/>
    <w:rsid w:val="00C37E3C"/>
    <w:rsid w:val="00C52A68"/>
    <w:rsid w:val="00C53214"/>
    <w:rsid w:val="00C53F24"/>
    <w:rsid w:val="00C75AD9"/>
    <w:rsid w:val="00C80AFB"/>
    <w:rsid w:val="00C97742"/>
    <w:rsid w:val="00CB5C86"/>
    <w:rsid w:val="00CC728C"/>
    <w:rsid w:val="00CD2B5D"/>
    <w:rsid w:val="00CD4686"/>
    <w:rsid w:val="00CD4F67"/>
    <w:rsid w:val="00D0600B"/>
    <w:rsid w:val="00D12D7C"/>
    <w:rsid w:val="00D32C74"/>
    <w:rsid w:val="00D52B5B"/>
    <w:rsid w:val="00D52EB8"/>
    <w:rsid w:val="00D54D02"/>
    <w:rsid w:val="00D566BD"/>
    <w:rsid w:val="00D63DE4"/>
    <w:rsid w:val="00D6714F"/>
    <w:rsid w:val="00D72813"/>
    <w:rsid w:val="00D75A4B"/>
    <w:rsid w:val="00D84123"/>
    <w:rsid w:val="00D931AE"/>
    <w:rsid w:val="00DA174B"/>
    <w:rsid w:val="00DB410E"/>
    <w:rsid w:val="00DB6A15"/>
    <w:rsid w:val="00DB7C9D"/>
    <w:rsid w:val="00DC4E07"/>
    <w:rsid w:val="00DD0DA8"/>
    <w:rsid w:val="00DF2301"/>
    <w:rsid w:val="00E00F9D"/>
    <w:rsid w:val="00E018A1"/>
    <w:rsid w:val="00E068D2"/>
    <w:rsid w:val="00E06A09"/>
    <w:rsid w:val="00E105C2"/>
    <w:rsid w:val="00E16CF7"/>
    <w:rsid w:val="00E26022"/>
    <w:rsid w:val="00E34C6B"/>
    <w:rsid w:val="00E425C0"/>
    <w:rsid w:val="00E56BAD"/>
    <w:rsid w:val="00E66AC5"/>
    <w:rsid w:val="00E847D9"/>
    <w:rsid w:val="00E85E80"/>
    <w:rsid w:val="00E93C68"/>
    <w:rsid w:val="00EA490D"/>
    <w:rsid w:val="00EA7065"/>
    <w:rsid w:val="00EB493D"/>
    <w:rsid w:val="00EB5548"/>
    <w:rsid w:val="00EC617D"/>
    <w:rsid w:val="00ED5B6E"/>
    <w:rsid w:val="00EE0691"/>
    <w:rsid w:val="00EE6A34"/>
    <w:rsid w:val="00EF4E8C"/>
    <w:rsid w:val="00EF5930"/>
    <w:rsid w:val="00EF714A"/>
    <w:rsid w:val="00F12DCA"/>
    <w:rsid w:val="00F13B33"/>
    <w:rsid w:val="00F155C8"/>
    <w:rsid w:val="00F22345"/>
    <w:rsid w:val="00F34394"/>
    <w:rsid w:val="00F3762D"/>
    <w:rsid w:val="00F413C2"/>
    <w:rsid w:val="00F642E3"/>
    <w:rsid w:val="00F66046"/>
    <w:rsid w:val="00F67D72"/>
    <w:rsid w:val="00F70AEE"/>
    <w:rsid w:val="00F847F7"/>
    <w:rsid w:val="00F852C5"/>
    <w:rsid w:val="00F852E7"/>
    <w:rsid w:val="00F87CA8"/>
    <w:rsid w:val="00F92BB6"/>
    <w:rsid w:val="00F94017"/>
    <w:rsid w:val="00F977E6"/>
    <w:rsid w:val="00FA0EB9"/>
    <w:rsid w:val="00FA1512"/>
    <w:rsid w:val="00FB027F"/>
    <w:rsid w:val="00FB408C"/>
    <w:rsid w:val="00FE180B"/>
    <w:rsid w:val="00FE543A"/>
    <w:rsid w:val="00FF3EC6"/>
    <w:rsid w:val="00FF7C79"/>
    <w:rsid w:val="011F6B7E"/>
    <w:rsid w:val="01558607"/>
    <w:rsid w:val="01BF64CF"/>
    <w:rsid w:val="02BB3BDF"/>
    <w:rsid w:val="034BAD39"/>
    <w:rsid w:val="03E615C0"/>
    <w:rsid w:val="04298F03"/>
    <w:rsid w:val="055F32AE"/>
    <w:rsid w:val="089BF43B"/>
    <w:rsid w:val="092A7D63"/>
    <w:rsid w:val="0A9B855D"/>
    <w:rsid w:val="0B7B0E15"/>
    <w:rsid w:val="0C51291D"/>
    <w:rsid w:val="0CF50ED5"/>
    <w:rsid w:val="0EB06DE0"/>
    <w:rsid w:val="0EF468B0"/>
    <w:rsid w:val="10B7DDF4"/>
    <w:rsid w:val="11F3066D"/>
    <w:rsid w:val="11FAD0C4"/>
    <w:rsid w:val="137747E1"/>
    <w:rsid w:val="138A0621"/>
    <w:rsid w:val="1485D41D"/>
    <w:rsid w:val="1553B78B"/>
    <w:rsid w:val="15CCEF45"/>
    <w:rsid w:val="1688FDF9"/>
    <w:rsid w:val="170D8FD2"/>
    <w:rsid w:val="186ECFB2"/>
    <w:rsid w:val="19C3C56F"/>
    <w:rsid w:val="1A4411B6"/>
    <w:rsid w:val="1A8F2167"/>
    <w:rsid w:val="1E06A02B"/>
    <w:rsid w:val="1EEEACE6"/>
    <w:rsid w:val="21DF5D8A"/>
    <w:rsid w:val="22E2EB3E"/>
    <w:rsid w:val="22E67D19"/>
    <w:rsid w:val="235AE60F"/>
    <w:rsid w:val="2430DCA8"/>
    <w:rsid w:val="24D2E56A"/>
    <w:rsid w:val="256FA9C5"/>
    <w:rsid w:val="26F9BECB"/>
    <w:rsid w:val="276467CA"/>
    <w:rsid w:val="277EF158"/>
    <w:rsid w:val="282E5732"/>
    <w:rsid w:val="2A13205A"/>
    <w:rsid w:val="2A432787"/>
    <w:rsid w:val="2B127090"/>
    <w:rsid w:val="2B722293"/>
    <w:rsid w:val="2BFFB73F"/>
    <w:rsid w:val="2D7D767D"/>
    <w:rsid w:val="30674AFE"/>
    <w:rsid w:val="30E47976"/>
    <w:rsid w:val="34A61335"/>
    <w:rsid w:val="36ADDD85"/>
    <w:rsid w:val="37A0E860"/>
    <w:rsid w:val="38B865D9"/>
    <w:rsid w:val="3910C480"/>
    <w:rsid w:val="398B66F4"/>
    <w:rsid w:val="39E80345"/>
    <w:rsid w:val="3AAE8CC6"/>
    <w:rsid w:val="3C513ACF"/>
    <w:rsid w:val="3D86ADCF"/>
    <w:rsid w:val="3EA1B2B4"/>
    <w:rsid w:val="3F227E30"/>
    <w:rsid w:val="3FAC56F3"/>
    <w:rsid w:val="3FD6B554"/>
    <w:rsid w:val="42C5F7D8"/>
    <w:rsid w:val="4334C890"/>
    <w:rsid w:val="43530B12"/>
    <w:rsid w:val="44BAD255"/>
    <w:rsid w:val="45B9A48E"/>
    <w:rsid w:val="48160353"/>
    <w:rsid w:val="4818D1CE"/>
    <w:rsid w:val="49BD02EF"/>
    <w:rsid w:val="4DA2088A"/>
    <w:rsid w:val="4DCD6B2D"/>
    <w:rsid w:val="4E77CFFF"/>
    <w:rsid w:val="4F408F80"/>
    <w:rsid w:val="501865BD"/>
    <w:rsid w:val="505DA56D"/>
    <w:rsid w:val="50DC7049"/>
    <w:rsid w:val="51AF70C1"/>
    <w:rsid w:val="5276D624"/>
    <w:rsid w:val="54EBD6E0"/>
    <w:rsid w:val="5669B987"/>
    <w:rsid w:val="5687A741"/>
    <w:rsid w:val="56EE56FA"/>
    <w:rsid w:val="57081471"/>
    <w:rsid w:val="570CC1F0"/>
    <w:rsid w:val="5728E82A"/>
    <w:rsid w:val="5A69F950"/>
    <w:rsid w:val="5CD34B03"/>
    <w:rsid w:val="5D18AFA8"/>
    <w:rsid w:val="5D5D987E"/>
    <w:rsid w:val="5D5E2D98"/>
    <w:rsid w:val="5E5BA1CA"/>
    <w:rsid w:val="609EAC46"/>
    <w:rsid w:val="60D63B83"/>
    <w:rsid w:val="6111D767"/>
    <w:rsid w:val="619AF36B"/>
    <w:rsid w:val="625B541A"/>
    <w:rsid w:val="62F32D33"/>
    <w:rsid w:val="643E060C"/>
    <w:rsid w:val="64C5CDBD"/>
    <w:rsid w:val="64D622A0"/>
    <w:rsid w:val="66918D3F"/>
    <w:rsid w:val="66A47811"/>
    <w:rsid w:val="6719C306"/>
    <w:rsid w:val="673883C9"/>
    <w:rsid w:val="67786DCB"/>
    <w:rsid w:val="6854C810"/>
    <w:rsid w:val="6947C2DC"/>
    <w:rsid w:val="69A10EBC"/>
    <w:rsid w:val="69D83026"/>
    <w:rsid w:val="6B0DBEF1"/>
    <w:rsid w:val="6CCC43F4"/>
    <w:rsid w:val="6E192E5F"/>
    <w:rsid w:val="6F1BF501"/>
    <w:rsid w:val="71442EA3"/>
    <w:rsid w:val="7185F7A0"/>
    <w:rsid w:val="7191BD8A"/>
    <w:rsid w:val="71D4F21C"/>
    <w:rsid w:val="73391F5E"/>
    <w:rsid w:val="73AEDB3B"/>
    <w:rsid w:val="73D1C2F5"/>
    <w:rsid w:val="758B11A1"/>
    <w:rsid w:val="7631BBAC"/>
    <w:rsid w:val="76EF32D1"/>
    <w:rsid w:val="77709BB1"/>
    <w:rsid w:val="7B2B08E6"/>
    <w:rsid w:val="7CA31DEA"/>
    <w:rsid w:val="7D02D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B588"/>
  <w15:docId w15:val="{FAC57A84-4C82-4EDC-AB86-9931C3F8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931A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sz w:val="22"/>
      <w:szCs w:val="22"/>
      <w:bdr w:val="none" w:sz="0" w:space="0" w:color="auto"/>
      <w:lang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C80AFB"/>
    <w:pPr>
      <w:keepNext/>
      <w:keepLines/>
      <w:spacing w:before="24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80AFB"/>
    <w:pPr>
      <w:keepNext/>
      <w:keepLines/>
      <w:spacing w:before="240" w:after="240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4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D59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Pr>
      <w:u w:val="single"/>
    </w:rPr>
  </w:style>
  <w:style w:type="character" w:customStyle="1" w:styleId="superscript">
    <w:name w:val="superscript"/>
    <w:basedOn w:val="Standardnpsmoodstavce"/>
    <w:rsid w:val="00173924"/>
  </w:style>
  <w:style w:type="paragraph" w:customStyle="1" w:styleId="ZhlavazpatA">
    <w:name w:val="Záhlaví a zápatí A"/>
    <w:pPr>
      <w:tabs>
        <w:tab w:val="right" w:pos="9020"/>
      </w:tabs>
    </w:pPr>
    <w:rPr>
      <w:rFonts w:ascii="Arial" w:hAnsi="Arial" w:cs="Arial Unicode MS"/>
      <w:color w:val="000000"/>
      <w:sz w:val="16"/>
      <w:szCs w:val="16"/>
      <w:u w:color="000000"/>
    </w:r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A">
    <w:name w:val="Text A"/>
    <w:pPr>
      <w:spacing w:line="360" w:lineRule="auto"/>
      <w:jc w:val="both"/>
    </w:pPr>
    <w:rPr>
      <w:rFonts w:ascii="Arial" w:hAnsi="Arial" w:cs="Arial Unicode MS"/>
      <w:color w:val="000000"/>
      <w:u w:color="000000"/>
    </w:rPr>
  </w:style>
  <w:style w:type="paragraph" w:customStyle="1" w:styleId="Vchoz">
    <w:name w:val="Výchozí"/>
    <w:rPr>
      <w:rFonts w:ascii="Helvetica Neue" w:hAnsi="Helvetica Neue" w:cs="Arial Unicode MS"/>
      <w:color w:val="000000"/>
      <w:sz w:val="22"/>
      <w:szCs w:val="22"/>
      <w:u w:color="000000"/>
    </w:rPr>
  </w:style>
  <w:style w:type="paragraph" w:customStyle="1" w:styleId="VchozA">
    <w:name w:val="Výchozí A"/>
    <w:pPr>
      <w:spacing w:line="360" w:lineRule="auto"/>
    </w:pPr>
    <w:rPr>
      <w:rFonts w:ascii="Arial" w:eastAsia="Arial" w:hAnsi="Arial" w:cs="Arial"/>
      <w:color w:val="000000"/>
      <w:u w:color="000000"/>
    </w:rPr>
  </w:style>
  <w:style w:type="paragraph" w:styleId="Zhlav">
    <w:name w:val="header"/>
    <w:basedOn w:val="Normln"/>
    <w:link w:val="ZhlavChar"/>
    <w:unhideWhenUsed/>
    <w:rsid w:val="003A07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3A0750"/>
    <w:rPr>
      <w:sz w:val="24"/>
      <w:szCs w:val="24"/>
      <w:lang w:val="en-US" w:eastAsia="en-US"/>
    </w:rPr>
  </w:style>
  <w:style w:type="paragraph" w:styleId="Zpat">
    <w:name w:val="footer"/>
    <w:basedOn w:val="Normln"/>
    <w:link w:val="ZpatChar"/>
    <w:uiPriority w:val="99"/>
    <w:unhideWhenUsed/>
    <w:rsid w:val="003A07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3A0750"/>
    <w:rPr>
      <w:sz w:val="24"/>
      <w:szCs w:val="24"/>
      <w:lang w:val="en-US" w:eastAsia="en-US"/>
    </w:rPr>
  </w:style>
  <w:style w:type="paragraph" w:styleId="Bezmezer">
    <w:name w:val="No Spacing"/>
    <w:link w:val="BezmezerChar"/>
    <w:uiPriority w:val="1"/>
    <w:rsid w:val="00E425C0"/>
    <w:rPr>
      <w:rFonts w:ascii="Arial" w:hAnsi="Arial"/>
      <w:sz w:val="24"/>
      <w:szCs w:val="24"/>
      <w:lang w:val="en-US" w:eastAsia="en-US"/>
    </w:rPr>
  </w:style>
  <w:style w:type="character" w:styleId="Siln">
    <w:name w:val="Strong"/>
    <w:basedOn w:val="Standardnpsmoodstavce"/>
    <w:uiPriority w:val="22"/>
    <w:qFormat/>
    <w:rsid w:val="00EB5548"/>
    <w:rPr>
      <w:b/>
      <w:bCs/>
    </w:rPr>
  </w:style>
  <w:style w:type="character" w:customStyle="1" w:styleId="Nadpis1Char">
    <w:name w:val="Nadpis 1 Char"/>
    <w:basedOn w:val="Standardnpsmoodstavce"/>
    <w:link w:val="Nadpis1"/>
    <w:uiPriority w:val="9"/>
    <w:rsid w:val="00C80AFB"/>
    <w:rPr>
      <w:rFonts w:ascii="Arial" w:eastAsiaTheme="majorEastAsia" w:hAnsi="Arial" w:cstheme="majorBidi"/>
      <w:b/>
      <w:sz w:val="32"/>
      <w:szCs w:val="32"/>
      <w:lang w:eastAsia="en-US"/>
    </w:rPr>
  </w:style>
  <w:style w:type="character" w:customStyle="1" w:styleId="Nadpis2Char">
    <w:name w:val="Nadpis 2 Char"/>
    <w:basedOn w:val="Standardnpsmoodstavce"/>
    <w:link w:val="Nadpis2"/>
    <w:uiPriority w:val="9"/>
    <w:rsid w:val="00C80AFB"/>
    <w:rPr>
      <w:rFonts w:ascii="Arial" w:eastAsiaTheme="majorEastAsia" w:hAnsi="Arial" w:cstheme="majorBidi"/>
      <w:b/>
      <w:sz w:val="26"/>
      <w:szCs w:val="26"/>
      <w:lang w:eastAsia="en-US"/>
    </w:rPr>
  </w:style>
  <w:style w:type="table" w:styleId="Mkatabulky">
    <w:name w:val="Table Grid"/>
    <w:basedOn w:val="Normlntabulka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ln"/>
    <w:rsid w:val="004B4C0C"/>
    <w:pPr>
      <w:spacing w:before="100" w:beforeAutospacing="1" w:after="100" w:afterAutospacing="1"/>
    </w:pPr>
    <w:rPr>
      <w:lang w:eastAsia="cs-CZ"/>
    </w:rPr>
  </w:style>
  <w:style w:type="character" w:customStyle="1" w:styleId="normaltextrun">
    <w:name w:val="normaltextrun"/>
    <w:basedOn w:val="Standardnpsmoodstavce"/>
    <w:rsid w:val="004B4C0C"/>
  </w:style>
  <w:style w:type="character" w:customStyle="1" w:styleId="eop">
    <w:name w:val="eop"/>
    <w:basedOn w:val="Standardnpsmoodstavce"/>
    <w:rsid w:val="004B4C0C"/>
  </w:style>
  <w:style w:type="paragraph" w:customStyle="1" w:styleId="Styl1">
    <w:name w:val="Styl1"/>
    <w:basedOn w:val="Nadpis1"/>
    <w:link w:val="Styl1Char"/>
    <w:qFormat/>
    <w:rsid w:val="00142326"/>
    <w:pPr>
      <w:spacing w:before="100" w:after="240"/>
    </w:pPr>
    <w:rPr>
      <w:rFonts w:ascii="Georgia" w:hAnsi="Georgia"/>
      <w:sz w:val="36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4B4C0C"/>
    <w:rPr>
      <w:rFonts w:asciiTheme="majorHAnsi" w:eastAsiaTheme="majorEastAsia" w:hAnsiTheme="majorHAnsi" w:cstheme="majorBidi"/>
      <w:color w:val="00507F" w:themeColor="accent1" w:themeShade="7F"/>
      <w:sz w:val="24"/>
      <w:szCs w:val="24"/>
      <w:lang w:eastAsia="en-US"/>
    </w:rPr>
  </w:style>
  <w:style w:type="character" w:customStyle="1" w:styleId="Styl1Char">
    <w:name w:val="Styl1 Char"/>
    <w:basedOn w:val="Nadpis1Char"/>
    <w:link w:val="Styl1"/>
    <w:rsid w:val="00142326"/>
    <w:rPr>
      <w:rFonts w:ascii="Georgia" w:eastAsiaTheme="majorEastAsia" w:hAnsi="Georgia" w:cstheme="majorBidi"/>
      <w:b/>
      <w:sz w:val="36"/>
      <w:szCs w:val="28"/>
      <w:bdr w:val="none" w:sz="0" w:space="0" w:color="auto"/>
      <w:lang w:eastAsia="en-US"/>
    </w:rPr>
  </w:style>
  <w:style w:type="paragraph" w:customStyle="1" w:styleId="Styl2">
    <w:name w:val="Styl2"/>
    <w:basedOn w:val="Nadpis2"/>
    <w:link w:val="Styl2Char"/>
    <w:qFormat/>
    <w:rsid w:val="00B949F6"/>
    <w:pPr>
      <w:spacing w:before="40" w:after="40"/>
    </w:pPr>
    <w:rPr>
      <w:rFonts w:ascii="Georgia" w:hAnsi="Georgia"/>
      <w:sz w:val="28"/>
    </w:rPr>
  </w:style>
  <w:style w:type="paragraph" w:customStyle="1" w:styleId="Styl6">
    <w:name w:val="Styl6"/>
    <w:basedOn w:val="Nadpis3"/>
    <w:link w:val="Styl6Char"/>
    <w:rsid w:val="00A312C7"/>
    <w:pPr>
      <w:spacing w:before="120" w:after="120"/>
    </w:pPr>
    <w:rPr>
      <w:rFonts w:ascii="Arial" w:hAnsi="Arial"/>
      <w:color w:val="auto"/>
    </w:rPr>
  </w:style>
  <w:style w:type="character" w:customStyle="1" w:styleId="Styl2Char">
    <w:name w:val="Styl2 Char"/>
    <w:basedOn w:val="Nadpis2Char"/>
    <w:link w:val="Styl2"/>
    <w:rsid w:val="00B949F6"/>
    <w:rPr>
      <w:rFonts w:ascii="Georgia" w:eastAsiaTheme="majorEastAsia" w:hAnsi="Georgia" w:cstheme="majorBidi"/>
      <w:b/>
      <w:sz w:val="28"/>
      <w:szCs w:val="26"/>
      <w:bdr w:val="none" w:sz="0" w:space="0" w:color="auto"/>
      <w:lang w:eastAsia="en-US"/>
    </w:rPr>
  </w:style>
  <w:style w:type="paragraph" w:customStyle="1" w:styleId="Text">
    <w:name w:val="Text"/>
    <w:basedOn w:val="Bezmezer"/>
    <w:link w:val="TextChar"/>
    <w:qFormat/>
    <w:rsid w:val="00142326"/>
    <w:pPr>
      <w:spacing w:before="120" w:after="120" w:line="276" w:lineRule="auto"/>
    </w:pPr>
    <w:rPr>
      <w:sz w:val="22"/>
      <w:szCs w:val="22"/>
      <w:lang w:val="cs-CZ"/>
    </w:rPr>
  </w:style>
  <w:style w:type="character" w:customStyle="1" w:styleId="Styl6Char">
    <w:name w:val="Styl6 Char"/>
    <w:basedOn w:val="Nadpis3Char"/>
    <w:link w:val="Styl6"/>
    <w:rsid w:val="00A312C7"/>
    <w:rPr>
      <w:rFonts w:ascii="Arial" w:eastAsiaTheme="majorEastAsia" w:hAnsi="Arial" w:cstheme="majorBidi"/>
      <w:color w:val="00507F" w:themeColor="accent1" w:themeShade="7F"/>
      <w:sz w:val="22"/>
      <w:szCs w:val="24"/>
      <w:lang w:eastAsia="en-US"/>
    </w:rPr>
  </w:style>
  <w:style w:type="character" w:customStyle="1" w:styleId="Nadpis4Char">
    <w:name w:val="Nadpis 4 Char"/>
    <w:basedOn w:val="Standardnpsmoodstavce"/>
    <w:link w:val="Nadpis4"/>
    <w:uiPriority w:val="9"/>
    <w:rsid w:val="00AD5910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eastAsia="en-US"/>
    </w:rPr>
  </w:style>
  <w:style w:type="character" w:customStyle="1" w:styleId="BezmezerChar">
    <w:name w:val="Bez mezer Char"/>
    <w:basedOn w:val="Standardnpsmoodstavce"/>
    <w:link w:val="Bezmezer"/>
    <w:uiPriority w:val="1"/>
    <w:rsid w:val="004B4C0C"/>
    <w:rPr>
      <w:rFonts w:ascii="Arial" w:hAnsi="Arial"/>
      <w:sz w:val="24"/>
      <w:szCs w:val="24"/>
      <w:lang w:val="en-US" w:eastAsia="en-US"/>
    </w:rPr>
  </w:style>
  <w:style w:type="character" w:customStyle="1" w:styleId="TextChar">
    <w:name w:val="Text Char"/>
    <w:basedOn w:val="BezmezerChar"/>
    <w:link w:val="Text"/>
    <w:rsid w:val="00142326"/>
    <w:rPr>
      <w:rFonts w:ascii="Arial" w:hAnsi="Arial"/>
      <w:sz w:val="22"/>
      <w:szCs w:val="22"/>
      <w:lang w:val="en-US" w:eastAsia="en-US"/>
    </w:rPr>
  </w:style>
  <w:style w:type="paragraph" w:customStyle="1" w:styleId="Styl56">
    <w:name w:val="Styl56"/>
    <w:basedOn w:val="Nadpis4"/>
    <w:link w:val="Styl56Char"/>
    <w:rsid w:val="00A312C7"/>
    <w:pPr>
      <w:spacing w:before="120" w:after="120"/>
    </w:pPr>
    <w:rPr>
      <w:rFonts w:ascii="Arial" w:hAnsi="Arial"/>
      <w:i w:val="0"/>
      <w:color w:val="auto"/>
      <w:sz w:val="20"/>
    </w:rPr>
  </w:style>
  <w:style w:type="paragraph" w:styleId="Odstavecseseznamem">
    <w:name w:val="List Paragraph"/>
    <w:aliases w:val="Nad,Odstavec_muj,Název grafu,nad 1,Odstavec se seznamem1,Odstavec_muj1,Odstavec_muj2,Odstavec_muj3,Nad1,List Paragraph1,Odstavec_muj4,Nad2,List Paragraph2,Odstavec_muj5,Odstavec_muj6,Odstavec_muj7,Odstavec_muj8"/>
    <w:basedOn w:val="Normln"/>
    <w:link w:val="OdstavecseseznamemChar"/>
    <w:uiPriority w:val="34"/>
    <w:qFormat/>
    <w:rsid w:val="00A312C7"/>
    <w:pPr>
      <w:ind w:left="720"/>
      <w:contextualSpacing/>
    </w:pPr>
  </w:style>
  <w:style w:type="character" w:customStyle="1" w:styleId="Styl56Char">
    <w:name w:val="Styl56 Char"/>
    <w:basedOn w:val="Nadpis4Char"/>
    <w:link w:val="Styl56"/>
    <w:rsid w:val="00A312C7"/>
    <w:rPr>
      <w:rFonts w:ascii="Arial" w:eastAsiaTheme="majorEastAsia" w:hAnsi="Arial" w:cstheme="majorBidi"/>
      <w:i w:val="0"/>
      <w:iCs/>
      <w:color w:val="0079BF" w:themeColor="accent1" w:themeShade="BF"/>
      <w:sz w:val="24"/>
      <w:szCs w:val="24"/>
      <w:lang w:eastAsia="en-US"/>
    </w:rPr>
  </w:style>
  <w:style w:type="paragraph" w:styleId="Nadpisobsahu">
    <w:name w:val="TOC Heading"/>
    <w:basedOn w:val="Nadpis1"/>
    <w:next w:val="Normln"/>
    <w:uiPriority w:val="39"/>
    <w:unhideWhenUsed/>
    <w:qFormat/>
    <w:rsid w:val="003C1C79"/>
    <w:pPr>
      <w:spacing w:line="259" w:lineRule="auto"/>
      <w:outlineLvl w:val="9"/>
    </w:pPr>
    <w:rPr>
      <w:rFonts w:asciiTheme="majorHAnsi" w:hAnsiTheme="majorHAnsi"/>
      <w:b w:val="0"/>
      <w:color w:val="0079BF" w:themeColor="accent1" w:themeShade="BF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761F1"/>
    <w:pPr>
      <w:tabs>
        <w:tab w:val="right" w:leader="dot" w:pos="9451"/>
      </w:tabs>
      <w:spacing w:after="100"/>
    </w:pPr>
    <w:rPr>
      <w:rFonts w:ascii="Arial" w:hAnsi="Arial"/>
    </w:rPr>
  </w:style>
  <w:style w:type="paragraph" w:styleId="Obsah2">
    <w:name w:val="toc 2"/>
    <w:basedOn w:val="Normln"/>
    <w:next w:val="Normln"/>
    <w:autoRedefine/>
    <w:uiPriority w:val="39"/>
    <w:unhideWhenUsed/>
    <w:rsid w:val="00193FA4"/>
    <w:pPr>
      <w:spacing w:after="100"/>
      <w:ind w:left="240"/>
    </w:pPr>
    <w:rPr>
      <w:rFonts w:ascii="Arial" w:hAnsi="Arial"/>
    </w:rPr>
  </w:style>
  <w:style w:type="paragraph" w:styleId="Obsah3">
    <w:name w:val="toc 3"/>
    <w:basedOn w:val="Normln"/>
    <w:next w:val="Normln"/>
    <w:autoRedefine/>
    <w:uiPriority w:val="39"/>
    <w:unhideWhenUsed/>
    <w:rsid w:val="00193FA4"/>
    <w:pPr>
      <w:spacing w:after="100"/>
      <w:ind w:left="480"/>
    </w:pPr>
    <w:rPr>
      <w:rFonts w:ascii="Arial" w:hAnsi="Arial"/>
    </w:rPr>
  </w:style>
  <w:style w:type="paragraph" w:customStyle="1" w:styleId="Styl3">
    <w:name w:val="Styl3"/>
    <w:basedOn w:val="Styl6"/>
    <w:link w:val="Styl3Char"/>
    <w:qFormat/>
    <w:rsid w:val="00A36FA0"/>
    <w:pPr>
      <w:spacing w:before="100" w:after="200"/>
      <w:jc w:val="both"/>
    </w:pPr>
    <w:rPr>
      <w:rFonts w:ascii="Georgia" w:hAnsi="Georgia"/>
      <w:b/>
      <w:sz w:val="24"/>
    </w:rPr>
  </w:style>
  <w:style w:type="paragraph" w:customStyle="1" w:styleId="Styl4">
    <w:name w:val="Styl4"/>
    <w:basedOn w:val="Styl56"/>
    <w:link w:val="Styl4Char"/>
    <w:qFormat/>
    <w:rsid w:val="008F7157"/>
    <w:pPr>
      <w:numPr>
        <w:ilvl w:val="3"/>
        <w:numId w:val="1"/>
      </w:numPr>
      <w:jc w:val="both"/>
    </w:pPr>
    <w:rPr>
      <w:b/>
    </w:rPr>
  </w:style>
  <w:style w:type="character" w:customStyle="1" w:styleId="Styl3Char">
    <w:name w:val="Styl3 Char"/>
    <w:basedOn w:val="Styl6Char"/>
    <w:link w:val="Styl3"/>
    <w:rsid w:val="00A36FA0"/>
    <w:rPr>
      <w:rFonts w:ascii="Georgia" w:eastAsiaTheme="majorEastAsia" w:hAnsi="Georgia" w:cstheme="majorBidi"/>
      <w:b/>
      <w:color w:val="00507F" w:themeColor="accent1" w:themeShade="7F"/>
      <w:sz w:val="24"/>
      <w:szCs w:val="24"/>
      <w:lang w:eastAsia="en-US"/>
    </w:rPr>
  </w:style>
  <w:style w:type="character" w:customStyle="1" w:styleId="Styl4Char">
    <w:name w:val="Styl4 Char"/>
    <w:basedOn w:val="Styl56Char"/>
    <w:link w:val="Styl4"/>
    <w:rsid w:val="008F7157"/>
    <w:rPr>
      <w:rFonts w:ascii="Arial" w:eastAsiaTheme="majorEastAsia" w:hAnsi="Arial" w:cstheme="majorBidi"/>
      <w:b/>
      <w:i w:val="0"/>
      <w:iCs/>
      <w:color w:val="0079BF" w:themeColor="accent1" w:themeShade="BF"/>
      <w:sz w:val="24"/>
      <w:szCs w:val="24"/>
      <w:lang w:eastAsia="en-US"/>
    </w:rPr>
  </w:style>
  <w:style w:type="paragraph" w:styleId="Obsah4">
    <w:name w:val="toc 4"/>
    <w:basedOn w:val="Normln"/>
    <w:next w:val="Normln"/>
    <w:autoRedefine/>
    <w:unhideWhenUsed/>
    <w:rsid w:val="00193FA4"/>
    <w:pPr>
      <w:spacing w:after="100"/>
      <w:ind w:left="720"/>
    </w:pPr>
    <w:rPr>
      <w:rFonts w:ascii="Arial" w:hAnsi="Arial"/>
    </w:rPr>
  </w:style>
  <w:style w:type="character" w:styleId="slostrnky">
    <w:name w:val="page number"/>
    <w:basedOn w:val="Standardnpsmoodstavce"/>
    <w:rsid w:val="0076612C"/>
  </w:style>
  <w:style w:type="paragraph" w:styleId="Textbubliny">
    <w:name w:val="Balloon Text"/>
    <w:basedOn w:val="Normln"/>
    <w:link w:val="TextbublinyChar"/>
    <w:uiPriority w:val="99"/>
    <w:rsid w:val="0076612C"/>
    <w:rPr>
      <w:rFonts w:ascii="Tahoma" w:hAnsi="Tahoma" w:cs="Tahoma"/>
      <w:sz w:val="16"/>
      <w:szCs w:val="16"/>
      <w:lang w:val="en-GB" w:eastAsia="en-GB"/>
    </w:rPr>
  </w:style>
  <w:style w:type="character" w:customStyle="1" w:styleId="TextbublinyChar">
    <w:name w:val="Text bubliny Char"/>
    <w:basedOn w:val="Standardnpsmoodstavce"/>
    <w:link w:val="Textbubliny"/>
    <w:uiPriority w:val="99"/>
    <w:rsid w:val="0076612C"/>
    <w:rPr>
      <w:rFonts w:ascii="Tahoma" w:eastAsia="Times New Roman" w:hAnsi="Tahoma" w:cs="Tahoma"/>
      <w:sz w:val="16"/>
      <w:szCs w:val="16"/>
      <w:bdr w:val="none" w:sz="0" w:space="0" w:color="auto"/>
      <w:lang w:val="en-GB" w:eastAsia="en-GB"/>
    </w:rPr>
  </w:style>
  <w:style w:type="paragraph" w:styleId="Textpoznpodarou">
    <w:name w:val="footnote text"/>
    <w:basedOn w:val="Normln"/>
    <w:link w:val="TextpoznpodarouChar"/>
    <w:rsid w:val="0076612C"/>
    <w:rPr>
      <w:sz w:val="20"/>
      <w:szCs w:val="20"/>
      <w:lang w:val="en-GB" w:eastAsia="en-GB"/>
    </w:rPr>
  </w:style>
  <w:style w:type="character" w:customStyle="1" w:styleId="TextpoznpodarouChar">
    <w:name w:val="Text pozn. pod čarou Char"/>
    <w:basedOn w:val="Standardnpsmoodstavce"/>
    <w:link w:val="Textpoznpodarou"/>
    <w:rsid w:val="0076612C"/>
    <w:rPr>
      <w:rFonts w:eastAsia="Times New Roman"/>
      <w:bdr w:val="none" w:sz="0" w:space="0" w:color="auto"/>
      <w:lang w:val="en-GB" w:eastAsia="en-GB"/>
    </w:rPr>
  </w:style>
  <w:style w:type="character" w:styleId="Znakapoznpodarou">
    <w:name w:val="footnote reference"/>
    <w:basedOn w:val="Standardnpsmoodstavce"/>
    <w:rsid w:val="0076612C"/>
    <w:rPr>
      <w:vertAlign w:val="superscript"/>
    </w:rPr>
  </w:style>
  <w:style w:type="paragraph" w:styleId="Obsah5">
    <w:name w:val="toc 5"/>
    <w:basedOn w:val="Normln"/>
    <w:next w:val="Normln"/>
    <w:autoRedefine/>
    <w:rsid w:val="0076612C"/>
    <w:pPr>
      <w:ind w:left="960"/>
    </w:pPr>
    <w:rPr>
      <w:lang w:val="en-GB" w:eastAsia="en-GB"/>
    </w:rPr>
  </w:style>
  <w:style w:type="paragraph" w:styleId="Obsah6">
    <w:name w:val="toc 6"/>
    <w:basedOn w:val="Normln"/>
    <w:next w:val="Normln"/>
    <w:autoRedefine/>
    <w:rsid w:val="0076612C"/>
    <w:pPr>
      <w:ind w:left="1200"/>
    </w:pPr>
    <w:rPr>
      <w:lang w:val="en-GB" w:eastAsia="en-GB"/>
    </w:rPr>
  </w:style>
  <w:style w:type="paragraph" w:styleId="Obsah7">
    <w:name w:val="toc 7"/>
    <w:basedOn w:val="Normln"/>
    <w:next w:val="Normln"/>
    <w:autoRedefine/>
    <w:rsid w:val="0076612C"/>
    <w:pPr>
      <w:ind w:left="1440"/>
    </w:pPr>
    <w:rPr>
      <w:lang w:val="en-GB" w:eastAsia="en-GB"/>
    </w:rPr>
  </w:style>
  <w:style w:type="paragraph" w:styleId="Obsah8">
    <w:name w:val="toc 8"/>
    <w:basedOn w:val="Normln"/>
    <w:next w:val="Normln"/>
    <w:autoRedefine/>
    <w:rsid w:val="0076612C"/>
    <w:pPr>
      <w:ind w:left="1680"/>
    </w:pPr>
    <w:rPr>
      <w:lang w:val="en-GB" w:eastAsia="en-GB"/>
    </w:rPr>
  </w:style>
  <w:style w:type="paragraph" w:styleId="Obsah9">
    <w:name w:val="toc 9"/>
    <w:basedOn w:val="Normln"/>
    <w:next w:val="Normln"/>
    <w:autoRedefine/>
    <w:rsid w:val="0076612C"/>
    <w:pPr>
      <w:ind w:left="1920"/>
    </w:pPr>
    <w:rPr>
      <w:lang w:val="en-GB" w:eastAsia="en-GB"/>
    </w:rPr>
  </w:style>
  <w:style w:type="paragraph" w:customStyle="1" w:styleId="Nadpis20">
    <w:name w:val="Nadpis2"/>
    <w:basedOn w:val="Normln"/>
    <w:next w:val="Normln"/>
    <w:link w:val="Nadpis2Char0"/>
    <w:rsid w:val="0076612C"/>
    <w:rPr>
      <w:rFonts w:ascii="Cambria" w:hAnsi="Cambria" w:cs="Arial"/>
      <w:b/>
      <w:sz w:val="28"/>
      <w:szCs w:val="40"/>
      <w:lang w:eastAsia="en-GB"/>
    </w:rPr>
  </w:style>
  <w:style w:type="character" w:customStyle="1" w:styleId="Nadpis2Char0">
    <w:name w:val="Nadpis2 Char"/>
    <w:basedOn w:val="Standardnpsmoodstavce"/>
    <w:link w:val="Nadpis20"/>
    <w:rsid w:val="0076612C"/>
    <w:rPr>
      <w:rFonts w:ascii="Cambria" w:eastAsia="Times New Roman" w:hAnsi="Cambria" w:cs="Arial"/>
      <w:b/>
      <w:sz w:val="28"/>
      <w:szCs w:val="40"/>
      <w:bdr w:val="none" w:sz="0" w:space="0" w:color="auto"/>
      <w:lang w:eastAsia="en-GB"/>
    </w:rPr>
  </w:style>
  <w:style w:type="paragraph" w:styleId="Textkomente">
    <w:name w:val="annotation text"/>
    <w:basedOn w:val="Normln"/>
    <w:link w:val="TextkomenteChar"/>
    <w:rsid w:val="0076612C"/>
    <w:rPr>
      <w:lang w:val="en-GB" w:eastAsia="en-GB"/>
    </w:rPr>
  </w:style>
  <w:style w:type="character" w:customStyle="1" w:styleId="TextkomenteChar">
    <w:name w:val="Text komentáře Char"/>
    <w:basedOn w:val="Standardnpsmoodstavce"/>
    <w:link w:val="Textkomente"/>
    <w:rsid w:val="0076612C"/>
    <w:rPr>
      <w:rFonts w:eastAsia="Times New Roman"/>
      <w:sz w:val="24"/>
      <w:szCs w:val="24"/>
      <w:bdr w:val="none" w:sz="0" w:space="0" w:color="auto"/>
      <w:lang w:val="en-GB" w:eastAsia="en-GB"/>
    </w:rPr>
  </w:style>
  <w:style w:type="character" w:styleId="Odkaznakoment">
    <w:name w:val="annotation reference"/>
    <w:basedOn w:val="Standardnpsmoodstavce"/>
    <w:rsid w:val="0076612C"/>
    <w:rPr>
      <w:sz w:val="18"/>
      <w:szCs w:val="18"/>
    </w:rPr>
  </w:style>
  <w:style w:type="paragraph" w:styleId="Normlnweb">
    <w:name w:val="Normal (Web)"/>
    <w:basedOn w:val="Normln"/>
    <w:uiPriority w:val="99"/>
    <w:unhideWhenUsed/>
    <w:rsid w:val="007661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Standardnpsmoodstavce"/>
    <w:rsid w:val="0076612C"/>
  </w:style>
  <w:style w:type="character" w:styleId="Zdraznn">
    <w:name w:val="Emphasis"/>
    <w:aliases w:val="emphasis"/>
    <w:basedOn w:val="Standardnpsmoodstavce"/>
    <w:uiPriority w:val="20"/>
    <w:qFormat/>
    <w:rsid w:val="0076612C"/>
    <w:rPr>
      <w:i/>
      <w:iCs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6612C"/>
    <w:rPr>
      <w:b/>
      <w:bCs/>
      <w:sz w:val="20"/>
      <w:szCs w:val="20"/>
      <w:lang w:val="en-US" w:eastAsia="en-US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76612C"/>
    <w:rPr>
      <w:rFonts w:eastAsia="Times New Roman"/>
      <w:b/>
      <w:bCs/>
      <w:sz w:val="24"/>
      <w:szCs w:val="24"/>
      <w:bdr w:val="none" w:sz="0" w:space="0" w:color="auto"/>
      <w:lang w:val="en-US" w:eastAsia="en-US"/>
    </w:rPr>
  </w:style>
  <w:style w:type="paragraph" w:styleId="Revize">
    <w:name w:val="Revision"/>
    <w:hidden/>
    <w:uiPriority w:val="71"/>
    <w:semiHidden/>
    <w:rsid w:val="007661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  <w:lang w:eastAsia="en-US"/>
    </w:rPr>
  </w:style>
  <w:style w:type="paragraph" w:styleId="Prosttext">
    <w:name w:val="Plain Text"/>
    <w:basedOn w:val="Normln"/>
    <w:link w:val="ProsttextChar"/>
    <w:uiPriority w:val="99"/>
    <w:unhideWhenUsed/>
    <w:rsid w:val="0076612C"/>
    <w:rPr>
      <w:rFonts w:ascii="Calibri" w:eastAsiaTheme="minorHAnsi" w:hAnsi="Calibri" w:cstheme="minorBidi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rsid w:val="0076612C"/>
    <w:rPr>
      <w:rFonts w:ascii="Calibri" w:eastAsiaTheme="minorHAnsi" w:hAnsi="Calibri" w:cstheme="minorBidi"/>
      <w:sz w:val="22"/>
      <w:szCs w:val="21"/>
      <w:bdr w:val="none" w:sz="0" w:space="0" w:color="auto"/>
      <w:lang w:eastAsia="en-US"/>
    </w:rPr>
  </w:style>
  <w:style w:type="character" w:customStyle="1" w:styleId="datalabel">
    <w:name w:val="datalabel"/>
    <w:basedOn w:val="Standardnpsmoodstavce"/>
    <w:rsid w:val="0076612C"/>
  </w:style>
  <w:style w:type="character" w:styleId="Sledovanodkaz">
    <w:name w:val="FollowedHyperlink"/>
    <w:basedOn w:val="Standardnpsmoodstavce"/>
    <w:rsid w:val="0076612C"/>
    <w:rPr>
      <w:color w:val="FF00FF" w:themeColor="followedHyperlink"/>
      <w:u w:val="single"/>
    </w:rPr>
  </w:style>
  <w:style w:type="table" w:customStyle="1" w:styleId="NormalTable0">
    <w:name w:val="Normal Table0"/>
    <w:rsid w:val="0076612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adpis10">
    <w:name w:val="Nadpis1"/>
    <w:basedOn w:val="Nadpis1"/>
    <w:link w:val="Nadpis1Char0"/>
    <w:rsid w:val="004C52D3"/>
    <w:pPr>
      <w:spacing w:line="259" w:lineRule="auto"/>
    </w:pPr>
  </w:style>
  <w:style w:type="character" w:customStyle="1" w:styleId="Nadpis1Char0">
    <w:name w:val="Nadpis1 Char"/>
    <w:basedOn w:val="Nadpis1Char"/>
    <w:link w:val="Nadpis10"/>
    <w:rsid w:val="004C52D3"/>
    <w:rPr>
      <w:rFonts w:ascii="Arial" w:eastAsiaTheme="majorEastAsia" w:hAnsi="Arial" w:cstheme="majorBidi"/>
      <w:b/>
      <w:sz w:val="32"/>
      <w:szCs w:val="32"/>
      <w:bdr w:val="none" w:sz="0" w:space="0" w:color="auto"/>
      <w:lang w:eastAsia="en-US"/>
    </w:rPr>
  </w:style>
  <w:style w:type="character" w:customStyle="1" w:styleId="OdstavecseseznamemChar">
    <w:name w:val="Odstavec se seznamem Char"/>
    <w:aliases w:val="Nad Char,Odstavec_muj Char,Název grafu Char,nad 1 Char,Odstavec se seznamem1 Char,Odstavec_muj1 Char,Odstavec_muj2 Char,Odstavec_muj3 Char,Nad1 Char,List Paragraph1 Char,Odstavec_muj4 Char,Nad2 Char,List Paragraph2 Char"/>
    <w:basedOn w:val="Standardnpsmoodstavce"/>
    <w:link w:val="Odstavecseseznamem"/>
    <w:uiPriority w:val="34"/>
    <w:qFormat/>
    <w:rsid w:val="00B6595E"/>
    <w:rPr>
      <w:sz w:val="24"/>
      <w:szCs w:val="24"/>
      <w:lang w:eastAsia="en-US"/>
    </w:rPr>
  </w:style>
  <w:style w:type="table" w:customStyle="1" w:styleId="NormalTable00">
    <w:name w:val="Normal Table00"/>
    <w:rsid w:val="00CD2B5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cxw197322834">
    <w:name w:val="scxw197322834"/>
    <w:basedOn w:val="Standardnpsmoodstavce"/>
    <w:rsid w:val="006F53AB"/>
  </w:style>
  <w:style w:type="paragraph" w:styleId="Titulek">
    <w:name w:val="caption"/>
    <w:basedOn w:val="Normln"/>
    <w:next w:val="Normln"/>
    <w:uiPriority w:val="35"/>
    <w:semiHidden/>
    <w:unhideWhenUsed/>
    <w:qFormat/>
    <w:rsid w:val="00A34FFC"/>
    <w:pPr>
      <w:spacing w:after="200"/>
    </w:pPr>
    <w:rPr>
      <w:i/>
      <w:iCs/>
      <w:color w:val="A7A7A7" w:themeColor="text2"/>
      <w:sz w:val="18"/>
      <w:szCs w:val="18"/>
    </w:rPr>
  </w:style>
  <w:style w:type="character" w:customStyle="1" w:styleId="Zmnka1">
    <w:name w:val="Zmínka1"/>
    <w:basedOn w:val="Standardnpsmoodstavce"/>
    <w:uiPriority w:val="99"/>
    <w:unhideWhenUsed/>
    <w:rPr>
      <w:color w:val="2B579A"/>
      <w:shd w:val="clear" w:color="auto" w:fill="E6E6E6"/>
    </w:rPr>
  </w:style>
  <w:style w:type="table" w:styleId="Prosttabulka5">
    <w:name w:val="Plain Table 5"/>
    <w:basedOn w:val="Normlntabulka"/>
    <w:uiPriority w:val="45"/>
    <w:rsid w:val="00D931A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601D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01DE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"/>
    <w:uiPriority w:val="1"/>
    <w:qFormat/>
    <w:rsid w:val="00601DEF"/>
  </w:style>
  <w:style w:type="table" w:styleId="Prosttabulka2">
    <w:name w:val="Plain Table 2"/>
    <w:basedOn w:val="Normlntabulka"/>
    <w:uiPriority w:val="42"/>
    <w:rsid w:val="00601DE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601DE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vtltabulkasmkou1">
    <w:name w:val="Grid Table 1 Light"/>
    <w:basedOn w:val="Normlntabulka"/>
    <w:uiPriority w:val="46"/>
    <w:rsid w:val="00A173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eznamu2">
    <w:name w:val="List Table 2"/>
    <w:basedOn w:val="Normlntabulka"/>
    <w:uiPriority w:val="47"/>
    <w:rsid w:val="00A173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evyeenzmnka">
    <w:name w:val="Unresolved Mention"/>
    <w:basedOn w:val="Standardnpsmoodstavce"/>
    <w:uiPriority w:val="99"/>
    <w:semiHidden/>
    <w:unhideWhenUsed/>
    <w:rsid w:val="004E3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mutina79-png.github.io/matematika-nastenka/docs/mnozina-bodu/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tmutina79-png.github.io/matematika-nastenka/docs/mnozina-bodu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mutina79-png.github.io/matematika-nastenka/docs/mnozina-bodu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ra.stepanova\Documents\Vlastn&#237;%20&#353;ablony%20Office\Hlavickovy%20papir_2025.dotx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8CA3BEA8296CD4EBB2D7613AF3CABD2" ma:contentTypeVersion="15" ma:contentTypeDescription="Vytvoří nový dokument" ma:contentTypeScope="" ma:versionID="978c812e746b448cc735b3a27d8b03b7">
  <xsd:schema xmlns:xsd="http://www.w3.org/2001/XMLSchema" xmlns:xs="http://www.w3.org/2001/XMLSchema" xmlns:p="http://schemas.microsoft.com/office/2006/metadata/properties" xmlns:ns2="6bb6db61-5737-4511-b319-7540e9bcf9b9" xmlns:ns3="558a0bad-3755-4895-8242-55a8bd824b82" targetNamespace="http://schemas.microsoft.com/office/2006/metadata/properties" ma:root="true" ma:fieldsID="8aa86d29f0172122eb8b7357ec5bf771" ns2:_="" ns3:_="">
    <xsd:import namespace="6bb6db61-5737-4511-b319-7540e9bcf9b9"/>
    <xsd:import namespace="558a0bad-3755-4895-8242-55a8bd824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6db61-5737-4511-b319-7540e9bcf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27dd16fa-df82-42a5-acbd-34776075a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a0bad-3755-4895-8242-55a8bd824b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a477f4-aecc-4123-b494-659a07789b47}" ma:internalName="TaxCatchAll" ma:showField="CatchAllData" ma:web="558a0bad-3755-4895-8242-55a8bd824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8a0bad-3755-4895-8242-55a8bd824b82" xsi:nil="true"/>
    <lcf76f155ced4ddcb4097134ff3c332f xmlns="6bb6db61-5737-4511-b319-7540e9bcf9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A93CFE-D98B-4C7F-89EB-429C9CA93C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6db61-5737-4511-b319-7540e9bcf9b9"/>
    <ds:schemaRef ds:uri="558a0bad-3755-4895-8242-55a8bd824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5F7930-5D4E-4376-8C0D-04DFBC36F3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B177C3-1AAF-45DD-9F3A-2BB330F4DD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3BA02F-CCFE-4299-A8EF-3BFE14F263B3}">
  <ds:schemaRefs>
    <ds:schemaRef ds:uri="http://schemas.microsoft.com/office/2006/metadata/properties"/>
    <ds:schemaRef ds:uri="http://schemas.microsoft.com/office/infopath/2007/PartnerControls"/>
    <ds:schemaRef ds:uri="558a0bad-3755-4895-8242-55a8bd824b82"/>
    <ds:schemaRef ds:uri="6bb6db61-5737-4511-b319-7540e9bcf9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C:\Users\vera.stepanova\Documents\Vlastní šablony Office\Hlavickovy papir_2025.dotx</Template>
  <TotalTime>2</TotalTime>
  <Pages>9</Pages>
  <Words>1921</Words>
  <Characters>11336</Characters>
  <Application>Microsoft Office Word</Application>
  <DocSecurity>0</DocSecurity>
  <Lines>94</Lines>
  <Paragraphs>26</Paragraphs>
  <ScaleCrop>false</ScaleCrop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Štěpánová Věra</dc:creator>
  <cp:lastModifiedBy>Tomáš Mutina</cp:lastModifiedBy>
  <cp:revision>3</cp:revision>
  <dcterms:created xsi:type="dcterms:W3CDTF">2026-03-23T14:24:00Z</dcterms:created>
  <dcterms:modified xsi:type="dcterms:W3CDTF">2026-03-23T16:08:00Z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0x01010028CA3BEA8296CD4EBB2D7613AF3CABD2</vt:lpwstr>
  </property>
  <property fmtid="{D5CDD505-2E9C-101B-9397-08002B2CF9AE}" pid="3" name="MediaServiceImageTags">
    <vt:lpwstr/>
  </property>
</Properties>
</file>