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14B7" w:rsidRPr="004914B7" w:rsidRDefault="004914B7" w:rsidP="004914B7">
      <w:pPr>
        <w:pStyle w:val="FormTitle"/>
        <w:ind w:left="630"/>
        <w:rPr>
          <w:rFonts w:ascii="Times New Roman" w:hAnsi="Times New Roman"/>
          <w:sz w:val="32"/>
          <w:szCs w:val="24"/>
        </w:rPr>
      </w:pPr>
    </w:p>
    <w:p w:rsidR="004914B7" w:rsidRPr="004914B7" w:rsidRDefault="00E14A26" w:rsidP="004914B7">
      <w:pPr>
        <w:pStyle w:val="FormTitle"/>
        <w:ind w:left="630"/>
        <w:rPr>
          <w:rFonts w:ascii="Times New Roman" w:hAnsi="Times New Roman"/>
          <w:sz w:val="32"/>
          <w:szCs w:val="24"/>
        </w:rPr>
      </w:pPr>
      <w:r>
        <w:rPr>
          <w:rFonts w:ascii="Times New Roman" w:hAnsi="Times New Roman"/>
          <w:sz w:val="32"/>
          <w:szCs w:val="24"/>
        </w:rPr>
        <w:t>Logic Specification Template</w:t>
      </w:r>
    </w:p>
    <w:tbl>
      <w:tblPr>
        <w:tblW w:w="9078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1161"/>
        <w:gridCol w:w="4651"/>
        <w:gridCol w:w="1287"/>
        <w:gridCol w:w="1979"/>
      </w:tblGrid>
      <w:tr w:rsidR="004914B7" w:rsidRPr="004914B7" w:rsidTr="004914B7">
        <w:trPr>
          <w:cantSplit/>
        </w:trPr>
        <w:tc>
          <w:tcPr>
            <w:tcW w:w="1161" w:type="dxa"/>
            <w:hideMark/>
          </w:tcPr>
          <w:p w:rsidR="004914B7" w:rsidRPr="004914B7" w:rsidRDefault="004914B7">
            <w:pPr>
              <w:rPr>
                <w:szCs w:val="24"/>
              </w:rPr>
            </w:pPr>
            <w:r w:rsidRPr="004914B7">
              <w:rPr>
                <w:szCs w:val="24"/>
              </w:rPr>
              <w:t>Student</w:t>
            </w:r>
          </w:p>
        </w:tc>
        <w:tc>
          <w:tcPr>
            <w:tcW w:w="46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4914B7" w:rsidRPr="004914B7" w:rsidRDefault="00F91AAC">
            <w:pPr>
              <w:rPr>
                <w:szCs w:val="24"/>
              </w:rPr>
            </w:pPr>
            <w:r>
              <w:rPr>
                <w:szCs w:val="24"/>
              </w:rPr>
              <w:t>Watchanan Chantapakul</w:t>
            </w:r>
          </w:p>
        </w:tc>
        <w:tc>
          <w:tcPr>
            <w:tcW w:w="1287" w:type="dxa"/>
            <w:hideMark/>
          </w:tcPr>
          <w:p w:rsidR="004914B7" w:rsidRPr="004914B7" w:rsidRDefault="004914B7">
            <w:pPr>
              <w:rPr>
                <w:szCs w:val="24"/>
              </w:rPr>
            </w:pPr>
            <w:r w:rsidRPr="004914B7">
              <w:rPr>
                <w:szCs w:val="24"/>
              </w:rPr>
              <w:t>Date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4914B7" w:rsidRPr="004914B7" w:rsidRDefault="009D4C77">
            <w:pPr>
              <w:rPr>
                <w:szCs w:val="24"/>
              </w:rPr>
            </w:pPr>
            <w:r>
              <w:rPr>
                <w:szCs w:val="24"/>
              </w:rPr>
              <w:t>23</w:t>
            </w:r>
            <w:r w:rsidR="00F91AAC">
              <w:rPr>
                <w:szCs w:val="24"/>
                <w:cs/>
                <w:lang w:bidi="th-TH"/>
              </w:rPr>
              <w:t>/</w:t>
            </w:r>
            <w:r w:rsidR="008255ED">
              <w:rPr>
                <w:szCs w:val="24"/>
              </w:rPr>
              <w:t>03</w:t>
            </w:r>
            <w:r w:rsidR="00F91AAC">
              <w:rPr>
                <w:szCs w:val="24"/>
                <w:cs/>
                <w:lang w:bidi="th-TH"/>
              </w:rPr>
              <w:t>/</w:t>
            </w:r>
            <w:r w:rsidR="00F91AAC">
              <w:rPr>
                <w:szCs w:val="24"/>
              </w:rPr>
              <w:t>2560</w:t>
            </w:r>
          </w:p>
        </w:tc>
      </w:tr>
      <w:tr w:rsidR="004914B7" w:rsidRPr="004914B7" w:rsidTr="004914B7">
        <w:trPr>
          <w:cantSplit/>
        </w:trPr>
        <w:tc>
          <w:tcPr>
            <w:tcW w:w="1161" w:type="dxa"/>
            <w:hideMark/>
          </w:tcPr>
          <w:p w:rsidR="004914B7" w:rsidRPr="004914B7" w:rsidRDefault="004914B7">
            <w:pPr>
              <w:rPr>
                <w:szCs w:val="24"/>
              </w:rPr>
            </w:pPr>
            <w:r w:rsidRPr="004914B7">
              <w:rPr>
                <w:szCs w:val="24"/>
              </w:rPr>
              <w:t>Program</w:t>
            </w:r>
          </w:p>
        </w:tc>
        <w:tc>
          <w:tcPr>
            <w:tcW w:w="4651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4914B7" w:rsidRPr="004914B7" w:rsidRDefault="000208E4">
            <w:pPr>
              <w:rPr>
                <w:szCs w:val="24"/>
              </w:rPr>
            </w:pPr>
            <w:r>
              <w:rPr>
                <w:szCs w:val="24"/>
              </w:rPr>
              <w:t>Prediction Interval</w:t>
            </w:r>
          </w:p>
        </w:tc>
        <w:tc>
          <w:tcPr>
            <w:tcW w:w="1287" w:type="dxa"/>
            <w:hideMark/>
          </w:tcPr>
          <w:p w:rsidR="004914B7" w:rsidRPr="004914B7" w:rsidRDefault="004914B7">
            <w:pPr>
              <w:rPr>
                <w:szCs w:val="24"/>
              </w:rPr>
            </w:pPr>
            <w:r w:rsidRPr="004914B7">
              <w:rPr>
                <w:szCs w:val="24"/>
              </w:rPr>
              <w:t>Program #</w:t>
            </w:r>
          </w:p>
        </w:tc>
        <w:tc>
          <w:tcPr>
            <w:tcW w:w="197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4914B7" w:rsidRPr="004914B7" w:rsidRDefault="009D4C77">
            <w:pPr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</w:tr>
      <w:tr w:rsidR="004914B7" w:rsidRPr="004914B7" w:rsidTr="004914B7">
        <w:trPr>
          <w:cantSplit/>
        </w:trPr>
        <w:tc>
          <w:tcPr>
            <w:tcW w:w="1161" w:type="dxa"/>
            <w:hideMark/>
          </w:tcPr>
          <w:p w:rsidR="004914B7" w:rsidRPr="004914B7" w:rsidRDefault="004914B7">
            <w:pPr>
              <w:rPr>
                <w:szCs w:val="24"/>
              </w:rPr>
            </w:pPr>
            <w:r w:rsidRPr="004914B7">
              <w:rPr>
                <w:szCs w:val="24"/>
              </w:rPr>
              <w:t>Instructor</w:t>
            </w:r>
          </w:p>
        </w:tc>
        <w:tc>
          <w:tcPr>
            <w:tcW w:w="4651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4914B7" w:rsidRPr="004914B7" w:rsidRDefault="00F91AAC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Sakgasit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Ramingwong</w:t>
            </w:r>
            <w:proofErr w:type="spellEnd"/>
          </w:p>
        </w:tc>
        <w:tc>
          <w:tcPr>
            <w:tcW w:w="1287" w:type="dxa"/>
            <w:hideMark/>
          </w:tcPr>
          <w:p w:rsidR="004914B7" w:rsidRPr="004914B7" w:rsidRDefault="004914B7">
            <w:pPr>
              <w:rPr>
                <w:szCs w:val="24"/>
              </w:rPr>
            </w:pPr>
            <w:r w:rsidRPr="004914B7">
              <w:rPr>
                <w:szCs w:val="24"/>
              </w:rPr>
              <w:t>Language</w:t>
            </w:r>
          </w:p>
        </w:tc>
        <w:tc>
          <w:tcPr>
            <w:tcW w:w="197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4914B7" w:rsidRPr="004914B7" w:rsidRDefault="00F91AAC">
            <w:pPr>
              <w:rPr>
                <w:szCs w:val="24"/>
              </w:rPr>
            </w:pPr>
            <w:r>
              <w:rPr>
                <w:szCs w:val="24"/>
              </w:rPr>
              <w:t>Java</w:t>
            </w:r>
          </w:p>
        </w:tc>
      </w:tr>
    </w:tbl>
    <w:p w:rsidR="004914B7" w:rsidRPr="004914B7" w:rsidRDefault="004914B7" w:rsidP="004914B7">
      <w:pPr>
        <w:rPr>
          <w:sz w:val="20"/>
        </w:rPr>
      </w:pPr>
    </w:p>
    <w:tbl>
      <w:tblPr>
        <w:tblW w:w="8925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1584"/>
        <w:gridCol w:w="7341"/>
      </w:tblGrid>
      <w:tr w:rsidR="004914B7" w:rsidRPr="004914B7">
        <w:trPr>
          <w:cantSplit/>
        </w:trPr>
        <w:tc>
          <w:tcPr>
            <w:tcW w:w="1584" w:type="dxa"/>
            <w:hideMark/>
          </w:tcPr>
          <w:p w:rsidR="004914B7" w:rsidRPr="004914B7" w:rsidRDefault="004914B7">
            <w:pPr>
              <w:rPr>
                <w:b/>
                <w:szCs w:val="24"/>
              </w:rPr>
            </w:pPr>
            <w:r w:rsidRPr="004914B7">
              <w:rPr>
                <w:b/>
                <w:szCs w:val="24"/>
              </w:rPr>
              <w:t xml:space="preserve">Design </w:t>
            </w:r>
          </w:p>
        </w:tc>
        <w:tc>
          <w:tcPr>
            <w:tcW w:w="734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4914B7" w:rsidRPr="004914B7" w:rsidRDefault="006846F2">
            <w:pPr>
              <w:rPr>
                <w:szCs w:val="24"/>
              </w:rPr>
            </w:pPr>
            <w:r>
              <w:rPr>
                <w:szCs w:val="24"/>
              </w:rPr>
              <w:t>A7</w:t>
            </w:r>
            <w:r w:rsidR="009D67AE">
              <w:rPr>
                <w:szCs w:val="24"/>
                <w:cs/>
                <w:lang w:bidi="th-TH"/>
              </w:rPr>
              <w:t>.</w:t>
            </w:r>
            <w:r w:rsidR="009D67AE">
              <w:rPr>
                <w:szCs w:val="24"/>
              </w:rPr>
              <w:t>doc</w:t>
            </w:r>
          </w:p>
        </w:tc>
      </w:tr>
      <w:tr w:rsidR="004914B7" w:rsidRPr="004914B7">
        <w:trPr>
          <w:cantSplit/>
        </w:trPr>
        <w:tc>
          <w:tcPr>
            <w:tcW w:w="1584" w:type="dxa"/>
            <w:hideMark/>
          </w:tcPr>
          <w:p w:rsidR="004914B7" w:rsidRPr="004914B7" w:rsidRDefault="004914B7">
            <w:pPr>
              <w:rPr>
                <w:b/>
                <w:szCs w:val="24"/>
              </w:rPr>
            </w:pPr>
            <w:r w:rsidRPr="004914B7">
              <w:rPr>
                <w:b/>
                <w:szCs w:val="24"/>
              </w:rPr>
              <w:t>References</w:t>
            </w:r>
          </w:p>
        </w:tc>
        <w:tc>
          <w:tcPr>
            <w:tcW w:w="734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  <w:tr w:rsidR="004914B7" w:rsidRPr="004914B7">
        <w:trPr>
          <w:cantSplit/>
        </w:trPr>
        <w:tc>
          <w:tcPr>
            <w:tcW w:w="1584" w:type="dxa"/>
          </w:tcPr>
          <w:p w:rsidR="004914B7" w:rsidRPr="004914B7" w:rsidRDefault="004914B7">
            <w:pPr>
              <w:rPr>
                <w:b/>
                <w:szCs w:val="24"/>
              </w:rPr>
            </w:pPr>
          </w:p>
        </w:tc>
        <w:tc>
          <w:tcPr>
            <w:tcW w:w="734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  <w:tr w:rsidR="004914B7" w:rsidRPr="004914B7">
        <w:trPr>
          <w:cantSplit/>
        </w:trPr>
        <w:tc>
          <w:tcPr>
            <w:tcW w:w="1584" w:type="dxa"/>
          </w:tcPr>
          <w:p w:rsidR="004914B7" w:rsidRPr="004914B7" w:rsidRDefault="004914B7">
            <w:pPr>
              <w:rPr>
                <w:b/>
                <w:szCs w:val="24"/>
              </w:rPr>
            </w:pPr>
          </w:p>
        </w:tc>
        <w:tc>
          <w:tcPr>
            <w:tcW w:w="734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  <w:tr w:rsidR="004914B7" w:rsidRPr="004914B7">
        <w:trPr>
          <w:cantSplit/>
        </w:trPr>
        <w:tc>
          <w:tcPr>
            <w:tcW w:w="1584" w:type="dxa"/>
          </w:tcPr>
          <w:p w:rsidR="004914B7" w:rsidRPr="004914B7" w:rsidRDefault="004914B7">
            <w:pPr>
              <w:rPr>
                <w:b/>
                <w:szCs w:val="24"/>
              </w:rPr>
            </w:pPr>
          </w:p>
        </w:tc>
        <w:tc>
          <w:tcPr>
            <w:tcW w:w="734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</w:tbl>
    <w:p w:rsidR="004914B7" w:rsidRPr="004914B7" w:rsidRDefault="004914B7" w:rsidP="004914B7">
      <w:pPr>
        <w:rPr>
          <w:sz w:val="20"/>
        </w:rPr>
      </w:pPr>
    </w:p>
    <w:tbl>
      <w:tblPr>
        <w:tblW w:w="8925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1584"/>
        <w:gridCol w:w="7341"/>
      </w:tblGrid>
      <w:tr w:rsidR="004914B7" w:rsidRPr="004914B7">
        <w:trPr>
          <w:cantSplit/>
        </w:trPr>
        <w:tc>
          <w:tcPr>
            <w:tcW w:w="1584" w:type="dxa"/>
            <w:hideMark/>
          </w:tcPr>
          <w:p w:rsidR="004914B7" w:rsidRPr="004914B7" w:rsidRDefault="004914B7">
            <w:pPr>
              <w:rPr>
                <w:b/>
                <w:szCs w:val="24"/>
              </w:rPr>
            </w:pPr>
            <w:r w:rsidRPr="004914B7">
              <w:rPr>
                <w:b/>
                <w:szCs w:val="24"/>
              </w:rPr>
              <w:t>Parameters</w:t>
            </w:r>
          </w:p>
        </w:tc>
        <w:tc>
          <w:tcPr>
            <w:tcW w:w="734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  <w:tr w:rsidR="004914B7" w:rsidRPr="004914B7">
        <w:trPr>
          <w:cantSplit/>
        </w:trPr>
        <w:tc>
          <w:tcPr>
            <w:tcW w:w="1584" w:type="dxa"/>
          </w:tcPr>
          <w:p w:rsidR="004914B7" w:rsidRPr="004914B7" w:rsidRDefault="004914B7">
            <w:pPr>
              <w:rPr>
                <w:b/>
                <w:szCs w:val="24"/>
              </w:rPr>
            </w:pPr>
          </w:p>
        </w:tc>
        <w:tc>
          <w:tcPr>
            <w:tcW w:w="734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  <w:tr w:rsidR="004914B7" w:rsidRPr="004914B7">
        <w:trPr>
          <w:cantSplit/>
        </w:trPr>
        <w:tc>
          <w:tcPr>
            <w:tcW w:w="1584" w:type="dxa"/>
          </w:tcPr>
          <w:p w:rsidR="004914B7" w:rsidRPr="004914B7" w:rsidRDefault="004914B7">
            <w:pPr>
              <w:rPr>
                <w:b/>
                <w:szCs w:val="24"/>
              </w:rPr>
            </w:pPr>
          </w:p>
        </w:tc>
        <w:tc>
          <w:tcPr>
            <w:tcW w:w="734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  <w:tr w:rsidR="004914B7" w:rsidRPr="004914B7">
        <w:trPr>
          <w:cantSplit/>
        </w:trPr>
        <w:tc>
          <w:tcPr>
            <w:tcW w:w="1584" w:type="dxa"/>
          </w:tcPr>
          <w:p w:rsidR="004914B7" w:rsidRPr="004914B7" w:rsidRDefault="004914B7">
            <w:pPr>
              <w:rPr>
                <w:b/>
                <w:szCs w:val="24"/>
              </w:rPr>
            </w:pPr>
          </w:p>
        </w:tc>
        <w:tc>
          <w:tcPr>
            <w:tcW w:w="734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  <w:tr w:rsidR="004914B7" w:rsidRPr="004914B7">
        <w:trPr>
          <w:cantSplit/>
        </w:trPr>
        <w:tc>
          <w:tcPr>
            <w:tcW w:w="1584" w:type="dxa"/>
          </w:tcPr>
          <w:p w:rsidR="004914B7" w:rsidRPr="004914B7" w:rsidRDefault="004914B7">
            <w:pPr>
              <w:rPr>
                <w:b/>
                <w:szCs w:val="24"/>
              </w:rPr>
            </w:pPr>
          </w:p>
        </w:tc>
        <w:tc>
          <w:tcPr>
            <w:tcW w:w="734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</w:tbl>
    <w:p w:rsidR="004914B7" w:rsidRPr="004914B7" w:rsidRDefault="004914B7" w:rsidP="004914B7">
      <w:pPr>
        <w:rPr>
          <w:sz w:val="20"/>
        </w:rPr>
      </w:pPr>
    </w:p>
    <w:tbl>
      <w:tblPr>
        <w:tblW w:w="8925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8925"/>
      </w:tblGrid>
      <w:tr w:rsidR="004914B7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4914B7" w:rsidRPr="004914B7" w:rsidRDefault="00737F75" w:rsidP="000A7497">
            <w:pPr>
              <w:numPr>
                <w:ilvl w:val="0"/>
                <w:numId w:val="1"/>
              </w:numPr>
              <w:rPr>
                <w:szCs w:val="24"/>
              </w:rPr>
            </w:pPr>
            <w:r>
              <w:rPr>
                <w:szCs w:val="24"/>
              </w:rPr>
              <w:t xml:space="preserve">Declare variables used for </w:t>
            </w:r>
            <w:r w:rsidR="00036FEE">
              <w:rPr>
                <w:szCs w:val="24"/>
              </w:rPr>
              <w:t>storing two sets of numbers x and y</w:t>
            </w:r>
          </w:p>
        </w:tc>
      </w:tr>
      <w:tr w:rsidR="00056AE0" w:rsidRPr="004914B7" w:rsidTr="00056AE0">
        <w:trPr>
          <w:cantSplit/>
          <w:trHeight w:val="254"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6AE0" w:rsidRDefault="00056AE0" w:rsidP="000A7497">
            <w:pPr>
              <w:numPr>
                <w:ilvl w:val="0"/>
                <w:numId w:val="1"/>
              </w:numPr>
              <w:rPr>
                <w:szCs w:val="24"/>
              </w:rPr>
            </w:pPr>
            <w:r>
              <w:rPr>
                <w:szCs w:val="24"/>
              </w:rPr>
              <w:t xml:space="preserve">Declare variables used for </w:t>
            </w:r>
            <w:r>
              <w:rPr>
                <w:szCs w:val="24"/>
              </w:rPr>
              <w:t xml:space="preserve">storing </w:t>
            </w:r>
            <w:r>
              <w:t>estimated proxy size</w:t>
            </w:r>
            <w:r>
              <w:rPr>
                <w:szCs w:val="24"/>
              </w:rPr>
              <w:t xml:space="preserve"> (</w:t>
            </w:r>
            <w:r w:rsidRPr="00F52D0B">
              <w:rPr>
                <w:position w:val="-12"/>
              </w:rPr>
              <w:object w:dxaOrig="279" w:dyaOrig="3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7" type="#_x0000_t75" style="width:14.25pt;height:18pt" o:ole="">
                  <v:imagedata r:id="rId5" o:title=""/>
                </v:shape>
                <o:OLEObject Type="Embed" ProgID="Equation.3" ShapeID="_x0000_i1037" DrawAspect="Content" ObjectID="_1551785185" r:id="rId6"/>
              </w:object>
            </w:r>
            <w:r>
              <w:t>)</w:t>
            </w:r>
          </w:p>
        </w:tc>
      </w:tr>
      <w:tr w:rsidR="007E2BA3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2BA3" w:rsidRDefault="00F922AA" w:rsidP="000A7497">
            <w:pPr>
              <w:numPr>
                <w:ilvl w:val="0"/>
                <w:numId w:val="1"/>
              </w:numPr>
              <w:rPr>
                <w:szCs w:val="24"/>
              </w:rPr>
            </w:pPr>
            <w:r>
              <w:rPr>
                <w:szCs w:val="24"/>
              </w:rPr>
              <w:t xml:space="preserve">Open </w:t>
            </w:r>
            <w:r w:rsidR="005D3C07">
              <w:rPr>
                <w:szCs w:val="24"/>
              </w:rPr>
              <w:t xml:space="preserve">input </w:t>
            </w:r>
            <w:r w:rsidR="00B6199F">
              <w:rPr>
                <w:szCs w:val="24"/>
              </w:rPr>
              <w:t>file, passed from argument</w:t>
            </w:r>
          </w:p>
        </w:tc>
      </w:tr>
      <w:tr w:rsidR="004914B7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4914B7" w:rsidRPr="004914B7" w:rsidRDefault="00737F75" w:rsidP="000A7497">
            <w:pPr>
              <w:numPr>
                <w:ilvl w:val="0"/>
                <w:numId w:val="1"/>
              </w:numPr>
              <w:rPr>
                <w:szCs w:val="24"/>
              </w:rPr>
            </w:pPr>
            <w:r>
              <w:rPr>
                <w:szCs w:val="24"/>
              </w:rPr>
              <w:t>Read and store data from input</w:t>
            </w:r>
            <w:r w:rsidR="006F117F">
              <w:rPr>
                <w:szCs w:val="24"/>
              </w:rPr>
              <w:t xml:space="preserve"> in variables</w:t>
            </w:r>
          </w:p>
        </w:tc>
      </w:tr>
      <w:tr w:rsidR="004D0A39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4D0A39" w:rsidRPr="004914B7" w:rsidRDefault="00D36B45" w:rsidP="004D0A39">
            <w:pPr>
              <w:numPr>
                <w:ilvl w:val="0"/>
                <w:numId w:val="1"/>
              </w:numPr>
              <w:rPr>
                <w:szCs w:val="24"/>
              </w:rPr>
            </w:pPr>
            <w:r>
              <w:rPr>
                <w:szCs w:val="24"/>
              </w:rPr>
              <w:t xml:space="preserve">Compute </w:t>
            </w:r>
            <w:r w:rsidRPr="009747EA">
              <w:rPr>
                <w:position w:val="-14"/>
              </w:rPr>
              <w:object w:dxaOrig="360" w:dyaOrig="380">
                <v:shape id="_x0000_i1076" type="#_x0000_t75" style="width:18pt;height:18.75pt" o:ole="">
                  <v:imagedata r:id="rId7" o:title=""/>
                </v:shape>
                <o:OLEObject Type="Embed" ProgID="Equation.3" ShapeID="_x0000_i1076" DrawAspect="Content" ObjectID="_1551785186" r:id="rId8"/>
              </w:object>
            </w:r>
            <w:r w:rsidR="001A760C">
              <w:rPr>
                <w:szCs w:val="24"/>
              </w:rPr>
              <w:t xml:space="preserve"> and</w:t>
            </w:r>
            <w:r>
              <w:rPr>
                <w:szCs w:val="24"/>
              </w:rPr>
              <w:t xml:space="preserve"> </w:t>
            </w:r>
            <w:r w:rsidRPr="009747EA">
              <w:rPr>
                <w:position w:val="-4"/>
              </w:rPr>
              <w:object w:dxaOrig="279" w:dyaOrig="300">
                <v:shape id="_x0000_i1116" type="#_x0000_t75" style="width:14.25pt;height:15pt" o:ole="">
                  <v:imagedata r:id="rId9" o:title=""/>
                </v:shape>
                <o:OLEObject Type="Embed" ProgID="Equation.3" ShapeID="_x0000_i1116" DrawAspect="Content" ObjectID="_1551785187" r:id="rId10"/>
              </w:object>
            </w:r>
            <w:r w:rsidR="001A760C">
              <w:t xml:space="preserve"> from </w:t>
            </w:r>
            <w:r w:rsidR="001A760C">
              <w:rPr>
                <w:szCs w:val="24"/>
              </w:rPr>
              <w:t>two sets of numbers x and y</w:t>
            </w:r>
          </w:p>
        </w:tc>
      </w:tr>
      <w:tr w:rsidR="004D0A39" w:rsidRPr="004914B7" w:rsidTr="004D0A39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0A39" w:rsidRPr="00737F75" w:rsidRDefault="001A760C" w:rsidP="004D0A39">
            <w:pPr>
              <w:pStyle w:val="ListParagraph"/>
              <w:numPr>
                <w:ilvl w:val="0"/>
                <w:numId w:val="1"/>
              </w:numPr>
              <w:rPr>
                <w:szCs w:val="24"/>
              </w:rPr>
            </w:pPr>
            <w:r>
              <w:rPr>
                <w:szCs w:val="24"/>
              </w:rPr>
              <w:t xml:space="preserve">Compute </w:t>
            </w:r>
            <w:r w:rsidR="001237D4" w:rsidRPr="00D67A3A">
              <w:rPr>
                <w:position w:val="-14"/>
              </w:rPr>
              <w:object w:dxaOrig="420" w:dyaOrig="380">
                <v:shape id="_x0000_i1123" type="#_x0000_t75" style="width:21pt;height:18.75pt" o:ole="">
                  <v:imagedata r:id="rId11" o:title=""/>
                </v:shape>
                <o:OLEObject Type="Embed" ProgID="Equation.3" ShapeID="_x0000_i1123" DrawAspect="Content" ObjectID="_1551785188" r:id="rId12"/>
              </w:object>
            </w:r>
            <w:r w:rsidR="001237D4">
              <w:t>and</w:t>
            </w:r>
            <w:r w:rsidR="001237D4">
              <w:rPr>
                <w:szCs w:val="24"/>
              </w:rPr>
              <w:t xml:space="preserve"> </w:t>
            </w:r>
            <w:r w:rsidR="001237D4" w:rsidRPr="00D67A3A">
              <w:rPr>
                <w:position w:val="-14"/>
              </w:rPr>
              <w:object w:dxaOrig="420" w:dyaOrig="380">
                <v:shape id="_x0000_i1125" type="#_x0000_t75" style="width:21pt;height:18.75pt" o:ole="">
                  <v:imagedata r:id="rId13" o:title=""/>
                </v:shape>
                <o:OLEObject Type="Embed" ProgID="Equation.3" ShapeID="_x0000_i1125" DrawAspect="Content" ObjectID="_1551785189" r:id="rId14"/>
              </w:object>
            </w:r>
            <w:r w:rsidR="001237D4">
              <w:t xml:space="preserve"> </w:t>
            </w:r>
            <w:r w:rsidR="001237D4">
              <w:t xml:space="preserve">from </w:t>
            </w:r>
            <w:r w:rsidR="001237D4">
              <w:rPr>
                <w:szCs w:val="24"/>
              </w:rPr>
              <w:t>two sets of numbers x and y</w:t>
            </w:r>
          </w:p>
        </w:tc>
      </w:tr>
      <w:tr w:rsidR="00A86074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6074" w:rsidRPr="00737F75" w:rsidRDefault="00A4691B" w:rsidP="00A86074">
            <w:pPr>
              <w:pStyle w:val="ListParagraph"/>
              <w:numPr>
                <w:ilvl w:val="0"/>
                <w:numId w:val="1"/>
              </w:numPr>
              <w:rPr>
                <w:szCs w:val="24"/>
              </w:rPr>
            </w:pPr>
            <w:r>
              <w:rPr>
                <w:szCs w:val="24"/>
              </w:rPr>
              <w:t>Compute</w:t>
            </w:r>
            <w:r w:rsidR="00E44F27" w:rsidRPr="00F52D0B">
              <w:rPr>
                <w:rFonts w:ascii="Symbol" w:hAnsi="Symbol"/>
                <w:position w:val="-12"/>
              </w:rPr>
              <w:object w:dxaOrig="300" w:dyaOrig="360">
                <v:shape id="_x0000_i1139" type="#_x0000_t75" style="width:15pt;height:18pt" o:ole="">
                  <v:imagedata r:id="rId15" o:title=""/>
                </v:shape>
                <o:OLEObject Type="Embed" ProgID="Equation.3" ShapeID="_x0000_i1139" DrawAspect="Content" ObjectID="_1551785190" r:id="rId16"/>
              </w:object>
            </w:r>
            <w:r w:rsidR="00E44F27">
              <w:rPr>
                <w:position w:val="7"/>
              </w:rPr>
              <w:t xml:space="preserve"> </w:t>
            </w:r>
            <w:r w:rsidR="00E44F27">
              <w:t>and</w:t>
            </w:r>
            <w:r w:rsidR="00E44F27">
              <w:rPr>
                <w:position w:val="7"/>
              </w:rPr>
              <w:t xml:space="preserve"> </w:t>
            </w:r>
            <w:r w:rsidR="00E44F27" w:rsidRPr="00F52D0B">
              <w:rPr>
                <w:rFonts w:ascii="Symbol" w:hAnsi="Symbol"/>
                <w:position w:val="-10"/>
              </w:rPr>
              <w:object w:dxaOrig="279" w:dyaOrig="340">
                <v:shape id="_x0000_i1140" type="#_x0000_t75" style="width:14.25pt;height:17.25pt" o:ole="">
                  <v:imagedata r:id="rId17" o:title=""/>
                </v:shape>
                <o:OLEObject Type="Embed" ProgID="Equation.3" ShapeID="_x0000_i1140" DrawAspect="Content" ObjectID="_1551785191" r:id="rId18"/>
              </w:object>
            </w:r>
            <w:r w:rsidR="00E44F27">
              <w:t xml:space="preserve"> </w:t>
            </w:r>
            <w:r w:rsidR="00E44F27">
              <w:t>from</w:t>
            </w:r>
            <w:r w:rsidR="00E44F27">
              <w:t xml:space="preserve"> </w:t>
            </w:r>
            <w:r w:rsidR="00B235EC">
              <w:rPr>
                <w:szCs w:val="24"/>
              </w:rPr>
              <w:t>two sets of numbers x and y, and from (6.)</w:t>
            </w:r>
          </w:p>
        </w:tc>
      </w:tr>
      <w:tr w:rsidR="00A86074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6074" w:rsidRPr="00737F75" w:rsidRDefault="00A4691B" w:rsidP="00A86074">
            <w:pPr>
              <w:pStyle w:val="ListParagraph"/>
              <w:numPr>
                <w:ilvl w:val="0"/>
                <w:numId w:val="1"/>
              </w:numPr>
              <w:rPr>
                <w:szCs w:val="24"/>
              </w:rPr>
            </w:pPr>
            <w:r>
              <w:rPr>
                <w:szCs w:val="24"/>
              </w:rPr>
              <w:t>Calculate</w:t>
            </w:r>
            <w:r w:rsidR="00D86BD8">
              <w:rPr>
                <w:szCs w:val="24"/>
              </w:rPr>
              <w:t xml:space="preserve"> </w:t>
            </w:r>
            <w:r w:rsidR="00D86BD8" w:rsidRPr="00FC15BD">
              <w:object w:dxaOrig="279" w:dyaOrig="360">
                <v:shape id="_x0000_i1161" type="#_x0000_t75" style="width:14.25pt;height:18pt" o:ole="">
                  <v:imagedata r:id="rId19" o:title=""/>
                </v:shape>
                <o:OLEObject Type="Embed" ProgID="Equation.3" ShapeID="_x0000_i1161" DrawAspect="Content" ObjectID="_1551785192" r:id="rId20"/>
              </w:object>
            </w:r>
            <w:r>
              <w:rPr>
                <w:szCs w:val="24"/>
              </w:rPr>
              <w:t xml:space="preserve"> </w:t>
            </w:r>
            <w:r w:rsidR="00D86BD8">
              <w:rPr>
                <w:szCs w:val="24"/>
              </w:rPr>
              <w:t xml:space="preserve">from </w:t>
            </w:r>
            <w:r w:rsidR="00D86BD8" w:rsidRPr="00F52D0B">
              <w:rPr>
                <w:position w:val="-12"/>
              </w:rPr>
              <w:object w:dxaOrig="279" w:dyaOrig="360">
                <v:shape id="_x0000_i1148" type="#_x0000_t75" style="width:14.25pt;height:18pt" o:ole="">
                  <v:imagedata r:id="rId5" o:title=""/>
                </v:shape>
                <o:OLEObject Type="Embed" ProgID="Equation.3" ShapeID="_x0000_i1148" DrawAspect="Content" ObjectID="_1551785193" r:id="rId21"/>
              </w:object>
            </w:r>
            <w:r w:rsidR="00D86BD8">
              <w:t xml:space="preserve">, </w:t>
            </w:r>
            <w:r w:rsidR="00D86BD8" w:rsidRPr="00F52D0B">
              <w:rPr>
                <w:rFonts w:ascii="Symbol" w:hAnsi="Symbol"/>
                <w:position w:val="-12"/>
              </w:rPr>
              <w:object w:dxaOrig="300" w:dyaOrig="360">
                <v:shape id="_x0000_i1149" type="#_x0000_t75" style="width:15pt;height:18pt" o:ole="">
                  <v:imagedata r:id="rId15" o:title=""/>
                </v:shape>
                <o:OLEObject Type="Embed" ProgID="Equation.3" ShapeID="_x0000_i1149" DrawAspect="Content" ObjectID="_1551785194" r:id="rId22"/>
              </w:object>
            </w:r>
            <w:r w:rsidR="00D86BD8">
              <w:rPr>
                <w:position w:val="7"/>
              </w:rPr>
              <w:t xml:space="preserve"> </w:t>
            </w:r>
            <w:r w:rsidR="00D86BD8">
              <w:t>and</w:t>
            </w:r>
            <w:r w:rsidR="00D86BD8">
              <w:rPr>
                <w:position w:val="7"/>
              </w:rPr>
              <w:t xml:space="preserve"> </w:t>
            </w:r>
            <w:r w:rsidR="00D86BD8" w:rsidRPr="00F52D0B">
              <w:rPr>
                <w:rFonts w:ascii="Symbol" w:hAnsi="Symbol"/>
                <w:position w:val="-10"/>
              </w:rPr>
              <w:object w:dxaOrig="279" w:dyaOrig="340">
                <v:shape id="_x0000_i1150" type="#_x0000_t75" style="width:14.25pt;height:17.25pt" o:ole="">
                  <v:imagedata r:id="rId17" o:title=""/>
                </v:shape>
                <o:OLEObject Type="Embed" ProgID="Equation.3" ShapeID="_x0000_i1150" DrawAspect="Content" ObjectID="_1551785195" r:id="rId23"/>
              </w:object>
            </w:r>
          </w:p>
        </w:tc>
      </w:tr>
      <w:tr w:rsidR="00A86074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6074" w:rsidRPr="00737F75" w:rsidRDefault="00D86BD8" w:rsidP="00A86074">
            <w:pPr>
              <w:pStyle w:val="ListParagraph"/>
              <w:numPr>
                <w:ilvl w:val="0"/>
                <w:numId w:val="1"/>
              </w:numPr>
              <w:rPr>
                <w:szCs w:val="24"/>
              </w:rPr>
            </w:pPr>
            <w:r>
              <w:rPr>
                <w:szCs w:val="24"/>
              </w:rPr>
              <w:t xml:space="preserve">Compute the value of x for calculating significance, </w:t>
            </w:r>
            <w:r w:rsidR="00F873D6">
              <w:rPr>
                <w:szCs w:val="24"/>
              </w:rPr>
              <w:t xml:space="preserve">using </w:t>
            </w:r>
            <w:r w:rsidR="00F873D6" w:rsidRPr="009747EA">
              <w:rPr>
                <w:position w:val="-14"/>
              </w:rPr>
              <w:object w:dxaOrig="360" w:dyaOrig="380">
                <v:shape id="_x0000_i1162" type="#_x0000_t75" style="width:18pt;height:18.75pt" o:ole="">
                  <v:imagedata r:id="rId7" o:title=""/>
                </v:shape>
                <o:OLEObject Type="Embed" ProgID="Equation.3" ShapeID="_x0000_i1162" DrawAspect="Content" ObjectID="_1551785196" r:id="rId24"/>
              </w:object>
            </w:r>
            <w:r w:rsidR="00F873D6">
              <w:t xml:space="preserve">, and </w:t>
            </w:r>
            <w:r w:rsidR="00F873D6" w:rsidRPr="000E7ADC">
              <w:rPr>
                <w:i/>
                <w:iCs/>
              </w:rPr>
              <w:t>n</w:t>
            </w:r>
          </w:p>
        </w:tc>
      </w:tr>
      <w:tr w:rsidR="00A86074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6074" w:rsidRPr="00737F75" w:rsidRDefault="00F873D6" w:rsidP="00A86074">
            <w:pPr>
              <w:pStyle w:val="ListParagraph"/>
              <w:numPr>
                <w:ilvl w:val="0"/>
                <w:numId w:val="1"/>
              </w:numPr>
              <w:rPr>
                <w:szCs w:val="24"/>
              </w:rPr>
            </w:pPr>
            <w:r>
              <w:rPr>
                <w:szCs w:val="24"/>
              </w:rPr>
              <w:t xml:space="preserve">Perform </w:t>
            </w:r>
            <w:r>
              <w:t>n</w:t>
            </w:r>
            <w:r>
              <w:t>umerical integration</w:t>
            </w:r>
            <w:r>
              <w:t xml:space="preserve">, p, from </w:t>
            </w:r>
            <w:r w:rsidRPr="00705C45">
              <w:rPr>
                <w:i/>
                <w:iCs/>
              </w:rPr>
              <w:t>0</w:t>
            </w:r>
            <w:r>
              <w:t xml:space="preserve"> to </w:t>
            </w:r>
            <w:r w:rsidRPr="00705C45">
              <w:rPr>
                <w:i/>
                <w:iCs/>
              </w:rPr>
              <w:t>x</w:t>
            </w:r>
            <w:r>
              <w:t xml:space="preserve">, </w:t>
            </w:r>
            <w:r w:rsidRPr="00705C45">
              <w:rPr>
                <w:i/>
                <w:iCs/>
              </w:rPr>
              <w:t>n-2</w:t>
            </w:r>
            <w:r>
              <w:t xml:space="preserve"> degrees of freedom</w:t>
            </w:r>
          </w:p>
        </w:tc>
      </w:tr>
      <w:tr w:rsidR="00A86074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6074" w:rsidRPr="00737F75" w:rsidRDefault="00FF491F" w:rsidP="00A86074">
            <w:pPr>
              <w:pStyle w:val="ListParagraph"/>
              <w:numPr>
                <w:ilvl w:val="0"/>
                <w:numId w:val="1"/>
              </w:numPr>
              <w:rPr>
                <w:szCs w:val="24"/>
              </w:rPr>
            </w:pPr>
            <w:r>
              <w:t>Calculate the tail area</w:t>
            </w:r>
            <w:r>
              <w:rPr>
                <w:szCs w:val="24"/>
              </w:rPr>
              <w:t xml:space="preserve"> from </w:t>
            </w:r>
            <w:r w:rsidRPr="00650DF0">
              <w:rPr>
                <w:i/>
                <w:iCs/>
                <w:szCs w:val="24"/>
              </w:rPr>
              <w:t>p</w:t>
            </w:r>
            <w:r>
              <w:rPr>
                <w:szCs w:val="24"/>
              </w:rPr>
              <w:t xml:space="preserve"> value</w:t>
            </w:r>
          </w:p>
        </w:tc>
      </w:tr>
      <w:tr w:rsidR="00A86074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6074" w:rsidRPr="005D603C" w:rsidRDefault="00373940" w:rsidP="00A86074">
            <w:pPr>
              <w:pStyle w:val="ListParagraph"/>
              <w:numPr>
                <w:ilvl w:val="0"/>
                <w:numId w:val="1"/>
              </w:numPr>
              <w:rPr>
                <w:szCs w:val="24"/>
              </w:rPr>
            </w:pPr>
            <w:r>
              <w:rPr>
                <w:szCs w:val="24"/>
              </w:rPr>
              <w:t xml:space="preserve">Compute the standard deviation from </w:t>
            </w:r>
            <w:r w:rsidR="004051E3">
              <w:rPr>
                <w:szCs w:val="24"/>
              </w:rPr>
              <w:t>historical data</w:t>
            </w:r>
          </w:p>
        </w:tc>
      </w:tr>
      <w:tr w:rsidR="00A86074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6074" w:rsidRPr="009A777C" w:rsidRDefault="00373940" w:rsidP="00A86074">
            <w:pPr>
              <w:pStyle w:val="ListParagraph"/>
              <w:numPr>
                <w:ilvl w:val="0"/>
                <w:numId w:val="1"/>
              </w:numPr>
              <w:rPr>
                <w:szCs w:val="24"/>
              </w:rPr>
            </w:pPr>
            <w:r>
              <w:rPr>
                <w:szCs w:val="24"/>
              </w:rPr>
              <w:t>Compute 70% prediction interval, Range</w:t>
            </w:r>
          </w:p>
        </w:tc>
      </w:tr>
      <w:tr w:rsidR="00A86074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6074" w:rsidRPr="00737F75" w:rsidRDefault="006E7F68" w:rsidP="00A86074">
            <w:pPr>
              <w:pStyle w:val="ListParagraph"/>
              <w:numPr>
                <w:ilvl w:val="0"/>
                <w:numId w:val="1"/>
              </w:numPr>
              <w:rPr>
                <w:szCs w:val="24"/>
              </w:rPr>
            </w:pPr>
            <w:r>
              <w:rPr>
                <w:szCs w:val="24"/>
              </w:rPr>
              <w:t>Calculate the UPI from Range (70%)</w:t>
            </w:r>
          </w:p>
        </w:tc>
      </w:tr>
      <w:tr w:rsidR="00A86074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6074" w:rsidRPr="00737F75" w:rsidRDefault="006E7F68" w:rsidP="00A86074">
            <w:pPr>
              <w:pStyle w:val="ListParagraph"/>
              <w:numPr>
                <w:ilvl w:val="0"/>
                <w:numId w:val="1"/>
              </w:numPr>
              <w:rPr>
                <w:szCs w:val="24"/>
              </w:rPr>
            </w:pPr>
            <w:r>
              <w:rPr>
                <w:szCs w:val="24"/>
              </w:rPr>
              <w:t>Calculate the L</w:t>
            </w:r>
            <w:r>
              <w:rPr>
                <w:szCs w:val="24"/>
              </w:rPr>
              <w:t>PI from Range (70%)</w:t>
            </w:r>
          </w:p>
        </w:tc>
      </w:tr>
      <w:tr w:rsidR="00A86074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6074" w:rsidRPr="006E7F68" w:rsidRDefault="006E7F68" w:rsidP="006E7F68">
            <w:pPr>
              <w:pStyle w:val="ListParagraph"/>
              <w:numPr>
                <w:ilvl w:val="0"/>
                <w:numId w:val="1"/>
              </w:numPr>
              <w:rPr>
                <w:szCs w:val="24"/>
              </w:rPr>
            </w:pPr>
            <w:r>
              <w:rPr>
                <w:szCs w:val="24"/>
              </w:rPr>
              <w:t xml:space="preserve">Display </w:t>
            </w:r>
            <w:r w:rsidRPr="009747EA">
              <w:rPr>
                <w:position w:val="-14"/>
              </w:rPr>
              <w:object w:dxaOrig="360" w:dyaOrig="380">
                <v:shape id="_x0000_i1169" type="#_x0000_t75" style="width:18pt;height:18.75pt" o:ole="">
                  <v:imagedata r:id="rId7" o:title=""/>
                </v:shape>
                <o:OLEObject Type="Embed" ProgID="Equation.3" ShapeID="_x0000_i1169" DrawAspect="Content" ObjectID="_1551785197" r:id="rId25"/>
              </w:object>
            </w:r>
            <w:r>
              <w:rPr>
                <w:szCs w:val="24"/>
              </w:rPr>
              <w:t xml:space="preserve">, </w:t>
            </w:r>
            <w:r w:rsidRPr="009747EA">
              <w:rPr>
                <w:position w:val="-4"/>
              </w:rPr>
              <w:object w:dxaOrig="279" w:dyaOrig="300">
                <v:shape id="_x0000_i1170" type="#_x0000_t75" style="width:14.25pt;height:15pt" o:ole="">
                  <v:imagedata r:id="rId9" o:title=""/>
                </v:shape>
                <o:OLEObject Type="Embed" ProgID="Equation.3" ShapeID="_x0000_i1170" DrawAspect="Content" ObjectID="_1551785198" r:id="rId26"/>
              </w:object>
            </w:r>
            <w:r>
              <w:t xml:space="preserve">, </w:t>
            </w:r>
            <w:r w:rsidRPr="00D36B45">
              <w:rPr>
                <w:i/>
                <w:iCs/>
              </w:rPr>
              <w:t>tail area</w:t>
            </w:r>
            <w:r>
              <w:t xml:space="preserve">, </w:t>
            </w:r>
            <w:r w:rsidRPr="00F002BD">
              <w:rPr>
                <w:i/>
                <w:position w:val="-12"/>
                <w:vertAlign w:val="subscript"/>
              </w:rPr>
              <w:object w:dxaOrig="300" w:dyaOrig="360">
                <v:shape id="_x0000_i1171" type="#_x0000_t75" style="width:15pt;height:18pt" o:ole="">
                  <v:imagedata r:id="rId27" o:title=""/>
                </v:shape>
                <o:OLEObject Type="Embed" ProgID="Equation.3" ShapeID="_x0000_i1171" DrawAspect="Content" ObjectID="_1551785199" r:id="rId28"/>
              </w:object>
            </w:r>
            <w:r>
              <w:rPr>
                <w:szCs w:val="24"/>
              </w:rPr>
              <w:t xml:space="preserve">, </w:t>
            </w:r>
            <w:r w:rsidRPr="00F002BD">
              <w:rPr>
                <w:position w:val="-10"/>
                <w:vertAlign w:val="subscript"/>
              </w:rPr>
              <w:object w:dxaOrig="279" w:dyaOrig="340">
                <v:shape id="_x0000_i1172" type="#_x0000_t75" style="width:14.25pt;height:17.25pt" o:ole="">
                  <v:imagedata r:id="rId29" o:title=""/>
                </v:shape>
                <o:OLEObject Type="Embed" ProgID="Equation.3" ShapeID="_x0000_i1172" DrawAspect="Content" ObjectID="_1551785200" r:id="rId30"/>
              </w:object>
            </w:r>
            <w:r>
              <w:rPr>
                <w:vertAlign w:val="subscript"/>
              </w:rPr>
              <w:t xml:space="preserve">, </w:t>
            </w:r>
            <w:r w:rsidRPr="00F52D0B">
              <w:rPr>
                <w:position w:val="-12"/>
              </w:rPr>
              <w:object w:dxaOrig="279" w:dyaOrig="360">
                <v:shape id="_x0000_i1173" type="#_x0000_t75" style="width:14.25pt;height:18pt" o:ole="">
                  <v:imagedata r:id="rId19" o:title=""/>
                </v:shape>
                <o:OLEObject Type="Embed" ProgID="Equation.3" ShapeID="_x0000_i1173" DrawAspect="Content" ObjectID="_1551785201" r:id="rId31"/>
              </w:object>
            </w:r>
            <w:r>
              <w:t xml:space="preserve">, </w:t>
            </w:r>
            <w:r w:rsidRPr="00D36B45">
              <w:rPr>
                <w:i/>
                <w:iCs/>
              </w:rPr>
              <w:t>Range</w:t>
            </w:r>
            <w:r>
              <w:t xml:space="preserve">, </w:t>
            </w:r>
            <w:r w:rsidRPr="00D36B45">
              <w:rPr>
                <w:i/>
                <w:iCs/>
              </w:rPr>
              <w:t>UPI (70%)-</w:t>
            </w:r>
            <w:r>
              <w:t xml:space="preserve">, and </w:t>
            </w:r>
            <w:r w:rsidRPr="00D36B45">
              <w:rPr>
                <w:i/>
                <w:iCs/>
              </w:rPr>
              <w:t>LPI (70%)</w:t>
            </w:r>
            <w:r>
              <w:t xml:space="preserve"> value</w:t>
            </w:r>
            <w:bookmarkStart w:id="0" w:name="_GoBack"/>
            <w:bookmarkEnd w:id="0"/>
          </w:p>
        </w:tc>
      </w:tr>
      <w:tr w:rsidR="00A86074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6074" w:rsidRPr="004914B7" w:rsidRDefault="00A86074" w:rsidP="00A86074">
            <w:pPr>
              <w:rPr>
                <w:szCs w:val="24"/>
              </w:rPr>
            </w:pPr>
          </w:p>
        </w:tc>
      </w:tr>
      <w:tr w:rsidR="00A86074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6074" w:rsidRPr="004914B7" w:rsidRDefault="00A86074" w:rsidP="00A86074">
            <w:pPr>
              <w:rPr>
                <w:szCs w:val="24"/>
              </w:rPr>
            </w:pPr>
          </w:p>
        </w:tc>
      </w:tr>
      <w:tr w:rsidR="00A86074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6074" w:rsidRPr="004914B7" w:rsidRDefault="00A86074" w:rsidP="00A86074">
            <w:pPr>
              <w:rPr>
                <w:szCs w:val="24"/>
              </w:rPr>
            </w:pPr>
          </w:p>
        </w:tc>
      </w:tr>
      <w:tr w:rsidR="00A86074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6074" w:rsidRPr="004914B7" w:rsidRDefault="00A86074" w:rsidP="00A86074">
            <w:pPr>
              <w:rPr>
                <w:szCs w:val="24"/>
              </w:rPr>
            </w:pPr>
          </w:p>
        </w:tc>
      </w:tr>
      <w:tr w:rsidR="00A86074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6074" w:rsidRPr="004914B7" w:rsidRDefault="00A86074" w:rsidP="00A86074">
            <w:pPr>
              <w:rPr>
                <w:szCs w:val="24"/>
              </w:rPr>
            </w:pPr>
          </w:p>
        </w:tc>
      </w:tr>
      <w:tr w:rsidR="00A86074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6074" w:rsidRPr="004914B7" w:rsidRDefault="00A86074" w:rsidP="00A86074">
            <w:pPr>
              <w:rPr>
                <w:szCs w:val="24"/>
              </w:rPr>
            </w:pPr>
          </w:p>
        </w:tc>
      </w:tr>
      <w:tr w:rsidR="00A86074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6074" w:rsidRPr="004914B7" w:rsidRDefault="00A86074" w:rsidP="00A86074">
            <w:pPr>
              <w:rPr>
                <w:szCs w:val="24"/>
              </w:rPr>
            </w:pPr>
          </w:p>
        </w:tc>
      </w:tr>
      <w:tr w:rsidR="00A86074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6074" w:rsidRPr="004914B7" w:rsidRDefault="00A86074" w:rsidP="00A86074">
            <w:pPr>
              <w:rPr>
                <w:szCs w:val="24"/>
              </w:rPr>
            </w:pPr>
          </w:p>
        </w:tc>
      </w:tr>
      <w:tr w:rsidR="00A86074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6074" w:rsidRPr="004914B7" w:rsidRDefault="00A86074" w:rsidP="00A86074">
            <w:pPr>
              <w:rPr>
                <w:szCs w:val="24"/>
              </w:rPr>
            </w:pPr>
          </w:p>
        </w:tc>
      </w:tr>
      <w:tr w:rsidR="00A86074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6074" w:rsidRPr="004914B7" w:rsidRDefault="00A86074" w:rsidP="00A86074">
            <w:pPr>
              <w:rPr>
                <w:szCs w:val="24"/>
              </w:rPr>
            </w:pPr>
          </w:p>
        </w:tc>
      </w:tr>
    </w:tbl>
    <w:p w:rsidR="00807FC0" w:rsidRPr="004914B7" w:rsidRDefault="006E7F68" w:rsidP="001274C4">
      <w:pPr>
        <w:rPr>
          <w:sz w:val="32"/>
          <w:szCs w:val="24"/>
        </w:rPr>
      </w:pPr>
    </w:p>
    <w:sectPr w:rsidR="00807FC0" w:rsidRPr="004914B7" w:rsidSect="00E6005B">
      <w:pgSz w:w="11906" w:h="16838"/>
      <w:pgMar w:top="851" w:right="567" w:bottom="567" w:left="851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4F724F"/>
    <w:multiLevelType w:val="hybridMultilevel"/>
    <w:tmpl w:val="63B6AE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14B7"/>
    <w:rsid w:val="00003012"/>
    <w:rsid w:val="00015EB6"/>
    <w:rsid w:val="000208E4"/>
    <w:rsid w:val="00036FEE"/>
    <w:rsid w:val="000420A2"/>
    <w:rsid w:val="00052700"/>
    <w:rsid w:val="00056AE0"/>
    <w:rsid w:val="00081EC6"/>
    <w:rsid w:val="000B0B02"/>
    <w:rsid w:val="000E3879"/>
    <w:rsid w:val="000E7ADC"/>
    <w:rsid w:val="001237D4"/>
    <w:rsid w:val="001274C4"/>
    <w:rsid w:val="00140954"/>
    <w:rsid w:val="001A760C"/>
    <w:rsid w:val="001B2283"/>
    <w:rsid w:val="001C6D46"/>
    <w:rsid w:val="002079AE"/>
    <w:rsid w:val="00214F45"/>
    <w:rsid w:val="00223433"/>
    <w:rsid w:val="002542EB"/>
    <w:rsid w:val="00285D36"/>
    <w:rsid w:val="00296BBD"/>
    <w:rsid w:val="002A236A"/>
    <w:rsid w:val="002F6408"/>
    <w:rsid w:val="00373940"/>
    <w:rsid w:val="003C458A"/>
    <w:rsid w:val="003C70F9"/>
    <w:rsid w:val="004051E3"/>
    <w:rsid w:val="00421CDA"/>
    <w:rsid w:val="00442B73"/>
    <w:rsid w:val="00467893"/>
    <w:rsid w:val="004914B7"/>
    <w:rsid w:val="004D0A39"/>
    <w:rsid w:val="004F44C5"/>
    <w:rsid w:val="00514BA7"/>
    <w:rsid w:val="00547AF3"/>
    <w:rsid w:val="00587C4D"/>
    <w:rsid w:val="005952E0"/>
    <w:rsid w:val="005D3C07"/>
    <w:rsid w:val="005D603C"/>
    <w:rsid w:val="005D6513"/>
    <w:rsid w:val="005E56E0"/>
    <w:rsid w:val="005F2F79"/>
    <w:rsid w:val="006046E1"/>
    <w:rsid w:val="006074E3"/>
    <w:rsid w:val="00614ECD"/>
    <w:rsid w:val="00650DF0"/>
    <w:rsid w:val="0066093F"/>
    <w:rsid w:val="006846F2"/>
    <w:rsid w:val="006C6A44"/>
    <w:rsid w:val="006E7F68"/>
    <w:rsid w:val="006F117F"/>
    <w:rsid w:val="006F6DF9"/>
    <w:rsid w:val="00705C45"/>
    <w:rsid w:val="0073300B"/>
    <w:rsid w:val="00737F75"/>
    <w:rsid w:val="00782774"/>
    <w:rsid w:val="007E2BA3"/>
    <w:rsid w:val="008255ED"/>
    <w:rsid w:val="00835B38"/>
    <w:rsid w:val="00855581"/>
    <w:rsid w:val="00866FCC"/>
    <w:rsid w:val="009A777C"/>
    <w:rsid w:val="009D4C77"/>
    <w:rsid w:val="009D67AE"/>
    <w:rsid w:val="009F1C4E"/>
    <w:rsid w:val="009F71F9"/>
    <w:rsid w:val="00A172C2"/>
    <w:rsid w:val="00A3657E"/>
    <w:rsid w:val="00A4691B"/>
    <w:rsid w:val="00A473CD"/>
    <w:rsid w:val="00A5462E"/>
    <w:rsid w:val="00A84118"/>
    <w:rsid w:val="00A86074"/>
    <w:rsid w:val="00A9257D"/>
    <w:rsid w:val="00B10A69"/>
    <w:rsid w:val="00B235EC"/>
    <w:rsid w:val="00B578BD"/>
    <w:rsid w:val="00B6199F"/>
    <w:rsid w:val="00B7228D"/>
    <w:rsid w:val="00B91FD9"/>
    <w:rsid w:val="00C1224C"/>
    <w:rsid w:val="00C33428"/>
    <w:rsid w:val="00C53F31"/>
    <w:rsid w:val="00CF6712"/>
    <w:rsid w:val="00D03F45"/>
    <w:rsid w:val="00D36B45"/>
    <w:rsid w:val="00D4376F"/>
    <w:rsid w:val="00D72A72"/>
    <w:rsid w:val="00D86BD8"/>
    <w:rsid w:val="00DB6C5B"/>
    <w:rsid w:val="00E14A26"/>
    <w:rsid w:val="00E1539A"/>
    <w:rsid w:val="00E44F27"/>
    <w:rsid w:val="00E55998"/>
    <w:rsid w:val="00E6005B"/>
    <w:rsid w:val="00EB2831"/>
    <w:rsid w:val="00ED58F0"/>
    <w:rsid w:val="00F6062E"/>
    <w:rsid w:val="00F873D6"/>
    <w:rsid w:val="00F91AAC"/>
    <w:rsid w:val="00F922AA"/>
    <w:rsid w:val="00FF4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573A7"/>
  <w15:chartTrackingRefBased/>
  <w15:docId w15:val="{0BEC0B2A-BD56-4F6F-8835-276475041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H Sarabun New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4914B7"/>
    <w:pPr>
      <w:spacing w:after="0" w:line="240" w:lineRule="auto"/>
    </w:pPr>
    <w:rPr>
      <w:rFonts w:ascii="Times" w:eastAsia="Times New Roman" w:hAnsi="Times" w:cs="Angsana New"/>
      <w:sz w:val="24"/>
      <w:szCs w:val="20"/>
      <w:lang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72A72"/>
    <w:pPr>
      <w:keepNext/>
      <w:keepLines/>
      <w:spacing w:before="24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6005B"/>
    <w:pPr>
      <w:keepNext/>
      <w:keepLines/>
      <w:spacing w:before="4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autoRedefine/>
    <w:uiPriority w:val="34"/>
    <w:qFormat/>
    <w:rsid w:val="00E6005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72A72"/>
    <w:rPr>
      <w:rFonts w:ascii="TH Sarabun New" w:hAnsi="TH Sarabun New" w:cs="TH Sarabun New"/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6005B"/>
    <w:rPr>
      <w:rFonts w:ascii="TH Sarabun New" w:eastAsia="TH Sarabun New" w:hAnsi="TH Sarabun New" w:cs="TH Sarabun New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D72A72"/>
    <w:pPr>
      <w:contextualSpacing/>
      <w:jc w:val="center"/>
    </w:pPr>
    <w:rPr>
      <w:b/>
      <w:bCs/>
      <w:spacing w:val="-10"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D72A72"/>
    <w:rPr>
      <w:rFonts w:ascii="TH Sarabun New" w:hAnsi="TH Sarabun New" w:cs="TH Sarabun New"/>
      <w:b/>
      <w:bCs/>
      <w:spacing w:val="-10"/>
      <w:kern w:val="28"/>
      <w:sz w:val="40"/>
      <w:szCs w:val="40"/>
    </w:rPr>
  </w:style>
  <w:style w:type="paragraph" w:customStyle="1" w:styleId="FormTitle">
    <w:name w:val="FormTitle"/>
    <w:rsid w:val="004914B7"/>
    <w:pPr>
      <w:spacing w:after="120" w:line="240" w:lineRule="auto"/>
    </w:pPr>
    <w:rPr>
      <w:rFonts w:ascii="Arial" w:eastAsia="Times New Roman" w:hAnsi="Arial" w:cs="Arial"/>
      <w:b/>
      <w:bCs/>
      <w:sz w:val="20"/>
      <w:szCs w:val="20"/>
      <w:lang w:bidi="ar-SA"/>
    </w:rPr>
  </w:style>
  <w:style w:type="paragraph" w:customStyle="1" w:styleId="Blocktext">
    <w:name w:val="Block text"/>
    <w:basedOn w:val="Normal"/>
    <w:rsid w:val="00D36B45"/>
    <w:pPr>
      <w:tabs>
        <w:tab w:val="left" w:pos="2250"/>
      </w:tabs>
      <w:ind w:left="-90"/>
    </w:pPr>
    <w:rPr>
      <w:noProof/>
    </w:rPr>
  </w:style>
  <w:style w:type="paragraph" w:customStyle="1" w:styleId="BlocktextChar">
    <w:name w:val="Block text Char"/>
    <w:basedOn w:val="Normal"/>
    <w:link w:val="BlocktextCharChar"/>
    <w:rsid w:val="00A4691B"/>
    <w:pPr>
      <w:tabs>
        <w:tab w:val="left" w:pos="2250"/>
      </w:tabs>
      <w:ind w:left="-90"/>
    </w:pPr>
    <w:rPr>
      <w:noProof/>
    </w:rPr>
  </w:style>
  <w:style w:type="character" w:customStyle="1" w:styleId="BlocktextCharChar">
    <w:name w:val="Block text Char Char"/>
    <w:link w:val="BlocktextChar"/>
    <w:rsid w:val="00A4691B"/>
    <w:rPr>
      <w:rFonts w:ascii="Times" w:eastAsia="Times New Roman" w:hAnsi="Times" w:cs="Angsana New"/>
      <w:noProof/>
      <w:sz w:val="24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4.bin"/><Relationship Id="rId3" Type="http://schemas.openxmlformats.org/officeDocument/2006/relationships/settings" Target="settings.xml"/><Relationship Id="rId21" Type="http://schemas.openxmlformats.org/officeDocument/2006/relationships/oleObject" Target="embeddings/oleObject9.bin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oleObject" Target="embeddings/oleObject13.bin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0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2.bin"/><Relationship Id="rId32" Type="http://schemas.openxmlformats.org/officeDocument/2006/relationships/fontTable" Target="fontTable.xml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oleObject" Target="embeddings/oleObject11.bin"/><Relationship Id="rId28" Type="http://schemas.openxmlformats.org/officeDocument/2006/relationships/oleObject" Target="embeddings/oleObject15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oleObject" Target="embeddings/oleObject17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10.bin"/><Relationship Id="rId27" Type="http://schemas.openxmlformats.org/officeDocument/2006/relationships/image" Target="media/image9.wmf"/><Relationship Id="rId30" Type="http://schemas.openxmlformats.org/officeDocument/2006/relationships/oleObject" Target="embeddings/oleObject1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Watchanan Chanthaphakun</dc:creator>
  <cp:keywords/>
  <dc:description/>
  <cp:lastModifiedBy>Watchanan Chanthaphakun</cp:lastModifiedBy>
  <cp:revision>92</cp:revision>
  <dcterms:created xsi:type="dcterms:W3CDTF">2017-02-21T07:04:00Z</dcterms:created>
  <dcterms:modified xsi:type="dcterms:W3CDTF">2017-03-23T07:36:00Z</dcterms:modified>
</cp:coreProperties>
</file>