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Rachel Gomez</w:t>
      </w:r>
      <w:bookmarkEnd w:id="0"/>
    </w:p>
    <w:p>
      <w:pPr/>
      <w:r>
        <w:rPr/>
        <w:t xml:space="preserve">Enterprise Account Executive | Chicago, IL</w:t>
      </w:r>
    </w:p>
    <w:p>
      <w:pPr/>
      <w:r>
        <w:rPr/>
        <w:t xml:space="preserve">rachel.gomez@example.com | +1 312 555 0166</w:t>
      </w:r>
    </w:p>
    <w:p/>
    <w:p>
      <w:bookmarkStart w:id="1" w:name="_Toc1"/>
      <w:r>
        <w:t>Experience</w:t>
      </w:r>
      <w:bookmarkEnd w:id="1"/>
    </w:p>
    <w:p>
      <w:pPr/>
      <w:r>
        <w:rPr/>
        <w:t xml:space="preserve">Cloudline Software - Enterprise AE (2020 - Present)</w:t>
      </w:r>
    </w:p>
    <w:p>
      <w:pPr/>
      <w:r>
        <w:rPr/>
        <w:t xml:space="preserve">Closed $4.2M ARR across manufacturing and logistics accounts.</w:t>
      </w:r>
    </w:p>
    <w:p>
      <w:pPr/>
      <w:r>
        <w:rPr/>
        <w:t xml:space="preserve">DataCore Systems - Sales Development Rep (2018 - 2020)</w:t>
      </w:r>
    </w:p>
    <w:p/>
    <w:p>
      <w:bookmarkStart w:id="2" w:name="_Toc2"/>
      <w:r>
        <w:t>Education</w:t>
      </w:r>
      <w:bookmarkEnd w:id="2"/>
    </w:p>
    <w:p>
      <w:pPr/>
      <w:r>
        <w:rPr/>
        <w:t xml:space="preserve">BBA Sales and Marketing, University of Illinois, 2018</w:t>
      </w:r>
    </w:p>
    <w:p/>
    <w:p>
      <w:bookmarkStart w:id="3" w:name="_Toc3"/>
      <w:r>
        <w:t>Skills</w:t>
      </w:r>
      <w:bookmarkEnd w:id="3"/>
    </w:p>
    <w:p>
      <w:pPr/>
      <w:r>
        <w:rPr/>
        <w:t xml:space="preserve">Enterprise sales, discovery, Salesforce, negotiation, MEDDPICC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2026-07-08T08:36:31+00:00</dcterms:created>
  <dcterms:modified xsi:type="dcterms:W3CDTF">2026-07-08T08:36:31+00:00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