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172B4D"/>
          <w:sz w:val="48"/>
        </w:rPr>
        <w:t>Documento 2 — Come Costruire da Zero un Software Perfetto con AI</w:t>
      </w:r>
    </w:p>
    <w:p>
      <w:r>
        <w:rPr>
          <w:rFonts w:ascii="Aptos" w:hAnsi="Aptos"/>
          <w:color w:val="5A6778"/>
          <w:sz w:val="23"/>
        </w:rPr>
        <w:t>Guida enterprise adattata al dominio importazione listini: metodo per costruire un prodotto vendibile, stabile e scalabile senza cadere nel caos tipico dei builder AI.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2"/>
          <w:left w:val="single" w:sz="6" w:space="0" w:color="D9E2F2"/>
          <w:bottom w:val="single" w:sz="6" w:space="0" w:color="D9E2F2"/>
          <w:right w:val="single" w:sz="6" w:space="0" w:color="D9E2F2"/>
          <w:insideH w:val="single" w:sz="6" w:space="0" w:color="D9E2F2"/>
          <w:insideV w:val="single" w:sz="6" w:space="0" w:color="D9E2F2"/>
        </w:tblBorders>
      </w:tblPr>
      <w:tblGrid>
        <w:gridCol w:w="9858"/>
      </w:tblGrid>
      <w:tr>
        <w:tc>
          <w:tcPr>
            <w:tcW w:type="dxa" w:w="9858"/>
            <w:shd w:fill="F7FA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sz w:val="21"/>
              </w:rPr>
              <w:t>• Destinazione: software enterprise che unisce prodotto, operatività, affidabilità e capacità di evoluzione.</w:t>
            </w:r>
          </w:p>
          <w:p>
            <w:r>
              <w:rPr>
                <w:rFonts w:ascii="Aptos" w:hAnsi="Aptos"/>
                <w:sz w:val="21"/>
              </w:rPr>
              <w:t>• Principio: l’AI accelera produzione e analisi, ma l’architettura, i contratti e la qualità devono essere progettati prima.</w:t>
            </w:r>
          </w:p>
          <w:p>
            <w:r>
              <w:rPr>
                <w:rFonts w:ascii="Aptos" w:hAnsi="Aptos"/>
                <w:sz w:val="21"/>
              </w:rPr>
              <w:t>• Output: metodo completo su cosa fare, quando farlo, come farlo e quali criteri usare per dire che il sistema è davvero pronto.</w:t>
            </w:r>
          </w:p>
        </w:tc>
      </w:tr>
    </w:tbl>
    <w:p/>
    <w:p>
      <w:pPr>
        <w:pStyle w:val="Heading1"/>
      </w:pPr>
      <w:r>
        <w:t>1. Definizione di software perfetto</w:t>
      </w:r>
    </w:p>
    <w:p>
      <w:r>
        <w:t>Nel contesto enterprise, un software perfetto non è quello che ha zero difetti teorici, ma quello che rimane controllabile sotto crescita, casi eccezionali, cambi di team e aumento dei clienti. Per il dominio listini, perfetto significa: importazione affidabile, regole business esplicite, dati coerenti, file generati correttamente, apprendimento riusabile e costi di manutenzione decrescenti.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Dimensione</w:t>
            </w:r>
          </w:p>
        </w:tc>
        <w:tc>
          <w:tcPr>
            <w:tcW w:type="dxa" w:w="492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Definizione enterprise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Funzionalità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Fa bene il lavoro primario end‑to‑end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Controllo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Ogni stato è spiegabile e tracciato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Qualità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Test, osservabilità e rollback sono nativi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Scalabilità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Aggiungere corrieri/casi non richiede rifare il core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Vendibilità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Il cliente percepisce velocità, affidabilità e riduzione lavoro manuale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Sostenibilità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Il team può continuare a evolvere il prodotto senza paura</w:t>
            </w:r>
          </w:p>
        </w:tc>
      </w:tr>
    </w:tbl>
    <w:p/>
    <w:p>
      <w:pPr>
        <w:pStyle w:val="Heading1"/>
      </w:pPr>
      <w:r>
        <w:t>2. Regole fondanti prima di una riga di codice</w:t>
      </w:r>
    </w:p>
    <w:p>
      <w:pPr>
        <w:spacing w:after="40"/>
      </w:pPr>
      <w:r>
        <w:rPr>
          <w:rFonts w:ascii="Aptos" w:hAnsi="Aptos"/>
          <w:sz w:val="21"/>
        </w:rPr>
        <w:t>1. Prima si definisce il dominio, poi la UI.</w:t>
      </w:r>
    </w:p>
    <w:p>
      <w:pPr>
        <w:spacing w:after="40"/>
      </w:pPr>
      <w:r>
        <w:rPr>
          <w:rFonts w:ascii="Aptos" w:hAnsi="Aptos"/>
          <w:sz w:val="21"/>
        </w:rPr>
        <w:t>2. Prima si definiscono contratti e schemi, poi i prompt.</w:t>
      </w:r>
    </w:p>
    <w:p>
      <w:pPr>
        <w:spacing w:after="40"/>
      </w:pPr>
      <w:r>
        <w:rPr>
          <w:rFonts w:ascii="Aptos" w:hAnsi="Aptos"/>
          <w:sz w:val="21"/>
        </w:rPr>
        <w:t>3. Prima si decide dove vive la verità dei dati, poi si aggiunge AI.</w:t>
      </w:r>
    </w:p>
    <w:p>
      <w:pPr>
        <w:spacing w:after="40"/>
      </w:pPr>
      <w:r>
        <w:rPr>
          <w:rFonts w:ascii="Aptos" w:hAnsi="Aptos"/>
          <w:sz w:val="21"/>
        </w:rPr>
        <w:t>4. Ogni modulo deve avere un solo scopo primario.</w:t>
      </w:r>
    </w:p>
    <w:p>
      <w:pPr>
        <w:spacing w:after="40"/>
      </w:pPr>
      <w:r>
        <w:rPr>
          <w:rFonts w:ascii="Aptos" w:hAnsi="Aptos"/>
          <w:sz w:val="21"/>
        </w:rPr>
        <w:t>5. Ogni flusso critico deve essere completabile senza intuizioni manuali del team.</w:t>
      </w:r>
    </w:p>
    <w:p>
      <w:pPr>
        <w:spacing w:after="40"/>
      </w:pPr>
      <w:r>
        <w:rPr>
          <w:rFonts w:ascii="Aptos" w:hAnsi="Aptos"/>
          <w:sz w:val="21"/>
        </w:rPr>
        <w:t>6. Ogni funzione AI deve essere sostituibile, osservabile e testabile con casi campione.</w:t>
      </w:r>
    </w:p>
    <w:p>
      <w:pPr>
        <w:pStyle w:val="Heading1"/>
      </w:pPr>
      <w:r>
        <w:t>3. Fasi progressive di costruzione</w:t>
      </w:r>
    </w:p>
    <w:p>
      <w:pPr>
        <w:pStyle w:val="Heading2"/>
      </w:pPr>
      <w:r>
        <w:t>Fase 1 — Strategia prodotto</w:t>
      </w:r>
    </w:p>
    <w:p>
      <w:pPr>
        <w:spacing w:after="40"/>
      </w:pPr>
      <w:r>
        <w:rPr>
          <w:rFonts w:ascii="Aptos" w:hAnsi="Aptos"/>
          <w:sz w:val="21"/>
        </w:rPr>
        <w:t>• Scrivere missione, problema reale, utenti, volumi attesi, valore economico generato.</w:t>
      </w:r>
    </w:p>
    <w:p>
      <w:pPr>
        <w:spacing w:after="40"/>
      </w:pPr>
      <w:r>
        <w:rPr>
          <w:rFonts w:ascii="Aptos" w:hAnsi="Aptos"/>
          <w:sz w:val="21"/>
        </w:rPr>
        <w:t>• Nel dominio listini: quanti corrieri, quanti formati, quali output obbligatori, quali casi speciali devono esistere fin dal v1.</w:t>
      </w:r>
    </w:p>
    <w:p>
      <w:pPr>
        <w:pStyle w:val="Heading2"/>
      </w:pPr>
      <w:r>
        <w:t>Fase 2 — Modellazione dominio</w:t>
      </w:r>
    </w:p>
    <w:p>
      <w:pPr>
        <w:spacing w:after="40"/>
      </w:pPr>
      <w:r>
        <w:rPr>
          <w:rFonts w:ascii="Aptos" w:hAnsi="Aptos"/>
          <w:sz w:val="21"/>
        </w:rPr>
        <w:t>• Elencare entità, relazioni e regole: fornitori, servizi, listini, prezzi, zone, supplementi, template, import job, knowledge rules.</w:t>
      </w:r>
    </w:p>
    <w:p>
      <w:pPr>
        <w:spacing w:after="40"/>
      </w:pPr>
      <w:r>
        <w:rPr>
          <w:rFonts w:ascii="Aptos" w:hAnsi="Aptos"/>
          <w:sz w:val="21"/>
        </w:rPr>
        <w:t>• Separare chiaramente regole di business da regole di presentazione.</w:t>
      </w:r>
    </w:p>
    <w:p>
      <w:pPr>
        <w:pStyle w:val="Heading2"/>
      </w:pPr>
      <w:r>
        <w:t>Fase 3 — Contratti</w:t>
      </w:r>
    </w:p>
    <w:p>
      <w:pPr>
        <w:spacing w:after="40"/>
      </w:pPr>
      <w:r>
        <w:rPr>
          <w:rFonts w:ascii="Aptos" w:hAnsi="Aptos"/>
          <w:sz w:val="21"/>
        </w:rPr>
        <w:t>• Definire schema input/output per ogni step: upload, report, structured_data, warning, dry_run, commit, artifact_manifest.</w:t>
      </w:r>
    </w:p>
    <w:p>
      <w:pPr>
        <w:spacing w:after="40"/>
      </w:pPr>
      <w:r>
        <w:rPr>
          <w:rFonts w:ascii="Aptos" w:hAnsi="Aptos"/>
          <w:sz w:val="21"/>
        </w:rPr>
        <w:t>• Scrivere errori ammessi e campi obbligatori; niente payload ambigui.</w:t>
      </w:r>
    </w:p>
    <w:p>
      <w:pPr>
        <w:pStyle w:val="Heading2"/>
      </w:pPr>
      <w:r>
        <w:t>Fase 4 — Architettura</w:t>
      </w:r>
    </w:p>
    <w:p>
      <w:pPr>
        <w:spacing w:after="40"/>
      </w:pPr>
      <w:r>
        <w:rPr>
          <w:rFonts w:ascii="Aptos" w:hAnsi="Aptos"/>
          <w:sz w:val="21"/>
        </w:rPr>
        <w:t>• Scegliere componenti: frontend, storage, database, worker/edge, AI gateway, observability.</w:t>
      </w:r>
    </w:p>
    <w:p>
      <w:pPr>
        <w:spacing w:after="40"/>
      </w:pPr>
      <w:r>
        <w:rPr>
          <w:rFonts w:ascii="Aptos" w:hAnsi="Aptos"/>
          <w:sz w:val="21"/>
        </w:rPr>
        <w:t>• Disegnare confini: ingestion, analysis, extraction, validation, build, commit, learning.</w:t>
      </w:r>
    </w:p>
    <w:p>
      <w:pPr>
        <w:pStyle w:val="Heading2"/>
      </w:pPr>
      <w:r>
        <w:t>Fase 5 — Foundation tecnica</w:t>
      </w:r>
    </w:p>
    <w:p>
      <w:pPr>
        <w:spacing w:after="40"/>
      </w:pPr>
      <w:r>
        <w:rPr>
          <w:rFonts w:ascii="Aptos" w:hAnsi="Aptos"/>
          <w:sz w:val="21"/>
        </w:rPr>
        <w:t>• Auth, ruoli, logging, tracing, config, error boundaries, ambiente staging, CI, seed dataset.</w:t>
      </w:r>
    </w:p>
    <w:p>
      <w:pPr>
        <w:spacing w:after="40"/>
      </w:pPr>
      <w:r>
        <w:rPr>
          <w:rFonts w:ascii="Aptos" w:hAnsi="Aptos"/>
          <w:sz w:val="21"/>
        </w:rPr>
        <w:t>• Nessun builder AI deve saltare questa fase.</w:t>
      </w:r>
    </w:p>
    <w:p>
      <w:pPr>
        <w:pStyle w:val="Heading2"/>
      </w:pPr>
      <w:r>
        <w:t>Fase 6 — Design system e UX</w:t>
      </w:r>
    </w:p>
    <w:p>
      <w:pPr>
        <w:spacing w:after="40"/>
      </w:pPr>
      <w:r>
        <w:rPr>
          <w:rFonts w:ascii="Aptos" w:hAnsi="Aptos"/>
          <w:sz w:val="21"/>
        </w:rPr>
        <w:t>• Creare componenti standard, stati loading/error/empty, pattern di conferma e warning.</w:t>
      </w:r>
    </w:p>
    <w:p>
      <w:pPr>
        <w:spacing w:after="40"/>
      </w:pPr>
      <w:r>
        <w:rPr>
          <w:rFonts w:ascii="Aptos" w:hAnsi="Aptos"/>
          <w:sz w:val="21"/>
        </w:rPr>
        <w:t>• Per sistemi operativi: UX leggibile e rapida, non estetica fine a se stessa.</w:t>
      </w:r>
    </w:p>
    <w:p>
      <w:pPr>
        <w:pStyle w:val="Heading2"/>
      </w:pPr>
      <w:r>
        <w:t>Fase 7 — Sviluppo verticale</w:t>
      </w:r>
    </w:p>
    <w:p>
      <w:pPr>
        <w:spacing w:after="40"/>
      </w:pPr>
      <w:r>
        <w:rPr>
          <w:rFonts w:ascii="Aptos" w:hAnsi="Aptos"/>
          <w:sz w:val="21"/>
        </w:rPr>
        <w:t>• Un flusso completo alla volta: dall’input alla persistenza al file finale.</w:t>
      </w:r>
    </w:p>
    <w:p>
      <w:pPr>
        <w:spacing w:after="40"/>
      </w:pPr>
      <w:r>
        <w:rPr>
          <w:rFonts w:ascii="Aptos" w:hAnsi="Aptos"/>
          <w:sz w:val="21"/>
        </w:rPr>
        <w:t>• Lavorare per vertical slice, non per strati scollegati.</w:t>
      </w:r>
    </w:p>
    <w:p>
      <w:pPr>
        <w:pStyle w:val="Heading2"/>
      </w:pPr>
      <w:r>
        <w:t>Fase 8 — QA strutturata</w:t>
      </w:r>
    </w:p>
    <w:p>
      <w:pPr>
        <w:spacing w:after="40"/>
      </w:pPr>
      <w:r>
        <w:rPr>
          <w:rFonts w:ascii="Aptos" w:hAnsi="Aptos"/>
          <w:sz w:val="21"/>
        </w:rPr>
        <w:t>• Unit test, contract test, scenario test, golden files, replay job, test di carico mirati.</w:t>
      </w:r>
    </w:p>
    <w:p>
      <w:pPr>
        <w:spacing w:after="40"/>
      </w:pPr>
      <w:r>
        <w:rPr>
          <w:rFonts w:ascii="Aptos" w:hAnsi="Aptos"/>
          <w:sz w:val="21"/>
        </w:rPr>
        <w:t>• L’AI produce codice; la qualità si ottiene con prove, non con fiducia.</w:t>
      </w:r>
    </w:p>
    <w:p>
      <w:pPr>
        <w:pStyle w:val="Heading2"/>
      </w:pPr>
      <w:r>
        <w:t>Fase 9 — Hardening</w:t>
      </w:r>
    </w:p>
    <w:p>
      <w:pPr>
        <w:spacing w:after="40"/>
      </w:pPr>
      <w:r>
        <w:rPr>
          <w:rFonts w:ascii="Aptos" w:hAnsi="Aptos"/>
          <w:sz w:val="21"/>
        </w:rPr>
        <w:t>• Sicurezza, performance, idempotenza, retry policy, failure recovery, versioning dati/regole.</w:t>
      </w:r>
    </w:p>
    <w:p>
      <w:pPr>
        <w:spacing w:after="40"/>
      </w:pPr>
      <w:r>
        <w:rPr>
          <w:rFonts w:ascii="Aptos" w:hAnsi="Aptos"/>
          <w:sz w:val="21"/>
        </w:rPr>
        <w:t>• Solo qui si parla di prodotto pronto a vendere.</w:t>
      </w:r>
    </w:p>
    <w:p>
      <w:pPr>
        <w:pStyle w:val="Heading2"/>
      </w:pPr>
      <w:r>
        <w:t>Fase 10 — Messa a terra commerciale</w:t>
      </w:r>
    </w:p>
    <w:p>
      <w:pPr>
        <w:spacing w:after="40"/>
      </w:pPr>
      <w:r>
        <w:rPr>
          <w:rFonts w:ascii="Aptos" w:hAnsi="Aptos"/>
          <w:sz w:val="21"/>
        </w:rPr>
        <w:t>• Onboarding, template iniziali, manuali, metriche di valore per il cliente, supporto e audit trail.</w:t>
      </w:r>
    </w:p>
    <w:p>
      <w:pPr>
        <w:pStyle w:val="Heading1"/>
      </w:pPr>
      <w:r>
        <w:t>4. Uso corretto dell’AI durante la costruzione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L’AI deve fare</w:t>
            </w:r>
          </w:p>
        </w:tc>
        <w:tc>
          <w:tcPr>
            <w:tcW w:type="dxa" w:w="492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L’AI non deve fare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Boilerplate, parser iniziali, componenti UI standard, test scaffold, documentazione tecnica, refactor locali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Inventare dominio, cambiare regole business, spostare architettura senza mandato, unire responsabilità diverse nello stesso modulo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Analisi file complesse con schema obbligatorio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Restituire testo libero dove serve dato eseguibile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Proporre pattern ricorrenti e template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Decidere da sola cosa è produzione-ready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Assistere il debug con dati e log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Sostituire l’osservabilità del sistema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E6C655"/>
          <w:left w:val="single" w:sz="5" w:space="0" w:color="E6C655"/>
          <w:bottom w:val="single" w:sz="5" w:space="0" w:color="E6C655"/>
          <w:right w:val="single" w:sz="5" w:space="0" w:color="E6C655"/>
          <w:insideH w:val="single" w:sz="5" w:space="0" w:color="E6C655"/>
          <w:insideV w:val="single" w:sz="5" w:space="0" w:color="E6C655"/>
        </w:tblBorders>
      </w:tblPr>
      <w:tblGrid>
        <w:gridCol w:w="9858"/>
      </w:tblGrid>
      <w:tr>
        <w:tc>
          <w:tcPr>
            <w:tcW w:type="dxa" w:w="9858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785A00"/>
                <w:sz w:val="21"/>
              </w:rPr>
              <w:t xml:space="preserve">Formula corretta — </w:t>
            </w:r>
            <w:r>
              <w:rPr>
                <w:rFonts w:ascii="Aptos" w:hAnsi="Aptos"/>
                <w:sz w:val="21"/>
              </w:rPr>
              <w:t>AI come squadra di specialisti dentro una costituzione tecnica rigida. Mai AI come architetto assoluto del prodotto.</w:t>
            </w:r>
          </w:p>
        </w:tc>
      </w:tr>
    </w:tbl>
    <w:p/>
    <w:p>
      <w:pPr>
        <w:pStyle w:val="Heading1"/>
      </w:pPr>
      <w:r>
        <w:t>5. Metodo di prompting per prodotti enterprise</w:t>
      </w:r>
    </w:p>
    <w:p>
      <w:pPr>
        <w:spacing w:after="40"/>
      </w:pPr>
      <w:r>
        <w:rPr>
          <w:rFonts w:ascii="Aptos" w:hAnsi="Aptos"/>
          <w:sz w:val="21"/>
        </w:rPr>
        <w:t>1. Ogni prompt ha uno scopo solo.</w:t>
      </w:r>
    </w:p>
    <w:p>
      <w:pPr>
        <w:spacing w:after="40"/>
      </w:pPr>
      <w:r>
        <w:rPr>
          <w:rFonts w:ascii="Aptos" w:hAnsi="Aptos"/>
          <w:sz w:val="21"/>
        </w:rPr>
        <w:t>2. Ogni prompt dichiara input, output, schema, vincoli, errori ammessi e criteri di completamento.</w:t>
      </w:r>
    </w:p>
    <w:p>
      <w:pPr>
        <w:spacing w:after="40"/>
      </w:pPr>
      <w:r>
        <w:rPr>
          <w:rFonts w:ascii="Aptos" w:hAnsi="Aptos"/>
          <w:sz w:val="21"/>
        </w:rPr>
        <w:t>3. Ogni prompt che estrae dati deve indicare coordinate o evidenze di origine quando il dominio lo richiede.</w:t>
      </w:r>
    </w:p>
    <w:p>
      <w:pPr>
        <w:spacing w:after="40"/>
      </w:pPr>
      <w:r>
        <w:rPr>
          <w:rFonts w:ascii="Aptos" w:hAnsi="Aptos"/>
          <w:sz w:val="21"/>
        </w:rPr>
        <w:t>4. Ogni prompt critico deve essere testato su un pacchetto di casi campione prima di entrare in produzione.</w:t>
      </w:r>
    </w:p>
    <w:p>
      <w:pPr>
        <w:spacing w:after="40"/>
      </w:pPr>
      <w:r>
        <w:rPr>
          <w:rFonts w:ascii="Aptos" w:hAnsi="Aptos"/>
          <w:sz w:val="21"/>
        </w:rPr>
        <w:t>5. Ogni comportamento emerso da correzioni utente deve diventare regola governata, non memoria implicita.</w:t>
      </w:r>
    </w:p>
    <w:p>
      <w:pPr>
        <w:pStyle w:val="Heading1"/>
      </w:pPr>
      <w:r>
        <w:t>6. Architettura enterprise consigliata per il dominio listini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Layer</w:t>
            </w:r>
          </w:p>
        </w:tc>
        <w:tc>
          <w:tcPr>
            <w:tcW w:type="dxa" w:w="3286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Responsabilità chiave</w:t>
            </w:r>
          </w:p>
        </w:tc>
        <w:tc>
          <w:tcPr>
            <w:tcW w:type="dxa" w:w="3286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Nota progettuale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Frontend operativo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Workspace import, review, warning, storico, file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UX da operatore, velocità e chiarezza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API / Edge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Endpoint sottili e orchestrazione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Niente logica gigantesca in un solo file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Domain services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Validation, split, mapping, artifact rules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Librerie pure testabili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Persistence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DB transazionale + storage artefatti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Idempotenza e audit trail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AI services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Report, extraction, suggestion, pattern detection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Sempre dietro schema e guardrail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Learning layer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KB, memory, templates</w:t>
            </w:r>
          </w:p>
        </w:tc>
        <w:tc>
          <w:tcPr>
            <w:tcW w:type="dxa" w:w="3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Versionato, filtrabile, governato</w:t>
            </w:r>
          </w:p>
        </w:tc>
      </w:tr>
    </w:tbl>
    <w:p/>
    <w:p>
      <w:pPr>
        <w:pStyle w:val="Heading1"/>
      </w:pPr>
      <w:r>
        <w:t>7. Checklist di costruzione perfetta</w:t>
      </w:r>
    </w:p>
    <w:p>
      <w:pPr>
        <w:spacing w:after="40"/>
      </w:pPr>
      <w:r>
        <w:rPr>
          <w:rFonts w:ascii="Aptos" w:hAnsi="Aptos"/>
          <w:sz w:val="21"/>
        </w:rPr>
        <w:t>• Esiste una mappa dominio approvata.</w:t>
      </w:r>
    </w:p>
    <w:p>
      <w:pPr>
        <w:spacing w:after="40"/>
      </w:pPr>
      <w:r>
        <w:rPr>
          <w:rFonts w:ascii="Aptos" w:hAnsi="Aptos"/>
          <w:sz w:val="21"/>
        </w:rPr>
        <w:t>• Esistono schemi versionati per tutti i payload.</w:t>
      </w:r>
    </w:p>
    <w:p>
      <w:pPr>
        <w:spacing w:after="40"/>
      </w:pPr>
      <w:r>
        <w:rPr>
          <w:rFonts w:ascii="Aptos" w:hAnsi="Aptos"/>
          <w:sz w:val="21"/>
        </w:rPr>
        <w:t>• Esistono flussi utente critici scritti e testabili.</w:t>
      </w:r>
    </w:p>
    <w:p>
      <w:pPr>
        <w:spacing w:after="40"/>
      </w:pPr>
      <w:r>
        <w:rPr>
          <w:rFonts w:ascii="Aptos" w:hAnsi="Aptos"/>
          <w:sz w:val="21"/>
        </w:rPr>
        <w:t>• Esistono ruoli, permessi e confini dati.</w:t>
      </w:r>
    </w:p>
    <w:p>
      <w:pPr>
        <w:spacing w:after="40"/>
      </w:pPr>
      <w:r>
        <w:rPr>
          <w:rFonts w:ascii="Aptos" w:hAnsi="Aptos"/>
          <w:sz w:val="21"/>
        </w:rPr>
        <w:t>• Esiste un dataset di prova reale.</w:t>
      </w:r>
    </w:p>
    <w:p>
      <w:pPr>
        <w:spacing w:after="40"/>
      </w:pPr>
      <w:r>
        <w:rPr>
          <w:rFonts w:ascii="Aptos" w:hAnsi="Aptos"/>
          <w:sz w:val="21"/>
        </w:rPr>
        <w:t>• Esiste una pipeline CI che blocca regressioni.</w:t>
      </w:r>
    </w:p>
    <w:p>
      <w:pPr>
        <w:spacing w:after="40"/>
      </w:pPr>
      <w:r>
        <w:rPr>
          <w:rFonts w:ascii="Aptos" w:hAnsi="Aptos"/>
          <w:sz w:val="21"/>
        </w:rPr>
        <w:t>• Esistono log e metriche per capire ogni errore.</w:t>
      </w:r>
    </w:p>
    <w:p>
      <w:pPr>
        <w:spacing w:after="40"/>
      </w:pPr>
      <w:r>
        <w:rPr>
          <w:rFonts w:ascii="Aptos" w:hAnsi="Aptos"/>
          <w:sz w:val="21"/>
        </w:rPr>
        <w:t>• Esistono procedure di rollback e reprocessing.</w:t>
      </w:r>
    </w:p>
    <w:p>
      <w:pPr>
        <w:spacing w:after="40"/>
      </w:pPr>
      <w:r>
        <w:rPr>
          <w:rFonts w:ascii="Aptos" w:hAnsi="Aptos"/>
          <w:sz w:val="21"/>
        </w:rPr>
        <w:t>• Esiste documentazione operativa per utente e team tecnico.</w:t>
      </w:r>
    </w:p>
    <w:p>
      <w:pPr>
        <w:spacing w:after="40"/>
      </w:pPr>
      <w:r>
        <w:rPr>
          <w:rFonts w:ascii="Aptos" w:hAnsi="Aptos"/>
          <w:sz w:val="21"/>
        </w:rPr>
        <w:t>• Esistono criteri chiari di release e definizione del done.</w:t>
      </w:r>
    </w:p>
    <w:p>
      <w:pPr>
        <w:pStyle w:val="Heading1"/>
      </w:pPr>
      <w:r>
        <w:t>8. Cosa fare quando il builder AI spinge troppo veloce</w:t>
      </w:r>
    </w:p>
    <w:p>
      <w:pPr>
        <w:spacing w:after="40"/>
      </w:pPr>
      <w:r>
        <w:rPr>
          <w:rFonts w:ascii="Aptos" w:hAnsi="Aptos"/>
          <w:sz w:val="21"/>
        </w:rPr>
        <w:t>• Fermare la produzione di nuove schermate e tornare ai contratti.</w:t>
      </w:r>
    </w:p>
    <w:p>
      <w:pPr>
        <w:spacing w:after="40"/>
      </w:pPr>
      <w:r>
        <w:rPr>
          <w:rFonts w:ascii="Aptos" w:hAnsi="Aptos"/>
          <w:sz w:val="21"/>
        </w:rPr>
        <w:t>• Confrontare ogni feature con il modello dominio: se non ci entra bene, va riprogettata.</w:t>
      </w:r>
    </w:p>
    <w:p>
      <w:pPr>
        <w:spacing w:after="40"/>
      </w:pPr>
      <w:r>
        <w:rPr>
          <w:rFonts w:ascii="Aptos" w:hAnsi="Aptos"/>
          <w:sz w:val="21"/>
        </w:rPr>
        <w:t>• Ridurre i prompt e aumentare gli schemi.</w:t>
      </w:r>
    </w:p>
    <w:p>
      <w:pPr>
        <w:spacing w:after="40"/>
      </w:pPr>
      <w:r>
        <w:rPr>
          <w:rFonts w:ascii="Aptos" w:hAnsi="Aptos"/>
          <w:sz w:val="21"/>
        </w:rPr>
        <w:t>• Sostituire la libertà del builder con checklist di review per modulo.</w:t>
      </w:r>
    </w:p>
    <w:p>
      <w:pPr>
        <w:spacing w:after="40"/>
      </w:pPr>
      <w:r>
        <w:rPr>
          <w:rFonts w:ascii="Aptos" w:hAnsi="Aptos"/>
          <w:sz w:val="21"/>
        </w:rPr>
        <w:t>• Mettere subito golden tests sui file reali: l’illusione di velocità cade quando arrivano i dati veri.</w:t>
      </w:r>
    </w:p>
    <w:p>
      <w:pPr>
        <w:pStyle w:val="Heading1"/>
      </w:pPr>
      <w:r>
        <w:t>9. Definizione di prodotto vendibile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9D1D9"/>
          <w:left w:val="single" w:sz="5" w:space="0" w:color="C9D1D9"/>
          <w:bottom w:val="single" w:sz="5" w:space="0" w:color="C9D1D9"/>
          <w:right w:val="single" w:sz="5" w:space="0" w:color="C9D1D9"/>
          <w:insideH w:val="single" w:sz="5" w:space="0" w:color="C9D1D9"/>
          <w:insideV w:val="single" w:sz="5" w:space="0" w:color="C9D1D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Requisito</w:t>
            </w:r>
          </w:p>
        </w:tc>
        <w:tc>
          <w:tcPr>
            <w:tcW w:type="dxa" w:w="492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Perché conta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Risultato misurabile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Il cliente compra tempo risparmiato, meno errori, più controllo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Onboarding rapido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Senza avvio semplice, il prodotto non scala commercialmente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Affidabilità percepita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Il cliente perdona meno gli errori sui prezzi che su un CRM generico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Adattabilità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Nuovi corrieri e formati devono essere gestibili senza sviluppo pesante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Storico e tracciabilità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In ambito tariffario e logistico servono evidenze e audit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Supporto intelligente</w:t>
            </w:r>
          </w:p>
        </w:tc>
        <w:tc>
          <w:tcPr>
            <w:tcW w:type="dxa" w:w="49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Template, KB e apprendimento riducono il costo operativo del vendor</w:t>
            </w:r>
          </w:p>
        </w:tc>
      </w:tr>
    </w:tbl>
    <w:p/>
    <w:p>
      <w:pPr>
        <w:pStyle w:val="Heading1"/>
      </w:pPr>
      <w:r>
        <w:t>10. Definizione di successo finale</w:t>
      </w:r>
    </w:p>
    <w:p>
      <w:r>
        <w:t>Un software costruito bene con AI raggiunge il suo obiettivo quando il team non è più schiavo del codice generato. Il codice diventa governato, il dominio rimane centrale, i moduli sono sostituibili, gli errori sono leggibili e ogni nuova estensione costa meno della precedente. Nel caso del sistema listini, il successo finale è avere una macchina che importa file eterogenei con disciplina industriale, produce dati e artefatti affidabili e usa l’AI per accelerare l’operatore, non per creare caos.</w:t>
      </w:r>
    </w:p>
    <w:p>
      <w:pPr>
        <w:pStyle w:val="Heading1"/>
      </w:pPr>
      <w:r>
        <w:t>11. Formula conclusiva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A9D18E"/>
          <w:left w:val="single" w:sz="5" w:space="0" w:color="A9D18E"/>
          <w:bottom w:val="single" w:sz="5" w:space="0" w:color="A9D18E"/>
          <w:right w:val="single" w:sz="5" w:space="0" w:color="A9D18E"/>
          <w:insideH w:val="single" w:sz="5" w:space="0" w:color="A9D18E"/>
          <w:insideV w:val="single" w:sz="5" w:space="0" w:color="A9D18E"/>
        </w:tblBorders>
      </w:tblPr>
      <w:tblGrid>
        <w:gridCol w:w="9858"/>
      </w:tblGrid>
      <w:tr>
        <w:tc>
          <w:tcPr>
            <w:tcW w:type="dxa" w:w="9858"/>
            <w:shd w:fill="EA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206020"/>
                <w:sz w:val="21"/>
              </w:rPr>
              <w:t xml:space="preserve">Metodo vincente — </w:t>
            </w:r>
            <w:r>
              <w:rPr>
                <w:rFonts w:ascii="Aptos" w:hAnsi="Aptos"/>
                <w:sz w:val="21"/>
              </w:rPr>
              <w:t>Architettura prima. Contratti prima dei prompt. Vertical slice prima del refactor globale. Test prima della fiducia. AI come acceleratore dentro un sistema che resta umano, leggibile e vendibile.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464"/>
        <w:sz w:val="18"/>
      </w:rPr>
      <w:t xml:space="preserve">Documento 2  |  Pagina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67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 Custom"/>
    <w:pPr>
      <w:spacing w:after="120" w:line="276" w:lineRule="auto"/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