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FD8F" w14:textId="77777777" w:rsidR="00582299" w:rsidRDefault="00582299">
      <w:pPr>
        <w:spacing w:before="3000"/>
      </w:pPr>
    </w:p>
    <w:p w14:paraId="5FAF06FA" w14:textId="77777777" w:rsidR="00582299" w:rsidRDefault="00000000">
      <w:pPr>
        <w:spacing w:after="200"/>
        <w:jc w:val="center"/>
      </w:pPr>
      <w:r>
        <w:rPr>
          <w:b/>
          <w:bCs/>
          <w:color w:val="2B579A"/>
          <w:sz w:val="44"/>
          <w:szCs w:val="44"/>
        </w:rPr>
        <w:t>MANUALE AVANZATO</w:t>
      </w:r>
    </w:p>
    <w:p w14:paraId="58AB8F38" w14:textId="77777777" w:rsidR="00582299" w:rsidRDefault="00000000">
      <w:pPr>
        <w:spacing w:after="100"/>
        <w:jc w:val="center"/>
      </w:pPr>
      <w:r>
        <w:rPr>
          <w:color w:val="2B579A"/>
          <w:sz w:val="36"/>
          <w:szCs w:val="36"/>
        </w:rPr>
        <w:t>Sistema Multi-Agente e Generazione</w:t>
      </w:r>
    </w:p>
    <w:p w14:paraId="48A22E7C" w14:textId="77777777" w:rsidR="00582299" w:rsidRDefault="00000000">
      <w:pPr>
        <w:spacing w:after="400"/>
        <w:jc w:val="center"/>
      </w:pPr>
      <w:r>
        <w:rPr>
          <w:color w:val="2B579A"/>
          <w:sz w:val="36"/>
          <w:szCs w:val="36"/>
        </w:rPr>
        <w:t>di Codice Perfetto</w:t>
      </w:r>
    </w:p>
    <w:p w14:paraId="10DE2E68" w14:textId="77777777" w:rsidR="00582299" w:rsidRDefault="00000000">
      <w:pPr>
        <w:spacing w:after="100"/>
        <w:jc w:val="center"/>
      </w:pPr>
      <w:r>
        <w:rPr>
          <w:i/>
          <w:iCs/>
          <w:color w:val="666666"/>
          <w:sz w:val="24"/>
          <w:szCs w:val="24"/>
        </w:rPr>
        <w:t>Seconda Edizione — Integrata e Completa</w:t>
      </w:r>
    </w:p>
    <w:p w14:paraId="36A6F9B7" w14:textId="77777777" w:rsidR="00582299" w:rsidRDefault="00000000">
      <w:pPr>
        <w:spacing w:after="2000"/>
        <w:jc w:val="center"/>
      </w:pPr>
      <w:r>
        <w:rPr>
          <w:color w:val="999999"/>
        </w:rPr>
        <w:t>Aprile 2026</w:t>
      </w:r>
    </w:p>
    <w:p w14:paraId="3EC6A238" w14:textId="77777777" w:rsidR="00582299" w:rsidRDefault="00000000">
      <w:r>
        <w:br w:type="page"/>
      </w:r>
    </w:p>
    <w:p w14:paraId="654A15C8" w14:textId="77777777" w:rsidR="00582299" w:rsidRDefault="00000000">
      <w:pPr>
        <w:pStyle w:val="Titolo1"/>
      </w:pPr>
      <w:bookmarkStart w:id="0" w:name="_Toc226811137"/>
      <w:r>
        <w:lastRenderedPageBreak/>
        <w:t>Indice</w:t>
      </w:r>
      <w:bookmarkEnd w:id="0"/>
    </w:p>
    <w:sdt>
      <w:sdtPr>
        <w:alias w:val="Indice"/>
        <w:id w:val="1855840486"/>
      </w:sdtPr>
      <w:sdtContent>
        <w:p w14:paraId="663298E2" w14:textId="77777777" w:rsidR="001D2E0E" w:rsidRDefault="00000000">
          <w:pPr>
            <w:pStyle w:val="Somma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811137" w:history="1">
            <w:r w:rsidR="001D2E0E" w:rsidRPr="00153E13">
              <w:rPr>
                <w:rStyle w:val="Collegamentoipertestuale"/>
                <w:noProof/>
              </w:rPr>
              <w:t>Indice</w:t>
            </w:r>
            <w:r w:rsidR="001D2E0E">
              <w:rPr>
                <w:noProof/>
              </w:rPr>
              <w:tab/>
            </w:r>
            <w:r w:rsidR="001D2E0E">
              <w:rPr>
                <w:noProof/>
              </w:rPr>
              <w:fldChar w:fldCharType="begin"/>
            </w:r>
            <w:r w:rsidR="001D2E0E">
              <w:rPr>
                <w:noProof/>
              </w:rPr>
              <w:instrText xml:space="preserve"> PAGEREF _Toc226811137 \h </w:instrText>
            </w:r>
            <w:r w:rsidR="001D2E0E">
              <w:rPr>
                <w:noProof/>
              </w:rPr>
            </w:r>
            <w:r w:rsidR="001D2E0E">
              <w:rPr>
                <w:noProof/>
              </w:rPr>
              <w:fldChar w:fldCharType="separate"/>
            </w:r>
            <w:r w:rsidR="001D2E0E">
              <w:rPr>
                <w:noProof/>
              </w:rPr>
              <w:t>2</w:t>
            </w:r>
            <w:r w:rsidR="001D2E0E">
              <w:rPr>
                <w:noProof/>
              </w:rPr>
              <w:fldChar w:fldCharType="end"/>
            </w:r>
          </w:hyperlink>
        </w:p>
        <w:p w14:paraId="3E200046" w14:textId="77777777" w:rsidR="001D2E0E" w:rsidRDefault="001D2E0E">
          <w:pPr>
            <w:pStyle w:val="Sommario1"/>
            <w:tabs>
              <w:tab w:val="right" w:leader="dot" w:pos="9350"/>
            </w:tabs>
            <w:rPr>
              <w:noProof/>
            </w:rPr>
          </w:pPr>
          <w:hyperlink w:anchor="_Toc226811138" w:history="1">
            <w:r w:rsidRPr="00153E13">
              <w:rPr>
                <w:rStyle w:val="Collegamentoipertestuale"/>
                <w:noProof/>
              </w:rPr>
              <w:t>1. Fondamenta concettuali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B76607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39" w:history="1">
            <w:r w:rsidRPr="00153E13">
              <w:rPr>
                <w:rStyle w:val="Collegamentoipertestuale"/>
                <w:noProof/>
              </w:rPr>
              <w:t>1.1 Classificazione TACO e ruoli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D20A43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40" w:history="1">
            <w:r w:rsidRPr="00153E13">
              <w:rPr>
                <w:rStyle w:val="Collegamentoipertestuale"/>
                <w:noProof/>
              </w:rPr>
              <w:t>1.2 Architettura modulare e microservizi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E07F95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41" w:history="1">
            <w:r w:rsidRPr="00153E13">
              <w:rPr>
                <w:rStyle w:val="Collegamentoipertestuale"/>
                <w:noProof/>
              </w:rPr>
              <w:t>1.3 Componenti base degli agenti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8B6FC3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42" w:history="1">
            <w:r w:rsidRPr="00153E13">
              <w:rPr>
                <w:rStyle w:val="Collegamentoipertestuale"/>
                <w:noProof/>
              </w:rPr>
              <w:t>1.4 Pattern di orchestrazione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4B769D" w14:textId="77777777" w:rsidR="001D2E0E" w:rsidRDefault="001D2E0E">
          <w:pPr>
            <w:pStyle w:val="Sommario1"/>
            <w:tabs>
              <w:tab w:val="right" w:leader="dot" w:pos="9350"/>
            </w:tabs>
            <w:rPr>
              <w:noProof/>
            </w:rPr>
          </w:pPr>
          <w:hyperlink w:anchor="_Toc226811143" w:history="1">
            <w:r w:rsidRPr="00153E13">
              <w:rPr>
                <w:rStyle w:val="Collegamentoipertestuale"/>
                <w:noProof/>
              </w:rPr>
              <w:t>2. Best practices per codice di qualità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1238A8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44" w:history="1">
            <w:r w:rsidRPr="00153E13">
              <w:rPr>
                <w:rStyle w:val="Collegamentoipertestuale"/>
                <w:noProof/>
              </w:rPr>
              <w:t>2.1 Convenzioni generali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1453C8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45" w:history="1">
            <w:r w:rsidRPr="00153E13">
              <w:rPr>
                <w:rStyle w:val="Collegamentoipertestuale"/>
                <w:noProof/>
              </w:rPr>
              <w:t>2.2 Guideline serverless / edge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DEF5D4" w14:textId="77777777" w:rsidR="001D2E0E" w:rsidRDefault="001D2E0E">
          <w:pPr>
            <w:pStyle w:val="Sommario1"/>
            <w:tabs>
              <w:tab w:val="right" w:leader="dot" w:pos="9350"/>
            </w:tabs>
            <w:rPr>
              <w:noProof/>
            </w:rPr>
          </w:pPr>
          <w:hyperlink w:anchor="_Toc226811146" w:history="1">
            <w:r w:rsidRPr="00153E13">
              <w:rPr>
                <w:rStyle w:val="Collegamentoipertestuale"/>
                <w:noProof/>
              </w:rPr>
              <w:t>3. Protocollo di consenso e costruzione perfetta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897525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47" w:history="1">
            <w:r w:rsidRPr="00153E13">
              <w:rPr>
                <w:rStyle w:val="Collegamentoipertestuale"/>
                <w:noProof/>
              </w:rPr>
              <w:t>3.1 Prompt Master e controllo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5FEFF3" w14:textId="77777777" w:rsidR="001D2E0E" w:rsidRDefault="001D2E0E">
          <w:pPr>
            <w:pStyle w:val="Sommario3"/>
            <w:tabs>
              <w:tab w:val="right" w:leader="dot" w:pos="9350"/>
            </w:tabs>
            <w:rPr>
              <w:noProof/>
            </w:rPr>
          </w:pPr>
          <w:hyperlink w:anchor="_Toc226811148" w:history="1">
            <w:r w:rsidRPr="00153E13">
              <w:rPr>
                <w:rStyle w:val="Collegamentoipertestuale"/>
                <w:noProof/>
              </w:rPr>
              <w:t>3.1.1 Struttura delle cartelle — Atomic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84F925" w14:textId="77777777" w:rsidR="001D2E0E" w:rsidRDefault="001D2E0E">
          <w:pPr>
            <w:pStyle w:val="Sommario3"/>
            <w:tabs>
              <w:tab w:val="right" w:leader="dot" w:pos="9350"/>
            </w:tabs>
            <w:rPr>
              <w:noProof/>
            </w:rPr>
          </w:pPr>
          <w:hyperlink w:anchor="_Toc226811149" w:history="1">
            <w:r w:rsidRPr="00153E13">
              <w:rPr>
                <w:rStyle w:val="Collegamentoipertestuale"/>
                <w:noProof/>
              </w:rPr>
              <w:t>3.1.2 Perfection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56DF4E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50" w:history="1">
            <w:r w:rsidRPr="00153E13">
              <w:rPr>
                <w:rStyle w:val="Collegamentoipertestuale"/>
                <w:noProof/>
              </w:rPr>
              <w:t>3.2 Ruoli e vincoli di perfezione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C16529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51" w:history="1">
            <w:r w:rsidRPr="00153E13">
              <w:rPr>
                <w:rStyle w:val="Collegamentoipertestuale"/>
                <w:noProof/>
              </w:rPr>
              <w:t>3.3 Vincoli inviolabili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52CE15" w14:textId="77777777" w:rsidR="001D2E0E" w:rsidRDefault="001D2E0E">
          <w:pPr>
            <w:pStyle w:val="Sommario1"/>
            <w:tabs>
              <w:tab w:val="right" w:leader="dot" w:pos="9350"/>
            </w:tabs>
            <w:rPr>
              <w:noProof/>
            </w:rPr>
          </w:pPr>
          <w:hyperlink w:anchor="_Toc226811152" w:history="1">
            <w:r w:rsidRPr="00153E13">
              <w:rPr>
                <w:rStyle w:val="Collegamentoipertestuale"/>
                <w:noProof/>
              </w:rPr>
              <w:t>4. Flusso di lavoro con logica di disaccoppiamento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2B8BC99" w14:textId="77777777" w:rsidR="001D2E0E" w:rsidRDefault="001D2E0E">
          <w:pPr>
            <w:pStyle w:val="Sommario1"/>
            <w:tabs>
              <w:tab w:val="right" w:leader="dot" w:pos="9350"/>
            </w:tabs>
            <w:rPr>
              <w:noProof/>
            </w:rPr>
          </w:pPr>
          <w:hyperlink w:anchor="_Toc226811153" w:history="1">
            <w:r w:rsidRPr="00153E13">
              <w:rPr>
                <w:rStyle w:val="Collegamentoipertestuale"/>
                <w:noProof/>
              </w:rPr>
              <w:t>5. Resilienza dell’orchestrazione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27D935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54" w:history="1">
            <w:r w:rsidRPr="00153E13">
              <w:rPr>
                <w:rStyle w:val="Collegamentoipertestuale"/>
                <w:noProof/>
              </w:rPr>
              <w:t>5.1 Il problema della fragilità distribuita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C46C66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55" w:history="1">
            <w:r w:rsidRPr="00153E13">
              <w:rPr>
                <w:rStyle w:val="Collegamentoipertestuale"/>
                <w:noProof/>
              </w:rPr>
              <w:t>5.2 Circuit Breaker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7F3AA0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56" w:history="1">
            <w:r w:rsidRPr="00153E13">
              <w:rPr>
                <w:rStyle w:val="Collegamentoipertestuale"/>
                <w:noProof/>
              </w:rPr>
              <w:t>5.3 Strategie di fallback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CF8D978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57" w:history="1">
            <w:r w:rsidRPr="00153E13">
              <w:rPr>
                <w:rStyle w:val="Collegamentoipertestuale"/>
                <w:noProof/>
              </w:rPr>
              <w:t>5.4 Gestione degli output malformati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BBB3F9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58" w:history="1">
            <w:r w:rsidRPr="00153E13">
              <w:rPr>
                <w:rStyle w:val="Collegamentoipertestuale"/>
                <w:noProof/>
              </w:rPr>
              <w:t>5.5 Timeout e backpressure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F3FD86" w14:textId="77777777" w:rsidR="001D2E0E" w:rsidRDefault="001D2E0E">
          <w:pPr>
            <w:pStyle w:val="Sommario1"/>
            <w:tabs>
              <w:tab w:val="right" w:leader="dot" w:pos="9350"/>
            </w:tabs>
            <w:rPr>
              <w:noProof/>
            </w:rPr>
          </w:pPr>
          <w:hyperlink w:anchor="_Toc226811159" w:history="1">
            <w:r w:rsidRPr="00153E13">
              <w:rPr>
                <w:rStyle w:val="Collegamentoipertestuale"/>
                <w:noProof/>
              </w:rPr>
              <w:t>6. Convergenza del consenso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51BBA5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60" w:history="1">
            <w:r w:rsidRPr="00153E13">
              <w:rPr>
                <w:rStyle w:val="Collegamentoipertestuale"/>
                <w:noProof/>
              </w:rPr>
              <w:t>6.1 Il problema dei loop infiniti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98A21A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61" w:history="1">
            <w:r w:rsidRPr="00153E13">
              <w:rPr>
                <w:rStyle w:val="Collegamentoipertestuale"/>
                <w:noProof/>
              </w:rPr>
              <w:t>6.2 Criteri di convergenza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8F8E45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62" w:history="1">
            <w:r w:rsidRPr="00153E13">
              <w:rPr>
                <w:rStyle w:val="Collegamentoipertestuale"/>
                <w:noProof/>
              </w:rPr>
              <w:t>6.3 Classificazione della severità delle obiezioni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951CA35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63" w:history="1">
            <w:r w:rsidRPr="00153E13">
              <w:rPr>
                <w:rStyle w:val="Collegamentoipertestuale"/>
                <w:noProof/>
              </w:rPr>
              <w:t>6.4 Rilassamento pragmatico dei vincoli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C6FE44" w14:textId="77777777" w:rsidR="001D2E0E" w:rsidRDefault="001D2E0E">
          <w:pPr>
            <w:pStyle w:val="Sommario1"/>
            <w:tabs>
              <w:tab w:val="right" w:leader="dot" w:pos="9350"/>
            </w:tabs>
            <w:rPr>
              <w:noProof/>
            </w:rPr>
          </w:pPr>
          <w:hyperlink w:anchor="_Toc226811164" w:history="1">
            <w:r w:rsidRPr="00153E13">
              <w:rPr>
                <w:rStyle w:val="Collegamentoipertestuale"/>
                <w:noProof/>
              </w:rPr>
              <w:t>7. Evoluzione e versionamento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153438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65" w:history="1">
            <w:r w:rsidRPr="00153E13">
              <w:rPr>
                <w:rStyle w:val="Collegamentoipertestuale"/>
                <w:noProof/>
              </w:rPr>
              <w:t>7.1 Il problema dell’immutabilità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A81270E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66" w:history="1">
            <w:r w:rsidRPr="00153E13">
              <w:rPr>
                <w:rStyle w:val="Collegamentoipertestuale"/>
                <w:noProof/>
              </w:rPr>
              <w:t>7.2 Versionamento del glossario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C40E57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67" w:history="1">
            <w:r w:rsidRPr="00153E13">
              <w:rPr>
                <w:rStyle w:val="Collegamentoipertestuale"/>
                <w:noProof/>
              </w:rPr>
              <w:t>7.3 Versionamento dello schema dati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766F9AC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68" w:history="1">
            <w:r w:rsidRPr="00153E13">
              <w:rPr>
                <w:rStyle w:val="Collegamentoipertestuale"/>
                <w:noProof/>
              </w:rPr>
              <w:t>7.4 Evoluzione dei ruoli degli agenti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84FBB2" w14:textId="77777777" w:rsidR="001D2E0E" w:rsidRDefault="001D2E0E">
          <w:pPr>
            <w:pStyle w:val="Sommario1"/>
            <w:tabs>
              <w:tab w:val="right" w:leader="dot" w:pos="9350"/>
            </w:tabs>
            <w:rPr>
              <w:noProof/>
            </w:rPr>
          </w:pPr>
          <w:hyperlink w:anchor="_Toc226811169" w:history="1">
            <w:r w:rsidRPr="00153E13">
              <w:rPr>
                <w:rStyle w:val="Collegamentoipertestuale"/>
                <w:noProof/>
              </w:rPr>
              <w:t>8. Osservabilità e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CB8CF0D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70" w:history="1">
            <w:r w:rsidRPr="00153E13">
              <w:rPr>
                <w:rStyle w:val="Collegamentoipertestuale"/>
                <w:noProof/>
              </w:rPr>
              <w:t>8.1 Logging strutturato del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8EC1B70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71" w:history="1">
            <w:r w:rsidRPr="00153E13">
              <w:rPr>
                <w:rStyle w:val="Collegamentoipertestuale"/>
                <w:noProof/>
              </w:rPr>
              <w:t>8.2 Metriche di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4E558E0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72" w:history="1">
            <w:r w:rsidRPr="00153E13">
              <w:rPr>
                <w:rStyle w:val="Collegamentoipertestuale"/>
                <w:noProof/>
              </w:rPr>
              <w:t>8.3 Audit trail e riproducibilità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D8F6442" w14:textId="77777777" w:rsidR="001D2E0E" w:rsidRDefault="001D2E0E">
          <w:pPr>
            <w:pStyle w:val="Sommario1"/>
            <w:tabs>
              <w:tab w:val="right" w:leader="dot" w:pos="9350"/>
            </w:tabs>
            <w:rPr>
              <w:noProof/>
            </w:rPr>
          </w:pPr>
          <w:hyperlink w:anchor="_Toc226811173" w:history="1">
            <w:r w:rsidRPr="00153E13">
              <w:rPr>
                <w:rStyle w:val="Collegamentoipertestuale"/>
                <w:noProof/>
              </w:rPr>
              <w:t>9. Testing e validazione automatica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10644D9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74" w:history="1">
            <w:r w:rsidRPr="00153E13">
              <w:rPr>
                <w:rStyle w:val="Collegamentoipertestuale"/>
                <w:noProof/>
              </w:rPr>
              <w:t>9.1 Filosofia: prevenire, non curare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88BD886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75" w:history="1">
            <w:r w:rsidRPr="00153E13">
              <w:rPr>
                <w:rStyle w:val="Collegamentoipertestuale"/>
                <w:noProof/>
              </w:rPr>
              <w:t>9.2 Livelli di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7FE8683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76" w:history="1">
            <w:r w:rsidRPr="00153E13">
              <w:rPr>
                <w:rStyle w:val="Collegamentoipertestuale"/>
                <w:noProof/>
              </w:rPr>
              <w:t>9.3 Validazione del glossario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A7B423B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77" w:history="1">
            <w:r w:rsidRPr="00153E13">
              <w:rPr>
                <w:rStyle w:val="Collegamentoipertestuale"/>
                <w:noProof/>
              </w:rPr>
              <w:t>9.4 Analisi di copertura del consenso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5A8A7D3" w14:textId="77777777" w:rsidR="001D2E0E" w:rsidRDefault="001D2E0E">
          <w:pPr>
            <w:pStyle w:val="Sommario1"/>
            <w:tabs>
              <w:tab w:val="right" w:leader="dot" w:pos="9350"/>
            </w:tabs>
            <w:rPr>
              <w:noProof/>
            </w:rPr>
          </w:pPr>
          <w:hyperlink w:anchor="_Toc226811178" w:history="1">
            <w:r w:rsidRPr="00153E13">
              <w:rPr>
                <w:rStyle w:val="Collegamentoipertestuale"/>
                <w:noProof/>
              </w:rPr>
              <w:t>10. Sicurezza e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23B340C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79" w:history="1">
            <w:r w:rsidRPr="00153E13">
              <w:rPr>
                <w:rStyle w:val="Collegamentoipertestuale"/>
                <w:noProof/>
              </w:rPr>
              <w:t>10.1 Principi di sicurezza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448ADDD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80" w:history="1">
            <w:r w:rsidRPr="00153E13">
              <w:rPr>
                <w:rStyle w:val="Collegamentoipertestuale"/>
                <w:noProof/>
              </w:rPr>
              <w:t>10.2 Governance e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342DAB7" w14:textId="77777777" w:rsidR="001D2E0E" w:rsidRDefault="001D2E0E">
          <w:pPr>
            <w:pStyle w:val="Sommario1"/>
            <w:tabs>
              <w:tab w:val="right" w:leader="dot" w:pos="9350"/>
            </w:tabs>
            <w:rPr>
              <w:noProof/>
            </w:rPr>
          </w:pPr>
          <w:hyperlink w:anchor="_Toc226811181" w:history="1">
            <w:r w:rsidRPr="00153E13">
              <w:rPr>
                <w:rStyle w:val="Collegamentoipertestuale"/>
                <w:noProof/>
              </w:rPr>
              <w:t>11. Pattern di comunicazione inter-agente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6CD79BE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82" w:history="1">
            <w:r w:rsidRPr="00153E13">
              <w:rPr>
                <w:rStyle w:val="Collegamentoipertestuale"/>
                <w:noProof/>
              </w:rPr>
              <w:t>11.1 Formato dei messaggi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3C45101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83" w:history="1">
            <w:r w:rsidRPr="00153E13">
              <w:rPr>
                <w:rStyle w:val="Collegamentoipertestuale"/>
                <w:noProof/>
              </w:rPr>
              <w:t>11.2 Event bus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D646B2E" w14:textId="77777777" w:rsidR="001D2E0E" w:rsidRDefault="001D2E0E">
          <w:pPr>
            <w:pStyle w:val="Sommario2"/>
            <w:tabs>
              <w:tab w:val="right" w:leader="dot" w:pos="9350"/>
            </w:tabs>
            <w:rPr>
              <w:noProof/>
            </w:rPr>
          </w:pPr>
          <w:hyperlink w:anchor="_Toc226811184" w:history="1">
            <w:r w:rsidRPr="00153E13">
              <w:rPr>
                <w:rStyle w:val="Collegamentoipertestuale"/>
                <w:noProof/>
              </w:rPr>
              <w:t>11.3 Dead Letter Queue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070990F" w14:textId="77777777" w:rsidR="001D2E0E" w:rsidRDefault="001D2E0E">
          <w:pPr>
            <w:pStyle w:val="Sommario1"/>
            <w:tabs>
              <w:tab w:val="right" w:leader="dot" w:pos="9350"/>
            </w:tabs>
            <w:rPr>
              <w:noProof/>
            </w:rPr>
          </w:pPr>
          <w:hyperlink w:anchor="_Toc226811185" w:history="1">
            <w:r w:rsidRPr="00153E13">
              <w:rPr>
                <w:rStyle w:val="Collegamentoipertestuale"/>
                <w:noProof/>
              </w:rPr>
              <w:t>12. Conclusioni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_Toc226811185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AAC83A7" w14:textId="77777777" w:rsidR="00582299" w:rsidRDefault="00000000">
          <w:r>
            <w:fldChar w:fldCharType="end"/>
          </w:r>
        </w:p>
      </w:sdtContent>
    </w:sdt>
    <w:p w14:paraId="47438824" w14:textId="77777777" w:rsidR="00582299" w:rsidRDefault="00000000">
      <w:r>
        <w:br w:type="page"/>
      </w:r>
    </w:p>
    <w:p w14:paraId="04CAB6A8" w14:textId="77777777" w:rsidR="00582299" w:rsidRDefault="00000000">
      <w:pPr>
        <w:pStyle w:val="Titolo1"/>
      </w:pPr>
      <w:bookmarkStart w:id="1" w:name="_Toc226811138"/>
      <w:r>
        <w:lastRenderedPageBreak/>
        <w:t>1. Fondamenta concettuali</w:t>
      </w:r>
      <w:bookmarkEnd w:id="1"/>
    </w:p>
    <w:p w14:paraId="6FCDFBE2" w14:textId="77777777" w:rsidR="00582299" w:rsidRDefault="00000000">
      <w:pPr>
        <w:pStyle w:val="Titolo2"/>
        <w:spacing w:after="200"/>
      </w:pPr>
      <w:bookmarkStart w:id="2" w:name="_Toc226811139"/>
      <w:r>
        <w:t>1.1 Classificazione TACO e ruoli</w:t>
      </w:r>
      <w:bookmarkEnd w:id="2"/>
    </w:p>
    <w:p w14:paraId="4C44F76D" w14:textId="77777777" w:rsidR="00582299" w:rsidRDefault="00000000">
      <w:pPr>
        <w:spacing w:after="160" w:line="300" w:lineRule="auto"/>
      </w:pPr>
      <w:r>
        <w:t xml:space="preserve">La classificazione </w:t>
      </w:r>
      <w:proofErr w:type="spellStart"/>
      <w:r>
        <w:t>Taskers</w:t>
      </w:r>
      <w:proofErr w:type="spellEnd"/>
      <w:r>
        <w:t>–</w:t>
      </w:r>
      <w:proofErr w:type="spellStart"/>
      <w:r>
        <w:t>Automators</w:t>
      </w:r>
      <w:proofErr w:type="spellEnd"/>
      <w:r>
        <w:t>–</w:t>
      </w:r>
      <w:proofErr w:type="spellStart"/>
      <w:r>
        <w:t>Collaborators</w:t>
      </w:r>
      <w:proofErr w:type="spellEnd"/>
      <w:r>
        <w:t>–</w:t>
      </w:r>
      <w:proofErr w:type="spellStart"/>
      <w:r>
        <w:t>Orchestrators</w:t>
      </w:r>
      <w:proofErr w:type="spellEnd"/>
      <w:r>
        <w:t xml:space="preserve"> (TACO) costituisce il paradigma fondamentale per assegnare ruoli e complessità agli agenti. I </w:t>
      </w:r>
      <w:proofErr w:type="spellStart"/>
      <w:r>
        <w:t>Taskers</w:t>
      </w:r>
      <w:proofErr w:type="spellEnd"/>
      <w:r>
        <w:t xml:space="preserve"> eseguono compiti singoli e ben definiti; gli </w:t>
      </w:r>
      <w:proofErr w:type="spellStart"/>
      <w:r>
        <w:t>Automators</w:t>
      </w:r>
      <w:proofErr w:type="spellEnd"/>
      <w:r>
        <w:t xml:space="preserve"> gestiscono sequenze di azioni ripetibili; i </w:t>
      </w:r>
      <w:proofErr w:type="spellStart"/>
      <w:r>
        <w:t>Collaborators</w:t>
      </w:r>
      <w:proofErr w:type="spellEnd"/>
      <w:r>
        <w:t xml:space="preserve"> negoziano obiettivi condivisi tra agenti; gli </w:t>
      </w:r>
      <w:proofErr w:type="spellStart"/>
      <w:r>
        <w:t>Orchestrators</w:t>
      </w:r>
      <w:proofErr w:type="spellEnd"/>
      <w:r>
        <w:t xml:space="preserve"> coordinano l’intero sistema, delegando compiti e ottimizzando l’esecuzione. Nel presente sistema, un orchestratore gerarchico (manager–worker) gestisce cinque agenti specializzati: Cloud, ChatGPT, Gemini, Queen/Claude e Grok, ognuno con responsabilità chiaramente definite e interfacce di comunicazione standardizzate.</w:t>
      </w:r>
    </w:p>
    <w:p w14:paraId="0CD4E0D9" w14:textId="77777777" w:rsidR="00582299" w:rsidRDefault="00000000">
      <w:pPr>
        <w:pStyle w:val="Titolo2"/>
        <w:spacing w:after="200"/>
      </w:pPr>
      <w:bookmarkStart w:id="3" w:name="_Toc226811140"/>
      <w:r>
        <w:t>1.2 Architettura modulare e microservizi</w:t>
      </w:r>
      <w:bookmarkEnd w:id="3"/>
    </w:p>
    <w:p w14:paraId="5DC2ACE9" w14:textId="77777777" w:rsidR="00582299" w:rsidRDefault="00000000">
      <w:pPr>
        <w:spacing w:after="160" w:line="300" w:lineRule="auto"/>
      </w:pPr>
      <w:r>
        <w:t xml:space="preserve">Ogni agente è concepito come un microservizio indipendente, con funzioni isolate e un </w:t>
      </w:r>
      <w:proofErr w:type="spellStart"/>
      <w:r>
        <w:t>layer</w:t>
      </w:r>
      <w:proofErr w:type="spellEnd"/>
      <w:r>
        <w:t xml:space="preserve"> di contesto condiviso per la memoria e lo stato. La modularità consente di evolvere ciascun componente senza influire sugli altri, di scalare orizzontalmente singoli agenti sotto carico elevato e di sostituire un modello LLM sottostante senza impattare il resto del sistema.</w:t>
      </w:r>
    </w:p>
    <w:p w14:paraId="10705CCF" w14:textId="77777777" w:rsidR="00582299" w:rsidRDefault="00000000">
      <w:pPr>
        <w:pStyle w:val="Titolo2"/>
        <w:spacing w:after="200"/>
      </w:pPr>
      <w:bookmarkStart w:id="4" w:name="_Toc226811141"/>
      <w:r>
        <w:t>1.3 Componenti base degli agenti</w:t>
      </w:r>
      <w:bookmarkEnd w:id="4"/>
    </w:p>
    <w:p w14:paraId="41A535D5" w14:textId="77777777" w:rsidR="00582299" w:rsidRDefault="00000000">
      <w:pPr>
        <w:spacing w:after="160" w:line="300" w:lineRule="auto"/>
      </w:pPr>
      <w:r>
        <w:t>Ogni agente possiede cinque componenti architetturali fondamentali: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82299" w14:paraId="3BE982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14E7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CAAB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D969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Responsabilità</w:t>
            </w:r>
          </w:p>
        </w:tc>
      </w:tr>
      <w:tr w:rsidR="00582299" w14:paraId="0C175C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CEBE" w14:textId="77777777" w:rsidR="00582299" w:rsidRDefault="00000000">
            <w:r>
              <w:rPr>
                <w:sz w:val="20"/>
                <w:szCs w:val="20"/>
              </w:rPr>
              <w:t>Modello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1083" w14:textId="77777777" w:rsidR="00582299" w:rsidRDefault="00000000">
            <w:r>
              <w:rPr>
                <w:sz w:val="20"/>
                <w:szCs w:val="20"/>
              </w:rPr>
              <w:t>Nucleo di ragionamento (LLM o modelli ibridi)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41FC" w14:textId="77777777" w:rsidR="00582299" w:rsidRDefault="00000000">
            <w:r>
              <w:rPr>
                <w:sz w:val="20"/>
                <w:szCs w:val="20"/>
              </w:rPr>
              <w:t>Generazione, analisi, decisione</w:t>
            </w:r>
          </w:p>
        </w:tc>
      </w:tr>
      <w:tr w:rsidR="00582299" w14:paraId="0D4CA3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DE04" w14:textId="77777777" w:rsidR="00582299" w:rsidRDefault="00000000">
            <w:r>
              <w:rPr>
                <w:sz w:val="20"/>
                <w:szCs w:val="20"/>
              </w:rPr>
              <w:t>Sensing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2B34" w14:textId="77777777" w:rsidR="00582299" w:rsidRDefault="00000000">
            <w:r>
              <w:rPr>
                <w:sz w:val="20"/>
                <w:szCs w:val="20"/>
              </w:rPr>
              <w:t>Interfacce con API, database, sensori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2502" w14:textId="77777777" w:rsidR="00582299" w:rsidRDefault="00000000">
            <w:r>
              <w:rPr>
                <w:sz w:val="20"/>
                <w:szCs w:val="20"/>
              </w:rPr>
              <w:t>Acquisizione dati dall’ambiente</w:t>
            </w:r>
          </w:p>
        </w:tc>
      </w:tr>
      <w:tr w:rsidR="00582299" w14:paraId="4A9ED5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3287" w14:textId="77777777" w:rsidR="00582299" w:rsidRDefault="00000000">
            <w:r>
              <w:rPr>
                <w:sz w:val="20"/>
                <w:szCs w:val="20"/>
              </w:rPr>
              <w:t>Memoria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331F" w14:textId="77777777" w:rsidR="00582299" w:rsidRDefault="00000000">
            <w:r>
              <w:rPr>
                <w:sz w:val="20"/>
                <w:szCs w:val="20"/>
              </w:rPr>
              <w:t>Contesto a breve e lungo termine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EA14" w14:textId="77777777" w:rsidR="00582299" w:rsidRDefault="00000000">
            <w:r>
              <w:rPr>
                <w:sz w:val="20"/>
                <w:szCs w:val="20"/>
              </w:rPr>
              <w:t>Persistenza dello stato e apprendimento</w:t>
            </w:r>
          </w:p>
        </w:tc>
      </w:tr>
      <w:tr w:rsidR="00582299" w14:paraId="7DEDF4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D62E" w14:textId="77777777" w:rsidR="00582299" w:rsidRDefault="00000000">
            <w:r>
              <w:rPr>
                <w:sz w:val="20"/>
                <w:szCs w:val="20"/>
              </w:rPr>
              <w:t>Pianificazione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7E45" w14:textId="77777777" w:rsidR="00582299" w:rsidRDefault="00000000">
            <w:r>
              <w:rPr>
                <w:sz w:val="20"/>
                <w:szCs w:val="20"/>
              </w:rPr>
              <w:t>Scomposizione obiettivi e adattamento dinamico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1BEB" w14:textId="77777777" w:rsidR="00582299" w:rsidRDefault="00000000">
            <w:r>
              <w:rPr>
                <w:sz w:val="20"/>
                <w:szCs w:val="20"/>
              </w:rPr>
              <w:t>Strategia e decomposizione task</w:t>
            </w:r>
          </w:p>
        </w:tc>
      </w:tr>
      <w:tr w:rsidR="00582299" w14:paraId="21436F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0705" w14:textId="77777777" w:rsidR="00582299" w:rsidRDefault="00000000">
            <w:r>
              <w:rPr>
                <w:sz w:val="20"/>
                <w:szCs w:val="20"/>
              </w:rPr>
              <w:t>Tool Integration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125F" w14:textId="77777777" w:rsidR="00582299" w:rsidRDefault="00000000">
            <w:r>
              <w:rPr>
                <w:sz w:val="20"/>
                <w:szCs w:val="20"/>
              </w:rPr>
              <w:t>Invocazione di funzioni esterne o di altri agenti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B242" w14:textId="77777777" w:rsidR="00582299" w:rsidRDefault="00000000">
            <w:r>
              <w:rPr>
                <w:sz w:val="20"/>
                <w:szCs w:val="20"/>
              </w:rPr>
              <w:t>Estensione delle capacità operative</w:t>
            </w:r>
          </w:p>
        </w:tc>
      </w:tr>
    </w:tbl>
    <w:p w14:paraId="3317C168" w14:textId="77777777" w:rsidR="00582299" w:rsidRDefault="00000000">
      <w:pPr>
        <w:pStyle w:val="Titolo2"/>
        <w:spacing w:after="200"/>
      </w:pPr>
      <w:bookmarkStart w:id="5" w:name="_Toc226811142"/>
      <w:r>
        <w:t>1.4 Pattern di orchestrazione</w:t>
      </w:r>
      <w:bookmarkEnd w:id="5"/>
    </w:p>
    <w:p w14:paraId="31638DD2" w14:textId="77777777" w:rsidR="00582299" w:rsidRDefault="00000000">
      <w:pPr>
        <w:spacing w:after="160" w:line="300" w:lineRule="auto"/>
      </w:pPr>
      <w:r>
        <w:t>Il manager adotta diversi pattern di orchestrazione in base alla natura del task:</w:t>
      </w:r>
    </w:p>
    <w:p w14:paraId="53447F5D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Sequenziale: </w:t>
      </w:r>
      <w:r>
        <w:t>ogni agente lavora in serie; l’output di uno diventa input del successivo.</w:t>
      </w:r>
    </w:p>
    <w:p w14:paraId="05D6F6F8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Parallelo: </w:t>
      </w:r>
      <w:r>
        <w:t>più agenti lavorano simultaneamente su sotto-task indipendenti.</w:t>
      </w:r>
    </w:p>
    <w:p w14:paraId="22CD35F4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lastRenderedPageBreak/>
        <w:t xml:space="preserve">Group Chat: </w:t>
      </w:r>
      <w:r>
        <w:t>tutti gli agenti partecipano a una discussione strutturata su un artefatto condiviso.</w:t>
      </w:r>
    </w:p>
    <w:p w14:paraId="359B8B69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proofErr w:type="spellStart"/>
      <w:r>
        <w:rPr>
          <w:b/>
          <w:bCs/>
        </w:rPr>
        <w:t>Handoff</w:t>
      </w:r>
      <w:proofErr w:type="spellEnd"/>
      <w:r>
        <w:rPr>
          <w:b/>
          <w:bCs/>
        </w:rPr>
        <w:t xml:space="preserve">: </w:t>
      </w:r>
      <w:r>
        <w:t>un agente trasferisce il controllo a un altro al raggiungimento di una condizione.</w:t>
      </w:r>
    </w:p>
    <w:p w14:paraId="2B4016B5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proofErr w:type="spellStart"/>
      <w:r>
        <w:rPr>
          <w:b/>
          <w:bCs/>
        </w:rPr>
        <w:t>Magentic</w:t>
      </w:r>
      <w:proofErr w:type="spellEnd"/>
      <w:r>
        <w:rPr>
          <w:b/>
          <w:bCs/>
        </w:rPr>
        <w:t xml:space="preserve">: </w:t>
      </w:r>
      <w:r>
        <w:t>orchestrazione adattiva basata su pesi di confidenza per ciascun agente.</w:t>
      </w:r>
    </w:p>
    <w:p w14:paraId="54B3F63E" w14:textId="77777777" w:rsidR="00582299" w:rsidRDefault="00000000">
      <w:pPr>
        <w:spacing w:after="160" w:line="300" w:lineRule="auto"/>
      </w:pPr>
      <w:r>
        <w:t xml:space="preserve">La configurazione base rimane gerarchica (manager–worker), con possibilità di </w:t>
      </w:r>
      <w:proofErr w:type="spellStart"/>
      <w:r>
        <w:t>fallback</w:t>
      </w:r>
      <w:proofErr w:type="spellEnd"/>
      <w:r>
        <w:t xml:space="preserve"> verso pattern più semplici in caso di errore.</w:t>
      </w:r>
    </w:p>
    <w:p w14:paraId="16FA9639" w14:textId="77777777" w:rsidR="00582299" w:rsidRDefault="00000000">
      <w:r>
        <w:br w:type="page"/>
      </w:r>
    </w:p>
    <w:p w14:paraId="2661B930" w14:textId="77777777" w:rsidR="00582299" w:rsidRDefault="00000000">
      <w:pPr>
        <w:pStyle w:val="Titolo1"/>
      </w:pPr>
      <w:bookmarkStart w:id="6" w:name="_Toc226811143"/>
      <w:r>
        <w:lastRenderedPageBreak/>
        <w:t>2. Best practices per codice di qualità</w:t>
      </w:r>
      <w:bookmarkEnd w:id="6"/>
    </w:p>
    <w:p w14:paraId="0E0A2DEC" w14:textId="77777777" w:rsidR="00582299" w:rsidRDefault="00000000">
      <w:pPr>
        <w:pStyle w:val="Titolo2"/>
        <w:spacing w:after="200"/>
      </w:pPr>
      <w:bookmarkStart w:id="7" w:name="_Toc226811144"/>
      <w:r>
        <w:t>2.1 Convenzioni generali</w:t>
      </w:r>
      <w:bookmarkEnd w:id="7"/>
    </w:p>
    <w:p w14:paraId="37907527" w14:textId="77777777" w:rsidR="00582299" w:rsidRDefault="00000000">
      <w:pPr>
        <w:spacing w:after="160" w:line="300" w:lineRule="auto"/>
      </w:pPr>
      <w:r>
        <w:t>Le convenzioni di codifica definiscono il contratto stilistico tra tutti gli agenti generatori. L’adozione rigorosa di queste regole riduce il rumore nelle fasi di revisione e facilita il merge automatico dei contributi.</w:t>
      </w:r>
    </w:p>
    <w:p w14:paraId="3BEB1868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Standard di settore: </w:t>
      </w:r>
      <w:r>
        <w:t>adottare standard come MISRA C/C++ o specifici del dominio applicativo.</w:t>
      </w:r>
    </w:p>
    <w:p w14:paraId="4514334F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Leggibilità: </w:t>
      </w:r>
      <w:r>
        <w:t>scrivere funzioni brevi, usare nomi significativi, separare il codice in blocchi logici, seguire il principio DRY.</w:t>
      </w:r>
    </w:p>
    <w:p w14:paraId="33013C43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Naming coerente: </w:t>
      </w:r>
      <w:r>
        <w:t xml:space="preserve">utilizzare </w:t>
      </w:r>
      <w:proofErr w:type="spellStart"/>
      <w:proofErr w:type="gramStart"/>
      <w:r>
        <w:t>CamelCase</w:t>
      </w:r>
      <w:proofErr w:type="spellEnd"/>
      <w:proofErr w:type="gramEnd"/>
      <w:r>
        <w:t xml:space="preserve">, </w:t>
      </w:r>
      <w:proofErr w:type="spellStart"/>
      <w:r>
        <w:t>snake_case</w:t>
      </w:r>
      <w:proofErr w:type="spellEnd"/>
      <w:r>
        <w:t xml:space="preserve"> o </w:t>
      </w:r>
      <w:proofErr w:type="spellStart"/>
      <w:proofErr w:type="gramStart"/>
      <w:r>
        <w:t>PascalCase</w:t>
      </w:r>
      <w:proofErr w:type="spellEnd"/>
      <w:proofErr w:type="gramEnd"/>
      <w:r>
        <w:t xml:space="preserve"> in modo consistente; assicurare che variabili e funzioni abbiano nomi descrittivi.</w:t>
      </w:r>
    </w:p>
    <w:p w14:paraId="517192A8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Evitare riutilizzo di identificatori: </w:t>
      </w:r>
      <w:r>
        <w:t xml:space="preserve">ogni variabile, funzione e tipo deve avere un nome unico </w:t>
      </w:r>
      <w:proofErr w:type="gramStart"/>
      <w:r>
        <w:t>nel suo scope</w:t>
      </w:r>
      <w:proofErr w:type="gramEnd"/>
      <w:r>
        <w:t>.</w:t>
      </w:r>
    </w:p>
    <w:p w14:paraId="0D141957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Commentare con criterio: </w:t>
      </w:r>
      <w:r>
        <w:t>spiegare solo logica complessa o regole di dominio; evitare commenti ovvi.</w:t>
      </w:r>
    </w:p>
    <w:p w14:paraId="571CDE12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Modularità e incapsulamento: </w:t>
      </w:r>
      <w:r>
        <w:t>ogni modulo espone un’interfaccia minima e nasconde i dettagli implementativi.</w:t>
      </w:r>
    </w:p>
    <w:p w14:paraId="09802C9D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Stato e side </w:t>
      </w:r>
      <w:proofErr w:type="spellStart"/>
      <w:r>
        <w:rPr>
          <w:b/>
          <w:bCs/>
        </w:rPr>
        <w:t>effects</w:t>
      </w:r>
      <w:proofErr w:type="spellEnd"/>
      <w:r>
        <w:rPr>
          <w:b/>
          <w:bCs/>
        </w:rPr>
        <w:t xml:space="preserve">: </w:t>
      </w:r>
      <w:r>
        <w:t xml:space="preserve">funzioni </w:t>
      </w:r>
      <w:proofErr w:type="spellStart"/>
      <w:r>
        <w:t>stateless</w:t>
      </w:r>
      <w:proofErr w:type="spellEnd"/>
      <w:r>
        <w:t xml:space="preserve"> con input e output chiari; isolare i side </w:t>
      </w:r>
      <w:proofErr w:type="spellStart"/>
      <w:r>
        <w:t>effects</w:t>
      </w:r>
      <w:proofErr w:type="spellEnd"/>
      <w:r>
        <w:t xml:space="preserve"> in moduli dedicati.</w:t>
      </w:r>
    </w:p>
    <w:p w14:paraId="153C2EDF" w14:textId="77777777" w:rsidR="00582299" w:rsidRDefault="00000000">
      <w:pPr>
        <w:pStyle w:val="Titolo2"/>
        <w:spacing w:after="200"/>
      </w:pPr>
      <w:bookmarkStart w:id="8" w:name="_Toc226811145"/>
      <w:r>
        <w:t xml:space="preserve">2.2 </w:t>
      </w:r>
      <w:proofErr w:type="spellStart"/>
      <w:r>
        <w:t>Guideline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/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functions</w:t>
      </w:r>
      <w:bookmarkEnd w:id="8"/>
      <w:proofErr w:type="spellEnd"/>
    </w:p>
    <w:p w14:paraId="40DEDE74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Single </w:t>
      </w:r>
      <w:proofErr w:type="spellStart"/>
      <w:r>
        <w:rPr>
          <w:b/>
          <w:bCs/>
        </w:rPr>
        <w:t>responsibility</w:t>
      </w:r>
      <w:proofErr w:type="spellEnd"/>
      <w:r>
        <w:rPr>
          <w:b/>
          <w:bCs/>
        </w:rPr>
        <w:t xml:space="preserve">: </w:t>
      </w:r>
      <w:r>
        <w:t>ciascuna funzione fa una sola cosa.</w:t>
      </w:r>
    </w:p>
    <w:p w14:paraId="4108DFE2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>Event-</w:t>
      </w:r>
      <w:proofErr w:type="spellStart"/>
      <w:r>
        <w:rPr>
          <w:b/>
          <w:bCs/>
        </w:rPr>
        <w:t>driven</w:t>
      </w:r>
      <w:proofErr w:type="spellEnd"/>
      <w:r>
        <w:rPr>
          <w:b/>
          <w:bCs/>
        </w:rPr>
        <w:t xml:space="preserve"> design: </w:t>
      </w:r>
      <w:r>
        <w:t>le funzioni reagiscono a eventi e usano trigger asincroni; il decoupling rende l’architettura resiliente.</w:t>
      </w:r>
    </w:p>
    <w:p w14:paraId="0C81AF7B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Osservabilità: </w:t>
      </w:r>
      <w:proofErr w:type="spellStart"/>
      <w:r>
        <w:t>logging</w:t>
      </w:r>
      <w:proofErr w:type="spellEnd"/>
      <w:r>
        <w:t xml:space="preserve"> strutturato, metriche e tracing distribuito (</w:t>
      </w:r>
      <w:proofErr w:type="spellStart"/>
      <w:r>
        <w:t>OpenTelemetry</w:t>
      </w:r>
      <w:proofErr w:type="spellEnd"/>
      <w:r>
        <w:t>).</w:t>
      </w:r>
    </w:p>
    <w:p w14:paraId="6635B502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Sicurezza: </w:t>
      </w:r>
      <w:r>
        <w:t>principi di privilegio minimo, sanitizzazione degli input, rotazione automatica dei segreti.</w:t>
      </w:r>
    </w:p>
    <w:p w14:paraId="356DF7D3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Cost </w:t>
      </w:r>
      <w:proofErr w:type="spellStart"/>
      <w:r>
        <w:rPr>
          <w:b/>
          <w:bCs/>
        </w:rPr>
        <w:t>optimization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IaC</w:t>
      </w:r>
      <w:proofErr w:type="spellEnd"/>
      <w:r>
        <w:rPr>
          <w:b/>
          <w:bCs/>
        </w:rPr>
        <w:t xml:space="preserve">: </w:t>
      </w:r>
      <w:r>
        <w:t>infrastruttura come codice, auto-scaling e monitoraggio dei costi.</w:t>
      </w:r>
    </w:p>
    <w:p w14:paraId="56C93B48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Testing: </w:t>
      </w:r>
      <w:proofErr w:type="spellStart"/>
      <w:r>
        <w:t>unit</w:t>
      </w:r>
      <w:proofErr w:type="spellEnd"/>
      <w:r>
        <w:t>, integrazione, end-to-end — anche se l’obiettivo del sistema è ridurne la necessità tramite validazione preventiva.</w:t>
      </w:r>
    </w:p>
    <w:p w14:paraId="00F42D00" w14:textId="77777777" w:rsidR="00582299" w:rsidRDefault="00000000">
      <w:r>
        <w:br w:type="page"/>
      </w:r>
    </w:p>
    <w:p w14:paraId="326F056F" w14:textId="77777777" w:rsidR="00582299" w:rsidRDefault="00000000">
      <w:pPr>
        <w:pStyle w:val="Titolo1"/>
      </w:pPr>
      <w:bookmarkStart w:id="9" w:name="_Toc226811146"/>
      <w:r>
        <w:lastRenderedPageBreak/>
        <w:t>3. Protocollo di consenso e costruzione perfetta</w:t>
      </w:r>
      <w:bookmarkEnd w:id="9"/>
    </w:p>
    <w:p w14:paraId="68304226" w14:textId="77777777" w:rsidR="00582299" w:rsidRDefault="00000000">
      <w:pPr>
        <w:pStyle w:val="Titolo2"/>
        <w:spacing w:after="200"/>
      </w:pPr>
      <w:bookmarkStart w:id="10" w:name="_Toc226811147"/>
      <w:r>
        <w:t>3.1 Prompt Master e controllo</w:t>
      </w:r>
      <w:bookmarkEnd w:id="10"/>
    </w:p>
    <w:p w14:paraId="1E669472" w14:textId="77777777" w:rsidR="00582299" w:rsidRDefault="00000000">
      <w:pPr>
        <w:spacing w:after="160" w:line="300" w:lineRule="auto"/>
      </w:pPr>
      <w:r>
        <w:t>L’orchestratore invia a tutti gli agenti un Prompt Master che definisce le regole di ingaggio:</w:t>
      </w:r>
    </w:p>
    <w:p w14:paraId="6059931B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Consensus loop: </w:t>
      </w:r>
      <w:r>
        <w:t>ogni deliverable deve essere approvato da tutti gli agenti; se un agente identifica un problema, il ciclo riparte.</w:t>
      </w:r>
    </w:p>
    <w:p w14:paraId="676D6DC4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Glossario dei termini (SSOT): </w:t>
      </w:r>
      <w:r>
        <w:t>un file JSON Schema/</w:t>
      </w:r>
      <w:proofErr w:type="spellStart"/>
      <w:r>
        <w:t>TypeScript</w:t>
      </w:r>
      <w:proofErr w:type="spellEnd"/>
      <w:r>
        <w:t xml:space="preserve"> che elenca ogni variabile con nome, tipo e descrizione; vietati nomi generici. Grok boccia qualsiasi codice non conforme.</w:t>
      </w:r>
    </w:p>
    <w:p w14:paraId="6C18D4D0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Funzioni atomiche: </w:t>
      </w:r>
      <w:r>
        <w:t xml:space="preserve">target 15–20 righe, un solo input e un solo output, </w:t>
      </w:r>
      <w:proofErr w:type="spellStart"/>
      <w:r>
        <w:t>stateless</w:t>
      </w:r>
      <w:proofErr w:type="spellEnd"/>
      <w:r>
        <w:t xml:space="preserve"> (con eccezioni documentate nella Sezione 6.3).</w:t>
      </w:r>
    </w:p>
    <w:p w14:paraId="0FA91CE3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Struttura a eventi: </w:t>
      </w:r>
      <w:r>
        <w:t>le funzioni non si invocano tra loro; emettono un evento e terminano. L’event bus centralizzato gestisce la comunicazione.</w:t>
      </w:r>
    </w:p>
    <w:p w14:paraId="65C5E48A" w14:textId="77777777" w:rsidR="00582299" w:rsidRDefault="00000000">
      <w:pPr>
        <w:pStyle w:val="Titolo3"/>
        <w:spacing w:before="240" w:after="200"/>
      </w:pPr>
      <w:bookmarkStart w:id="11" w:name="_Toc226811148"/>
      <w:r>
        <w:t xml:space="preserve">3.1.1 Struttura delle cartelle — </w:t>
      </w:r>
      <w:proofErr w:type="spellStart"/>
      <w:r>
        <w:t>Atomic</w:t>
      </w:r>
      <w:proofErr w:type="spellEnd"/>
      <w:r>
        <w:t xml:space="preserve"> Design</w:t>
      </w:r>
      <w:bookmarkEnd w:id="11"/>
    </w:p>
    <w:p w14:paraId="73DD652F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/core: </w:t>
      </w:r>
      <w:r>
        <w:t>logica pura, senza I/O.</w:t>
      </w:r>
    </w:p>
    <w:p w14:paraId="0F7FC13A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/io: </w:t>
      </w:r>
      <w:r>
        <w:t>accesso a database, API esterne.</w:t>
      </w:r>
    </w:p>
    <w:p w14:paraId="33247901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/bridge: </w:t>
      </w:r>
      <w:r>
        <w:t>orchestrazione tra core e io tramite event bus.</w:t>
      </w:r>
    </w:p>
    <w:p w14:paraId="1942F847" w14:textId="77777777" w:rsidR="00582299" w:rsidRDefault="00000000">
      <w:pPr>
        <w:spacing w:after="160" w:line="300" w:lineRule="auto"/>
      </w:pPr>
      <w:r>
        <w:t>Questa gerarchia isola le responsabilità e separa errori di logica da errori di integrazione.</w:t>
      </w:r>
    </w:p>
    <w:p w14:paraId="393B7843" w14:textId="77777777" w:rsidR="00582299" w:rsidRDefault="00000000">
      <w:pPr>
        <w:pStyle w:val="Titolo3"/>
        <w:spacing w:before="240" w:after="200"/>
      </w:pPr>
      <w:bookmarkStart w:id="12" w:name="_Toc226811149"/>
      <w:r>
        <w:t xml:space="preserve">3.1.2 </w:t>
      </w:r>
      <w:proofErr w:type="spellStart"/>
      <w:r>
        <w:t>Perfection</w:t>
      </w:r>
      <w:proofErr w:type="spellEnd"/>
      <w:r>
        <w:t xml:space="preserve"> Matrix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82299" w14:paraId="6223DD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6C38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7DEE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richiesto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E847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 di accettazione</w:t>
            </w:r>
          </w:p>
        </w:tc>
      </w:tr>
      <w:tr w:rsidR="00582299" w14:paraId="07D6AE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00A9" w14:textId="77777777" w:rsidR="00582299" w:rsidRDefault="00000000">
            <w:r>
              <w:rPr>
                <w:sz w:val="20"/>
                <w:szCs w:val="20"/>
              </w:rPr>
              <w:t>Definizione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0886" w14:textId="77777777" w:rsidR="00582299" w:rsidRDefault="00000000">
            <w:r>
              <w:rPr>
                <w:sz w:val="20"/>
                <w:szCs w:val="20"/>
              </w:rPr>
              <w:t>JSON Schema dei dati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A7D7" w14:textId="77777777" w:rsidR="00582299" w:rsidRDefault="00000000">
            <w:r>
              <w:rPr>
                <w:sz w:val="20"/>
                <w:szCs w:val="20"/>
              </w:rPr>
              <w:t>Nessun campo opzionale senza valore di default</w:t>
            </w:r>
          </w:p>
        </w:tc>
      </w:tr>
      <w:tr w:rsidR="00582299" w14:paraId="3B4867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7A6A" w14:textId="77777777" w:rsidR="00582299" w:rsidRDefault="00000000">
            <w:r>
              <w:rPr>
                <w:sz w:val="20"/>
                <w:szCs w:val="20"/>
              </w:rPr>
              <w:t>Architettura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25E1" w14:textId="77777777" w:rsidR="00582299" w:rsidRDefault="00000000">
            <w:r>
              <w:rPr>
                <w:sz w:val="20"/>
                <w:szCs w:val="20"/>
              </w:rPr>
              <w:t>Grafo delle dipendenze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D565" w14:textId="77777777" w:rsidR="00582299" w:rsidRDefault="00000000">
            <w:r>
              <w:rPr>
                <w:sz w:val="20"/>
                <w:szCs w:val="20"/>
              </w:rPr>
              <w:t>Nessun ciclo; percorso lineare</w:t>
            </w:r>
          </w:p>
        </w:tc>
      </w:tr>
      <w:tr w:rsidR="00582299" w14:paraId="43F96F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6B01" w14:textId="77777777" w:rsidR="00582299" w:rsidRDefault="00000000">
            <w:r>
              <w:rPr>
                <w:sz w:val="20"/>
                <w:szCs w:val="20"/>
              </w:rPr>
              <w:t>Logica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FE3A" w14:textId="77777777" w:rsidR="00582299" w:rsidRDefault="00000000">
            <w:r>
              <w:rPr>
                <w:sz w:val="20"/>
                <w:szCs w:val="20"/>
              </w:rPr>
              <w:t xml:space="preserve">Pseudocodice in </w:t>
            </w:r>
            <w:proofErr w:type="spellStart"/>
            <w:r>
              <w:rPr>
                <w:sz w:val="20"/>
                <w:szCs w:val="20"/>
              </w:rPr>
              <w:t>Markdown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AA06" w14:textId="77777777" w:rsidR="00582299" w:rsidRDefault="00000000">
            <w:r>
              <w:rPr>
                <w:sz w:val="20"/>
                <w:szCs w:val="20"/>
              </w:rPr>
              <w:t xml:space="preserve">Nessun ciclo infinito; preferire </w:t>
            </w:r>
            <w:proofErr w:type="spellStart"/>
            <w:r>
              <w:rPr>
                <w:sz w:val="20"/>
                <w:szCs w:val="20"/>
              </w:rPr>
              <w:t>map</w:t>
            </w:r>
            <w:proofErr w:type="spellEnd"/>
            <w:r>
              <w:rPr>
                <w:sz w:val="20"/>
                <w:szCs w:val="20"/>
              </w:rPr>
              <w:t>/filter</w:t>
            </w:r>
          </w:p>
        </w:tc>
      </w:tr>
      <w:tr w:rsidR="00582299" w14:paraId="51A6D4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EB8F" w14:textId="77777777" w:rsidR="00582299" w:rsidRDefault="00000000">
            <w:r>
              <w:rPr>
                <w:sz w:val="20"/>
                <w:szCs w:val="20"/>
              </w:rPr>
              <w:t>Output Lovable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BEEB" w14:textId="77777777" w:rsidR="00582299" w:rsidRDefault="00000000">
            <w:r>
              <w:rPr>
                <w:sz w:val="20"/>
                <w:szCs w:val="20"/>
              </w:rPr>
              <w:t>Prompt di implementazione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FB69" w14:textId="77777777" w:rsidR="00582299" w:rsidRDefault="00000000">
            <w:r>
              <w:rPr>
                <w:sz w:val="20"/>
                <w:szCs w:val="20"/>
              </w:rPr>
              <w:t>Deve includere: “Se vedi un’ambiguità, fermati e chiedi”</w:t>
            </w:r>
          </w:p>
        </w:tc>
      </w:tr>
    </w:tbl>
    <w:p w14:paraId="082A2ED7" w14:textId="77777777" w:rsidR="00582299" w:rsidRDefault="00000000">
      <w:pPr>
        <w:pStyle w:val="Titolo2"/>
        <w:spacing w:after="200"/>
      </w:pPr>
      <w:bookmarkStart w:id="13" w:name="_Toc226811150"/>
      <w:r>
        <w:t>3.2 Ruoli e vincoli di perfezione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82299" w14:paraId="7E2EB3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A46D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Agente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DDE4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Ruolo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23B5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Vincolo</w:t>
            </w:r>
          </w:p>
        </w:tc>
      </w:tr>
      <w:tr w:rsidR="00582299" w14:paraId="62C37E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245D" w14:textId="77777777" w:rsidR="00582299" w:rsidRDefault="00000000">
            <w:r>
              <w:rPr>
                <w:sz w:val="20"/>
                <w:szCs w:val="20"/>
              </w:rPr>
              <w:t>Cloud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E678" w14:textId="77777777" w:rsidR="00582299" w:rsidRDefault="00000000">
            <w:r>
              <w:rPr>
                <w:sz w:val="20"/>
                <w:szCs w:val="20"/>
              </w:rPr>
              <w:t>Definisce user stories atomiche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4589" w14:textId="77777777" w:rsidR="00582299" w:rsidRDefault="00000000">
            <w:r>
              <w:rPr>
                <w:sz w:val="20"/>
                <w:szCs w:val="20"/>
              </w:rPr>
              <w:t>Nessuna ambiguità; user stories granulari</w:t>
            </w:r>
          </w:p>
        </w:tc>
      </w:tr>
      <w:tr w:rsidR="00582299" w14:paraId="4B084A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87A8" w14:textId="77777777" w:rsidR="00582299" w:rsidRDefault="00000000">
            <w:r>
              <w:rPr>
                <w:sz w:val="20"/>
                <w:szCs w:val="20"/>
              </w:rPr>
              <w:t>ChatGPT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E3DE" w14:textId="77777777" w:rsidR="00582299" w:rsidRDefault="00000000">
            <w:r>
              <w:rPr>
                <w:sz w:val="20"/>
                <w:szCs w:val="20"/>
              </w:rPr>
              <w:t>Definisce state machine dei dati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7917" w14:textId="77777777" w:rsidR="00582299" w:rsidRDefault="00000000">
            <w:r>
              <w:rPr>
                <w:sz w:val="20"/>
                <w:szCs w:val="20"/>
              </w:rPr>
              <w:t>Deve disegnare un grafo senza cicli</w:t>
            </w:r>
          </w:p>
        </w:tc>
      </w:tr>
      <w:tr w:rsidR="00582299" w14:paraId="250C63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ACA5" w14:textId="77777777" w:rsidR="00582299" w:rsidRDefault="00000000">
            <w:r>
              <w:rPr>
                <w:sz w:val="20"/>
                <w:szCs w:val="20"/>
              </w:rPr>
              <w:lastRenderedPageBreak/>
              <w:t>Gemini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0059" w14:textId="77777777" w:rsidR="00582299" w:rsidRDefault="00000000">
            <w:r>
              <w:rPr>
                <w:sz w:val="20"/>
                <w:szCs w:val="20"/>
              </w:rPr>
              <w:t>Ricerca librerie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17F8" w14:textId="77777777" w:rsidR="00582299" w:rsidRDefault="00000000">
            <w:r>
              <w:rPr>
                <w:sz w:val="20"/>
                <w:szCs w:val="20"/>
              </w:rPr>
              <w:t>Deve scegliere librerie leggere e aggiornate</w:t>
            </w:r>
          </w:p>
        </w:tc>
      </w:tr>
      <w:tr w:rsidR="00582299" w14:paraId="24B272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40BC" w14:textId="77777777" w:rsidR="00582299" w:rsidRDefault="00000000">
            <w:r>
              <w:rPr>
                <w:sz w:val="20"/>
                <w:szCs w:val="20"/>
              </w:rPr>
              <w:t>Queen/Claude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5AF7" w14:textId="77777777" w:rsidR="00582299" w:rsidRDefault="00000000">
            <w:r>
              <w:rPr>
                <w:sz w:val="20"/>
                <w:szCs w:val="20"/>
              </w:rPr>
              <w:t>Generazione codice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9A6E" w14:textId="77777777" w:rsidR="00582299" w:rsidRDefault="00000000">
            <w:r>
              <w:rPr>
                <w:sz w:val="20"/>
                <w:szCs w:val="20"/>
              </w:rPr>
              <w:t>Codice auto-documentante; nomi descrittivi</w:t>
            </w:r>
          </w:p>
        </w:tc>
      </w:tr>
      <w:tr w:rsidR="00582299" w14:paraId="56154C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0ABA" w14:textId="77777777" w:rsidR="00582299" w:rsidRDefault="00000000">
            <w:r>
              <w:rPr>
                <w:sz w:val="20"/>
                <w:szCs w:val="20"/>
              </w:rPr>
              <w:t>Grok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66B8" w14:textId="77777777" w:rsidR="00582299" w:rsidRDefault="00000000">
            <w:r>
              <w:rPr>
                <w:sz w:val="20"/>
                <w:szCs w:val="20"/>
              </w:rPr>
              <w:t>Revisore (Avvocato del Diavolo)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A949" w14:textId="77777777" w:rsidR="00582299" w:rsidRDefault="00000000">
            <w:r>
              <w:rPr>
                <w:sz w:val="20"/>
                <w:szCs w:val="20"/>
              </w:rPr>
              <w:t xml:space="preserve">Boccia ogni violazione del Glossario, della Legge del Disaccoppiamento o della </w:t>
            </w:r>
            <w:proofErr w:type="spellStart"/>
            <w:r>
              <w:rPr>
                <w:sz w:val="20"/>
                <w:szCs w:val="20"/>
              </w:rPr>
              <w:t>Perfection</w:t>
            </w:r>
            <w:proofErr w:type="spellEnd"/>
            <w:r>
              <w:rPr>
                <w:sz w:val="20"/>
                <w:szCs w:val="20"/>
              </w:rPr>
              <w:t xml:space="preserve"> Matrix</w:t>
            </w:r>
          </w:p>
        </w:tc>
      </w:tr>
    </w:tbl>
    <w:p w14:paraId="0A333B38" w14:textId="77777777" w:rsidR="00582299" w:rsidRDefault="00000000">
      <w:pPr>
        <w:pStyle w:val="Titolo2"/>
        <w:spacing w:after="200"/>
      </w:pPr>
      <w:bookmarkStart w:id="14" w:name="_Toc226811151"/>
      <w:r>
        <w:t>3.3 Vincoli inviolabili</w:t>
      </w:r>
      <w:bookmarkEnd w:id="14"/>
    </w:p>
    <w:p w14:paraId="6A7380E6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t xml:space="preserve">Nessun </w:t>
      </w:r>
      <w:proofErr w:type="spellStart"/>
      <w:r>
        <w:t>try</w:t>
      </w:r>
      <w:proofErr w:type="spellEnd"/>
      <w:r>
        <w:t>-catch generico: ogni blocco di gestione errori deve catturare eccezioni specifiche e tipizzate.</w:t>
      </w:r>
    </w:p>
    <w:p w14:paraId="6C24E22D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t>Nomi ambigui vietati: nessun “data”, “</w:t>
      </w:r>
      <w:proofErr w:type="spellStart"/>
      <w:r>
        <w:t>temp</w:t>
      </w:r>
      <w:proofErr w:type="spellEnd"/>
      <w:r>
        <w:t>”, “</w:t>
      </w:r>
      <w:proofErr w:type="spellStart"/>
      <w:r>
        <w:t>result</w:t>
      </w:r>
      <w:proofErr w:type="spellEnd"/>
      <w:r>
        <w:t>”, “info” senza qualificazione semantica.</w:t>
      </w:r>
    </w:p>
    <w:p w14:paraId="5E05C465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t xml:space="preserve">Niente annidamento profondo: massimo </w:t>
      </w:r>
      <w:proofErr w:type="gramStart"/>
      <w:r>
        <w:t>3</w:t>
      </w:r>
      <w:proofErr w:type="gramEnd"/>
      <w:r>
        <w:t xml:space="preserve"> livelli di indentazione; oltre, estrarre in funzione dedicata.</w:t>
      </w:r>
    </w:p>
    <w:p w14:paraId="1E4C2DAF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t>Commenti solo per logica complessa o regole di dominio non ovvie.</w:t>
      </w:r>
    </w:p>
    <w:p w14:paraId="6B8167FD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t>Event-</w:t>
      </w:r>
      <w:proofErr w:type="spellStart"/>
      <w:r>
        <w:t>driven</w:t>
      </w:r>
      <w:proofErr w:type="spellEnd"/>
      <w:r>
        <w:t>: le funzioni non si invocano direttamente; comunicano esclusivamente tramite l’event bus.</w:t>
      </w:r>
    </w:p>
    <w:p w14:paraId="5E7F57CF" w14:textId="77777777" w:rsidR="00582299" w:rsidRDefault="00000000">
      <w:r>
        <w:br w:type="page"/>
      </w:r>
    </w:p>
    <w:p w14:paraId="565886A0" w14:textId="77777777" w:rsidR="00582299" w:rsidRDefault="00000000">
      <w:pPr>
        <w:pStyle w:val="Titolo1"/>
      </w:pPr>
      <w:bookmarkStart w:id="15" w:name="_Toc226811152"/>
      <w:r>
        <w:lastRenderedPageBreak/>
        <w:t>4. Flusso di lavoro con logica di disaccoppiamento</w:t>
      </w:r>
      <w:bookmarkEnd w:id="15"/>
    </w:p>
    <w:p w14:paraId="1D318D95" w14:textId="77777777" w:rsidR="00582299" w:rsidRDefault="00000000">
      <w:pPr>
        <w:spacing w:after="160" w:line="300" w:lineRule="auto"/>
      </w:pPr>
      <w:r>
        <w:t>Il flusso operativo si articola in sei fasi sequenziali, ciascuna con gate di qualità obbligatori:</w:t>
      </w:r>
    </w:p>
    <w:p w14:paraId="11113E5C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Fase 1 — Analisi: </w:t>
      </w:r>
      <w:r>
        <w:t>Cloud riceve la descrizione del progetto e genera user stories atomiche. Ogni user story segue il formato “</w:t>
      </w:r>
      <w:proofErr w:type="spellStart"/>
      <w:r>
        <w:t>As</w:t>
      </w:r>
      <w:proofErr w:type="spellEnd"/>
      <w:r>
        <w:t xml:space="preserve"> a [ruolo], I </w:t>
      </w:r>
      <w:proofErr w:type="spellStart"/>
      <w:r>
        <w:t>want</w:t>
      </w:r>
      <w:proofErr w:type="spellEnd"/>
      <w:r>
        <w:t xml:space="preserve"> [azione], so </w:t>
      </w:r>
      <w:proofErr w:type="spellStart"/>
      <w:r>
        <w:t>that</w:t>
      </w:r>
      <w:proofErr w:type="spellEnd"/>
      <w:r>
        <w:t xml:space="preserve"> [beneficio]” e non deve superare un singolo criterio di accettazione.</w:t>
      </w:r>
    </w:p>
    <w:p w14:paraId="5D920FDC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Fase 2 — Glossario: </w:t>
      </w:r>
      <w:r>
        <w:t xml:space="preserve">ChatGPT e Gemini definiscono lo schema dati e il dizionario delle variabili, con nomi sottoposti ad approvazione di Grok. Il glossario viene </w:t>
      </w:r>
      <w:proofErr w:type="spellStart"/>
      <w:r>
        <w:t>versionato</w:t>
      </w:r>
      <w:proofErr w:type="spellEnd"/>
      <w:r>
        <w:t xml:space="preserve"> (vedi Sezione 7.2).</w:t>
      </w:r>
    </w:p>
    <w:p w14:paraId="47774CDA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Fase 3 — Architettura: </w:t>
      </w:r>
      <w:r>
        <w:t>ChatGPT disegna lo state machine e il grafo delle dipendenze, rispettando il pattern core/io/bridge e l’event bus.</w:t>
      </w:r>
    </w:p>
    <w:p w14:paraId="46CC308B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Fase 4 — Generazione codice: </w:t>
      </w:r>
      <w:r>
        <w:t>Queen/Claude crea funzioni atomiche in /core e /io, più bridge per connetterle tramite eventi.</w:t>
      </w:r>
    </w:p>
    <w:p w14:paraId="226F2D2C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Fase 5 — Revisione: </w:t>
      </w:r>
      <w:r>
        <w:t xml:space="preserve">Grok verifica l’aderenza ai vincoli (glossario, decoupling, </w:t>
      </w:r>
      <w:proofErr w:type="spellStart"/>
      <w:r>
        <w:t>matrix</w:t>
      </w:r>
      <w:proofErr w:type="spellEnd"/>
      <w:r>
        <w:t>). Se individua un problema, il ciclo riparte dalla fase pertinente.</w:t>
      </w:r>
    </w:p>
    <w:p w14:paraId="1E24C14F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Fase 6 — </w:t>
      </w:r>
      <w:proofErr w:type="spellStart"/>
      <w:r>
        <w:rPr>
          <w:b/>
          <w:bCs/>
        </w:rPr>
        <w:t>Blueprint</w:t>
      </w:r>
      <w:proofErr w:type="spellEnd"/>
      <w:r>
        <w:rPr>
          <w:b/>
          <w:bCs/>
        </w:rPr>
        <w:t xml:space="preserve"> per Lovable: </w:t>
      </w:r>
      <w:r>
        <w:t xml:space="preserve">L’orchestratore aggrega file </w:t>
      </w:r>
      <w:proofErr w:type="spellStart"/>
      <w:r>
        <w:t>tree</w:t>
      </w:r>
      <w:proofErr w:type="spellEnd"/>
      <w:r>
        <w:t xml:space="preserve">, schema dati, pseudocodice e istruzioni in un documento strutturato, includendo </w:t>
      </w:r>
      <w:proofErr w:type="spellStart"/>
      <w:r>
        <w:t>Perfection</w:t>
      </w:r>
      <w:proofErr w:type="spellEnd"/>
      <w:r>
        <w:t xml:space="preserve"> Matrix e linee guida per l’event bus.</w:t>
      </w:r>
    </w:p>
    <w:p w14:paraId="0318C2C1" w14:textId="77777777" w:rsidR="00582299" w:rsidRDefault="00000000">
      <w:r>
        <w:br w:type="page"/>
      </w:r>
    </w:p>
    <w:p w14:paraId="67F40B6D" w14:textId="77777777" w:rsidR="00582299" w:rsidRDefault="00000000">
      <w:pPr>
        <w:pStyle w:val="Titolo1"/>
      </w:pPr>
      <w:bookmarkStart w:id="16" w:name="_Toc226811153"/>
      <w:r>
        <w:lastRenderedPageBreak/>
        <w:t>5. Resilienza dell’orchestrazione</w:t>
      </w:r>
      <w:bookmarkEnd w:id="16"/>
    </w:p>
    <w:p w14:paraId="18673FFA" w14:textId="77777777" w:rsidR="00582299" w:rsidRDefault="00000000">
      <w:pPr>
        <w:pStyle w:val="Titolo2"/>
        <w:spacing w:after="200"/>
      </w:pPr>
      <w:bookmarkStart w:id="17" w:name="_Toc226811154"/>
      <w:r>
        <w:t>5.1 Il problema della fragilità distribuita</w:t>
      </w:r>
      <w:bookmarkEnd w:id="17"/>
    </w:p>
    <w:p w14:paraId="4C0E091A" w14:textId="77777777" w:rsidR="00582299" w:rsidRDefault="00000000">
      <w:pPr>
        <w:spacing w:after="160" w:line="300" w:lineRule="auto"/>
      </w:pPr>
      <w:r>
        <w:t xml:space="preserve">Un sistema multi-agente basato su LLM introduce categorie di errore assenti nei sistemi software tradizionali: un agente può produrre output malformato, contraddirsi tra iterazioni successive, entrare in loop semantici o semplicemente non rispondere entro un tempo ragionevole. L’orchestratore deve prevedere e gestire ognuno di questi scenari senza compromettere </w:t>
      </w:r>
      <w:proofErr w:type="gramStart"/>
      <w:r>
        <w:t>l’intero pipeline</w:t>
      </w:r>
      <w:proofErr w:type="gramEnd"/>
      <w:r>
        <w:t>.</w:t>
      </w:r>
    </w:p>
    <w:p w14:paraId="517FF586" w14:textId="77777777" w:rsidR="00582299" w:rsidRDefault="00000000">
      <w:pPr>
        <w:pStyle w:val="Titolo2"/>
        <w:spacing w:after="200"/>
      </w:pPr>
      <w:bookmarkStart w:id="18" w:name="_Toc226811155"/>
      <w:r>
        <w:t xml:space="preserve">5.2 Circuit </w:t>
      </w:r>
      <w:proofErr w:type="spellStart"/>
      <w:r>
        <w:t>Breaker</w:t>
      </w:r>
      <w:proofErr w:type="spellEnd"/>
      <w:r>
        <w:t xml:space="preserve"> Pattern</w:t>
      </w:r>
      <w:bookmarkEnd w:id="18"/>
    </w:p>
    <w:p w14:paraId="34FAEFAB" w14:textId="77777777" w:rsidR="00582299" w:rsidRDefault="00000000">
      <w:pPr>
        <w:spacing w:after="160" w:line="300" w:lineRule="auto"/>
      </w:pPr>
      <w:r>
        <w:t xml:space="preserve">Il Circuit </w:t>
      </w:r>
      <w:proofErr w:type="spellStart"/>
      <w:r>
        <w:t>Breaker</w:t>
      </w:r>
      <w:proofErr w:type="spellEnd"/>
      <w:r>
        <w:t xml:space="preserve"> è un pattern mutuato dall’ingegneria dei microservizi che previene il 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 Applicato al sistema multi-agente, funziona su tre stati: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82299" w14:paraId="0FF20C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52BB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Stato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A114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719B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Transizione</w:t>
            </w:r>
          </w:p>
        </w:tc>
      </w:tr>
      <w:tr w:rsidR="00582299" w14:paraId="0AEA6A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E4F2" w14:textId="77777777" w:rsidR="00582299" w:rsidRDefault="00000000"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 xml:space="preserve"> (normale)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FC8C" w14:textId="77777777" w:rsidR="00582299" w:rsidRDefault="00000000">
            <w:r>
              <w:rPr>
                <w:sz w:val="20"/>
                <w:szCs w:val="20"/>
              </w:rPr>
              <w:t>Le richieste all’agente passano normalmente. Un contatore traccia i fallimenti consecutivi.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3829" w14:textId="77777777" w:rsidR="00582299" w:rsidRDefault="00000000">
            <w:r>
              <w:rPr>
                <w:sz w:val="20"/>
                <w:szCs w:val="20"/>
              </w:rPr>
              <w:t>Se i fallimenti superano la soglia (default: 3), transizione a Open.</w:t>
            </w:r>
          </w:p>
        </w:tc>
      </w:tr>
      <w:tr w:rsidR="00582299" w14:paraId="0B2A8A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D991" w14:textId="77777777" w:rsidR="00582299" w:rsidRDefault="00000000">
            <w:r>
              <w:rPr>
                <w:sz w:val="20"/>
                <w:szCs w:val="20"/>
              </w:rPr>
              <w:t>Open (interrotto)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7966" w14:textId="77777777" w:rsidR="00582299" w:rsidRDefault="00000000">
            <w:r>
              <w:rPr>
                <w:sz w:val="20"/>
                <w:szCs w:val="20"/>
              </w:rPr>
              <w:t xml:space="preserve">Le richieste all’agente vengono deviate al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>. L’agente non viene contattato.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2335" w14:textId="77777777" w:rsidR="00582299" w:rsidRDefault="00000000">
            <w:r>
              <w:rPr>
                <w:sz w:val="20"/>
                <w:szCs w:val="20"/>
              </w:rPr>
              <w:t xml:space="preserve">Dopo un </w:t>
            </w:r>
            <w:proofErr w:type="spellStart"/>
            <w:r>
              <w:rPr>
                <w:sz w:val="20"/>
                <w:szCs w:val="20"/>
              </w:rPr>
              <w:t>timeout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cooldown</w:t>
            </w:r>
            <w:proofErr w:type="spellEnd"/>
            <w:r>
              <w:rPr>
                <w:sz w:val="20"/>
                <w:szCs w:val="20"/>
              </w:rPr>
              <w:t xml:space="preserve"> (default: 60s), transizione a Half-Open.</w:t>
            </w:r>
          </w:p>
        </w:tc>
      </w:tr>
      <w:tr w:rsidR="00582299" w14:paraId="407F96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D629" w14:textId="77777777" w:rsidR="00582299" w:rsidRDefault="00000000">
            <w:r>
              <w:rPr>
                <w:sz w:val="20"/>
                <w:szCs w:val="20"/>
              </w:rPr>
              <w:t>Half-Open (test)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E9B0" w14:textId="77777777" w:rsidR="00582299" w:rsidRDefault="00000000">
            <w:r>
              <w:rPr>
                <w:sz w:val="20"/>
                <w:szCs w:val="20"/>
              </w:rPr>
              <w:t>Una singola richiesta di prova viene inviata all’agente.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FC74" w14:textId="77777777" w:rsidR="00582299" w:rsidRDefault="00000000">
            <w:r>
              <w:rPr>
                <w:sz w:val="20"/>
                <w:szCs w:val="20"/>
              </w:rPr>
              <w:t xml:space="preserve">Se ha successo, torna a </w:t>
            </w:r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>. Se fallisce, torna a Open.</w:t>
            </w:r>
          </w:p>
        </w:tc>
      </w:tr>
    </w:tbl>
    <w:p w14:paraId="79C72ED2" w14:textId="77777777" w:rsidR="00582299" w:rsidRDefault="00000000">
      <w:pPr>
        <w:spacing w:after="160" w:line="300" w:lineRule="auto"/>
      </w:pPr>
      <w:r>
        <w:t xml:space="preserve">Ogni agente ha il proprio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breaker</w:t>
      </w:r>
      <w:proofErr w:type="spellEnd"/>
      <w:r>
        <w:t xml:space="preserve"> indipendente. Le soglie sono configurabili tramite il file di configurazione dell’orchestratore.</w:t>
      </w:r>
    </w:p>
    <w:p w14:paraId="695C1DC8" w14:textId="77777777" w:rsidR="00582299" w:rsidRDefault="00000000">
      <w:pPr>
        <w:pStyle w:val="Titolo2"/>
        <w:spacing w:after="200"/>
      </w:pPr>
      <w:bookmarkStart w:id="19" w:name="_Toc226811156"/>
      <w:r>
        <w:t xml:space="preserve">5.3 Strategie di </w:t>
      </w:r>
      <w:proofErr w:type="spellStart"/>
      <w:r>
        <w:t>fallback</w:t>
      </w:r>
      <w:bookmarkEnd w:id="19"/>
      <w:proofErr w:type="spellEnd"/>
    </w:p>
    <w:p w14:paraId="0DEF664A" w14:textId="77777777" w:rsidR="00582299" w:rsidRDefault="00000000">
      <w:pPr>
        <w:spacing w:after="160" w:line="300" w:lineRule="auto"/>
      </w:pPr>
      <w:r>
        <w:t>Quando un agente è in stato Open, l’orchestratore deve disporre di strategie alternative: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582299" w14:paraId="20673F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D630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Strategia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B6D8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5A47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Caso d’uso</w:t>
            </w:r>
          </w:p>
        </w:tc>
      </w:tr>
      <w:tr w:rsidR="00582299" w14:paraId="0B2EBA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901B" w14:textId="77777777" w:rsidR="00582299" w:rsidRDefault="00000000">
            <w:r>
              <w:rPr>
                <w:sz w:val="20"/>
                <w:szCs w:val="20"/>
              </w:rPr>
              <w:t xml:space="preserve">Agent </w:t>
            </w:r>
            <w:proofErr w:type="spellStart"/>
            <w:r>
              <w:rPr>
                <w:sz w:val="20"/>
                <w:szCs w:val="20"/>
              </w:rPr>
              <w:t>Substitution</w:t>
            </w:r>
            <w:proofErr w:type="spellEnd"/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3DE3" w14:textId="77777777" w:rsidR="00582299" w:rsidRDefault="00000000">
            <w:r>
              <w:rPr>
                <w:sz w:val="20"/>
                <w:szCs w:val="20"/>
              </w:rPr>
              <w:t>Un agente secondario con capacità sovrapposte assume il ruolo.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24C1" w14:textId="77777777" w:rsidR="00582299" w:rsidRDefault="00000000">
            <w:r>
              <w:rPr>
                <w:sz w:val="20"/>
                <w:szCs w:val="20"/>
              </w:rPr>
              <w:t>Grok non risponde → Queen/Claude assume temporaneamente il ruolo di revisore.</w:t>
            </w:r>
          </w:p>
        </w:tc>
      </w:tr>
      <w:tr w:rsidR="00582299" w14:paraId="3960B6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6E26" w14:textId="77777777" w:rsidR="00582299" w:rsidRDefault="00000000">
            <w:proofErr w:type="spellStart"/>
            <w:r>
              <w:rPr>
                <w:sz w:val="20"/>
                <w:szCs w:val="20"/>
              </w:rPr>
              <w:t>Cached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6FCF" w14:textId="77777777" w:rsidR="00582299" w:rsidRDefault="00000000">
            <w:r>
              <w:rPr>
                <w:sz w:val="20"/>
                <w:szCs w:val="20"/>
              </w:rPr>
              <w:t>Si utilizza l’ultimo output valido dell’agente, se ancora pertinente.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4765" w14:textId="77777777" w:rsidR="00582299" w:rsidRDefault="00000000">
            <w:r>
              <w:rPr>
                <w:sz w:val="20"/>
                <w:szCs w:val="20"/>
              </w:rPr>
              <w:t>Il glossario non è cambiato → si riusa la validazione precedente di Grok.</w:t>
            </w:r>
          </w:p>
        </w:tc>
      </w:tr>
      <w:tr w:rsidR="00582299" w14:paraId="765F1C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1B90" w14:textId="77777777" w:rsidR="00582299" w:rsidRDefault="00000000">
            <w:proofErr w:type="spellStart"/>
            <w:r>
              <w:rPr>
                <w:sz w:val="20"/>
                <w:szCs w:val="20"/>
              </w:rPr>
              <w:t>Degraded</w:t>
            </w:r>
            <w:proofErr w:type="spellEnd"/>
            <w:r>
              <w:rPr>
                <w:sz w:val="20"/>
                <w:szCs w:val="20"/>
              </w:rPr>
              <w:t xml:space="preserve"> Mode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4F96" w14:textId="77777777" w:rsidR="00582299" w:rsidRDefault="00000000">
            <w:r>
              <w:rPr>
                <w:sz w:val="20"/>
                <w:szCs w:val="20"/>
              </w:rPr>
              <w:t>La fase viene saltata con un warning esplicito nel report finale.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F306" w14:textId="77777777" w:rsidR="00582299" w:rsidRDefault="00000000">
            <w:r>
              <w:rPr>
                <w:sz w:val="20"/>
                <w:szCs w:val="20"/>
              </w:rPr>
              <w:t>Gemini non risponde → si procede con le librerie già note, segnalando la mancata verifica.</w:t>
            </w:r>
          </w:p>
        </w:tc>
      </w:tr>
      <w:tr w:rsidR="00582299" w14:paraId="416111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F751" w14:textId="77777777" w:rsidR="00582299" w:rsidRDefault="00000000">
            <w:r>
              <w:rPr>
                <w:sz w:val="20"/>
                <w:szCs w:val="20"/>
              </w:rPr>
              <w:t>Escalation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C141" w14:textId="77777777" w:rsidR="00582299" w:rsidRDefault="00000000">
            <w:r>
              <w:rPr>
                <w:sz w:val="20"/>
                <w:szCs w:val="20"/>
              </w:rPr>
              <w:t>L’orchestratore segnala all’operatore umano la necessità di intervento manuale.</w:t>
            </w:r>
          </w:p>
        </w:tc>
        <w:tc>
          <w:tcPr>
            <w:tcW w:w="35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CADC" w14:textId="77777777" w:rsidR="00582299" w:rsidRDefault="00000000">
            <w:r>
              <w:rPr>
                <w:sz w:val="20"/>
                <w:szCs w:val="20"/>
              </w:rPr>
              <w:t xml:space="preserve">Fallimento persistente dopo </w:t>
            </w:r>
            <w:proofErr w:type="gramStart"/>
            <w:r>
              <w:rPr>
                <w:sz w:val="20"/>
                <w:szCs w:val="20"/>
              </w:rPr>
              <w:t>3</w:t>
            </w:r>
            <w:proofErr w:type="gramEnd"/>
            <w:r>
              <w:rPr>
                <w:sz w:val="20"/>
                <w:szCs w:val="20"/>
              </w:rPr>
              <w:t xml:space="preserve"> tentativi di recovery su tutti i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3DB8D43" w14:textId="77777777" w:rsidR="00582299" w:rsidRDefault="00000000">
      <w:pPr>
        <w:pStyle w:val="Titolo2"/>
        <w:spacing w:after="200"/>
      </w:pPr>
      <w:bookmarkStart w:id="20" w:name="_Toc226811157"/>
      <w:r>
        <w:lastRenderedPageBreak/>
        <w:t>5.4 Gestione degli output malformati</w:t>
      </w:r>
      <w:bookmarkEnd w:id="20"/>
    </w:p>
    <w:p w14:paraId="58C70E7E" w14:textId="77777777" w:rsidR="00582299" w:rsidRDefault="00000000">
      <w:pPr>
        <w:spacing w:after="160" w:line="300" w:lineRule="auto"/>
      </w:pPr>
      <w:r>
        <w:t>Ogni agente deve produrre output conformi a uno schema JSON predefinito. L’orchestratore esegue una validazione strutturale prima di accettare qualsiasi deliverable:</w:t>
      </w:r>
    </w:p>
    <w:p w14:paraId="6783D8BB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Validazione sintattica: </w:t>
      </w:r>
      <w:r>
        <w:t>l’output deve essere JSON/YAML valido e conforme allo schema atteso per quella fase.</w:t>
      </w:r>
    </w:p>
    <w:p w14:paraId="481E596C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Validazione semantica: </w:t>
      </w:r>
      <w:r>
        <w:t>i riferimenti incrociati (nomi di variabili, ID di user story, riferimenti a moduli) devono corrispondere a entità esistenti nel contesto corrente.</w:t>
      </w:r>
    </w:p>
    <w:p w14:paraId="4F5955C1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Validazione di coerenza temporale: </w:t>
      </w:r>
      <w:r>
        <w:t>l’output dell’iterazione N non deve contraddire decisioni consolidate nelle iterazioni precedenti, salvo esplicita richiesta di revisione.</w:t>
      </w:r>
    </w:p>
    <w:p w14:paraId="313BBEEE" w14:textId="77777777" w:rsidR="00582299" w:rsidRDefault="00000000">
      <w:pPr>
        <w:spacing w:after="160" w:line="300" w:lineRule="auto"/>
      </w:pPr>
      <w:r>
        <w:t xml:space="preserve">In caso di output malformato, l’orchestratore: </w:t>
      </w:r>
    </w:p>
    <w:p w14:paraId="5C1886ED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t>Registra l’errore con contesto completo (input fornito, output ricevuto, schema atteso).</w:t>
      </w:r>
    </w:p>
    <w:p w14:paraId="33FD2377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t>Invia all’agente un prompt di correzione che include lo schema atteso e l’errore specifico.</w:t>
      </w:r>
    </w:p>
    <w:p w14:paraId="11465F41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t xml:space="preserve">Se il secondo tentativo fallisce, attiva il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breaker</w:t>
      </w:r>
      <w:proofErr w:type="spellEnd"/>
      <w:r>
        <w:t>.</w:t>
      </w:r>
    </w:p>
    <w:p w14:paraId="53C0FDFB" w14:textId="77777777" w:rsidR="00582299" w:rsidRDefault="00000000">
      <w:pPr>
        <w:pStyle w:val="Titolo2"/>
        <w:spacing w:after="200"/>
      </w:pPr>
      <w:bookmarkStart w:id="21" w:name="_Toc226811158"/>
      <w:r>
        <w:t xml:space="preserve">5.5 </w:t>
      </w:r>
      <w:proofErr w:type="spellStart"/>
      <w:r>
        <w:t>Timeout</w:t>
      </w:r>
      <w:proofErr w:type="spellEnd"/>
      <w:r>
        <w:t xml:space="preserve"> e </w:t>
      </w:r>
      <w:proofErr w:type="spellStart"/>
      <w:r>
        <w:t>backpressure</w:t>
      </w:r>
      <w:bookmarkEnd w:id="21"/>
      <w:proofErr w:type="spellEnd"/>
    </w:p>
    <w:p w14:paraId="2DDC56F5" w14:textId="77777777" w:rsidR="00582299" w:rsidRDefault="00000000">
      <w:pPr>
        <w:spacing w:after="160" w:line="300" w:lineRule="auto"/>
      </w:pPr>
      <w:r>
        <w:t xml:space="preserve">Ogni fase ha un </w:t>
      </w:r>
      <w:proofErr w:type="spellStart"/>
      <w:r>
        <w:t>timeout</w:t>
      </w:r>
      <w:proofErr w:type="spellEnd"/>
      <w:r>
        <w:t xml:space="preserve"> massimo configurabile. I valori di default sono: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82299" w14:paraId="2D9B51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C77F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52D1" w14:textId="77777777" w:rsidR="0058229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Timeout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default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E32F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Azione allo scadere</w:t>
            </w:r>
          </w:p>
        </w:tc>
      </w:tr>
      <w:tr w:rsidR="00582299" w14:paraId="4ED59A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A2E1" w14:textId="77777777" w:rsidR="00582299" w:rsidRDefault="00000000">
            <w:r>
              <w:rPr>
                <w:sz w:val="20"/>
                <w:szCs w:val="20"/>
              </w:rPr>
              <w:t>Analisi (Cloud)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7625" w14:textId="77777777" w:rsidR="00582299" w:rsidRDefault="00000000">
            <w:r>
              <w:rPr>
                <w:sz w:val="20"/>
                <w:szCs w:val="20"/>
              </w:rPr>
              <w:t>120 secondi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2C34" w14:textId="77777777" w:rsidR="00582299" w:rsidRDefault="00000000">
            <w:proofErr w:type="spellStart"/>
            <w:r>
              <w:rPr>
                <w:sz w:val="20"/>
                <w:szCs w:val="20"/>
              </w:rPr>
              <w:t>Retry</w:t>
            </w:r>
            <w:proofErr w:type="spellEnd"/>
            <w:r>
              <w:rPr>
                <w:sz w:val="20"/>
                <w:szCs w:val="20"/>
              </w:rPr>
              <w:t xml:space="preserve"> con prompt semplificato</w:t>
            </w:r>
          </w:p>
        </w:tc>
      </w:tr>
      <w:tr w:rsidR="00582299" w14:paraId="54639F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2214" w14:textId="77777777" w:rsidR="00582299" w:rsidRDefault="00000000">
            <w:r>
              <w:rPr>
                <w:sz w:val="20"/>
                <w:szCs w:val="20"/>
              </w:rPr>
              <w:t>Glossario (ChatGPT + Gemini)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4D8E" w14:textId="77777777" w:rsidR="00582299" w:rsidRDefault="00000000">
            <w:r>
              <w:rPr>
                <w:sz w:val="20"/>
                <w:szCs w:val="20"/>
              </w:rPr>
              <w:t>90 secondi ciascuno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16D3" w14:textId="77777777" w:rsidR="00582299" w:rsidRDefault="00000000">
            <w:r>
              <w:rPr>
                <w:sz w:val="20"/>
                <w:szCs w:val="20"/>
              </w:rPr>
              <w:t>Procedere con output parziale + warning</w:t>
            </w:r>
          </w:p>
        </w:tc>
      </w:tr>
      <w:tr w:rsidR="00582299" w14:paraId="12A0EC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EAB5" w14:textId="77777777" w:rsidR="00582299" w:rsidRDefault="00000000">
            <w:r>
              <w:rPr>
                <w:sz w:val="20"/>
                <w:szCs w:val="20"/>
              </w:rPr>
              <w:t>Architettura (ChatGPT)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DE00" w14:textId="77777777" w:rsidR="00582299" w:rsidRDefault="00000000">
            <w:r>
              <w:rPr>
                <w:sz w:val="20"/>
                <w:szCs w:val="20"/>
              </w:rPr>
              <w:t>180 secondi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5AF9" w14:textId="77777777" w:rsidR="00582299" w:rsidRDefault="00000000">
            <w:proofErr w:type="spellStart"/>
            <w:r>
              <w:rPr>
                <w:sz w:val="20"/>
                <w:szCs w:val="20"/>
              </w:rPr>
              <w:t>Retry</w:t>
            </w:r>
            <w:proofErr w:type="spellEnd"/>
            <w:r>
              <w:rPr>
                <w:sz w:val="20"/>
                <w:szCs w:val="20"/>
              </w:rPr>
              <w:t xml:space="preserve"> con scope ridotto</w:t>
            </w:r>
          </w:p>
        </w:tc>
      </w:tr>
      <w:tr w:rsidR="00582299" w14:paraId="6EDF9D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257A" w14:textId="77777777" w:rsidR="00582299" w:rsidRDefault="00000000">
            <w:r>
              <w:rPr>
                <w:sz w:val="20"/>
                <w:szCs w:val="20"/>
              </w:rPr>
              <w:t>Generazione codice (Queen/Claude)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C8F0A" w14:textId="77777777" w:rsidR="00582299" w:rsidRDefault="00000000">
            <w:r>
              <w:rPr>
                <w:sz w:val="20"/>
                <w:szCs w:val="20"/>
              </w:rPr>
              <w:t>300 secondi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44AE" w14:textId="77777777" w:rsidR="00582299" w:rsidRDefault="00000000">
            <w:r>
              <w:rPr>
                <w:sz w:val="20"/>
                <w:szCs w:val="20"/>
              </w:rPr>
              <w:t>Segmentare in sotto-task più piccoli</w:t>
            </w:r>
          </w:p>
        </w:tc>
      </w:tr>
      <w:tr w:rsidR="00582299" w14:paraId="0DCCD8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E840" w14:textId="77777777" w:rsidR="00582299" w:rsidRDefault="00000000">
            <w:r>
              <w:rPr>
                <w:sz w:val="20"/>
                <w:szCs w:val="20"/>
              </w:rPr>
              <w:t>Revisione (Grok)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ACF4" w14:textId="77777777" w:rsidR="00582299" w:rsidRDefault="00000000">
            <w:r>
              <w:rPr>
                <w:sz w:val="20"/>
                <w:szCs w:val="20"/>
              </w:rPr>
              <w:t>120 secondi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CDFA" w14:textId="77777777" w:rsidR="00582299" w:rsidRDefault="00000000">
            <w:r>
              <w:rPr>
                <w:sz w:val="20"/>
                <w:szCs w:val="20"/>
              </w:rPr>
              <w:t>Approvazione condizionale con flag di review pendente</w:t>
            </w:r>
          </w:p>
        </w:tc>
      </w:tr>
    </w:tbl>
    <w:p w14:paraId="06A01034" w14:textId="77777777" w:rsidR="00582299" w:rsidRDefault="00000000">
      <w:pPr>
        <w:spacing w:after="160" w:line="300" w:lineRule="auto"/>
      </w:pPr>
      <w:r>
        <w:t xml:space="preserve">Il meccanismo di </w:t>
      </w:r>
      <w:proofErr w:type="spellStart"/>
      <w:r>
        <w:t>backpressure</w:t>
      </w:r>
      <w:proofErr w:type="spellEnd"/>
      <w:r>
        <w:t xml:space="preserve"> prevede che, se più di due agenti sono simultaneamente in stato di </w:t>
      </w:r>
      <w:proofErr w:type="spellStart"/>
      <w:r>
        <w:t>timeout</w:t>
      </w:r>
      <w:proofErr w:type="spellEnd"/>
      <w:r>
        <w:t xml:space="preserve"> o Open, l’orchestratore sospenda l’elaborazione di nuovi task e notifichi l’operatore umano.</w:t>
      </w:r>
    </w:p>
    <w:p w14:paraId="459A61B3" w14:textId="77777777" w:rsidR="00582299" w:rsidRDefault="00000000">
      <w:r>
        <w:br w:type="page"/>
      </w:r>
    </w:p>
    <w:p w14:paraId="4EA2DC74" w14:textId="77777777" w:rsidR="00582299" w:rsidRDefault="00000000">
      <w:pPr>
        <w:pStyle w:val="Titolo1"/>
      </w:pPr>
      <w:bookmarkStart w:id="22" w:name="_Toc226811159"/>
      <w:r>
        <w:lastRenderedPageBreak/>
        <w:t>6. Convergenza del consenso</w:t>
      </w:r>
      <w:bookmarkEnd w:id="22"/>
    </w:p>
    <w:p w14:paraId="58F03278" w14:textId="77777777" w:rsidR="00582299" w:rsidRDefault="00000000">
      <w:pPr>
        <w:pStyle w:val="Titolo2"/>
        <w:spacing w:after="200"/>
      </w:pPr>
      <w:bookmarkStart w:id="23" w:name="_Toc226811160"/>
      <w:r>
        <w:t>6.1 Il problema dei loop infiniti</w:t>
      </w:r>
      <w:bookmarkEnd w:id="23"/>
    </w:p>
    <w:p w14:paraId="11CD07C1" w14:textId="77777777" w:rsidR="00582299" w:rsidRDefault="00000000">
      <w:pPr>
        <w:spacing w:after="160" w:line="300" w:lineRule="auto"/>
      </w:pPr>
      <w:r>
        <w:t>Il consensus loop descritto nella Sezione 3.1, se non limitato, può generare cicli infiniti: Grok boccia il codice, Queen/Claude lo corregge, Grok trova un nuovo problema nella correzione, e così via. Questo scenario non è teorico — è il comportamento più comune nei sistemi multi-agente senza criteri di convergenza espliciti.</w:t>
      </w:r>
    </w:p>
    <w:p w14:paraId="01AF28A5" w14:textId="77777777" w:rsidR="00582299" w:rsidRDefault="00000000">
      <w:pPr>
        <w:pStyle w:val="Titolo2"/>
        <w:spacing w:after="200"/>
      </w:pPr>
      <w:bookmarkStart w:id="24" w:name="_Toc226811161"/>
      <w:r>
        <w:t>6.2 Criteri di convergenza</w:t>
      </w:r>
      <w:bookmarkEnd w:id="24"/>
    </w:p>
    <w:p w14:paraId="37B6F7E4" w14:textId="77777777" w:rsidR="00582299" w:rsidRDefault="00000000">
      <w:pPr>
        <w:spacing w:after="160" w:line="300" w:lineRule="auto"/>
      </w:pPr>
      <w:r>
        <w:t>Il sistema implementa una politica di convergenza a tre livelli: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82299" w14:paraId="3D7D83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B748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Livello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FA49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6DAF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Azione</w:t>
            </w:r>
          </w:p>
        </w:tc>
      </w:tr>
      <w:tr w:rsidR="00582299" w14:paraId="0CD0CB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C760" w14:textId="77777777" w:rsidR="00582299" w:rsidRDefault="00000000">
            <w:r>
              <w:rPr>
                <w:sz w:val="20"/>
                <w:szCs w:val="20"/>
              </w:rPr>
              <w:t>L1 — Consenso unanime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7953" w14:textId="77777777" w:rsidR="00582299" w:rsidRDefault="00000000">
            <w:r>
              <w:rPr>
                <w:sz w:val="20"/>
                <w:szCs w:val="20"/>
              </w:rPr>
              <w:t xml:space="preserve">Tutti e </w:t>
            </w:r>
            <w:proofErr w:type="gramStart"/>
            <w:r>
              <w:rPr>
                <w:sz w:val="20"/>
                <w:szCs w:val="20"/>
              </w:rPr>
              <w:t>5</w:t>
            </w:r>
            <w:proofErr w:type="gramEnd"/>
            <w:r>
              <w:rPr>
                <w:sz w:val="20"/>
                <w:szCs w:val="20"/>
              </w:rPr>
              <w:t xml:space="preserve"> gli agenti approvano il deliverable.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61FB" w14:textId="77777777" w:rsidR="00582299" w:rsidRDefault="00000000">
            <w:r>
              <w:rPr>
                <w:sz w:val="20"/>
                <w:szCs w:val="20"/>
              </w:rPr>
              <w:t>Il deliverable procede alla fase successiva.</w:t>
            </w:r>
          </w:p>
        </w:tc>
      </w:tr>
      <w:tr w:rsidR="00582299" w14:paraId="477A2B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B352" w14:textId="77777777" w:rsidR="00582299" w:rsidRDefault="00000000">
            <w:r>
              <w:rPr>
                <w:sz w:val="20"/>
                <w:szCs w:val="20"/>
              </w:rPr>
              <w:t>L2 — Consenso a maggioranza qualificata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1520" w14:textId="77777777" w:rsidR="00582299" w:rsidRDefault="00000000">
            <w:r>
              <w:rPr>
                <w:sz w:val="20"/>
                <w:szCs w:val="20"/>
              </w:rPr>
              <w:t>Almeno 4 agenti su 5 approvano. L’agente dissenziente ha sollevato solo obiezioni di severità “minor”.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3947" w14:textId="77777777" w:rsidR="00582299" w:rsidRDefault="00000000">
            <w:r>
              <w:rPr>
                <w:sz w:val="20"/>
                <w:szCs w:val="20"/>
              </w:rPr>
              <w:t xml:space="preserve">Il deliverable procede con un </w:t>
            </w:r>
            <w:proofErr w:type="spellStart"/>
            <w:r>
              <w:rPr>
                <w:sz w:val="20"/>
                <w:szCs w:val="20"/>
              </w:rPr>
              <w:t>annotation</w:t>
            </w:r>
            <w:proofErr w:type="spellEnd"/>
            <w:r>
              <w:rPr>
                <w:sz w:val="20"/>
                <w:szCs w:val="20"/>
              </w:rPr>
              <w:t xml:space="preserve"> di review pendente.</w:t>
            </w:r>
          </w:p>
        </w:tc>
      </w:tr>
      <w:tr w:rsidR="00582299" w14:paraId="124895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EE8D" w14:textId="77777777" w:rsidR="00582299" w:rsidRDefault="00000000">
            <w:r>
              <w:rPr>
                <w:sz w:val="20"/>
                <w:szCs w:val="20"/>
              </w:rPr>
              <w:t>L3 — Escalation con deadline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703E" w14:textId="77777777" w:rsidR="00582299" w:rsidRDefault="00000000">
            <w:r>
              <w:rPr>
                <w:sz w:val="20"/>
                <w:szCs w:val="20"/>
              </w:rPr>
              <w:t>Dopo N iterazioni (default: 5) senza raggiungere L1 o L2.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A5E8" w14:textId="77777777" w:rsidR="00582299" w:rsidRDefault="00000000">
            <w:r>
              <w:rPr>
                <w:sz w:val="20"/>
                <w:szCs w:val="20"/>
              </w:rPr>
              <w:t>L’orchestratore congela lo stato, produce un report di disaccordo e attende decisione umana.</w:t>
            </w:r>
          </w:p>
        </w:tc>
      </w:tr>
    </w:tbl>
    <w:p w14:paraId="05A17EB0" w14:textId="77777777" w:rsidR="00582299" w:rsidRDefault="00000000">
      <w:pPr>
        <w:pStyle w:val="Titolo2"/>
        <w:spacing w:after="200"/>
      </w:pPr>
      <w:bookmarkStart w:id="25" w:name="_Toc226811162"/>
      <w:r>
        <w:t>6.3 Classificazione della severità delle obiezioni</w:t>
      </w:r>
      <w:bookmarkEnd w:id="25"/>
    </w:p>
    <w:p w14:paraId="1F85CBB4" w14:textId="77777777" w:rsidR="00582299" w:rsidRDefault="00000000">
      <w:pPr>
        <w:spacing w:after="160" w:line="300" w:lineRule="auto"/>
      </w:pPr>
      <w:r>
        <w:t>Per rendere operativo il sistema di convergenza, ogni obiezione sollevata da un agente deve essere classificata: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82299" w14:paraId="4C5A7F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80D8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Severità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D11C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Definizione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F590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Effetto sul consenso</w:t>
            </w:r>
          </w:p>
        </w:tc>
      </w:tr>
      <w:tr w:rsidR="00582299" w14:paraId="321BAB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24042" w14:textId="77777777" w:rsidR="00582299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0754" w14:textId="77777777" w:rsidR="00582299" w:rsidRDefault="00000000">
            <w:r>
              <w:rPr>
                <w:sz w:val="20"/>
                <w:szCs w:val="20"/>
              </w:rPr>
              <w:t>Violazione di un vincolo inviolabile (Sezione 3.3) o bug logico dimostrabile.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1C2C" w14:textId="77777777" w:rsidR="00582299" w:rsidRDefault="00000000">
            <w:r>
              <w:rPr>
                <w:sz w:val="20"/>
                <w:szCs w:val="20"/>
              </w:rPr>
              <w:t>Blocca il consenso. Il ciclo deve ripartire.</w:t>
            </w:r>
          </w:p>
        </w:tc>
      </w:tr>
      <w:tr w:rsidR="00582299" w14:paraId="2D15CC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224D" w14:textId="77777777" w:rsidR="00582299" w:rsidRDefault="00000000">
            <w:r>
              <w:rPr>
                <w:sz w:val="20"/>
                <w:szCs w:val="20"/>
              </w:rPr>
              <w:t>Major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DF15" w14:textId="77777777" w:rsidR="00582299" w:rsidRDefault="00000000">
            <w:r>
              <w:rPr>
                <w:sz w:val="20"/>
                <w:szCs w:val="20"/>
              </w:rPr>
              <w:t>Violazione di una best practice (Sezione 2) o incoerenza con il glossario.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ECD1" w14:textId="77777777" w:rsidR="00582299" w:rsidRDefault="00000000">
            <w:r>
              <w:rPr>
                <w:sz w:val="20"/>
                <w:szCs w:val="20"/>
              </w:rPr>
              <w:t>Blocca il consenso L1 ma non L2 se è l’unica obiezione.</w:t>
            </w:r>
          </w:p>
        </w:tc>
      </w:tr>
      <w:tr w:rsidR="00582299" w14:paraId="1A85D6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8AB1" w14:textId="77777777" w:rsidR="00582299" w:rsidRDefault="00000000">
            <w:r>
              <w:rPr>
                <w:sz w:val="20"/>
                <w:szCs w:val="20"/>
              </w:rPr>
              <w:t>Minor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7D58" w14:textId="77777777" w:rsidR="00582299" w:rsidRDefault="00000000">
            <w:r>
              <w:rPr>
                <w:sz w:val="20"/>
                <w:szCs w:val="20"/>
              </w:rPr>
              <w:t>Suggerimento stilistico, ottimizzazione non critica, preferenza soggettiva.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7906" w14:textId="77777777" w:rsidR="00582299" w:rsidRDefault="00000000">
            <w:r>
              <w:rPr>
                <w:sz w:val="20"/>
                <w:szCs w:val="20"/>
              </w:rPr>
              <w:t>Non blocca il consenso.</w:t>
            </w:r>
          </w:p>
        </w:tc>
      </w:tr>
    </w:tbl>
    <w:p w14:paraId="1B74D954" w14:textId="77777777" w:rsidR="00582299" w:rsidRDefault="00000000">
      <w:pPr>
        <w:spacing w:after="160" w:line="300" w:lineRule="auto"/>
      </w:pPr>
      <w:r>
        <w:t xml:space="preserve">L’agente che solleva l’obiezione è responsabile della classificazione, ma l’orchestratore può </w:t>
      </w:r>
      <w:proofErr w:type="spellStart"/>
      <w:r>
        <w:t>rideclassificare</w:t>
      </w:r>
      <w:proofErr w:type="spellEnd"/>
      <w:r>
        <w:t xml:space="preserve"> un’obiezione se la motivazione fornita non è sufficiente.</w:t>
      </w:r>
    </w:p>
    <w:p w14:paraId="6CC23278" w14:textId="77777777" w:rsidR="00582299" w:rsidRDefault="00000000">
      <w:pPr>
        <w:pStyle w:val="Titolo2"/>
        <w:spacing w:after="200"/>
      </w:pPr>
      <w:bookmarkStart w:id="26" w:name="_Toc226811163"/>
      <w:r>
        <w:t>6.4 Rilassamento pragmatico dei vincoli</w:t>
      </w:r>
      <w:bookmarkEnd w:id="26"/>
    </w:p>
    <w:p w14:paraId="71172651" w14:textId="77777777" w:rsidR="00582299" w:rsidRDefault="00000000">
      <w:pPr>
        <w:spacing w:after="160" w:line="300" w:lineRule="auto"/>
      </w:pPr>
      <w:r>
        <w:lastRenderedPageBreak/>
        <w:t>Alcuni vincoli del framework originale, se applicati dogmaticamente, producono codice peggiore. Il sistema prevede eccezioni documentate:</w:t>
      </w:r>
    </w:p>
    <w:p w14:paraId="2025F3E1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Limite di 15–20 righe per funzione: </w:t>
      </w:r>
      <w:r>
        <w:t>per logica di dominio complessa (parser, state machine, algoritmi matematici), il limite si estende a 40 righe se la funzione rimane leggibile e ogni blocco logico è separato da un commento di sezione. L’agente deve documentare il motivo dell’eccezione.</w:t>
      </w:r>
    </w:p>
    <w:p w14:paraId="6B09BB5A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>Event-</w:t>
      </w:r>
      <w:proofErr w:type="spellStart"/>
      <w:r>
        <w:rPr>
          <w:b/>
          <w:bCs/>
        </w:rPr>
        <w:t>driven</w:t>
      </w:r>
      <w:proofErr w:type="spellEnd"/>
      <w:r>
        <w:rPr>
          <w:b/>
          <w:bCs/>
        </w:rPr>
        <w:t xml:space="preserve"> puro: </w:t>
      </w:r>
      <w:r>
        <w:t>per operazioni sincrone a latenza critica (validazione di input, trasformazioni di dati in-</w:t>
      </w:r>
      <w:proofErr w:type="spellStart"/>
      <w:r>
        <w:t>memory</w:t>
      </w:r>
      <w:proofErr w:type="spellEnd"/>
      <w:r>
        <w:t xml:space="preserve">), è ammessa l’invocazione diretta tra funzioni /core, purché non attraversi il </w:t>
      </w:r>
      <w:proofErr w:type="spellStart"/>
      <w:r>
        <w:t>boundary</w:t>
      </w:r>
      <w:proofErr w:type="spellEnd"/>
      <w:r>
        <w:t xml:space="preserve"> core/io.</w:t>
      </w:r>
    </w:p>
    <w:p w14:paraId="6F6569DF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Nessun </w:t>
      </w:r>
      <w:proofErr w:type="spellStart"/>
      <w:r>
        <w:rPr>
          <w:b/>
          <w:bCs/>
        </w:rPr>
        <w:t>try</w:t>
      </w:r>
      <w:proofErr w:type="spellEnd"/>
      <w:r>
        <w:rPr>
          <w:b/>
          <w:bCs/>
        </w:rPr>
        <w:t xml:space="preserve">-catch generico: </w:t>
      </w:r>
      <w:r>
        <w:t xml:space="preserve">nei </w:t>
      </w:r>
      <w:proofErr w:type="spellStart"/>
      <w:r>
        <w:t>boundary</w:t>
      </w:r>
      <w:proofErr w:type="spellEnd"/>
      <w:r>
        <w:t xml:space="preserve"> di sistema (API gateway, middleware di ingresso), un catch generico con </w:t>
      </w:r>
      <w:proofErr w:type="spellStart"/>
      <w:r>
        <w:t>logging</w:t>
      </w:r>
      <w:proofErr w:type="spellEnd"/>
      <w:r>
        <w:t xml:space="preserve"> strutturato è ammesso come ultima linea di difesa, purché sia esplicitamente marcato come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handler</w:t>
      </w:r>
      <w:proofErr w:type="spellEnd"/>
      <w:r>
        <w:t>.</w:t>
      </w:r>
    </w:p>
    <w:p w14:paraId="209B8BB8" w14:textId="77777777" w:rsidR="00582299" w:rsidRDefault="00000000">
      <w:pPr>
        <w:spacing w:after="160" w:line="300" w:lineRule="auto"/>
      </w:pPr>
      <w:r>
        <w:t xml:space="preserve">Ogni eccezione deve essere registrata nel documento di architettura con la motivazione e approvata da almeno </w:t>
      </w:r>
      <w:proofErr w:type="gramStart"/>
      <w:r>
        <w:t>3</w:t>
      </w:r>
      <w:proofErr w:type="gramEnd"/>
      <w:r>
        <w:t xml:space="preserve"> agenti.</w:t>
      </w:r>
    </w:p>
    <w:p w14:paraId="0A4BE77E" w14:textId="77777777" w:rsidR="00582299" w:rsidRDefault="00000000">
      <w:r>
        <w:br w:type="page"/>
      </w:r>
    </w:p>
    <w:p w14:paraId="1CFC717E" w14:textId="77777777" w:rsidR="00582299" w:rsidRDefault="00000000">
      <w:pPr>
        <w:pStyle w:val="Titolo1"/>
      </w:pPr>
      <w:bookmarkStart w:id="27" w:name="_Toc226811164"/>
      <w:r>
        <w:lastRenderedPageBreak/>
        <w:t xml:space="preserve">7. Evoluzione e </w:t>
      </w:r>
      <w:proofErr w:type="spellStart"/>
      <w:r>
        <w:t>versionamento</w:t>
      </w:r>
      <w:proofErr w:type="spellEnd"/>
      <w:r>
        <w:t xml:space="preserve"> del sistema</w:t>
      </w:r>
      <w:bookmarkEnd w:id="27"/>
    </w:p>
    <w:p w14:paraId="1B9AA267" w14:textId="77777777" w:rsidR="00582299" w:rsidRDefault="00000000">
      <w:pPr>
        <w:pStyle w:val="Titolo2"/>
        <w:spacing w:after="200"/>
      </w:pPr>
      <w:bookmarkStart w:id="28" w:name="_Toc226811165"/>
      <w:r>
        <w:t>7.1 Il problema dell’immutabilità</w:t>
      </w:r>
      <w:bookmarkEnd w:id="28"/>
    </w:p>
    <w:p w14:paraId="165502AB" w14:textId="77777777" w:rsidR="00582299" w:rsidRDefault="00000000">
      <w:pPr>
        <w:spacing w:after="160" w:line="300" w:lineRule="auto"/>
      </w:pPr>
      <w:r>
        <w:t>Un sistema che non prevede meccanismi di evoluzione diventa obsoleto rapidamente. Il glossario, lo schema dati, le dipendenze e persino i ruoli degli agenti devono poter cambiare in modo controllato senza invalidare il lavoro già completato.</w:t>
      </w:r>
    </w:p>
    <w:p w14:paraId="565404E7" w14:textId="77777777" w:rsidR="00582299" w:rsidRDefault="00000000">
      <w:pPr>
        <w:pStyle w:val="Titolo2"/>
        <w:spacing w:after="200"/>
      </w:pPr>
      <w:bookmarkStart w:id="29" w:name="_Toc226811166"/>
      <w:r>
        <w:t xml:space="preserve">7.2 </w:t>
      </w:r>
      <w:proofErr w:type="spellStart"/>
      <w:r>
        <w:t>Versionamento</w:t>
      </w:r>
      <w:proofErr w:type="spellEnd"/>
      <w:r>
        <w:t xml:space="preserve"> del glossario</w:t>
      </w:r>
      <w:bookmarkEnd w:id="29"/>
    </w:p>
    <w:p w14:paraId="704D0741" w14:textId="77777777" w:rsidR="00582299" w:rsidRDefault="00000000">
      <w:pPr>
        <w:spacing w:after="160" w:line="300" w:lineRule="auto"/>
      </w:pPr>
      <w:r>
        <w:t xml:space="preserve">Il glossario dei termini approvati segue un </w:t>
      </w:r>
      <w:proofErr w:type="spellStart"/>
      <w:r>
        <w:t>versionamento</w:t>
      </w:r>
      <w:proofErr w:type="spellEnd"/>
      <w:r>
        <w:t xml:space="preserve"> semantico (</w:t>
      </w:r>
      <w:proofErr w:type="spellStart"/>
      <w:r>
        <w:t>SemVer</w:t>
      </w:r>
      <w:proofErr w:type="spellEnd"/>
      <w:r>
        <w:t>) adattato: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582299" w14:paraId="3A1700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33AF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Tipo di modifica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B025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Incremento versione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40AD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Procedura</w:t>
            </w:r>
          </w:p>
        </w:tc>
      </w:tr>
      <w:tr w:rsidR="00582299" w14:paraId="520AE9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EA7A" w14:textId="77777777" w:rsidR="00582299" w:rsidRDefault="00000000">
            <w:r>
              <w:rPr>
                <w:sz w:val="20"/>
                <w:szCs w:val="20"/>
              </w:rPr>
              <w:t>Aggiunta di nuovi termini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FE3F" w14:textId="77777777" w:rsidR="00582299" w:rsidRDefault="00000000">
            <w:r>
              <w:rPr>
                <w:sz w:val="20"/>
                <w:szCs w:val="20"/>
              </w:rPr>
              <w:t>MINOR (1.0 → 1.1)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8C02" w14:textId="77777777" w:rsidR="00582299" w:rsidRDefault="00000000">
            <w:r>
              <w:rPr>
                <w:sz w:val="20"/>
                <w:szCs w:val="20"/>
              </w:rPr>
              <w:t>Proposta da qualsiasi agente, approvazione di Grok.</w:t>
            </w:r>
          </w:p>
        </w:tc>
      </w:tr>
      <w:tr w:rsidR="00582299" w14:paraId="08DF12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71CE" w14:textId="77777777" w:rsidR="00582299" w:rsidRDefault="00000000">
            <w:r>
              <w:rPr>
                <w:sz w:val="20"/>
                <w:szCs w:val="20"/>
              </w:rPr>
              <w:t>Rinomina di termine esistente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A275" w14:textId="77777777" w:rsidR="00582299" w:rsidRDefault="00000000">
            <w:r>
              <w:rPr>
                <w:sz w:val="20"/>
                <w:szCs w:val="20"/>
              </w:rPr>
              <w:t>MAJOR (1.x → 2.0)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4C4E" w14:textId="77777777" w:rsidR="00582299" w:rsidRDefault="00000000">
            <w:r>
              <w:rPr>
                <w:sz w:val="20"/>
                <w:szCs w:val="20"/>
              </w:rPr>
              <w:t>Consensus unanime. Migrazione automatica di tutti i riferimenti nel codice esistente.</w:t>
            </w:r>
          </w:p>
        </w:tc>
      </w:tr>
      <w:tr w:rsidR="00582299" w14:paraId="4A9FFD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00AD" w14:textId="77777777" w:rsidR="00582299" w:rsidRDefault="00000000">
            <w:r>
              <w:rPr>
                <w:sz w:val="20"/>
                <w:szCs w:val="20"/>
              </w:rPr>
              <w:t>Deprecazione di termine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E481" w14:textId="77777777" w:rsidR="00582299" w:rsidRDefault="00000000">
            <w:r>
              <w:rPr>
                <w:sz w:val="20"/>
                <w:szCs w:val="20"/>
              </w:rPr>
              <w:t xml:space="preserve">MINOR con flag </w:t>
            </w:r>
            <w:proofErr w:type="spellStart"/>
            <w:r>
              <w:rPr>
                <w:sz w:val="20"/>
                <w:szCs w:val="20"/>
              </w:rPr>
              <w:t>deprecated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F2C36" w14:textId="77777777" w:rsidR="00582299" w:rsidRDefault="00000000">
            <w:r>
              <w:rPr>
                <w:sz w:val="20"/>
                <w:szCs w:val="20"/>
              </w:rPr>
              <w:t xml:space="preserve">Il termine resta valido per </w:t>
            </w:r>
            <w:proofErr w:type="gramStart"/>
            <w:r>
              <w:rPr>
                <w:sz w:val="20"/>
                <w:szCs w:val="20"/>
              </w:rPr>
              <w:t>2</w:t>
            </w:r>
            <w:proofErr w:type="gramEnd"/>
            <w:r>
              <w:rPr>
                <w:sz w:val="20"/>
                <w:szCs w:val="20"/>
              </w:rPr>
              <w:t xml:space="preserve"> cicli di rilascio, poi viene rimosso in un MAJOR.</w:t>
            </w:r>
          </w:p>
        </w:tc>
      </w:tr>
      <w:tr w:rsidR="00582299" w14:paraId="544F97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9792" w14:textId="77777777" w:rsidR="00582299" w:rsidRDefault="00000000">
            <w:r>
              <w:rPr>
                <w:sz w:val="20"/>
                <w:szCs w:val="20"/>
              </w:rPr>
              <w:t>Modifica di tipo/schema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C336" w14:textId="77777777" w:rsidR="00582299" w:rsidRDefault="00000000">
            <w:r>
              <w:rPr>
                <w:sz w:val="20"/>
                <w:szCs w:val="20"/>
              </w:rPr>
              <w:t>MAJOR (1.x → 2.0)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BC2C" w14:textId="77777777" w:rsidR="00582299" w:rsidRDefault="00000000">
            <w:r>
              <w:rPr>
                <w:sz w:val="20"/>
                <w:szCs w:val="20"/>
              </w:rPr>
              <w:t xml:space="preserve">Consensus unanime. Generazione automatica di </w:t>
            </w:r>
            <w:proofErr w:type="spellStart"/>
            <w:r>
              <w:rPr>
                <w:sz w:val="20"/>
                <w:szCs w:val="20"/>
              </w:rPr>
              <w:t>migration</w:t>
            </w:r>
            <w:proofErr w:type="spellEnd"/>
            <w:r>
              <w:rPr>
                <w:sz w:val="20"/>
                <w:szCs w:val="20"/>
              </w:rPr>
              <w:t xml:space="preserve"> script.</w:t>
            </w:r>
          </w:p>
        </w:tc>
      </w:tr>
    </w:tbl>
    <w:p w14:paraId="0C6F7BAC" w14:textId="77777777" w:rsidR="00582299" w:rsidRDefault="00000000">
      <w:pPr>
        <w:spacing w:after="160" w:line="300" w:lineRule="auto"/>
      </w:pPr>
      <w:r>
        <w:t>Ogni versione del glossario è immutabile una volta pubblicata. Le modifiche producono sempre una nuova versione. Il codice generato include un riferimento alla versione del glossario utilizzata.</w:t>
      </w:r>
    </w:p>
    <w:p w14:paraId="2BE82CA2" w14:textId="77777777" w:rsidR="00582299" w:rsidRDefault="00000000">
      <w:pPr>
        <w:pStyle w:val="Titolo2"/>
        <w:spacing w:after="200"/>
      </w:pPr>
      <w:bookmarkStart w:id="30" w:name="_Toc226811167"/>
      <w:r>
        <w:t xml:space="preserve">7.3 </w:t>
      </w:r>
      <w:proofErr w:type="spellStart"/>
      <w:r>
        <w:t>Versionamento</w:t>
      </w:r>
      <w:proofErr w:type="spellEnd"/>
      <w:r>
        <w:t xml:space="preserve"> dello schema dati</w:t>
      </w:r>
      <w:bookmarkEnd w:id="30"/>
    </w:p>
    <w:p w14:paraId="050510B5" w14:textId="77777777" w:rsidR="00582299" w:rsidRDefault="00000000">
      <w:pPr>
        <w:spacing w:after="160" w:line="300" w:lineRule="auto"/>
      </w:pPr>
      <w:r>
        <w:t>Lo schema dati segue un protocollo di migrazione ispirato ai database relazionali:</w:t>
      </w:r>
    </w:p>
    <w:p w14:paraId="2E5E98AB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Migration file: </w:t>
      </w:r>
      <w:r>
        <w:t>ogni modifica allo schema produce un file di migrazione che descrive la trasformazione (aggiunta campo, rinomina, rimozione con default).</w:t>
      </w:r>
    </w:p>
    <w:p w14:paraId="7E139256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proofErr w:type="spellStart"/>
      <w:r>
        <w:rPr>
          <w:b/>
          <w:bCs/>
        </w:rPr>
        <w:t>Backward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compatibility</w:t>
      </w:r>
      <w:proofErr w:type="spellEnd"/>
      <w:r>
        <w:rPr>
          <w:b/>
          <w:bCs/>
        </w:rPr>
        <w:t xml:space="preserve">: </w:t>
      </w:r>
      <w:r>
        <w:t xml:space="preserve">ogni nuova versione dello schema deve essere retrocompatibile con la versione N-1. Se non è possibile, viene generato un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layer</w:t>
      </w:r>
      <w:proofErr w:type="spellEnd"/>
      <w:r>
        <w:t>.</w:t>
      </w:r>
    </w:p>
    <w:p w14:paraId="4FE1F29D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Validazione incrementale: </w:t>
      </w:r>
      <w:r>
        <w:t>ChatGPT verifica che il grafo delle dipendenze resti aciclico dopo ogni modifica. Gemini verifica che le librerie scelte supportino il nuovo schema.</w:t>
      </w:r>
    </w:p>
    <w:p w14:paraId="2A25572A" w14:textId="77777777" w:rsidR="00582299" w:rsidRDefault="00000000">
      <w:pPr>
        <w:pStyle w:val="Titolo2"/>
        <w:spacing w:after="200"/>
      </w:pPr>
      <w:bookmarkStart w:id="31" w:name="_Toc226811168"/>
      <w:r>
        <w:t>7.4 Evoluzione dei ruoli degli agenti</w:t>
      </w:r>
      <w:bookmarkEnd w:id="31"/>
    </w:p>
    <w:p w14:paraId="758DAFD6" w14:textId="77777777" w:rsidR="00582299" w:rsidRDefault="00000000">
      <w:pPr>
        <w:spacing w:after="160" w:line="300" w:lineRule="auto"/>
      </w:pPr>
      <w:r>
        <w:t>Il sistema prevede che i ruoli non siano statici:</w:t>
      </w:r>
    </w:p>
    <w:p w14:paraId="579F8CD1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Capability </w:t>
      </w:r>
      <w:proofErr w:type="spellStart"/>
      <w:r>
        <w:rPr>
          <w:b/>
          <w:bCs/>
        </w:rPr>
        <w:t>expansion</w:t>
      </w:r>
      <w:proofErr w:type="spellEnd"/>
      <w:r>
        <w:rPr>
          <w:b/>
          <w:bCs/>
        </w:rPr>
        <w:t xml:space="preserve">: </w:t>
      </w:r>
      <w:r>
        <w:t xml:space="preserve">un agente può acquisire nuove responsabilità se dimostra competenza (misurata tramite la </w:t>
      </w:r>
      <w:proofErr w:type="spellStart"/>
      <w:r>
        <w:t>Perfection</w:t>
      </w:r>
      <w:proofErr w:type="spellEnd"/>
      <w:r>
        <w:t xml:space="preserve"> Matrix) superiore all’agente attualmente incaricato.</w:t>
      </w:r>
    </w:p>
    <w:p w14:paraId="1EEA134E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lastRenderedPageBreak/>
        <w:t xml:space="preserve">Hot-swap: </w:t>
      </w:r>
      <w:r>
        <w:t>un agente può essere sostituito dal proprio modello sottostante (es. GPT-4 → GPT-5) senza modificare il ruolo. Il sistema esegue un ciclo di validazione per verificare che la qualità dell’output non sia degradata.</w:t>
      </w:r>
    </w:p>
    <w:p w14:paraId="14F367F6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Agente temporaneo: </w:t>
      </w:r>
      <w:r>
        <w:t xml:space="preserve">per task che richiedono competenze non coperte dai cinque agenti, l’orchestratore può istanziare un agente temporaneo con tool </w:t>
      </w:r>
      <w:proofErr w:type="spellStart"/>
      <w:r>
        <w:t>integration</w:t>
      </w:r>
      <w:proofErr w:type="spellEnd"/>
      <w:r>
        <w:t xml:space="preserve"> specifiche, che viene dismesso al completamento del task.</w:t>
      </w:r>
    </w:p>
    <w:p w14:paraId="58E80CED" w14:textId="77777777" w:rsidR="00582299" w:rsidRDefault="00000000">
      <w:r>
        <w:br w:type="page"/>
      </w:r>
    </w:p>
    <w:p w14:paraId="5944C1A7" w14:textId="77777777" w:rsidR="00582299" w:rsidRDefault="00000000">
      <w:pPr>
        <w:pStyle w:val="Titolo1"/>
      </w:pPr>
      <w:bookmarkStart w:id="32" w:name="_Toc226811169"/>
      <w:r>
        <w:lastRenderedPageBreak/>
        <w:t>8. Osservabilità e monitoring</w:t>
      </w:r>
      <w:bookmarkEnd w:id="32"/>
    </w:p>
    <w:p w14:paraId="3DC6108A" w14:textId="77777777" w:rsidR="00582299" w:rsidRDefault="00000000">
      <w:pPr>
        <w:pStyle w:val="Titolo2"/>
        <w:spacing w:after="200"/>
      </w:pPr>
      <w:bookmarkStart w:id="33" w:name="_Toc226811170"/>
      <w:r>
        <w:t xml:space="preserve">8.1 </w:t>
      </w:r>
      <w:proofErr w:type="spellStart"/>
      <w:r>
        <w:t>Logging</w:t>
      </w:r>
      <w:proofErr w:type="spellEnd"/>
      <w:r>
        <w:t xml:space="preserve"> strutturato </w:t>
      </w:r>
      <w:proofErr w:type="gramStart"/>
      <w:r>
        <w:t>del pipeline</w:t>
      </w:r>
      <w:bookmarkEnd w:id="33"/>
      <w:proofErr w:type="gramEnd"/>
    </w:p>
    <w:p w14:paraId="7275550C" w14:textId="77777777" w:rsidR="00582299" w:rsidRDefault="00000000">
      <w:pPr>
        <w:spacing w:after="160" w:line="300" w:lineRule="auto"/>
      </w:pPr>
      <w:r>
        <w:t>Ogni interazione tra orchestratore e agente produce un log strutturato in formato JSON con i seguenti campi obbligatori: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82299" w14:paraId="07EBEA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A22D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52B8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236C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582299" w14:paraId="70DC49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6174" w14:textId="77777777" w:rsidR="00582299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60C8" w14:textId="77777777" w:rsidR="00582299" w:rsidRDefault="00000000">
            <w:r>
              <w:rPr>
                <w:sz w:val="20"/>
                <w:szCs w:val="20"/>
              </w:rPr>
              <w:t>ISO 8601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90A2" w14:textId="77777777" w:rsidR="00582299" w:rsidRDefault="00000000">
            <w:r>
              <w:rPr>
                <w:sz w:val="20"/>
                <w:szCs w:val="20"/>
              </w:rPr>
              <w:t>Momento esatto dell’interazione</w:t>
            </w:r>
          </w:p>
        </w:tc>
      </w:tr>
      <w:tr w:rsidR="00582299" w14:paraId="51BB45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BB28" w14:textId="77777777" w:rsidR="00582299" w:rsidRDefault="00000000">
            <w:proofErr w:type="spellStart"/>
            <w:r>
              <w:rPr>
                <w:sz w:val="20"/>
                <w:szCs w:val="20"/>
              </w:rPr>
              <w:t>phase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D29B" w14:textId="77777777" w:rsidR="00582299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85C8" w14:textId="77777777" w:rsidR="00582299" w:rsidRDefault="00000000">
            <w:r>
              <w:rPr>
                <w:sz w:val="20"/>
                <w:szCs w:val="20"/>
              </w:rPr>
              <w:t>Fase del flusso (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glossary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codegen</w:t>
            </w:r>
            <w:proofErr w:type="spellEnd"/>
            <w:r>
              <w:rPr>
                <w:sz w:val="20"/>
                <w:szCs w:val="20"/>
              </w:rPr>
              <w:t xml:space="preserve">, review, </w:t>
            </w:r>
            <w:proofErr w:type="spellStart"/>
            <w:r>
              <w:rPr>
                <w:sz w:val="20"/>
                <w:szCs w:val="20"/>
              </w:rPr>
              <w:t>blueprint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82299" w14:paraId="598997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56F3" w14:textId="77777777" w:rsidR="00582299" w:rsidRDefault="00000000">
            <w:r>
              <w:rPr>
                <w:sz w:val="20"/>
                <w:szCs w:val="20"/>
              </w:rPr>
              <w:t>agent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5D7B" w14:textId="77777777" w:rsidR="00582299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E9D0" w14:textId="77777777" w:rsidR="00582299" w:rsidRDefault="00000000">
            <w:r>
              <w:rPr>
                <w:sz w:val="20"/>
                <w:szCs w:val="20"/>
              </w:rPr>
              <w:t>Nome dell’agente coinvolto</w:t>
            </w:r>
          </w:p>
        </w:tc>
      </w:tr>
      <w:tr w:rsidR="00582299" w14:paraId="607811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0309" w14:textId="77777777" w:rsidR="00582299" w:rsidRDefault="00000000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37C1" w14:textId="77777777" w:rsidR="00582299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A587" w14:textId="77777777" w:rsidR="00582299" w:rsidRDefault="00000000">
            <w:r>
              <w:rPr>
                <w:sz w:val="20"/>
                <w:szCs w:val="20"/>
              </w:rPr>
              <w:t>Tipo di azione (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objection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approval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82299" w14:paraId="1A931F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CC77" w14:textId="77777777" w:rsidR="00582299" w:rsidRDefault="00000000">
            <w:proofErr w:type="spellStart"/>
            <w:r>
              <w:rPr>
                <w:sz w:val="20"/>
                <w:szCs w:val="20"/>
              </w:rPr>
              <w:t>iteration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F628" w14:textId="77777777" w:rsidR="00582299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18D8" w14:textId="77777777" w:rsidR="00582299" w:rsidRDefault="00000000">
            <w:r>
              <w:rPr>
                <w:sz w:val="20"/>
                <w:szCs w:val="20"/>
              </w:rPr>
              <w:t>Numero dell’iterazione corrente nel consensus loop</w:t>
            </w:r>
          </w:p>
        </w:tc>
      </w:tr>
      <w:tr w:rsidR="00582299" w14:paraId="390815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678C" w14:textId="77777777" w:rsidR="00582299" w:rsidRDefault="00000000">
            <w:proofErr w:type="spellStart"/>
            <w:r>
              <w:rPr>
                <w:sz w:val="20"/>
                <w:szCs w:val="20"/>
              </w:rPr>
              <w:t>input_hash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1391" w14:textId="77777777" w:rsidR="00582299" w:rsidRDefault="00000000">
            <w:r>
              <w:rPr>
                <w:sz w:val="20"/>
                <w:szCs w:val="20"/>
              </w:rPr>
              <w:t>SHA-256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73DE" w14:textId="77777777" w:rsidR="00582299" w:rsidRDefault="00000000">
            <w:r>
              <w:rPr>
                <w:sz w:val="20"/>
                <w:szCs w:val="20"/>
              </w:rPr>
              <w:t>Hash dell’input fornito all’agente</w:t>
            </w:r>
          </w:p>
        </w:tc>
      </w:tr>
      <w:tr w:rsidR="00582299" w14:paraId="367A95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CAAC" w14:textId="77777777" w:rsidR="00582299" w:rsidRDefault="00000000">
            <w:proofErr w:type="spellStart"/>
            <w:r>
              <w:rPr>
                <w:sz w:val="20"/>
                <w:szCs w:val="20"/>
              </w:rPr>
              <w:t>output_hash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D07E" w14:textId="77777777" w:rsidR="00582299" w:rsidRDefault="00000000">
            <w:r>
              <w:rPr>
                <w:sz w:val="20"/>
                <w:szCs w:val="20"/>
              </w:rPr>
              <w:t>SHA-256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71D3" w14:textId="77777777" w:rsidR="00582299" w:rsidRDefault="00000000">
            <w:r>
              <w:rPr>
                <w:sz w:val="20"/>
                <w:szCs w:val="20"/>
              </w:rPr>
              <w:t>Hash dell’output ricevuto</w:t>
            </w:r>
          </w:p>
        </w:tc>
      </w:tr>
      <w:tr w:rsidR="00582299" w14:paraId="4D14B3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A854" w14:textId="77777777" w:rsidR="00582299" w:rsidRDefault="00000000">
            <w:proofErr w:type="spellStart"/>
            <w:r>
              <w:rPr>
                <w:sz w:val="20"/>
                <w:szCs w:val="20"/>
              </w:rPr>
              <w:t>duration_ms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6ED8" w14:textId="77777777" w:rsidR="00582299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FD28" w14:textId="77777777" w:rsidR="00582299" w:rsidRDefault="00000000">
            <w:r>
              <w:rPr>
                <w:sz w:val="20"/>
                <w:szCs w:val="20"/>
              </w:rPr>
              <w:t>Tempo di risposta in millisecondi</w:t>
            </w:r>
          </w:p>
        </w:tc>
      </w:tr>
      <w:tr w:rsidR="00582299" w14:paraId="46B465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E3A1" w14:textId="77777777" w:rsidR="00582299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5620" w14:textId="77777777" w:rsidR="00582299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0421" w14:textId="77777777" w:rsidR="00582299" w:rsidRDefault="00000000">
            <w:r>
              <w:rPr>
                <w:sz w:val="20"/>
                <w:szCs w:val="20"/>
              </w:rPr>
              <w:t xml:space="preserve">success, </w:t>
            </w: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timeout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malformed</w:t>
            </w:r>
            <w:proofErr w:type="spellEnd"/>
          </w:p>
        </w:tc>
      </w:tr>
      <w:tr w:rsidR="00582299" w14:paraId="29B1E1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58A4" w14:textId="77777777" w:rsidR="00582299" w:rsidRDefault="00000000">
            <w:proofErr w:type="spellStart"/>
            <w:r>
              <w:rPr>
                <w:sz w:val="20"/>
                <w:szCs w:val="20"/>
              </w:rPr>
              <w:t>severity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3D54" w14:textId="77777777" w:rsidR="00582299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B0BC" w14:textId="77777777" w:rsidR="00582299" w:rsidRDefault="00000000">
            <w:r>
              <w:rPr>
                <w:sz w:val="20"/>
                <w:szCs w:val="20"/>
              </w:rPr>
              <w:t xml:space="preserve">Severità dell’obiezione (se action = </w:t>
            </w:r>
            <w:proofErr w:type="spellStart"/>
            <w:r>
              <w:rPr>
                <w:sz w:val="20"/>
                <w:szCs w:val="20"/>
              </w:rPr>
              <w:t>objection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8203236" w14:textId="77777777" w:rsidR="00582299" w:rsidRDefault="00000000">
      <w:pPr>
        <w:pStyle w:val="Titolo2"/>
        <w:spacing w:after="200"/>
      </w:pPr>
      <w:bookmarkStart w:id="34" w:name="_Toc226811171"/>
      <w:r>
        <w:t>8.2 Metriche di sistema</w:t>
      </w:r>
      <w:bookmarkEnd w:id="34"/>
    </w:p>
    <w:p w14:paraId="763311A3" w14:textId="77777777" w:rsidR="00582299" w:rsidRDefault="00000000">
      <w:pPr>
        <w:spacing w:after="160" w:line="300" w:lineRule="auto"/>
      </w:pPr>
      <w:r>
        <w:t>L’orchestratore espone le seguenti metriche aggregate per il monitoring in tempo reale:</w:t>
      </w:r>
    </w:p>
    <w:p w14:paraId="20389A1F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proofErr w:type="spellStart"/>
      <w:r>
        <w:rPr>
          <w:b/>
          <w:bCs/>
        </w:rPr>
        <w:t>Convergence</w:t>
      </w:r>
      <w:proofErr w:type="spellEnd"/>
      <w:r>
        <w:rPr>
          <w:b/>
          <w:bCs/>
        </w:rPr>
        <w:t xml:space="preserve"> rate: </w:t>
      </w:r>
      <w:r>
        <w:t>percentuale di deliverable che raggiungono il consenso L1 al primo tentativo.</w:t>
      </w:r>
    </w:p>
    <w:p w14:paraId="367D4D23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Mean </w:t>
      </w:r>
      <w:proofErr w:type="spellStart"/>
      <w:r>
        <w:rPr>
          <w:b/>
          <w:bCs/>
        </w:rPr>
        <w:t>iterations</w:t>
      </w:r>
      <w:proofErr w:type="spellEnd"/>
      <w:r>
        <w:rPr>
          <w:b/>
          <w:bCs/>
        </w:rPr>
        <w:t xml:space="preserve"> to consensus: </w:t>
      </w:r>
      <w:r>
        <w:t>numero medio di iterazioni del consensus loop per fase.</w:t>
      </w:r>
    </w:p>
    <w:p w14:paraId="00050233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Agent reliability score: </w:t>
      </w:r>
      <w:r>
        <w:t>rapporto tra risposte valide e totale delle richieste per ciascun agente.</w:t>
      </w:r>
    </w:p>
    <w:p w14:paraId="5B3200C5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proofErr w:type="spellStart"/>
      <w:r>
        <w:rPr>
          <w:b/>
          <w:bCs/>
        </w:rPr>
        <w:t>Objection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distribution</w:t>
      </w:r>
      <w:proofErr w:type="spellEnd"/>
      <w:r>
        <w:rPr>
          <w:b/>
          <w:bCs/>
        </w:rPr>
        <w:t xml:space="preserve">: </w:t>
      </w:r>
      <w:r>
        <w:t>distribuzione delle obiezioni per severità, agente e fase.</w:t>
      </w:r>
    </w:p>
    <w:p w14:paraId="28545FC9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Pipeline throughput: </w:t>
      </w:r>
      <w:r>
        <w:t>numero di deliverable completati per unità di tempo.</w:t>
      </w:r>
    </w:p>
    <w:p w14:paraId="47EB57AB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Cost per deliverable: </w:t>
      </w:r>
      <w:r>
        <w:t>costo aggregato delle chiamate API per ciascun deliverable completato.</w:t>
      </w:r>
    </w:p>
    <w:p w14:paraId="2A8F170F" w14:textId="77777777" w:rsidR="00582299" w:rsidRDefault="00000000">
      <w:pPr>
        <w:pStyle w:val="Titolo2"/>
        <w:spacing w:after="200"/>
      </w:pPr>
      <w:bookmarkStart w:id="35" w:name="_Toc226811172"/>
      <w:r>
        <w:lastRenderedPageBreak/>
        <w:t xml:space="preserve">8.3 Audit </w:t>
      </w:r>
      <w:proofErr w:type="spellStart"/>
      <w:r>
        <w:t>trail</w:t>
      </w:r>
      <w:proofErr w:type="spellEnd"/>
      <w:r>
        <w:t xml:space="preserve"> e riproducibilità</w:t>
      </w:r>
      <w:bookmarkEnd w:id="35"/>
    </w:p>
    <w:p w14:paraId="4E746F6B" w14:textId="77777777" w:rsidR="00582299" w:rsidRDefault="00000000">
      <w:pPr>
        <w:spacing w:after="160" w:line="300" w:lineRule="auto"/>
      </w:pPr>
      <w:r>
        <w:t>L’intero stato del sistema è ricostruibile a partire dai log. Per ogni deliverable completato, il sistema produce un audit package contenente: tutti gli input e output di ogni agente per ogni iterazione, il glossario nella versione utilizzata, lo schema dati nella versione utilizzata, le obiezioni sollevate e le relative risoluzioni, e i tempi di esecuzione per fase. Questo pacchetto consente di riprodurre esattamente la stessa esecuzione e di analizzare le cause di eventuali problemi di qualità.</w:t>
      </w:r>
    </w:p>
    <w:p w14:paraId="63E334F5" w14:textId="77777777" w:rsidR="00582299" w:rsidRDefault="00000000">
      <w:r>
        <w:br w:type="page"/>
      </w:r>
    </w:p>
    <w:p w14:paraId="1E739A16" w14:textId="77777777" w:rsidR="00582299" w:rsidRDefault="00000000">
      <w:pPr>
        <w:pStyle w:val="Titolo1"/>
      </w:pPr>
      <w:bookmarkStart w:id="36" w:name="_Toc226811173"/>
      <w:r>
        <w:lastRenderedPageBreak/>
        <w:t>9. Testing e validazione automatica</w:t>
      </w:r>
      <w:bookmarkEnd w:id="36"/>
    </w:p>
    <w:p w14:paraId="53EAF3DD" w14:textId="77777777" w:rsidR="00582299" w:rsidRDefault="00000000">
      <w:pPr>
        <w:pStyle w:val="Titolo2"/>
        <w:spacing w:after="200"/>
      </w:pPr>
      <w:bookmarkStart w:id="37" w:name="_Toc226811174"/>
      <w:r>
        <w:t>9.1 Filosofia: prevenire, non curare</w:t>
      </w:r>
      <w:bookmarkEnd w:id="37"/>
    </w:p>
    <w:p w14:paraId="779A5620" w14:textId="77777777" w:rsidR="00582299" w:rsidRDefault="00000000">
      <w:pPr>
        <w:spacing w:after="160" w:line="300" w:lineRule="auto"/>
      </w:pPr>
      <w:r>
        <w:t>Il sistema è progettato per ridurre drasticamente la necessità di testing post-generazione attraverso la validazione preventiva. Tuttavia, un livello minimo di testing automatico resta necessario come rete di sicurezza.</w:t>
      </w:r>
    </w:p>
    <w:p w14:paraId="76E6F897" w14:textId="77777777" w:rsidR="00582299" w:rsidRDefault="00000000">
      <w:pPr>
        <w:pStyle w:val="Titolo2"/>
        <w:spacing w:after="200"/>
      </w:pPr>
      <w:bookmarkStart w:id="38" w:name="_Toc226811175"/>
      <w:r>
        <w:t>9.2 Livelli di testing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100"/>
        <w:gridCol w:w="3660"/>
      </w:tblGrid>
      <w:tr w:rsidR="00582299" w14:paraId="1C9CC9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B983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Livello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856C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47DE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Quando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DC01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Cosa verifica</w:t>
            </w:r>
          </w:p>
        </w:tc>
      </w:tr>
      <w:tr w:rsidR="00582299" w14:paraId="55B149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B4B3" w14:textId="77777777" w:rsidR="00582299" w:rsidRDefault="00000000">
            <w:r>
              <w:rPr>
                <w:sz w:val="20"/>
                <w:szCs w:val="20"/>
              </w:rPr>
              <w:t xml:space="preserve">Schema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0E8C" w14:textId="77777777" w:rsidR="00582299" w:rsidRDefault="00000000">
            <w:r>
              <w:rPr>
                <w:sz w:val="20"/>
                <w:szCs w:val="20"/>
              </w:rPr>
              <w:t>Orchestratore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CA55" w14:textId="77777777" w:rsidR="00582299" w:rsidRDefault="00000000">
            <w:r>
              <w:rPr>
                <w:sz w:val="20"/>
                <w:szCs w:val="20"/>
              </w:rPr>
              <w:t>Dopo ogni fase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DE92" w14:textId="77777777" w:rsidR="00582299" w:rsidRDefault="00000000">
            <w:r>
              <w:rPr>
                <w:sz w:val="20"/>
                <w:szCs w:val="20"/>
              </w:rPr>
              <w:t>Output conforme allo schema atteso</w:t>
            </w:r>
          </w:p>
        </w:tc>
      </w:tr>
      <w:tr w:rsidR="00582299" w14:paraId="43D0DC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5181" w14:textId="77777777" w:rsidR="00582299" w:rsidRDefault="00000000"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806E" w14:textId="77777777" w:rsidR="00582299" w:rsidRDefault="00000000">
            <w:r>
              <w:rPr>
                <w:sz w:val="20"/>
                <w:szCs w:val="20"/>
              </w:rPr>
              <w:t>Grok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C922" w14:textId="77777777" w:rsidR="00582299" w:rsidRDefault="00000000">
            <w:r>
              <w:rPr>
                <w:sz w:val="20"/>
                <w:szCs w:val="20"/>
              </w:rPr>
              <w:t>Fase di revisione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2101" w14:textId="77777777" w:rsidR="00582299" w:rsidRDefault="00000000">
            <w:r>
              <w:rPr>
                <w:sz w:val="20"/>
                <w:szCs w:val="20"/>
              </w:rPr>
              <w:t xml:space="preserve">Aderenza al glossario, complessità </w:t>
            </w:r>
            <w:proofErr w:type="spellStart"/>
            <w:r>
              <w:rPr>
                <w:sz w:val="20"/>
                <w:szCs w:val="20"/>
              </w:rPr>
              <w:t>ciclomatica</w:t>
            </w:r>
            <w:proofErr w:type="spellEnd"/>
            <w:r>
              <w:rPr>
                <w:sz w:val="20"/>
                <w:szCs w:val="20"/>
              </w:rPr>
              <w:t xml:space="preserve">, nesting </w:t>
            </w:r>
            <w:proofErr w:type="spellStart"/>
            <w:r>
              <w:rPr>
                <w:sz w:val="20"/>
                <w:szCs w:val="20"/>
              </w:rPr>
              <w:t>depth</w:t>
            </w:r>
            <w:proofErr w:type="spellEnd"/>
          </w:p>
        </w:tc>
      </w:tr>
      <w:tr w:rsidR="00582299" w14:paraId="0E2A15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7E35" w14:textId="77777777" w:rsidR="00582299" w:rsidRDefault="00000000">
            <w:proofErr w:type="spellStart"/>
            <w:r>
              <w:rPr>
                <w:sz w:val="20"/>
                <w:szCs w:val="20"/>
              </w:rPr>
              <w:t>Contract</w:t>
            </w:r>
            <w:proofErr w:type="spellEnd"/>
            <w:r>
              <w:rPr>
                <w:sz w:val="20"/>
                <w:szCs w:val="20"/>
              </w:rPr>
              <w:t xml:space="preserve"> testing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9298" w14:textId="77777777" w:rsidR="00582299" w:rsidRDefault="00000000">
            <w:r>
              <w:rPr>
                <w:sz w:val="20"/>
                <w:szCs w:val="20"/>
              </w:rPr>
              <w:t>Orchestratore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94CD" w14:textId="77777777" w:rsidR="00582299" w:rsidRDefault="00000000">
            <w:r>
              <w:rPr>
                <w:sz w:val="20"/>
                <w:szCs w:val="20"/>
              </w:rPr>
              <w:t xml:space="preserve">Dopo </w:t>
            </w:r>
            <w:proofErr w:type="spellStart"/>
            <w:r>
              <w:rPr>
                <w:sz w:val="20"/>
                <w:szCs w:val="20"/>
              </w:rPr>
              <w:t>codegen</w:t>
            </w:r>
            <w:proofErr w:type="spellEnd"/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7688" w14:textId="77777777" w:rsidR="00582299" w:rsidRDefault="00000000">
            <w:r>
              <w:rPr>
                <w:sz w:val="20"/>
                <w:szCs w:val="20"/>
              </w:rPr>
              <w:t>Le interfacce tra moduli /core, /io e /bridge rispettano i contratti definiti</w:t>
            </w:r>
          </w:p>
        </w:tc>
      </w:tr>
      <w:tr w:rsidR="00582299" w14:paraId="3565E5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1E8A" w14:textId="77777777" w:rsidR="00582299" w:rsidRDefault="00000000">
            <w:r>
              <w:rPr>
                <w:sz w:val="20"/>
                <w:szCs w:val="20"/>
              </w:rPr>
              <w:t>Smoke testing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8C3E" w14:textId="77777777" w:rsidR="00582299" w:rsidRDefault="00000000">
            <w:r>
              <w:rPr>
                <w:sz w:val="20"/>
                <w:szCs w:val="20"/>
              </w:rPr>
              <w:t>Queen/Claude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06F6" w14:textId="77777777" w:rsidR="00582299" w:rsidRDefault="00000000">
            <w:r>
              <w:rPr>
                <w:sz w:val="20"/>
                <w:szCs w:val="20"/>
              </w:rPr>
              <w:t xml:space="preserve">Dopo </w:t>
            </w:r>
            <w:proofErr w:type="spellStart"/>
            <w:r>
              <w:rPr>
                <w:sz w:val="20"/>
                <w:szCs w:val="20"/>
              </w:rPr>
              <w:t>blueprint</w:t>
            </w:r>
            <w:proofErr w:type="spellEnd"/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B613" w14:textId="77777777" w:rsidR="00582299" w:rsidRDefault="00000000">
            <w:r>
              <w:rPr>
                <w:sz w:val="20"/>
                <w:szCs w:val="20"/>
              </w:rPr>
              <w:t>Il codice generato compila e i percorsi principali funzionano</w:t>
            </w:r>
          </w:p>
        </w:tc>
      </w:tr>
      <w:tr w:rsidR="00582299" w14:paraId="2E8159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7743" w14:textId="77777777" w:rsidR="00582299" w:rsidRDefault="00000000">
            <w:proofErr w:type="spellStart"/>
            <w:r>
              <w:rPr>
                <w:sz w:val="20"/>
                <w:szCs w:val="20"/>
              </w:rPr>
              <w:t>Regression</w:t>
            </w:r>
            <w:proofErr w:type="spellEnd"/>
            <w:r>
              <w:rPr>
                <w:sz w:val="20"/>
                <w:szCs w:val="20"/>
              </w:rPr>
              <w:t xml:space="preserve"> testing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0E18" w14:textId="77777777" w:rsidR="00582299" w:rsidRDefault="00000000">
            <w:r>
              <w:rPr>
                <w:sz w:val="20"/>
                <w:szCs w:val="20"/>
              </w:rPr>
              <w:t>Orchestratore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96DE" w14:textId="77777777" w:rsidR="00582299" w:rsidRDefault="00000000">
            <w:r>
              <w:rPr>
                <w:sz w:val="20"/>
                <w:szCs w:val="20"/>
              </w:rPr>
              <w:t>Dopo ogni modifica allo schema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AEEC" w14:textId="77777777" w:rsidR="00582299" w:rsidRDefault="00000000">
            <w:r>
              <w:rPr>
                <w:sz w:val="20"/>
                <w:szCs w:val="20"/>
              </w:rPr>
              <w:t>I deliverable precedenti restano validi con il nuovo schema</w:t>
            </w:r>
          </w:p>
        </w:tc>
      </w:tr>
    </w:tbl>
    <w:p w14:paraId="334A751F" w14:textId="77777777" w:rsidR="00582299" w:rsidRDefault="00000000">
      <w:pPr>
        <w:pStyle w:val="Titolo2"/>
        <w:spacing w:after="200"/>
      </w:pPr>
      <w:bookmarkStart w:id="39" w:name="_Toc226811176"/>
      <w:r>
        <w:t>9.3 Validazione del glossario</w:t>
      </w:r>
      <w:bookmarkEnd w:id="39"/>
    </w:p>
    <w:p w14:paraId="4A7C03EC" w14:textId="77777777" w:rsidR="00582299" w:rsidRDefault="00000000">
      <w:pPr>
        <w:spacing w:after="160" w:line="300" w:lineRule="auto"/>
      </w:pPr>
      <w:r>
        <w:t>Un tool automatico verifica che ogni identificatore nel codice generato sia presente nel glossario approvato. Gli identificatori non mappati vengono segnalati come violazioni, con severità Major se l’identificatore è esposto nell’interfaccia pubblica, Minor se è interno a una singola funzione.</w:t>
      </w:r>
    </w:p>
    <w:p w14:paraId="12AF5086" w14:textId="77777777" w:rsidR="00582299" w:rsidRDefault="00000000">
      <w:pPr>
        <w:pStyle w:val="Titolo2"/>
        <w:spacing w:after="200"/>
      </w:pPr>
      <w:bookmarkStart w:id="40" w:name="_Toc226811177"/>
      <w:r>
        <w:t>9.4 Analisi di copertura del consenso</w:t>
      </w:r>
      <w:bookmarkEnd w:id="40"/>
    </w:p>
    <w:p w14:paraId="6AB0EBB6" w14:textId="77777777" w:rsidR="00582299" w:rsidRDefault="00000000">
      <w:pPr>
        <w:spacing w:after="160" w:line="300" w:lineRule="auto"/>
      </w:pPr>
      <w:r>
        <w:t xml:space="preserve">Il sistema traccia quali parti del codice </w:t>
      </w:r>
      <w:proofErr w:type="gramStart"/>
      <w:r>
        <w:t>sono state effettivamente esaminate</w:t>
      </w:r>
      <w:proofErr w:type="gramEnd"/>
      <w:r>
        <w:t xml:space="preserve"> da Grok durante la revisione. Le sezioni non coperte dalla revisione vengono marcate nel </w:t>
      </w:r>
      <w:proofErr w:type="spellStart"/>
      <w:r>
        <w:t>blueprint</w:t>
      </w:r>
      <w:proofErr w:type="spellEnd"/>
      <w:r>
        <w:t xml:space="preserve"> con un flag “</w:t>
      </w:r>
      <w:proofErr w:type="spellStart"/>
      <w:r>
        <w:t>unreviewed</w:t>
      </w:r>
      <w:proofErr w:type="spellEnd"/>
      <w:r>
        <w:t>”, consentendo a Lovable di trattarle con maggiore cautela o di richiedere una revisione umana.</w:t>
      </w:r>
    </w:p>
    <w:p w14:paraId="204F8674" w14:textId="77777777" w:rsidR="00582299" w:rsidRDefault="00000000">
      <w:r>
        <w:br w:type="page"/>
      </w:r>
    </w:p>
    <w:p w14:paraId="25E5C1BF" w14:textId="77777777" w:rsidR="00582299" w:rsidRDefault="00000000">
      <w:pPr>
        <w:pStyle w:val="Titolo1"/>
      </w:pPr>
      <w:bookmarkStart w:id="41" w:name="_Toc226811178"/>
      <w:r>
        <w:lastRenderedPageBreak/>
        <w:t>10. Sicurezza e governance</w:t>
      </w:r>
      <w:bookmarkEnd w:id="41"/>
    </w:p>
    <w:p w14:paraId="7A46794D" w14:textId="77777777" w:rsidR="00582299" w:rsidRDefault="00000000">
      <w:pPr>
        <w:pStyle w:val="Titolo2"/>
        <w:spacing w:after="200"/>
      </w:pPr>
      <w:bookmarkStart w:id="42" w:name="_Toc226811179"/>
      <w:r>
        <w:t>10.1 Principi di sicurezza</w:t>
      </w:r>
      <w:bookmarkEnd w:id="42"/>
    </w:p>
    <w:p w14:paraId="7CA872A9" w14:textId="77777777" w:rsidR="00582299" w:rsidRDefault="00000000">
      <w:pPr>
        <w:spacing w:after="160" w:line="300" w:lineRule="auto"/>
      </w:pPr>
      <w:r>
        <w:t>Un sistema multi-agente basato su LLM introduce rischi specifici che vanno oltre la sicurezza applicativa tradizionale:</w:t>
      </w:r>
    </w:p>
    <w:p w14:paraId="6543A89D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Prompt injection: </w:t>
      </w:r>
      <w:r>
        <w:t>un input malevolo potrebbe manipolare il comportamento di un agente. Ogni input proveniente da fonti esterne viene sanitizzato dall’orchestratore prima di essere inoltrato agli agenti.</w:t>
      </w:r>
    </w:p>
    <w:p w14:paraId="6FA88C8A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Data leakage: </w:t>
      </w:r>
      <w:r>
        <w:t>gli agenti non devono esporre informazioni sensibili (credenziali, dati personali, logica proprietaria) nei loro output. Il filtro di output dell’orchestratore verifica l’assenza di pattern sensibili.</w:t>
      </w:r>
    </w:p>
    <w:p w14:paraId="30246D7D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Privilegio minimo: </w:t>
      </w:r>
      <w:r>
        <w:t>ogni agente ha accesso solo ai tool e ai dati necessari per il proprio ruolo. Cloud non ha accesso al codice generato; Grok non ha accesso alle API esterne.</w:t>
      </w:r>
    </w:p>
    <w:p w14:paraId="008928B5" w14:textId="77777777" w:rsidR="00582299" w:rsidRDefault="00000000">
      <w:pPr>
        <w:pStyle w:val="Paragrafoelenco"/>
        <w:numPr>
          <w:ilvl w:val="0"/>
          <w:numId w:val="2"/>
        </w:numPr>
        <w:spacing w:after="100" w:line="280" w:lineRule="auto"/>
      </w:pPr>
      <w:r>
        <w:rPr>
          <w:b/>
          <w:bCs/>
        </w:rPr>
        <w:t xml:space="preserve">Immutabilità dei deliverable: </w:t>
      </w:r>
      <w:r>
        <w:t>una volta approvato dal consensus loop, un deliverable non può essere modificato senza un nuovo ciclo di approvazione.</w:t>
      </w:r>
    </w:p>
    <w:p w14:paraId="28EB687E" w14:textId="77777777" w:rsidR="00582299" w:rsidRDefault="00000000">
      <w:pPr>
        <w:pStyle w:val="Titolo2"/>
        <w:spacing w:after="200"/>
      </w:pPr>
      <w:bookmarkStart w:id="43" w:name="_Toc226811180"/>
      <w:r>
        <w:t>10.2 Governance e audit</w:t>
      </w:r>
      <w:bookmarkEnd w:id="43"/>
    </w:p>
    <w:p w14:paraId="6A148137" w14:textId="77777777" w:rsidR="00582299" w:rsidRDefault="00000000">
      <w:pPr>
        <w:spacing w:after="160" w:line="300" w:lineRule="auto"/>
      </w:pPr>
      <w:r>
        <w:t>Il sistema implementa una governance a tre livelli: operativo (l’orchestratore gestisce il flusso quotidiano), tattico (un operatore umano revisiona i report di escalation e le eccezioni ai vincoli), strategico (</w:t>
      </w:r>
      <w:proofErr w:type="gramStart"/>
      <w:r>
        <w:t>il team</w:t>
      </w:r>
      <w:proofErr w:type="gramEnd"/>
      <w:r>
        <w:t xml:space="preserve"> di progetto decide le modifiche ai ruoli degli agenti, ai vincoli inviolabili e alla </w:t>
      </w:r>
      <w:proofErr w:type="spellStart"/>
      <w:r>
        <w:t>Perfection</w:t>
      </w:r>
      <w:proofErr w:type="spellEnd"/>
      <w:r>
        <w:t xml:space="preserve"> Matrix). Ogni decisione strategica produce una modifica </w:t>
      </w:r>
      <w:proofErr w:type="spellStart"/>
      <w:r>
        <w:t>versionata</w:t>
      </w:r>
      <w:proofErr w:type="spellEnd"/>
      <w:r>
        <w:t xml:space="preserve"> alla configurazione del sistema.</w:t>
      </w:r>
    </w:p>
    <w:p w14:paraId="2FADFF59" w14:textId="77777777" w:rsidR="00582299" w:rsidRDefault="00000000">
      <w:r>
        <w:br w:type="page"/>
      </w:r>
    </w:p>
    <w:p w14:paraId="4129CBD4" w14:textId="77777777" w:rsidR="00582299" w:rsidRDefault="00000000">
      <w:pPr>
        <w:pStyle w:val="Titolo1"/>
      </w:pPr>
      <w:bookmarkStart w:id="44" w:name="_Toc226811181"/>
      <w:r>
        <w:lastRenderedPageBreak/>
        <w:t xml:space="preserve">11. Pattern di comunicazione </w:t>
      </w:r>
      <w:proofErr w:type="gramStart"/>
      <w:r>
        <w:t>inter-agente</w:t>
      </w:r>
      <w:bookmarkEnd w:id="44"/>
      <w:proofErr w:type="gramEnd"/>
    </w:p>
    <w:p w14:paraId="7B7D5D54" w14:textId="77777777" w:rsidR="00582299" w:rsidRDefault="00000000">
      <w:pPr>
        <w:pStyle w:val="Titolo2"/>
        <w:spacing w:after="200"/>
      </w:pPr>
      <w:bookmarkStart w:id="45" w:name="_Toc226811182"/>
      <w:r>
        <w:t>11.1 Formato dei messaggi</w:t>
      </w:r>
      <w:bookmarkEnd w:id="45"/>
    </w:p>
    <w:p w14:paraId="13724D24" w14:textId="77777777" w:rsidR="00582299" w:rsidRDefault="00000000">
      <w:pPr>
        <w:spacing w:after="160" w:line="300" w:lineRule="auto"/>
      </w:pPr>
      <w:r>
        <w:t xml:space="preserve">Ogni messaggio scambiato tra orchestratore e agenti segue un formato standardizzato che include: un </w:t>
      </w:r>
      <w:proofErr w:type="spellStart"/>
      <w:r>
        <w:t>header</w:t>
      </w:r>
      <w:proofErr w:type="spellEnd"/>
      <w:r>
        <w:t xml:space="preserve"> con metadata (mittente, destinatario, </w:t>
      </w:r>
      <w:proofErr w:type="spellStart"/>
      <w:r>
        <w:t>timestamp</w:t>
      </w:r>
      <w:proofErr w:type="spellEnd"/>
      <w:r>
        <w:t xml:space="preserve">, ID della conversazione, fase corrente), un body con il payload effettivo (prompt, deliverable, obiezione), e un </w:t>
      </w:r>
      <w:proofErr w:type="spellStart"/>
      <w:r>
        <w:t>footer</w:t>
      </w:r>
      <w:proofErr w:type="spellEnd"/>
      <w:r>
        <w:t xml:space="preserve"> con le istruzioni di risposta attese (schema dell’output, </w:t>
      </w:r>
      <w:proofErr w:type="spellStart"/>
      <w:r>
        <w:t>timeout</w:t>
      </w:r>
      <w:proofErr w:type="spellEnd"/>
      <w:r>
        <w:t>, livello di dettaglio richiesto).</w:t>
      </w:r>
    </w:p>
    <w:p w14:paraId="230607AA" w14:textId="77777777" w:rsidR="00582299" w:rsidRDefault="00000000">
      <w:pPr>
        <w:pStyle w:val="Titolo2"/>
        <w:spacing w:after="200"/>
      </w:pPr>
      <w:bookmarkStart w:id="46" w:name="_Toc226811183"/>
      <w:r>
        <w:t xml:space="preserve">11.2 Event bus </w:t>
      </w:r>
      <w:proofErr w:type="spellStart"/>
      <w:r>
        <w:t>specification</w:t>
      </w:r>
      <w:bookmarkEnd w:id="46"/>
      <w:proofErr w:type="spellEnd"/>
    </w:p>
    <w:p w14:paraId="3960D754" w14:textId="77777777" w:rsidR="00582299" w:rsidRDefault="00000000">
      <w:pPr>
        <w:spacing w:after="160" w:line="300" w:lineRule="auto"/>
      </w:pPr>
      <w:r>
        <w:t>L’event bus centralizzato che gestisce la comunicazione tra funzioni generate supporta i seguenti tipi di eventi: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82299" w14:paraId="66A7FD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91CC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Tipo evento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289C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B8ED" w14:textId="77777777" w:rsidR="00582299" w:rsidRDefault="00000000">
            <w:r>
              <w:rPr>
                <w:b/>
                <w:bCs/>
                <w:color w:val="FFFFFF"/>
                <w:sz w:val="20"/>
                <w:szCs w:val="20"/>
              </w:rPr>
              <w:t>Consumer</w:t>
            </w:r>
          </w:p>
        </w:tc>
      </w:tr>
      <w:tr w:rsidR="00582299" w14:paraId="6EC5C8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0AB9" w14:textId="77777777" w:rsidR="00582299" w:rsidRDefault="00000000">
            <w:proofErr w:type="spellStart"/>
            <w:r>
              <w:rPr>
                <w:sz w:val="20"/>
                <w:szCs w:val="20"/>
              </w:rPr>
              <w:t>DataCreated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4634" w14:textId="77777777" w:rsidR="00582299" w:rsidRDefault="00000000">
            <w:r>
              <w:rPr>
                <w:sz w:val="20"/>
                <w:szCs w:val="20"/>
              </w:rPr>
              <w:t>Entità creata conforme allo schema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216A" w14:textId="77777777" w:rsidR="00582299" w:rsidRDefault="00000000">
            <w:r>
              <w:rPr>
                <w:sz w:val="20"/>
                <w:szCs w:val="20"/>
              </w:rPr>
              <w:t>Funzioni /bridge che necessitano del dato</w:t>
            </w:r>
          </w:p>
        </w:tc>
      </w:tr>
      <w:tr w:rsidR="00582299" w14:paraId="624143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6345" w14:textId="77777777" w:rsidR="00582299" w:rsidRDefault="00000000">
            <w:proofErr w:type="spellStart"/>
            <w:r>
              <w:rPr>
                <w:sz w:val="20"/>
                <w:szCs w:val="20"/>
              </w:rPr>
              <w:t>DataValidated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1913" w14:textId="77777777" w:rsidR="00582299" w:rsidRDefault="00000000">
            <w:r>
              <w:rPr>
                <w:sz w:val="20"/>
                <w:szCs w:val="20"/>
              </w:rPr>
              <w:t>Risultato della validazione (pass/</w:t>
            </w:r>
            <w:proofErr w:type="spellStart"/>
            <w:r>
              <w:rPr>
                <w:sz w:val="20"/>
                <w:szCs w:val="20"/>
              </w:rPr>
              <w:t>fail</w:t>
            </w:r>
            <w:proofErr w:type="spellEnd"/>
            <w:r>
              <w:rPr>
                <w:sz w:val="20"/>
                <w:szCs w:val="20"/>
              </w:rPr>
              <w:t xml:space="preserve"> + dettagli)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9A8E" w14:textId="77777777" w:rsidR="00582299" w:rsidRDefault="00000000">
            <w:r>
              <w:rPr>
                <w:sz w:val="20"/>
                <w:szCs w:val="20"/>
              </w:rPr>
              <w:t>Funzioni /core che dipendono dalla validazione</w:t>
            </w:r>
          </w:p>
        </w:tc>
      </w:tr>
      <w:tr w:rsidR="00582299" w14:paraId="12501F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3B0E" w14:textId="77777777" w:rsidR="00582299" w:rsidRDefault="00000000">
            <w:proofErr w:type="spellStart"/>
            <w:r>
              <w:rPr>
                <w:sz w:val="20"/>
                <w:szCs w:val="20"/>
              </w:rPr>
              <w:t>DataTransformed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87EB" w14:textId="77777777" w:rsidR="00582299" w:rsidRDefault="00000000">
            <w:r>
              <w:rPr>
                <w:sz w:val="20"/>
                <w:szCs w:val="20"/>
              </w:rPr>
              <w:t>Dato trasformato + mapping di origine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F133" w14:textId="77777777" w:rsidR="00582299" w:rsidRDefault="00000000">
            <w:r>
              <w:rPr>
                <w:sz w:val="20"/>
                <w:szCs w:val="20"/>
              </w:rPr>
              <w:t>Funzioni /io che devono persistere il risultato</w:t>
            </w:r>
          </w:p>
        </w:tc>
      </w:tr>
      <w:tr w:rsidR="00582299" w14:paraId="2A02B6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2409" w14:textId="77777777" w:rsidR="00582299" w:rsidRDefault="00000000">
            <w:proofErr w:type="spellStart"/>
            <w:r>
              <w:rPr>
                <w:sz w:val="20"/>
                <w:szCs w:val="20"/>
              </w:rPr>
              <w:t>ErrorOccurred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2445" w14:textId="77777777" w:rsidR="00582299" w:rsidRDefault="00000000">
            <w:r>
              <w:rPr>
                <w:sz w:val="20"/>
                <w:szCs w:val="20"/>
              </w:rPr>
              <w:t xml:space="preserve">Tipo errore + contesto +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minimo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2AFA" w14:textId="77777777" w:rsidR="00582299" w:rsidRDefault="00000000">
            <w:proofErr w:type="spellStart"/>
            <w:r>
              <w:rPr>
                <w:sz w:val="20"/>
                <w:szCs w:val="20"/>
              </w:rPr>
              <w:t>Logger</w:t>
            </w:r>
            <w:proofErr w:type="spellEnd"/>
            <w:r>
              <w:rPr>
                <w:sz w:val="20"/>
                <w:szCs w:val="20"/>
              </w:rPr>
              <w:t xml:space="preserve"> centralizzato + </w:t>
            </w:r>
            <w:proofErr w:type="spellStart"/>
            <w:r>
              <w:rPr>
                <w:sz w:val="20"/>
                <w:szCs w:val="20"/>
              </w:rPr>
              <w:t>circuit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breaker</w:t>
            </w:r>
            <w:proofErr w:type="spellEnd"/>
          </w:p>
        </w:tc>
      </w:tr>
      <w:tr w:rsidR="00582299" w14:paraId="6480D9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DF3F" w14:textId="77777777" w:rsidR="00582299" w:rsidRDefault="00000000">
            <w:proofErr w:type="spellStart"/>
            <w:r>
              <w:rPr>
                <w:sz w:val="20"/>
                <w:szCs w:val="20"/>
              </w:rPr>
              <w:t>PhaseCompleted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5525" w14:textId="77777777" w:rsidR="00582299" w:rsidRDefault="00000000">
            <w:r>
              <w:rPr>
                <w:sz w:val="20"/>
                <w:szCs w:val="20"/>
              </w:rPr>
              <w:t>ID fase + deliverable + metriche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3D70" w14:textId="77777777" w:rsidR="00582299" w:rsidRDefault="00000000">
            <w:r>
              <w:rPr>
                <w:sz w:val="20"/>
                <w:szCs w:val="20"/>
              </w:rPr>
              <w:t>Orchestratore per avanzamento pipeline</w:t>
            </w:r>
          </w:p>
        </w:tc>
      </w:tr>
    </w:tbl>
    <w:p w14:paraId="3E15144F" w14:textId="77777777" w:rsidR="00582299" w:rsidRDefault="00000000">
      <w:pPr>
        <w:spacing w:after="160" w:line="300" w:lineRule="auto"/>
      </w:pPr>
      <w:r>
        <w:t xml:space="preserve">Ogni evento è immutabile, ha un ID univoco e include un </w:t>
      </w:r>
      <w:proofErr w:type="spellStart"/>
      <w:r>
        <w:t>correlation</w:t>
      </w:r>
      <w:proofErr w:type="spellEnd"/>
      <w:r>
        <w:t xml:space="preserve"> ID che consente di tracciare l’intera catena causale.</w:t>
      </w:r>
    </w:p>
    <w:p w14:paraId="49B8E314" w14:textId="77777777" w:rsidR="00582299" w:rsidRDefault="00000000">
      <w:pPr>
        <w:pStyle w:val="Titolo2"/>
        <w:spacing w:after="200"/>
      </w:pPr>
      <w:bookmarkStart w:id="47" w:name="_Toc226811184"/>
      <w:r>
        <w:t xml:space="preserve">11.3 Dead </w:t>
      </w:r>
      <w:proofErr w:type="spellStart"/>
      <w:r>
        <w:t>Letter</w:t>
      </w:r>
      <w:proofErr w:type="spellEnd"/>
      <w:r>
        <w:t xml:space="preserve"> Queue</w:t>
      </w:r>
      <w:bookmarkEnd w:id="47"/>
    </w:p>
    <w:p w14:paraId="54EC61F0" w14:textId="77777777" w:rsidR="00582299" w:rsidRDefault="00000000">
      <w:pPr>
        <w:spacing w:after="160" w:line="300" w:lineRule="auto"/>
      </w:pPr>
      <w:r>
        <w:t xml:space="preserve">Gli eventi che non possono essere consumati (consumer non disponibile, errore di </w:t>
      </w:r>
      <w:proofErr w:type="spellStart"/>
      <w:r>
        <w:t>deserializzazione</w:t>
      </w:r>
      <w:proofErr w:type="spellEnd"/>
      <w:r>
        <w:t xml:space="preserve">, </w:t>
      </w:r>
      <w:proofErr w:type="spellStart"/>
      <w:r>
        <w:t>timeout</w:t>
      </w:r>
      <w:proofErr w:type="spellEnd"/>
      <w:r>
        <w:t xml:space="preserve"> di processing) vengono instradati in una Dead </w:t>
      </w:r>
      <w:proofErr w:type="spellStart"/>
      <w:r>
        <w:t>Letter</w:t>
      </w:r>
      <w:proofErr w:type="spellEnd"/>
      <w:r>
        <w:t xml:space="preserve"> Queue. L’orchestratore monitora questa coda e, in base alla tipologia dell’evento, decide se ritentare, scartare con </w:t>
      </w:r>
      <w:proofErr w:type="spellStart"/>
      <w:r>
        <w:t>logging</w:t>
      </w:r>
      <w:proofErr w:type="spellEnd"/>
      <w:r>
        <w:t xml:space="preserve"> o attivare un’escalation.</w:t>
      </w:r>
    </w:p>
    <w:p w14:paraId="0B760EB4" w14:textId="77777777" w:rsidR="00582299" w:rsidRDefault="00000000">
      <w:r>
        <w:br w:type="page"/>
      </w:r>
    </w:p>
    <w:p w14:paraId="4B1ED30D" w14:textId="77777777" w:rsidR="00582299" w:rsidRDefault="00000000">
      <w:pPr>
        <w:pStyle w:val="Titolo1"/>
      </w:pPr>
      <w:bookmarkStart w:id="48" w:name="_Toc226811185"/>
      <w:r>
        <w:lastRenderedPageBreak/>
        <w:t>12. Conclusioni</w:t>
      </w:r>
      <w:bookmarkEnd w:id="48"/>
    </w:p>
    <w:p w14:paraId="78937462" w14:textId="77777777" w:rsidR="00582299" w:rsidRDefault="00000000">
      <w:pPr>
        <w:spacing w:after="160" w:line="300" w:lineRule="auto"/>
      </w:pPr>
      <w:r>
        <w:t xml:space="preserve">Questa seconda edizione del manuale integra le fondamenta originali del sistema multi-agente con i meccanismi operativi necessari per renderlo robusto in produzione. La Legge del Disaccoppiamento, il Glossario dei Termini Approvati, il Pattern </w:t>
      </w:r>
      <w:proofErr w:type="spellStart"/>
      <w:r>
        <w:t>Atomic</w:t>
      </w:r>
      <w:proofErr w:type="spellEnd"/>
      <w:r>
        <w:t xml:space="preserve"> Design e la </w:t>
      </w:r>
      <w:proofErr w:type="spellStart"/>
      <w:r>
        <w:t>Perfection</w:t>
      </w:r>
      <w:proofErr w:type="spellEnd"/>
      <w:r>
        <w:t xml:space="preserve"> Matrix restano i pilastri concettuali del sistema.</w:t>
      </w:r>
    </w:p>
    <w:p w14:paraId="4BE4CB90" w14:textId="77777777" w:rsidR="00582299" w:rsidRDefault="00000000">
      <w:pPr>
        <w:spacing w:after="160" w:line="300" w:lineRule="auto"/>
      </w:pPr>
      <w:r>
        <w:t xml:space="preserve">Le nuove sezioni completano il quadro con: la resilienza dell’orchestrazione tramite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breaker</w:t>
      </w:r>
      <w:proofErr w:type="spellEnd"/>
      <w:r>
        <w:t xml:space="preserve"> e strategie di </w:t>
      </w:r>
      <w:proofErr w:type="spellStart"/>
      <w:r>
        <w:t>fallback</w:t>
      </w:r>
      <w:proofErr w:type="spellEnd"/>
      <w:r>
        <w:t xml:space="preserve"> (Sezione 5), i criteri di convergenza del consenso che prevengono loop infiniti e ammettono il rilassamento pragmatico dei vincoli (Sezione 6), i meccanismi di evoluzione e </w:t>
      </w:r>
      <w:proofErr w:type="spellStart"/>
      <w:r>
        <w:t>versionamento</w:t>
      </w:r>
      <w:proofErr w:type="spellEnd"/>
      <w:r>
        <w:t xml:space="preserve"> del glossario, dello schema dati e dei ruoli degli agenti (Sezione 7), l’osservabilità completa del pipeline tramite </w:t>
      </w:r>
      <w:proofErr w:type="spellStart"/>
      <w:r>
        <w:t>logging</w:t>
      </w:r>
      <w:proofErr w:type="spellEnd"/>
      <w:r>
        <w:t xml:space="preserve"> strutturato e metriche (Sezione 8), la strategia di testing preventivo e validazione automatica (Sezione 9), i principi di sicurezza e governance specifici per sistemi multi-agente basati su LLM (Sezione 10), e la specifica dei pattern di comunicazione inter-agente, incluso l’event bus e la Dead </w:t>
      </w:r>
      <w:proofErr w:type="spellStart"/>
      <w:r>
        <w:t>Letter</w:t>
      </w:r>
      <w:proofErr w:type="spellEnd"/>
      <w:r>
        <w:t xml:space="preserve"> Queue (Sezione 11).</w:t>
      </w:r>
    </w:p>
    <w:p w14:paraId="236225D0" w14:textId="77777777" w:rsidR="00582299" w:rsidRDefault="00000000">
      <w:pPr>
        <w:spacing w:after="160" w:line="300" w:lineRule="auto"/>
      </w:pPr>
      <w:r>
        <w:t>L’approccio risultante è un sistema che non aspira alla perfezione assoluta — un obiettivo che in un contesto stocastico come quello degli LLM sarebbe controproducente — ma alla perfezione pragmatica: un livello di qualità sistematicamente alto, con meccanismi espliciti per gestire le inevitabili imperfezioni e per evolvere nel tempo.</w:t>
      </w:r>
    </w:p>
    <w:sectPr w:rsidR="0058229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0A9FD" w14:textId="77777777" w:rsidR="00AE1DBC" w:rsidRDefault="00AE1DBC">
      <w:r>
        <w:separator/>
      </w:r>
    </w:p>
  </w:endnote>
  <w:endnote w:type="continuationSeparator" w:id="0">
    <w:p w14:paraId="593867F5" w14:textId="77777777" w:rsidR="00AE1DBC" w:rsidRDefault="00AE1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2F8FF" w14:textId="77777777" w:rsidR="00582299" w:rsidRDefault="00000000">
    <w:pPr>
      <w:pBdr>
        <w:top w:val="single" w:sz="4" w:space="1" w:color="CCCCCC"/>
      </w:pBdr>
      <w:jc w:val="center"/>
    </w:pPr>
    <w:r>
      <w:rPr>
        <w:color w:val="999999"/>
        <w:sz w:val="18"/>
        <w:szCs w:val="18"/>
      </w:rPr>
      <w:t xml:space="preserve">Pagina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1D2E0E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9A6DF" w14:textId="77777777" w:rsidR="00AE1DBC" w:rsidRDefault="00AE1DBC">
      <w:r>
        <w:separator/>
      </w:r>
    </w:p>
  </w:footnote>
  <w:footnote w:type="continuationSeparator" w:id="0">
    <w:p w14:paraId="61FB1F59" w14:textId="77777777" w:rsidR="00AE1DBC" w:rsidRDefault="00AE1D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60883" w14:textId="77777777" w:rsidR="00582299" w:rsidRDefault="00000000">
    <w:pPr>
      <w:pBdr>
        <w:bottom w:val="single" w:sz="4" w:space="1" w:color="CCCCCC"/>
      </w:pBdr>
      <w:jc w:val="right"/>
    </w:pPr>
    <w:r>
      <w:rPr>
        <w:i/>
        <w:iCs/>
        <w:color w:val="999999"/>
        <w:sz w:val="18"/>
        <w:szCs w:val="18"/>
      </w:rPr>
      <w:t>Manuale Avanzato — Sistema Multi-Agente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437C1"/>
    <w:multiLevelType w:val="hybridMultilevel"/>
    <w:tmpl w:val="60366F54"/>
    <w:lvl w:ilvl="0" w:tplc="7C2293D4">
      <w:start w:val="1"/>
      <w:numFmt w:val="bullet"/>
      <w:lvlText w:val="●"/>
      <w:lvlJc w:val="left"/>
      <w:pPr>
        <w:ind w:left="720" w:hanging="360"/>
      </w:pPr>
    </w:lvl>
    <w:lvl w:ilvl="1" w:tplc="C892302E">
      <w:start w:val="1"/>
      <w:numFmt w:val="bullet"/>
      <w:lvlText w:val="○"/>
      <w:lvlJc w:val="left"/>
      <w:pPr>
        <w:ind w:left="1440" w:hanging="360"/>
      </w:pPr>
    </w:lvl>
    <w:lvl w:ilvl="2" w:tplc="A6FEEEB6">
      <w:start w:val="1"/>
      <w:numFmt w:val="bullet"/>
      <w:lvlText w:val="■"/>
      <w:lvlJc w:val="left"/>
      <w:pPr>
        <w:ind w:left="2160" w:hanging="360"/>
      </w:pPr>
    </w:lvl>
    <w:lvl w:ilvl="3" w:tplc="71FC7456">
      <w:start w:val="1"/>
      <w:numFmt w:val="bullet"/>
      <w:lvlText w:val="●"/>
      <w:lvlJc w:val="left"/>
      <w:pPr>
        <w:ind w:left="2880" w:hanging="360"/>
      </w:pPr>
    </w:lvl>
    <w:lvl w:ilvl="4" w:tplc="74708E20">
      <w:start w:val="1"/>
      <w:numFmt w:val="bullet"/>
      <w:lvlText w:val="○"/>
      <w:lvlJc w:val="left"/>
      <w:pPr>
        <w:ind w:left="3600" w:hanging="360"/>
      </w:pPr>
    </w:lvl>
    <w:lvl w:ilvl="5" w:tplc="EC700816">
      <w:start w:val="1"/>
      <w:numFmt w:val="bullet"/>
      <w:lvlText w:val="■"/>
      <w:lvlJc w:val="left"/>
      <w:pPr>
        <w:ind w:left="4320" w:hanging="360"/>
      </w:pPr>
    </w:lvl>
    <w:lvl w:ilvl="6" w:tplc="7FB6CF7A">
      <w:start w:val="1"/>
      <w:numFmt w:val="bullet"/>
      <w:lvlText w:val="●"/>
      <w:lvlJc w:val="left"/>
      <w:pPr>
        <w:ind w:left="5040" w:hanging="360"/>
      </w:pPr>
    </w:lvl>
    <w:lvl w:ilvl="7" w:tplc="33B2A9C2">
      <w:start w:val="1"/>
      <w:numFmt w:val="bullet"/>
      <w:lvlText w:val="●"/>
      <w:lvlJc w:val="left"/>
      <w:pPr>
        <w:ind w:left="5760" w:hanging="360"/>
      </w:pPr>
    </w:lvl>
    <w:lvl w:ilvl="8" w:tplc="F68E5F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2742F7"/>
    <w:multiLevelType w:val="hybridMultilevel"/>
    <w:tmpl w:val="7902D762"/>
    <w:lvl w:ilvl="0" w:tplc="691E1C60">
      <w:start w:val="1"/>
      <w:numFmt w:val="bullet"/>
      <w:lvlText w:val="•"/>
      <w:lvlJc w:val="left"/>
      <w:pPr>
        <w:ind w:left="720" w:hanging="360"/>
      </w:pPr>
    </w:lvl>
    <w:lvl w:ilvl="1" w:tplc="16DA1622">
      <w:start w:val="1"/>
      <w:numFmt w:val="bullet"/>
      <w:lvlText w:val="◦"/>
      <w:lvlJc w:val="left"/>
      <w:pPr>
        <w:ind w:left="1440" w:hanging="360"/>
      </w:pPr>
    </w:lvl>
    <w:lvl w:ilvl="2" w:tplc="7870C5C0">
      <w:numFmt w:val="decimal"/>
      <w:lvlText w:val=""/>
      <w:lvlJc w:val="left"/>
    </w:lvl>
    <w:lvl w:ilvl="3" w:tplc="05E45314">
      <w:numFmt w:val="decimal"/>
      <w:lvlText w:val=""/>
      <w:lvlJc w:val="left"/>
    </w:lvl>
    <w:lvl w:ilvl="4" w:tplc="B454A29C">
      <w:numFmt w:val="decimal"/>
      <w:lvlText w:val=""/>
      <w:lvlJc w:val="left"/>
    </w:lvl>
    <w:lvl w:ilvl="5" w:tplc="BFF24CF4">
      <w:numFmt w:val="decimal"/>
      <w:lvlText w:val=""/>
      <w:lvlJc w:val="left"/>
    </w:lvl>
    <w:lvl w:ilvl="6" w:tplc="91666F76">
      <w:numFmt w:val="decimal"/>
      <w:lvlText w:val=""/>
      <w:lvlJc w:val="left"/>
    </w:lvl>
    <w:lvl w:ilvl="7" w:tplc="81365BDC">
      <w:numFmt w:val="decimal"/>
      <w:lvlText w:val=""/>
      <w:lvlJc w:val="left"/>
    </w:lvl>
    <w:lvl w:ilvl="8" w:tplc="6750ECDE">
      <w:numFmt w:val="decimal"/>
      <w:lvlText w:val=""/>
      <w:lvlJc w:val="left"/>
    </w:lvl>
  </w:abstractNum>
  <w:abstractNum w:abstractNumId="2" w15:restartNumberingAfterBreak="0">
    <w:nsid w:val="51D82455"/>
    <w:multiLevelType w:val="hybridMultilevel"/>
    <w:tmpl w:val="15445AC6"/>
    <w:lvl w:ilvl="0" w:tplc="E470449E">
      <w:start w:val="1"/>
      <w:numFmt w:val="decimal"/>
      <w:lvlText w:val="%1."/>
      <w:lvlJc w:val="left"/>
      <w:pPr>
        <w:ind w:left="720" w:hanging="360"/>
      </w:pPr>
    </w:lvl>
    <w:lvl w:ilvl="1" w:tplc="BC942508">
      <w:start w:val="1"/>
      <w:numFmt w:val="decimal"/>
      <w:lvlText w:val="%2."/>
      <w:lvlJc w:val="left"/>
      <w:pPr>
        <w:ind w:left="1440" w:hanging="360"/>
      </w:pPr>
    </w:lvl>
    <w:lvl w:ilvl="2" w:tplc="F8F21B58">
      <w:numFmt w:val="decimal"/>
      <w:lvlText w:val=""/>
      <w:lvlJc w:val="left"/>
    </w:lvl>
    <w:lvl w:ilvl="3" w:tplc="4E8CC9A0">
      <w:numFmt w:val="decimal"/>
      <w:lvlText w:val=""/>
      <w:lvlJc w:val="left"/>
    </w:lvl>
    <w:lvl w:ilvl="4" w:tplc="8CDE97D2">
      <w:numFmt w:val="decimal"/>
      <w:lvlText w:val=""/>
      <w:lvlJc w:val="left"/>
    </w:lvl>
    <w:lvl w:ilvl="5" w:tplc="E42E6BE4">
      <w:numFmt w:val="decimal"/>
      <w:lvlText w:val=""/>
      <w:lvlJc w:val="left"/>
    </w:lvl>
    <w:lvl w:ilvl="6" w:tplc="8D383842">
      <w:numFmt w:val="decimal"/>
      <w:lvlText w:val=""/>
      <w:lvlJc w:val="left"/>
    </w:lvl>
    <w:lvl w:ilvl="7" w:tplc="B13CE66C">
      <w:numFmt w:val="decimal"/>
      <w:lvlText w:val=""/>
      <w:lvlJc w:val="left"/>
    </w:lvl>
    <w:lvl w:ilvl="8" w:tplc="83C6D382">
      <w:numFmt w:val="decimal"/>
      <w:lvlText w:val=""/>
      <w:lvlJc w:val="left"/>
    </w:lvl>
  </w:abstractNum>
  <w:num w:numId="1" w16cid:durableId="699356199">
    <w:abstractNumId w:val="0"/>
    <w:lvlOverride w:ilvl="0">
      <w:startOverride w:val="1"/>
    </w:lvlOverride>
  </w:num>
  <w:num w:numId="2" w16cid:durableId="20278250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299"/>
    <w:rsid w:val="001D2E0E"/>
    <w:rsid w:val="00582299"/>
    <w:rsid w:val="00AE1DBC"/>
    <w:rsid w:val="00EA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014F6C"/>
  <w15:docId w15:val="{77501593-E5A9-864F-B3F5-F0A2CF86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2B579A"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180"/>
      <w:outlineLvl w:val="1"/>
    </w:pPr>
    <w:rPr>
      <w:b/>
      <w:bCs/>
      <w:color w:val="2B579A"/>
      <w:sz w:val="28"/>
      <w:szCs w:val="28"/>
    </w:rPr>
  </w:style>
  <w:style w:type="paragraph" w:styleId="Titolo3">
    <w:name w:val="heading 3"/>
    <w:uiPriority w:val="9"/>
    <w:unhideWhenUsed/>
    <w:qFormat/>
    <w:pPr>
      <w:spacing w:before="200" w:after="140"/>
      <w:outlineLvl w:val="2"/>
    </w:pPr>
    <w:rPr>
      <w:b/>
      <w:bCs/>
      <w:color w:val="404040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1D2E0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1D2E0E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1D2E0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4149</Words>
  <Characters>25562</Characters>
  <Application>Microsoft Office Word</Application>
  <DocSecurity>0</DocSecurity>
  <Lines>751</Lines>
  <Paragraphs>540</Paragraphs>
  <ScaleCrop>false</ScaleCrop>
  <Company/>
  <LinksUpToDate>false</LinksUpToDate>
  <CharactersWithSpaces>29171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 arcana</cp:lastModifiedBy>
  <cp:revision>2</cp:revision>
  <dcterms:created xsi:type="dcterms:W3CDTF">2026-04-11T07:45:00Z</dcterms:created>
  <dcterms:modified xsi:type="dcterms:W3CDTF">2026-04-11T07:45:00Z</dcterms:modified>
</cp:coreProperties>
</file>