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BA57" w14:textId="056182F0" w:rsidR="007B1ADE" w:rsidRDefault="003C677D">
      <w:pPr>
        <w:pStyle w:val="NoSpacing"/>
      </w:pPr>
      <w:r>
        <w:t>Matthew Leon</w:t>
      </w:r>
    </w:p>
    <w:p w14:paraId="68009F1A" w14:textId="16F00E63" w:rsidR="007B1ADE" w:rsidRDefault="003C677D">
      <w:pPr>
        <w:pStyle w:val="NoSpacing"/>
      </w:pPr>
      <w:r>
        <w:t>Professor D. Handlos</w:t>
      </w:r>
    </w:p>
    <w:p w14:paraId="7AE4A041" w14:textId="18B87327" w:rsidR="007B1ADE" w:rsidRDefault="003C677D">
      <w:pPr>
        <w:pStyle w:val="NoSpacing"/>
      </w:pPr>
      <w:r>
        <w:t>CS-320-16964</w:t>
      </w:r>
    </w:p>
    <w:p w14:paraId="2FE4C876" w14:textId="35354657" w:rsidR="007B1ADE" w:rsidRDefault="003C677D">
      <w:pPr>
        <w:pStyle w:val="NoSpacing"/>
      </w:pPr>
      <w:r>
        <w:t>14 December 2025</w:t>
      </w:r>
    </w:p>
    <w:p w14:paraId="30242348" w14:textId="42A39C3C" w:rsidR="00854B43" w:rsidRDefault="003C677D" w:rsidP="00FB17A8">
      <w:pPr>
        <w:pStyle w:val="Title"/>
      </w:pPr>
      <w:r>
        <w:t xml:space="preserve">Summary &amp; Reflections </w:t>
      </w:r>
      <w:r w:rsidR="00854B43">
        <w:t>Report</w:t>
      </w:r>
    </w:p>
    <w:p w14:paraId="180BE100" w14:textId="55FE32A8" w:rsidR="00FB17A8" w:rsidRDefault="00FB17A8" w:rsidP="00FB17A8">
      <w:pPr>
        <w:ind w:firstLine="0"/>
      </w:pPr>
      <w:r>
        <w:t>Introduction</w:t>
      </w:r>
    </w:p>
    <w:p w14:paraId="1AC36B75" w14:textId="2AE27ABA" w:rsidR="00FB17A8" w:rsidRDefault="00FB17A8" w:rsidP="00FB17A8">
      <w:pPr>
        <w:ind w:firstLine="0"/>
      </w:pPr>
      <w:r>
        <w:t>This report reflects on the unit testing completed during Project One for Grand Strand Systems. The project involved developing and testing three back-end services</w:t>
      </w:r>
      <w:r>
        <w:t xml:space="preserve">. </w:t>
      </w:r>
      <w:r>
        <w:t>Contact, Task, and Appointment</w:t>
      </w:r>
      <w:r>
        <w:t xml:space="preserve">, </w:t>
      </w:r>
      <w:r>
        <w:t>using JUnit. The goal of this report is to briefly summarize the testing approach, evaluate the quality and effectiveness of the tests, and reflect on the testing techniques and mindset used throughout the project.</w:t>
      </w:r>
    </w:p>
    <w:p w14:paraId="6A2D6DB8" w14:textId="77777777" w:rsidR="00FB17A8" w:rsidRDefault="00FB17A8" w:rsidP="00FB17A8">
      <w:pPr>
        <w:ind w:firstLine="0"/>
      </w:pPr>
    </w:p>
    <w:p w14:paraId="522FCD31" w14:textId="2A78E173" w:rsidR="00FB17A8" w:rsidRDefault="00FB17A8" w:rsidP="00FB17A8">
      <w:pPr>
        <w:ind w:firstLine="0"/>
      </w:pPr>
      <w:r>
        <w:t>1. Summary</w:t>
      </w:r>
    </w:p>
    <w:p w14:paraId="382EA9E5" w14:textId="7A6DCBB8" w:rsidR="00FB17A8" w:rsidRDefault="00FB17A8" w:rsidP="00FB17A8">
      <w:pPr>
        <w:ind w:firstLine="0"/>
      </w:pPr>
      <w:r>
        <w:t>a. Unit Testing Approach and Alignment to Requirements</w:t>
      </w:r>
    </w:p>
    <w:p w14:paraId="1FB2CED5" w14:textId="612D54F7" w:rsidR="00FB17A8" w:rsidRDefault="00FB17A8" w:rsidP="00FB17A8">
      <w:pPr>
        <w:ind w:firstLine="0"/>
      </w:pPr>
      <w:r>
        <w:t>Each service (Contact, Task, and Appointment) was tested individually using JUnit to ensure it met the stated software requirements. Test cases were written directly from the requirement constraints, focusing on both valid behavior and error handling.</w:t>
      </w:r>
    </w:p>
    <w:p w14:paraId="57AAF608" w14:textId="77777777" w:rsidR="00FB17A8" w:rsidRDefault="00FB17A8" w:rsidP="00FB17A8">
      <w:pPr>
        <w:ind w:firstLine="0"/>
      </w:pPr>
    </w:p>
    <w:p w14:paraId="744DEB76" w14:textId="77777777" w:rsidR="00FB17A8" w:rsidRDefault="00FB17A8" w:rsidP="00FB17A8">
      <w:pPr>
        <w:ind w:firstLine="0"/>
      </w:pPr>
      <w:r>
        <w:t>For the Contact service, tests verified contact ID length, required fields, and ensured the contact ID could not be changed after creation. Invalid inputs such as null values or overly long fields were tested to confirm exceptions were thrown.</w:t>
      </w:r>
    </w:p>
    <w:p w14:paraId="4330BF37" w14:textId="1C57EDE3" w:rsidR="00FB17A8" w:rsidRDefault="00FB17A8" w:rsidP="00FB17A8">
      <w:pPr>
        <w:ind w:firstLine="0"/>
      </w:pPr>
      <w:r>
        <w:lastRenderedPageBreak/>
        <w:t>For the Task service, tests focused on task ID rules, name and description length limits, and basic CRUD functionality. These tests confirmed that tasks could be added, updated, retrieved, and deleted as expected.</w:t>
      </w:r>
    </w:p>
    <w:p w14:paraId="40246E9B" w14:textId="77777777" w:rsidR="00FB17A8" w:rsidRDefault="00FB17A8" w:rsidP="00FB17A8">
      <w:pPr>
        <w:ind w:firstLine="0"/>
      </w:pPr>
    </w:p>
    <w:p w14:paraId="50B4110A" w14:textId="77777777" w:rsidR="00FB17A8" w:rsidRDefault="00FB17A8" w:rsidP="00FB17A8">
      <w:pPr>
        <w:ind w:firstLine="0"/>
      </w:pPr>
      <w:r>
        <w:t>For the Appointment service, tests ensured appointment IDs met length requirements and that appointments could not be created with past dates. Tests that attempted to use invalid dates confirmed that the system correctly rejected them.</w:t>
      </w:r>
    </w:p>
    <w:p w14:paraId="26FE9995" w14:textId="77777777" w:rsidR="00FB17A8" w:rsidRDefault="00FB17A8" w:rsidP="00FB17A8">
      <w:pPr>
        <w:ind w:firstLine="0"/>
      </w:pPr>
    </w:p>
    <w:p w14:paraId="1056A0A7" w14:textId="77777777" w:rsidR="00FB17A8" w:rsidRDefault="00FB17A8" w:rsidP="00FB17A8">
      <w:pPr>
        <w:ind w:firstLine="0"/>
      </w:pPr>
      <w:r>
        <w:t>Overall, the tests closely matched the project requirements. For example, tests that expected an exception when using a past appointment date directly enforced the requirement that appointments must be scheduled in the future.</w:t>
      </w:r>
    </w:p>
    <w:p w14:paraId="665DF0FF" w14:textId="77777777" w:rsidR="00FB17A8" w:rsidRDefault="00FB17A8" w:rsidP="00FB17A8">
      <w:pPr>
        <w:ind w:firstLine="0"/>
      </w:pPr>
    </w:p>
    <w:p w14:paraId="5C114D93" w14:textId="6C4F1170" w:rsidR="00FB17A8" w:rsidRDefault="00FB17A8" w:rsidP="00FB17A8">
      <w:pPr>
        <w:ind w:firstLine="0"/>
      </w:pPr>
      <w:r>
        <w:t>Effectiveness Based on Coverage</w:t>
      </w:r>
    </w:p>
    <w:p w14:paraId="37434B3B" w14:textId="1ED9F42B" w:rsidR="00FB17A8" w:rsidRDefault="00FB17A8" w:rsidP="00FB17A8">
      <w:pPr>
        <w:ind w:firstLine="0"/>
      </w:pPr>
      <w:r>
        <w:t>Test effectiveness was measured using code coverage results. High coverage across all three services showed that constructors, methods, and edge cases were exercised. This provided confidence that the tests were effective at validating both expected behavior and failure scenarios.</w:t>
      </w:r>
    </w:p>
    <w:p w14:paraId="79188029" w14:textId="77777777" w:rsidR="00FB17A8" w:rsidRDefault="00FB17A8" w:rsidP="00FB17A8">
      <w:pPr>
        <w:ind w:firstLine="0"/>
      </w:pPr>
    </w:p>
    <w:p w14:paraId="2FC46428" w14:textId="1C4313A5" w:rsidR="00FB17A8" w:rsidRDefault="00FB17A8" w:rsidP="00FB17A8">
      <w:pPr>
        <w:ind w:firstLine="0"/>
      </w:pPr>
      <w:r>
        <w:t>2. Reflection</w:t>
      </w:r>
    </w:p>
    <w:p w14:paraId="7342CFBF" w14:textId="46156D34" w:rsidR="00FB17A8" w:rsidRDefault="00FB17A8" w:rsidP="00FB17A8">
      <w:pPr>
        <w:ind w:firstLine="0"/>
      </w:pPr>
      <w:r>
        <w:t>a. Testing Techniques</w:t>
      </w:r>
    </w:p>
    <w:p w14:paraId="6528C733" w14:textId="77777777" w:rsidR="00FB17A8" w:rsidRDefault="00FB17A8" w:rsidP="00FB17A8">
      <w:pPr>
        <w:ind w:firstLine="0"/>
      </w:pPr>
      <w:r>
        <w:t>Techniques Employed</w:t>
      </w:r>
    </w:p>
    <w:p w14:paraId="7E3860EB" w14:textId="77777777" w:rsidR="00FB17A8" w:rsidRDefault="00FB17A8" w:rsidP="00FB17A8">
      <w:pPr>
        <w:ind w:firstLine="0"/>
      </w:pPr>
      <w:r>
        <w:t xml:space="preserve">The main technique used in this project was unit testing, which focuses on testing individual classes and methods in isolation. Boundary value testing was also used to check minimum and </w:t>
      </w:r>
      <w:r>
        <w:lastRenderedPageBreak/>
        <w:t>maximum allowed values for fields like IDs and descriptions. In addition, negative testing was used to confirm that invalid inputs were handled safely and consistently.</w:t>
      </w:r>
    </w:p>
    <w:p w14:paraId="53EB1B9E" w14:textId="77777777" w:rsidR="00FB17A8" w:rsidRDefault="00FB17A8" w:rsidP="00FB17A8">
      <w:pPr>
        <w:ind w:firstLine="0"/>
      </w:pPr>
    </w:p>
    <w:p w14:paraId="025BCC43" w14:textId="545574DC" w:rsidR="00FB17A8" w:rsidRDefault="00FB17A8" w:rsidP="00FB17A8">
      <w:pPr>
        <w:ind w:firstLine="0"/>
      </w:pPr>
      <w:r>
        <w:t>Techniques Not Used</w:t>
      </w:r>
    </w:p>
    <w:p w14:paraId="16B7DE50" w14:textId="77777777" w:rsidR="00FB17A8" w:rsidRDefault="00FB17A8" w:rsidP="00FB17A8">
      <w:pPr>
        <w:ind w:firstLine="0"/>
      </w:pPr>
      <w:r>
        <w:t>More advanced testing techniques such as integration testing, system testing, and user acceptance testing were not used because they were outside the scope of this project. Performance and security testing were also not included, as the focus was on functional correctness rather than scalability or security concerns.</w:t>
      </w:r>
    </w:p>
    <w:p w14:paraId="26D870D8" w14:textId="77777777" w:rsidR="00FB17A8" w:rsidRDefault="00FB17A8" w:rsidP="00FB17A8">
      <w:pPr>
        <w:ind w:firstLine="0"/>
      </w:pPr>
    </w:p>
    <w:p w14:paraId="06880926" w14:textId="6D71068B" w:rsidR="00FB17A8" w:rsidRDefault="00FB17A8" w:rsidP="00FB17A8">
      <w:pPr>
        <w:ind w:firstLine="0"/>
      </w:pPr>
      <w:r>
        <w:t>Uses and Implications</w:t>
      </w:r>
    </w:p>
    <w:p w14:paraId="6F544EE3" w14:textId="2BD3AFE7" w:rsidR="00FB17A8" w:rsidRDefault="00FB17A8" w:rsidP="00FB17A8">
      <w:pPr>
        <w:ind w:firstLine="0"/>
      </w:pPr>
      <w:r>
        <w:t>Unit testing is especially useful early in development and for long-term code maintenance. It helps catch bugs quickly and supports safe refactoring. Larger or production-level projects benefit from additional testing techniques, such as integration, performance, and security testing, depending on system complexity and risk.</w:t>
      </w:r>
    </w:p>
    <w:p w14:paraId="5E01B8D2" w14:textId="77777777" w:rsidR="006474C4" w:rsidRDefault="006474C4" w:rsidP="00FB17A8">
      <w:pPr>
        <w:ind w:firstLine="0"/>
      </w:pPr>
    </w:p>
    <w:p w14:paraId="208C3CC9" w14:textId="291906D7" w:rsidR="006474C4" w:rsidRDefault="006474C4" w:rsidP="006474C4">
      <w:pPr>
        <w:ind w:firstLine="0"/>
      </w:pPr>
      <w:r>
        <w:t>b. Mindset</w:t>
      </w:r>
    </w:p>
    <w:p w14:paraId="33F5A99F" w14:textId="556E4C04" w:rsidR="006474C4" w:rsidRDefault="006474C4" w:rsidP="006474C4">
      <w:pPr>
        <w:ind w:firstLine="0"/>
      </w:pPr>
      <w:r>
        <w:t>Caution</w:t>
      </w:r>
    </w:p>
    <w:p w14:paraId="727911C6" w14:textId="77777777" w:rsidR="006474C4" w:rsidRDefault="006474C4" w:rsidP="006474C4">
      <w:pPr>
        <w:ind w:firstLine="0"/>
      </w:pPr>
      <w:r>
        <w:t>A cautious approach was taken when testing, especially around edge cases and invalid input. Understanding how constraints interacted across the services helped ensure that tests covered scenarios where the code might fail unexpectedly.</w:t>
      </w:r>
    </w:p>
    <w:p w14:paraId="7132CF39" w14:textId="77777777" w:rsidR="006474C4" w:rsidRDefault="006474C4" w:rsidP="006474C4">
      <w:pPr>
        <w:ind w:firstLine="0"/>
      </w:pPr>
    </w:p>
    <w:p w14:paraId="79926140" w14:textId="77777777" w:rsidR="006474C4" w:rsidRDefault="006474C4" w:rsidP="006474C4">
      <w:pPr>
        <w:ind w:firstLine="0"/>
      </w:pPr>
    </w:p>
    <w:p w14:paraId="2FBE6988" w14:textId="77777777" w:rsidR="006474C4" w:rsidRDefault="006474C4" w:rsidP="006474C4">
      <w:pPr>
        <w:ind w:firstLine="0"/>
      </w:pPr>
    </w:p>
    <w:p w14:paraId="2120A43C" w14:textId="7FA9CA2F" w:rsidR="006474C4" w:rsidRDefault="006474C4" w:rsidP="006474C4">
      <w:pPr>
        <w:ind w:firstLine="0"/>
      </w:pPr>
      <w:r>
        <w:lastRenderedPageBreak/>
        <w:t>Bias</w:t>
      </w:r>
    </w:p>
    <w:p w14:paraId="01459D43" w14:textId="58B48A0B" w:rsidR="006474C4" w:rsidRDefault="006474C4" w:rsidP="006474C4">
      <w:pPr>
        <w:ind w:firstLine="0"/>
      </w:pPr>
      <w:r>
        <w:t>To reduce bias, tests were written to intentionally try to break the code rather than only confirming that it worked. This was especially important since the tests were written by the same developer who wrote the application code. Negative test cases helped challenge assumptions and reveal weaknesses.</w:t>
      </w:r>
    </w:p>
    <w:p w14:paraId="66AEB5CE" w14:textId="77777777" w:rsidR="006474C4" w:rsidRDefault="006474C4" w:rsidP="006474C4">
      <w:pPr>
        <w:ind w:firstLine="0"/>
      </w:pPr>
    </w:p>
    <w:p w14:paraId="20561A42" w14:textId="4FEDB705" w:rsidR="006474C4" w:rsidRDefault="006474C4" w:rsidP="006474C4">
      <w:pPr>
        <w:ind w:firstLine="0"/>
      </w:pPr>
      <w:r>
        <w:t>Discipline</w:t>
      </w:r>
    </w:p>
    <w:p w14:paraId="6CE78A5F" w14:textId="223A13DF" w:rsidR="006474C4" w:rsidRDefault="006474C4" w:rsidP="006474C4">
      <w:pPr>
        <w:ind w:firstLine="0"/>
      </w:pPr>
      <w:r>
        <w:t>Being disciplined about testing helped prevent bugs and reduce technical debt. Writing tests consistently and not cutting corners reinforced good development habits. Maintaining this discipline is essential for building reliable, maintainable software over time.</w:t>
      </w:r>
    </w:p>
    <w:p w14:paraId="3D24F2DF" w14:textId="77777777" w:rsidR="006474C4" w:rsidRDefault="006474C4" w:rsidP="006474C4">
      <w:pPr>
        <w:ind w:firstLine="0"/>
      </w:pPr>
    </w:p>
    <w:p w14:paraId="736E2F33" w14:textId="0A733280" w:rsidR="006474C4" w:rsidRDefault="006474C4" w:rsidP="006474C4">
      <w:pPr>
        <w:ind w:firstLine="0"/>
      </w:pPr>
      <w:r>
        <w:t>Conclusion</w:t>
      </w:r>
    </w:p>
    <w:p w14:paraId="2C679968" w14:textId="6515A54C" w:rsidR="006474C4" w:rsidRDefault="006474C4" w:rsidP="006474C4">
      <w:pPr>
        <w:ind w:firstLine="0"/>
      </w:pPr>
      <w:r>
        <w:t>This project highlighted the importance of unit testing in ensuring software quality. By keeping tests aligned with requirements, writing clear and efficient test code, and maintaining a careful and disciplined mindset, the resulting test suite provided confidence in the reliability of the application’s core services.</w:t>
      </w:r>
    </w:p>
    <w:p w14:paraId="3D364243" w14:textId="77777777" w:rsidR="006474C4" w:rsidRDefault="006474C4" w:rsidP="006474C4">
      <w:pPr>
        <w:ind w:firstLine="0"/>
      </w:pPr>
    </w:p>
    <w:p w14:paraId="35DAFBE6" w14:textId="77777777" w:rsidR="006474C4" w:rsidRDefault="006474C4" w:rsidP="006474C4">
      <w:pPr>
        <w:ind w:firstLine="0"/>
      </w:pPr>
    </w:p>
    <w:p w14:paraId="37BEF4D3" w14:textId="77777777" w:rsidR="006474C4" w:rsidRDefault="006474C4" w:rsidP="006474C4">
      <w:pPr>
        <w:ind w:firstLine="0"/>
      </w:pPr>
    </w:p>
    <w:p w14:paraId="5EE102AD" w14:textId="77777777" w:rsidR="006474C4" w:rsidRDefault="006474C4" w:rsidP="006474C4">
      <w:pPr>
        <w:ind w:firstLine="0"/>
      </w:pPr>
    </w:p>
    <w:p w14:paraId="58A564FE" w14:textId="77777777" w:rsidR="006474C4" w:rsidRDefault="006474C4" w:rsidP="006474C4">
      <w:pPr>
        <w:ind w:firstLine="0"/>
      </w:pPr>
    </w:p>
    <w:p w14:paraId="5B9434DD" w14:textId="77777777" w:rsidR="006474C4" w:rsidRDefault="006474C4" w:rsidP="006474C4">
      <w:pPr>
        <w:ind w:firstLine="0"/>
      </w:pPr>
    </w:p>
    <w:p w14:paraId="010BE78F" w14:textId="77777777" w:rsidR="006474C4" w:rsidRDefault="006474C4" w:rsidP="006474C4">
      <w:pPr>
        <w:ind w:firstLine="0"/>
      </w:pPr>
    </w:p>
    <w:p w14:paraId="7218DB5D" w14:textId="4513F5BD" w:rsidR="006474C4" w:rsidRPr="006474C4" w:rsidRDefault="006474C4" w:rsidP="006474C4">
      <w:pPr>
        <w:suppressAutoHyphens w:val="0"/>
        <w:spacing w:before="100" w:beforeAutospacing="1" w:after="100" w:afterAutospacing="1" w:line="240" w:lineRule="auto"/>
        <w:ind w:firstLine="0"/>
        <w:jc w:val="center"/>
        <w:rPr>
          <w:rFonts w:ascii="Times New Roman" w:eastAsia="Times New Roman" w:hAnsi="Times New Roman" w:cs="Times New Roman"/>
          <w:color w:val="000000"/>
          <w:lang w:eastAsia="en-US"/>
        </w:rPr>
      </w:pPr>
      <w:r>
        <w:rPr>
          <w:rFonts w:ascii="Times New Roman" w:eastAsia="Times New Roman" w:hAnsi="Times New Roman" w:cs="Times New Roman"/>
          <w:color w:val="000000"/>
          <w:lang w:eastAsia="en-US"/>
        </w:rPr>
        <w:lastRenderedPageBreak/>
        <w:t>References</w:t>
      </w:r>
    </w:p>
    <w:p w14:paraId="3078F148" w14:textId="2EF7C3A2" w:rsidR="006474C4" w:rsidRPr="006474C4" w:rsidRDefault="006474C4" w:rsidP="006474C4">
      <w:pPr>
        <w:suppressAutoHyphens w:val="0"/>
        <w:spacing w:before="100" w:beforeAutospacing="1" w:after="100" w:afterAutospacing="1" w:line="240" w:lineRule="auto"/>
        <w:ind w:firstLine="0"/>
        <w:rPr>
          <w:rFonts w:ascii="Times New Roman" w:eastAsia="Times New Roman" w:hAnsi="Times New Roman" w:cs="Times New Roman"/>
          <w:color w:val="000000"/>
          <w:lang w:eastAsia="en-US"/>
        </w:rPr>
      </w:pPr>
      <w:r w:rsidRPr="006474C4">
        <w:rPr>
          <w:rFonts w:ascii="Times New Roman" w:eastAsia="Times New Roman" w:hAnsi="Times New Roman" w:cs="Times New Roman"/>
          <w:color w:val="000000"/>
          <w:lang w:eastAsia="en-US"/>
        </w:rPr>
        <w:t>Beck, K. (2003). </w:t>
      </w:r>
      <w:r w:rsidRPr="006474C4">
        <w:rPr>
          <w:rFonts w:ascii="Times New Roman" w:eastAsia="Times New Roman" w:hAnsi="Times New Roman" w:cs="Times New Roman"/>
          <w:i/>
          <w:iCs/>
          <w:color w:val="000000"/>
          <w:lang w:eastAsia="en-US"/>
        </w:rPr>
        <w:t>Test-driven development: By example</w:t>
      </w:r>
      <w:r w:rsidRPr="006474C4">
        <w:rPr>
          <w:rFonts w:ascii="Times New Roman" w:eastAsia="Times New Roman" w:hAnsi="Times New Roman" w:cs="Times New Roman"/>
          <w:color w:val="000000"/>
          <w:lang w:eastAsia="en-US"/>
        </w:rPr>
        <w:t>. Addison-Wesley.</w:t>
      </w:r>
    </w:p>
    <w:p w14:paraId="2ACD22E9" w14:textId="77777777" w:rsidR="006474C4" w:rsidRPr="006474C4" w:rsidRDefault="006474C4" w:rsidP="006474C4">
      <w:pPr>
        <w:suppressAutoHyphens w:val="0"/>
        <w:spacing w:before="100" w:beforeAutospacing="1" w:after="100" w:afterAutospacing="1" w:line="240" w:lineRule="auto"/>
        <w:ind w:firstLine="0"/>
        <w:rPr>
          <w:rFonts w:ascii="Times New Roman" w:eastAsia="Times New Roman" w:hAnsi="Times New Roman" w:cs="Times New Roman"/>
          <w:color w:val="000000"/>
          <w:lang w:eastAsia="en-US"/>
        </w:rPr>
      </w:pPr>
      <w:r w:rsidRPr="006474C4">
        <w:rPr>
          <w:rFonts w:ascii="Times New Roman" w:eastAsia="Times New Roman" w:hAnsi="Times New Roman" w:cs="Times New Roman"/>
          <w:color w:val="000000"/>
          <w:lang w:eastAsia="en-US"/>
        </w:rPr>
        <w:t>Myers, G. J., Sandler, C., &amp; Badgett, T. (2011). </w:t>
      </w:r>
      <w:r w:rsidRPr="006474C4">
        <w:rPr>
          <w:rFonts w:ascii="Times New Roman" w:eastAsia="Times New Roman" w:hAnsi="Times New Roman" w:cs="Times New Roman"/>
          <w:i/>
          <w:iCs/>
          <w:color w:val="000000"/>
          <w:lang w:eastAsia="en-US"/>
        </w:rPr>
        <w:t>The art of software testing</w:t>
      </w:r>
      <w:r w:rsidRPr="006474C4">
        <w:rPr>
          <w:rFonts w:ascii="Times New Roman" w:eastAsia="Times New Roman" w:hAnsi="Times New Roman" w:cs="Times New Roman"/>
          <w:color w:val="000000"/>
          <w:lang w:eastAsia="en-US"/>
        </w:rPr>
        <w:t> (3rd ed.). Wiley.</w:t>
      </w:r>
    </w:p>
    <w:p w14:paraId="1AC110A0" w14:textId="77777777" w:rsidR="006474C4" w:rsidRPr="006474C4" w:rsidRDefault="006474C4" w:rsidP="006474C4">
      <w:pPr>
        <w:suppressAutoHyphens w:val="0"/>
        <w:spacing w:before="100" w:beforeAutospacing="1" w:after="100" w:afterAutospacing="1" w:line="240" w:lineRule="auto"/>
        <w:ind w:firstLine="0"/>
        <w:rPr>
          <w:rFonts w:ascii="Times New Roman" w:eastAsia="Times New Roman" w:hAnsi="Times New Roman" w:cs="Times New Roman"/>
          <w:color w:val="000000"/>
          <w:lang w:eastAsia="en-US"/>
        </w:rPr>
      </w:pPr>
      <w:r w:rsidRPr="006474C4">
        <w:rPr>
          <w:rFonts w:ascii="Times New Roman" w:eastAsia="Times New Roman" w:hAnsi="Times New Roman" w:cs="Times New Roman"/>
          <w:color w:val="000000"/>
          <w:lang w:eastAsia="en-US"/>
        </w:rPr>
        <w:t>Pressman, R. S., &amp; Maxim, B. R. (2020). </w:t>
      </w:r>
      <w:r w:rsidRPr="006474C4">
        <w:rPr>
          <w:rFonts w:ascii="Times New Roman" w:eastAsia="Times New Roman" w:hAnsi="Times New Roman" w:cs="Times New Roman"/>
          <w:i/>
          <w:iCs/>
          <w:color w:val="000000"/>
          <w:lang w:eastAsia="en-US"/>
        </w:rPr>
        <w:t>Software engineering: A practitioner’s approach</w:t>
      </w:r>
      <w:r w:rsidRPr="006474C4">
        <w:rPr>
          <w:rFonts w:ascii="Times New Roman" w:eastAsia="Times New Roman" w:hAnsi="Times New Roman" w:cs="Times New Roman"/>
          <w:color w:val="000000"/>
          <w:lang w:eastAsia="en-US"/>
        </w:rPr>
        <w:t> (9th ed.). McGraw-Hill.</w:t>
      </w:r>
    </w:p>
    <w:p w14:paraId="79D41FB8" w14:textId="77777777" w:rsidR="006474C4" w:rsidRDefault="006474C4" w:rsidP="006474C4">
      <w:pPr>
        <w:ind w:firstLine="0"/>
      </w:pPr>
    </w:p>
    <w:p w14:paraId="0CD884B9" w14:textId="77777777" w:rsidR="00FB17A8" w:rsidRPr="00FB17A8" w:rsidRDefault="00FB17A8" w:rsidP="00FB17A8">
      <w:pPr>
        <w:ind w:firstLine="0"/>
      </w:pPr>
    </w:p>
    <w:sectPr w:rsidR="00FB17A8" w:rsidRPr="00FB17A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9BA45" w14:textId="77777777" w:rsidR="00F85C6D" w:rsidRDefault="00F85C6D">
      <w:pPr>
        <w:spacing w:line="240" w:lineRule="auto"/>
      </w:pPr>
      <w:r>
        <w:separator/>
      </w:r>
    </w:p>
  </w:endnote>
  <w:endnote w:type="continuationSeparator" w:id="0">
    <w:p w14:paraId="345823CD" w14:textId="77777777" w:rsidR="00F85C6D" w:rsidRDefault="00F85C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B304" w14:textId="77777777" w:rsidR="00F85C6D" w:rsidRDefault="00F85C6D">
      <w:pPr>
        <w:spacing w:line="240" w:lineRule="auto"/>
      </w:pPr>
      <w:r>
        <w:separator/>
      </w:r>
    </w:p>
  </w:footnote>
  <w:footnote w:type="continuationSeparator" w:id="0">
    <w:p w14:paraId="39533348" w14:textId="77777777" w:rsidR="00F85C6D" w:rsidRDefault="00F85C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342A" w14:textId="4C40935C" w:rsidR="007B1ADE" w:rsidRDefault="00000000">
    <w:pPr>
      <w:pStyle w:val="Header"/>
    </w:pPr>
    <w:sdt>
      <w:sdtPr>
        <w:id w:val="1568531701"/>
        <w:placeholder>
          <w:docPart w:val="35BB3A2FC09F6941B15F218A22DC15DF"/>
        </w:placeholder>
        <w:dataBinding w:prefixMappings="xmlns:ns0='http://schemas.microsoft.com/office/2006/coverPageProps' " w:xpath="/ns0:CoverPageProperties[1]/ns0:Abstract[1]" w:storeItemID="{55AF091B-3C7A-41E3-B477-F2FDAA23CFDA}"/>
        <w15:appearance w15:val="hidden"/>
        <w:text/>
      </w:sdtPr>
      <w:sdtContent>
        <w:r w:rsidR="003C677D">
          <w:t>Leon</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9EEB" w14:textId="27A9C89D" w:rsidR="007B1ADE" w:rsidRDefault="00000000">
    <w:pPr>
      <w:pStyle w:val="Header"/>
    </w:pPr>
    <w:sdt>
      <w:sdtPr>
        <w:id w:val="-348181431"/>
        <w:placeholder>
          <w:docPart w:val="F83284988595C64B9AF93769191F0332"/>
        </w:placeholder>
        <w:dataBinding w:prefixMappings="xmlns:ns0='http://schemas.microsoft.com/office/2006/coverPageProps' " w:xpath="/ns0:CoverPageProperties[1]/ns0:Abstract[1]" w:storeItemID="{55AF091B-3C7A-41E3-B477-F2FDAA23CFDA}"/>
        <w15:appearance w15:val="hidden"/>
        <w:text/>
      </w:sdtPr>
      <w:sdtContent>
        <w:r w:rsidR="003C677D">
          <w:t>Leon</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296493197">
    <w:abstractNumId w:val="9"/>
  </w:num>
  <w:num w:numId="2" w16cid:durableId="100343653">
    <w:abstractNumId w:val="7"/>
  </w:num>
  <w:num w:numId="3" w16cid:durableId="1483698124">
    <w:abstractNumId w:val="6"/>
  </w:num>
  <w:num w:numId="4" w16cid:durableId="928663255">
    <w:abstractNumId w:val="5"/>
  </w:num>
  <w:num w:numId="5" w16cid:durableId="901019751">
    <w:abstractNumId w:val="4"/>
  </w:num>
  <w:num w:numId="6" w16cid:durableId="1650400713">
    <w:abstractNumId w:val="8"/>
  </w:num>
  <w:num w:numId="7" w16cid:durableId="1260718131">
    <w:abstractNumId w:val="3"/>
  </w:num>
  <w:num w:numId="8" w16cid:durableId="1524397013">
    <w:abstractNumId w:val="2"/>
  </w:num>
  <w:num w:numId="9" w16cid:durableId="1371490160">
    <w:abstractNumId w:val="1"/>
  </w:num>
  <w:num w:numId="10" w16cid:durableId="1953633809">
    <w:abstractNumId w:val="0"/>
  </w:num>
  <w:num w:numId="11" w16cid:durableId="44523404">
    <w:abstractNumId w:val="10"/>
  </w:num>
  <w:num w:numId="12" w16cid:durableId="273563586">
    <w:abstractNumId w:val="11"/>
  </w:num>
  <w:num w:numId="13" w16cid:durableId="639841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77D"/>
    <w:rsid w:val="003C677D"/>
    <w:rsid w:val="006474C4"/>
    <w:rsid w:val="00781D61"/>
    <w:rsid w:val="007B1ADE"/>
    <w:rsid w:val="00854B43"/>
    <w:rsid w:val="0096248A"/>
    <w:rsid w:val="00F85C6D"/>
    <w:rsid w:val="00FB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BD6C1"/>
  <w15:chartTrackingRefBased/>
  <w15:docId w15:val="{FE0749E7-E6E0-AC4A-B05B-01E6C3FB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rsid w:val="00647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Library/Containers/com.microsoft.Word/Data/Library/Application%20Support/Microsoft/Office/16.0/DTS/en-US%7b9156DC8E-A6AE-1742-A419-99242A16C609%7d/%7bDEE7C0C1-38BA-4E46-9F40-29B035A06DF1%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BB3A2FC09F6941B15F218A22DC15DF"/>
        <w:category>
          <w:name w:val="General"/>
          <w:gallery w:val="placeholder"/>
        </w:category>
        <w:types>
          <w:type w:val="bbPlcHdr"/>
        </w:types>
        <w:behaviors>
          <w:behavior w:val="content"/>
        </w:behaviors>
        <w:guid w:val="{A64AA964-AFE6-9E47-9858-81285D0B0226}"/>
      </w:docPartPr>
      <w:docPartBody>
        <w:p w:rsidR="00000000" w:rsidRDefault="00000000">
          <w:pPr>
            <w:pStyle w:val="35BB3A2FC09F6941B15F218A22DC15DF"/>
          </w:pPr>
          <w:r>
            <w:t>Row Heading</w:t>
          </w:r>
        </w:p>
      </w:docPartBody>
    </w:docPart>
    <w:docPart>
      <w:docPartPr>
        <w:name w:val="F83284988595C64B9AF93769191F0332"/>
        <w:category>
          <w:name w:val="General"/>
          <w:gallery w:val="placeholder"/>
        </w:category>
        <w:types>
          <w:type w:val="bbPlcHdr"/>
        </w:types>
        <w:behaviors>
          <w:behavior w:val="content"/>
        </w:behaviors>
        <w:guid w:val="{3AF49164-3815-464B-A132-B4DB03D3C260}"/>
      </w:docPartPr>
      <w:docPartBody>
        <w:p w:rsidR="00000000" w:rsidRDefault="00000000">
          <w:pPr>
            <w:pStyle w:val="F83284988595C64B9AF93769191F0332"/>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DC"/>
    <w:rsid w:val="0096248A"/>
    <w:rsid w:val="00DC3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83BEF2E4F7C64D80C5B5CAC73ADA0E">
    <w:name w:val="E183BEF2E4F7C64D80C5B5CAC73ADA0E"/>
  </w:style>
  <w:style w:type="paragraph" w:customStyle="1" w:styleId="27C0D7EAFE07FE4A94085D2B2A6341A6">
    <w:name w:val="27C0D7EAFE07FE4A94085D2B2A6341A6"/>
  </w:style>
  <w:style w:type="paragraph" w:customStyle="1" w:styleId="F93A5D9B1E109140AB9A373B480E6FFD">
    <w:name w:val="F93A5D9B1E109140AB9A373B480E6FFD"/>
  </w:style>
  <w:style w:type="paragraph" w:customStyle="1" w:styleId="F37966044FC20249AD78A1A9301F204E">
    <w:name w:val="F37966044FC20249AD78A1A9301F204E"/>
  </w:style>
  <w:style w:type="paragraph" w:customStyle="1" w:styleId="197E74245A27064986555FEDDA3E2D41">
    <w:name w:val="197E74245A27064986555FEDDA3E2D41"/>
  </w:style>
  <w:style w:type="paragraph" w:customStyle="1" w:styleId="B94124418066D341A68D8376FD954455">
    <w:name w:val="B94124418066D341A68D8376FD954455"/>
  </w:style>
  <w:style w:type="character" w:styleId="Emphasis">
    <w:name w:val="Emphasis"/>
    <w:basedOn w:val="DefaultParagraphFont"/>
    <w:uiPriority w:val="2"/>
    <w:qFormat/>
    <w:rPr>
      <w:i/>
      <w:iCs/>
    </w:rPr>
  </w:style>
  <w:style w:type="paragraph" w:customStyle="1" w:styleId="3696BD684464F647B4ADAAEF1EBDDA4F">
    <w:name w:val="3696BD684464F647B4ADAAEF1EBDDA4F"/>
  </w:style>
  <w:style w:type="paragraph" w:customStyle="1" w:styleId="4CC6687004DF1645B0C84BB56A44673F">
    <w:name w:val="4CC6687004DF1645B0C84BB56A44673F"/>
  </w:style>
  <w:style w:type="paragraph" w:customStyle="1" w:styleId="1701103CB775D441BCE0B2FB0E6AF606">
    <w:name w:val="1701103CB775D441BCE0B2FB0E6AF606"/>
  </w:style>
  <w:style w:type="paragraph" w:customStyle="1" w:styleId="587C871E1FCE6D478EC048B4F7ECC407">
    <w:name w:val="587C871E1FCE6D478EC048B4F7ECC407"/>
  </w:style>
  <w:style w:type="paragraph" w:customStyle="1" w:styleId="7DA99F5EA0B77447BEE306FA3C4FA988">
    <w:name w:val="7DA99F5EA0B77447BEE306FA3C4FA988"/>
  </w:style>
  <w:style w:type="paragraph" w:customStyle="1" w:styleId="2297AF80D529604FAC11B558973F8705">
    <w:name w:val="2297AF80D529604FAC11B558973F8705"/>
  </w:style>
  <w:style w:type="paragraph" w:customStyle="1" w:styleId="35BB3A2FC09F6941B15F218A22DC15DF">
    <w:name w:val="35BB3A2FC09F6941B15F218A22DC15DF"/>
  </w:style>
  <w:style w:type="paragraph" w:customStyle="1" w:styleId="F83284988595C64B9AF93769191F0332">
    <w:name w:val="F83284988595C64B9AF93769191F0332"/>
  </w:style>
  <w:style w:type="paragraph" w:customStyle="1" w:styleId="E91FCAA898F7044CA080489B18A84896">
    <w:name w:val="E91FCAA898F7044CA080489B18A84896"/>
  </w:style>
  <w:style w:type="paragraph" w:customStyle="1" w:styleId="DE25311EB8CE7F4CBC32EE9CC3C516D8">
    <w:name w:val="DE25311EB8CE7F4CBC32EE9CC3C516D8"/>
  </w:style>
  <w:style w:type="paragraph" w:customStyle="1" w:styleId="0FE0C6E8FA549F4B93304CFEDD9C30E0">
    <w:name w:val="0FE0C6E8FA549F4B93304CFEDD9C30E0"/>
  </w:style>
  <w:style w:type="paragraph" w:customStyle="1" w:styleId="3A5EE4FC1832AB47B4526B17E92A2910">
    <w:name w:val="3A5EE4FC1832AB47B4526B17E92A2910"/>
  </w:style>
  <w:style w:type="paragraph" w:customStyle="1" w:styleId="24FE73A82D92154A8651E1DA2CCA4138">
    <w:name w:val="24FE73A82D92154A8651E1DA2CCA4138"/>
  </w:style>
  <w:style w:type="paragraph" w:customStyle="1" w:styleId="0D451A461764E943A8EDD1625830C432">
    <w:name w:val="0D451A461764E943A8EDD1625830C432"/>
  </w:style>
  <w:style w:type="paragraph" w:customStyle="1" w:styleId="209A811B9C1A644E92609BD998EC16E0">
    <w:name w:val="209A811B9C1A644E92609BD998EC16E0"/>
  </w:style>
  <w:style w:type="paragraph" w:styleId="Bibliography">
    <w:name w:val="Bibliography"/>
    <w:basedOn w:val="Normal"/>
    <w:next w:val="Normal"/>
    <w:uiPriority w:val="37"/>
    <w:semiHidden/>
    <w:unhideWhenUsed/>
  </w:style>
  <w:style w:type="paragraph" w:customStyle="1" w:styleId="4BA2A0CF0FB3844CBF48B87D4943DDE9">
    <w:name w:val="4BA2A0CF0FB3844CBF48B87D4943DD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Leon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30</TotalTime>
  <Pages>5</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
  <dc:description/>
  <cp:lastModifiedBy>Matthew Leon</cp:lastModifiedBy>
  <cp:revision>1</cp:revision>
  <dcterms:created xsi:type="dcterms:W3CDTF">2025-12-14T18:12:00Z</dcterms:created>
  <dcterms:modified xsi:type="dcterms:W3CDTF">2025-12-14T19:06:00Z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