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Pr>
          <w:lang w:val="ja-JP"/>
        </w:rPr>
        <w:t>講座</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br/>
      </w:r>
      <w:r>
        <w:t>頂点データ型の定義の下に、次のコードを追加してください。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5209D3">
        <w:t xml:space="preserve">  { {-0.5f, -0.5f, 0.5f}, {0.0f, 0.0f, 1.0f, 1.0f} },</w:t>
      </w:r>
      <w:r w:rsidR="005209D3">
        <w:br/>
      </w:r>
      <w:r w:rsidRPr="00917128">
        <w:rPr>
          <w:b/>
          <w:color w:val="FF0000"/>
        </w:rPr>
        <w:t>+</w:t>
      </w:r>
      <w:r w:rsidR="00863D93">
        <w:t xml:space="preserve">  { { 0.5f, -0.5f, 0.5f}, {0.0f, 1.0f, 0.0f, 1.0f} },</w:t>
      </w:r>
      <w:r w:rsidR="00863D93">
        <w:br/>
      </w:r>
      <w:r w:rsidR="005A4BD0" w:rsidRPr="00917128">
        <w:rPr>
          <w:b/>
          <w:color w:val="FF0000"/>
        </w:rPr>
        <w:t>+</w:t>
      </w:r>
      <w:r w:rsidR="005A4BD0">
        <w:t xml:space="preserve">  { { 0.0f,  0.5f,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頂点座標は「クリップ座標系」という空間内の位置を示します。クリップ座標系は、次に示す</w:t>
      </w:r>
      <w:r w:rsidR="004E171A">
        <w:t>よう</w:t>
      </w:r>
      <w:r w:rsidR="00FC4C36">
        <w:t>な</w:t>
      </w:r>
      <w:r w:rsidR="004E171A">
        <w:t>、中心を原点</w:t>
      </w:r>
      <w:r w:rsidR="006B5B8B">
        <w:rPr>
          <w:rFonts w:hint="eastAsia"/>
        </w:rPr>
        <w:t>(0,0)</w:t>
      </w:r>
      <w:r w:rsidR="004E171A">
        <w:t>と</w:t>
      </w:r>
      <w:r w:rsidR="00FC4C36">
        <w:t>する</w:t>
      </w:r>
      <w:r w:rsidR="0022669B">
        <w:t>空間を定義します</w:t>
      </w:r>
      <w:r w:rsidR="00FC4C36">
        <w:t>。</w:t>
      </w:r>
    </w:p>
    <w:p w:rsidR="0022669B" w:rsidRDefault="000D242B" w:rsidP="0022669B">
      <w:pPr>
        <w:jc w:val="center"/>
      </w:pPr>
      <w:r>
        <w:rPr>
          <w:noProof/>
        </w:rPr>
        <w:drawing>
          <wp:inline distT="0" distB="0" distL="0" distR="0">
            <wp:extent cx="5382895" cy="3620770"/>
            <wp:effectExtent l="0" t="0" r="8255" b="0"/>
            <wp:docPr id="3" name="図 3" descr="opengl_clip_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_clip_coordinates"/>
                    <pic:cNvPicPr>
                      <a:picLocks noChangeAspect="1" noChangeArrowheads="1"/>
                    </pic:cNvPicPr>
                  </pic:nvPicPr>
                  <pic:blipFill>
                    <a:blip r:embed="rId10">
                      <a:extLst>
                        <a:ext uri="{28A0092B-C50C-407E-A947-70E740481C1C}">
                          <a14:useLocalDpi xmlns:a14="http://schemas.microsoft.com/office/drawing/2010/main" val="0"/>
                        </a:ext>
                      </a:extLst>
                    </a:blip>
                    <a:srcRect t="5144" b="5301"/>
                    <a:stretch>
                      <a:fillRect/>
                    </a:stretch>
                  </pic:blipFill>
                  <pic:spPr bwMode="auto">
                    <a:xfrm>
                      <a:off x="0" y="0"/>
                      <a:ext cx="5382895" cy="3620770"/>
                    </a:xfrm>
                    <a:prstGeom prst="rect">
                      <a:avLst/>
                    </a:prstGeom>
                    <a:noFill/>
                    <a:ln>
                      <a:noFill/>
                    </a:ln>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Pr>
          <w:rFonts w:hint="eastAsia"/>
        </w:rPr>
        <w:t>空間や座標</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84264C">
        <w:rPr>
          <w:rFonts w:hint="eastAsia"/>
        </w:rPr>
        <w:t>GL_ARRAY_BUFFER</w:t>
      </w:r>
      <w:r w:rsidR="00AB0EE6">
        <w:rPr>
          <w:rFonts w:hint="eastAsia"/>
        </w:rPr>
        <w:t>は頂点データを示す定数です</w:t>
      </w:r>
      <w:r w:rsidR="0084264C">
        <w:rPr>
          <w:rFonts w:hint="eastAsia"/>
        </w:rPr>
        <w:t>。</w:t>
      </w:r>
      <w:r w:rsidR="00AB0EE6">
        <w:rPr>
          <w:rFonts w:hint="eastAsia"/>
        </w:rPr>
        <w:t>指定できる用途は次のとおりです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t>、</w:t>
      </w:r>
      <w:r>
        <w:rPr>
          <w:rFonts w:hint="eastAsia"/>
        </w:rPr>
        <w:t>GL_ELEMENT_ARRAY_BUFFER</w:t>
      </w:r>
      <w:r>
        <w:t>、</w:t>
      </w:r>
      <w:r>
        <w:rPr>
          <w:rFonts w:hint="eastAsia"/>
        </w:rPr>
        <w:t>GL_TEXTURE_BUFFER</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 xml:space="preserve">STREAM: </w:t>
      </w:r>
      <w:r>
        <w:t>バッファは一度だけ転送され、僅かな回数だけ利用されます。</w:t>
      </w:r>
    </w:p>
    <w:p w:rsidR="006A5B86" w:rsidRDefault="006A5B86" w:rsidP="00AC6B49">
      <w:pPr>
        <w:numPr>
          <w:ilvl w:val="0"/>
          <w:numId w:val="1"/>
        </w:numPr>
      </w:pPr>
      <w:r>
        <w:rPr>
          <w:rFonts w:hint="eastAsia"/>
        </w:rPr>
        <w:lastRenderedPageBreak/>
        <w:t>STATIC</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 xml:space="preserve">DYNAMIC: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 xml:space="preserve">DRAW: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 xml:space="preserve">COPY: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BE03F1" w:rsidRDefault="00ED4339" w:rsidP="001772CC">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Pr>
          <w:rFonts w:hint="eastAsia"/>
        </w:rPr>
        <w:t>関数を使います。</w:t>
      </w:r>
      <w:r w:rsidR="0085459A">
        <w:br/>
      </w:r>
      <w:r w:rsidR="0085459A">
        <w:rPr>
          <w:rFonts w:hint="eastAsia"/>
        </w:rPr>
        <w:t>それ</w:t>
      </w:r>
      <w:r w:rsidR="00597181">
        <w:t>では、</w:t>
      </w:r>
      <w:r w:rsidR="001772CC">
        <w:rPr>
          <w:rFonts w:hint="eastAsia"/>
        </w:rPr>
        <w:t>CreateVBO</w:t>
      </w:r>
      <w:r w:rsidR="001772CC">
        <w:rPr>
          <w:rFonts w:hint="eastAsia"/>
        </w:rPr>
        <w:t>関数定義の下に次のコードを追加してください。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Pr>
          <w:rFonts w:hint="eastAsia"/>
        </w:rPr>
        <w:t>関数で</w:t>
      </w:r>
      <w:r>
        <w:rPr>
          <w:rFonts w:hint="eastAsia"/>
        </w:rPr>
        <w:t>VAO</w:t>
      </w:r>
      <w:r>
        <w:rPr>
          <w:rFonts w:hint="eastAsia"/>
        </w:rPr>
        <w:t>を作成しています。</w:t>
      </w:r>
      <w:r w:rsidR="005362C0">
        <w:t>次の</w:t>
      </w:r>
      <w:r w:rsidR="005362C0">
        <w:rPr>
          <w:rFonts w:hint="eastAsia"/>
        </w:rPr>
        <w:t>glBindVertexArray</w:t>
      </w:r>
      <w:r w:rsidR="005362C0">
        <w:rPr>
          <w:rFonts w:hint="eastAsia"/>
        </w:rPr>
        <w:t>は、指定された</w:t>
      </w:r>
      <w:r w:rsidR="005362C0">
        <w:rPr>
          <w:rFonts w:hint="eastAsia"/>
        </w:rPr>
        <w:t>VAO</w:t>
      </w:r>
      <w:r w:rsidR="005362C0">
        <w:rPr>
          <w:rFonts w:hint="eastAsia"/>
        </w:rPr>
        <w:t>を</w:t>
      </w:r>
      <w:r w:rsidR="005362C0">
        <w:rPr>
          <w:rFonts w:hint="eastAsia"/>
        </w:rPr>
        <w:t>OpenGL</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597181" w:rsidP="00A56B9E">
      <w:r>
        <w:t>ここでは</w:t>
      </w:r>
      <w:r>
        <w:rPr>
          <w:rFonts w:hint="eastAsia"/>
        </w:rPr>
        <w:t>2</w:t>
      </w:r>
      <w:r>
        <w:rPr>
          <w:rFonts w:hint="eastAsia"/>
        </w:rPr>
        <w:t>つの</w:t>
      </w:r>
      <w:r>
        <w:rPr>
          <w:rFonts w:hint="eastAsia"/>
        </w:rPr>
        <w:t>OpenGL</w:t>
      </w:r>
      <w:r>
        <w:rPr>
          <w:rFonts w:hint="eastAsia"/>
        </w:rPr>
        <w:t>関数を呼んでいます。</w:t>
      </w:r>
      <w:r>
        <w:rPr>
          <w:rFonts w:hint="eastAsia"/>
        </w:rPr>
        <w:t>glEnableVertexAttribArray</w:t>
      </w:r>
      <w:r>
        <w:rPr>
          <w:rFonts w:hint="eastAsia"/>
        </w:rPr>
        <w:t>は、指定した</w:t>
      </w:r>
      <w:r w:rsidR="00696031">
        <w:rPr>
          <w:rFonts w:hint="eastAsia"/>
        </w:rPr>
        <w:t>バインディング・ポイント</w:t>
      </w:r>
      <w:r>
        <w:rPr>
          <w:rFonts w:hint="eastAsia"/>
        </w:rPr>
        <w:t>を有効にする関数です。一度有効にしたら、</w:t>
      </w:r>
      <w:r>
        <w:rPr>
          <w:rFonts w:hint="eastAsia"/>
        </w:rPr>
        <w:t>glDisableVertexAttribArray</w:t>
      </w:r>
      <w:r>
        <w:rPr>
          <w:rFonts w:hint="eastAsia"/>
        </w:rPr>
        <w:t>で無効化するまではずっと有効なままです。</w:t>
      </w:r>
      <w:r w:rsidR="001867D8">
        <w:rPr>
          <w:rFonts w:hint="eastAsia"/>
        </w:rPr>
        <w:t>そして</w:t>
      </w:r>
      <w:r>
        <w:rPr>
          <w:rFonts w:hint="eastAsia"/>
        </w:rPr>
        <w:t>glVertexAttribPointer</w:t>
      </w:r>
      <w:r w:rsidR="001867D8">
        <w:rPr>
          <w:rFonts w:hint="eastAsia"/>
        </w:rPr>
        <w:t>が</w:t>
      </w:r>
      <w:r>
        <w:rPr>
          <w:rFonts w:hint="eastAsia"/>
        </w:rPr>
        <w:t>、頂点</w:t>
      </w:r>
      <w:r w:rsidR="00462CEB">
        <w:rPr>
          <w:rFonts w:hint="eastAsia"/>
        </w:rPr>
        <w:t>アトリビュート</w:t>
      </w:r>
      <w:r>
        <w:rPr>
          <w:rFonts w:hint="eastAsia"/>
        </w:rPr>
        <w:t>を</w:t>
      </w:r>
      <w:r w:rsidR="00462CEB">
        <w:rPr>
          <w:rFonts w:hint="eastAsia"/>
        </w:rPr>
        <w:t>バインディング・ポイント</w:t>
      </w:r>
      <w:r>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lastRenderedPageBreak/>
        <w:t>2</w:t>
      </w:r>
      <w:r w:rsidR="0039363C">
        <w:rPr>
          <w:rFonts w:hint="eastAsia"/>
        </w:rPr>
        <w:t>つめの引数は情報の要素数です。ここで使っている</w:t>
      </w:r>
      <w:r>
        <w:rPr>
          <w:rFonts w:hint="eastAsia"/>
        </w:rPr>
        <w:t>「</w:t>
      </w:r>
      <w:r>
        <w:rPr>
          <w:rFonts w:hint="eastAsia"/>
        </w:rPr>
        <w:t>sizeof</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174858">
        <w:rPr>
          <w:rFonts w:hint="eastAsia"/>
        </w:rPr>
        <w:t>offset</w:t>
      </w:r>
      <w:r w:rsidR="00174858">
        <w:t>of</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F77100">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bookmarkStart w:id="0" w:name="_GoBack"/>
      <w:bookmarkEnd w:id="0"/>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lastRenderedPageBreak/>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w:t>
      </w:r>
      <w:r w:rsidR="00DF4744">
        <w:rPr>
          <w:rFonts w:hint="eastAsia"/>
        </w:rPr>
        <w:t>コード</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Pr>
          <w:rFonts w:hint="eastAsia"/>
        </w:rPr>
        <w:t>でシェーダ</w:t>
      </w:r>
      <w:r w:rsidR="00010A80">
        <w:t>ー・</w:t>
      </w:r>
      <w:r>
        <w:rPr>
          <w:rFonts w:hint="eastAsia"/>
        </w:rPr>
        <w:t>オブジェクトを作成し、</w:t>
      </w:r>
      <w:r>
        <w:rPr>
          <w:rFonts w:hint="eastAsia"/>
        </w:rPr>
        <w:t>gl</w:t>
      </w:r>
      <w:r>
        <w:t>ShaderSource</w:t>
      </w:r>
      <w:r>
        <w:t>で作成したシェーダ</w:t>
      </w:r>
      <w:r w:rsidR="00010A80">
        <w:t>ー・</w:t>
      </w:r>
      <w:r>
        <w:t>オブジェクトにシェーダ</w:t>
      </w:r>
      <w:r w:rsidR="00010A80">
        <w:t>ー・</w:t>
      </w:r>
      <w:r>
        <w:t>コードを関連付けます。そうしておいて、</w:t>
      </w:r>
      <w:r>
        <w:rPr>
          <w:rFonts w:hint="eastAsia"/>
        </w:rPr>
        <w:t>glCompileShader</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4E111E"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4E4B60">
        <w:t>は、シェーダ</w:t>
      </w:r>
      <w:r w:rsidR="00010A80">
        <w:t>ー・</w:t>
      </w:r>
      <w:r w:rsidR="004E4B60">
        <w:t>オブジェクトの状態を取得する関数です。ここでは</w:t>
      </w:r>
      <w:r w:rsidR="004E4B60">
        <w:rPr>
          <w:rFonts w:hint="eastAsia"/>
        </w:rPr>
        <w:t>GL_COMPILE_STATUS</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r w:rsidR="000C73AA">
        <w:br/>
        <w:t>glGetShaderiv</w:t>
      </w:r>
      <w:r w:rsidR="000C73AA">
        <w:t>に</w:t>
      </w:r>
      <w:r w:rsidR="000C73AA">
        <w:rPr>
          <w:rFonts w:hint="eastAsia"/>
        </w:rPr>
        <w:t>GL_INFO_LEN</w:t>
      </w:r>
      <w:r w:rsidR="000C73AA">
        <w:t>GTH</w:t>
      </w:r>
      <w:r w:rsidR="000C73AA">
        <w:t>を指定すると、詳細情報のバイト数を取得することができます。詳細情報が何バイトなのかは状況によるので、このようにして取得しなければなりません。</w:t>
      </w:r>
      <w:r w:rsidR="000C73AA">
        <w:br/>
      </w:r>
      <w:r w:rsidR="000C73AA">
        <w:t>詳細情報のバイト数が</w:t>
      </w:r>
      <w:r w:rsidR="000C73AA">
        <w:rPr>
          <w:rFonts w:hint="eastAsia"/>
        </w:rPr>
        <w:t>0</w:t>
      </w:r>
      <w:r w:rsidR="000C73AA">
        <w:rPr>
          <w:rFonts w:hint="eastAsia"/>
        </w:rPr>
        <w:t>の場合、詳細情報はありません。</w:t>
      </w:r>
      <w:r w:rsidR="000C73AA">
        <w:rPr>
          <w:rFonts w:hint="eastAsia"/>
        </w:rPr>
        <w:t>1</w:t>
      </w:r>
      <w:r w:rsidR="000C73AA">
        <w:rPr>
          <w:rFonts w:hint="eastAsia"/>
        </w:rPr>
        <w:t>以上の場合は何らかの情報が存在します。ここで、詳細情報を取得するためのバッファとして</w:t>
      </w:r>
      <w:r w:rsidR="000C73AA">
        <w:rPr>
          <w:rFonts w:hint="eastAsia"/>
        </w:rPr>
        <w:t>std::vector</w:t>
      </w:r>
      <w:r w:rsidR="000C73AA">
        <w:rPr>
          <w:rFonts w:hint="eastAsia"/>
        </w:rPr>
        <w:t>を使っています。</w:t>
      </w:r>
      <w:r w:rsidR="000C73AA">
        <w:br/>
      </w:r>
      <w:r w:rsidR="000C73AA">
        <w:rPr>
          <w:rFonts w:hint="eastAsia"/>
        </w:rPr>
        <w:t>std::vector::resize</w:t>
      </w:r>
      <w:r w:rsidR="000C73AA">
        <w:rPr>
          <w:rFonts w:hint="eastAsia"/>
        </w:rPr>
        <w:t>は、</w:t>
      </w:r>
      <w:r w:rsidR="000C73AA">
        <w:rPr>
          <w:rFonts w:hint="eastAsia"/>
        </w:rPr>
        <w:t>std::vector</w:t>
      </w:r>
      <w:r w:rsidR="00992460">
        <w:rPr>
          <w:rFonts w:hint="eastAsia"/>
        </w:rPr>
        <w:t>のサイズを変更する関数です。</w:t>
      </w:r>
      <w:r w:rsidR="00CF0DC6">
        <w:rPr>
          <w:rFonts w:hint="eastAsia"/>
        </w:rPr>
        <w:t>そして、</w:t>
      </w:r>
      <w:r w:rsidR="00992460">
        <w:rPr>
          <w:rFonts w:hint="eastAsia"/>
        </w:rPr>
        <w:t>この関数が成功した場合</w:t>
      </w:r>
      <w:r w:rsidR="000C73AA">
        <w:rPr>
          <w:rFonts w:hint="eastAsia"/>
        </w:rPr>
        <w:t>、そのサイ</w:t>
      </w:r>
      <w:r w:rsidR="000C73AA">
        <w:rPr>
          <w:rFonts w:hint="eastAsia"/>
        </w:rPr>
        <w:lastRenderedPageBreak/>
        <w:t>ズは</w:t>
      </w:r>
      <w:r w:rsidR="00CF0DC6">
        <w:rPr>
          <w:rFonts w:hint="eastAsia"/>
        </w:rPr>
        <w:t>引数以上、つまり</w:t>
      </w:r>
      <w:r w:rsidR="000C73AA">
        <w:rPr>
          <w:rFonts w:hint="eastAsia"/>
        </w:rPr>
        <w:t>infoLen</w:t>
      </w:r>
      <w:r w:rsidR="000C73AA">
        <w:rPr>
          <w:rFonts w:hint="eastAsia"/>
        </w:rPr>
        <w:t>以上になっているはずです。なっていなければ情報を格納することができないため、処理を終了します。十分な大きさがあれば、</w:t>
      </w:r>
      <w:r w:rsidR="000C73AA">
        <w:rPr>
          <w:rFonts w:hint="eastAsia"/>
        </w:rPr>
        <w:t>glGetShaderInfoLog</w:t>
      </w:r>
      <w:r w:rsidR="000C73AA">
        <w:rPr>
          <w:rFonts w:hint="eastAsia"/>
        </w:rPr>
        <w:t>関数で</w:t>
      </w:r>
      <w:r w:rsidR="000C73AA">
        <w:rPr>
          <w:rFonts w:hint="eastAsia"/>
        </w:rPr>
        <w:t>buf</w:t>
      </w:r>
      <w:r w:rsidR="000C73AA">
        <w:rPr>
          <w:rFonts w:hint="eastAsia"/>
        </w:rPr>
        <w:t>に詳細情報を</w:t>
      </w:r>
      <w:r w:rsidR="009F09DB">
        <w:rPr>
          <w:rFonts w:hint="eastAsia"/>
        </w:rPr>
        <w:t>取り込み、その内容を出力しています。</w:t>
      </w:r>
      <w:r w:rsidR="00625C24">
        <w:t>最後に、エラーがあった場合は</w:t>
      </w:r>
      <w:r w:rsidR="00625C24">
        <w:rPr>
          <w:rFonts w:hint="eastAsia"/>
        </w:rPr>
        <w:t>glDeleteShader</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7B4B85" w:rsidRDefault="004E111E" w:rsidP="004E111E">
      <w:pPr>
        <w:pStyle w:val="2"/>
      </w:pPr>
      <w:r>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lastRenderedPageBreak/>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823E2A">
        <w:t>関数でシェーダ</w:t>
      </w:r>
      <w:r w:rsidR="00010A80">
        <w:t>ー・</w:t>
      </w:r>
      <w:r w:rsidR="00823E2A">
        <w:t>オブジェクトをプログラム</w:t>
      </w:r>
      <w:r w:rsidR="00010A80">
        <w:t>・</w:t>
      </w:r>
      <w:r w:rsidR="00823E2A">
        <w:t>オブジェクトに割り当てます。</w:t>
      </w:r>
      <w:r w:rsidR="004A1C84">
        <w:t>そして、</w:t>
      </w:r>
      <w:r w:rsidR="004A1C84">
        <w:rPr>
          <w:rFonts w:hint="eastAsia"/>
        </w:rPr>
        <w:t>glLinkProgram</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t>{</w:t>
      </w:r>
      <w:r>
        <w:br/>
      </w:r>
      <w:r w:rsidR="00AD3958">
        <w:rPr>
          <w:b/>
          <w:color w:val="FF0000"/>
        </w:rPr>
        <w:t xml:space="preserve"> </w:t>
      </w:r>
      <w:r>
        <w:t xml:space="preserve">  </w:t>
      </w:r>
      <w:r>
        <w:rPr>
          <w:color w:val="2B91AF"/>
        </w:rPr>
        <w:t>float</w:t>
      </w:r>
      <w:r>
        <w:t xml:space="preserve"> x, y, z;</w:t>
      </w:r>
      <w:r>
        <w:br/>
      </w:r>
      <w:r w:rsidR="00AD3958">
        <w:rPr>
          <w:b/>
          <w:color w:val="FF0000"/>
        </w:rPr>
        <w:t xml:space="preserve"> </w:t>
      </w:r>
      <w:r>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F21A12" w:rsidRDefault="00F21A12">
      <w:pPr>
        <w:spacing w:after="0" w:line="240" w:lineRule="auto"/>
        <w:rPr>
          <w:rFonts w:ascii="Calibri Light" w:hAnsi="Calibri Light" w:cs="Times New Roman"/>
          <w:b/>
          <w:bCs/>
          <w:color w:val="000000"/>
          <w:sz w:val="28"/>
          <w:szCs w:val="28"/>
        </w:rPr>
      </w:pPr>
      <w:r>
        <w:br w:type="page"/>
      </w:r>
    </w:p>
    <w:p w:rsidR="00C2330C" w:rsidRDefault="00C2330C" w:rsidP="00C2330C">
      <w:pPr>
        <w:pStyle w:val="2"/>
      </w:pPr>
      <w:r>
        <w:lastRenderedPageBreak/>
        <w:t>頂点データの描画</w:t>
      </w:r>
    </w:p>
    <w:p w:rsidR="00C2330C" w:rsidRDefault="00C2330C" w:rsidP="00C2330C">
      <w:r>
        <w:t>次は頂点データを描画します。メインループ内の</w:t>
      </w:r>
      <w:r>
        <w:rPr>
          <w:rFonts w:hint="eastAsia"/>
        </w:rPr>
        <w:t>glClear</w:t>
      </w:r>
      <w:r>
        <w:rPr>
          <w:rFonts w:hint="eastAsia"/>
        </w:rPr>
        <w:t>関数呼び出しの直後に、次のコードを追加してください。</w:t>
      </w:r>
    </w:p>
    <w:p w:rsidR="00A109BA" w:rsidRPr="00A109BA" w:rsidRDefault="004167D8" w:rsidP="00A109BA">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t>glUse</w:t>
      </w:r>
      <w:r>
        <w:t>Program</w:t>
      </w:r>
      <w:r>
        <w:t>関数は、描画に使用するプログラム</w:t>
      </w:r>
      <w:r w:rsidR="00010A80">
        <w:t>・</w:t>
      </w:r>
      <w:r>
        <w:t>オブジェクトを</w:t>
      </w:r>
      <w:r w:rsidR="0094480D">
        <w:t>設定</w:t>
      </w:r>
      <w:r>
        <w:t>する関数です。</w:t>
      </w:r>
      <w:r w:rsidR="00891415">
        <w:br/>
      </w:r>
      <w:r>
        <w:rPr>
          <w:rFonts w:hint="eastAsia"/>
        </w:rPr>
        <w:t>glBindVertexArray</w:t>
      </w:r>
      <w:r>
        <w:rPr>
          <w:rFonts w:hint="eastAsia"/>
        </w:rPr>
        <w:t>関数は、描画に使用する</w:t>
      </w:r>
      <w:r>
        <w:t>VAO</w:t>
      </w:r>
      <w:r>
        <w:t>を</w:t>
      </w:r>
      <w:r w:rsidR="0094480D">
        <w:t>設定</w:t>
      </w:r>
      <w:r>
        <w:t>する関数です。</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891415">
        <w:br/>
      </w:r>
      <w:r w:rsidR="00A109BA">
        <w:rPr>
          <w:rFonts w:hint="eastAsia"/>
        </w:rPr>
        <w:t>最後の</w:t>
      </w:r>
      <w:r w:rsidR="00A109BA">
        <w:rPr>
          <w:rFonts w:hint="eastAsia"/>
        </w:rPr>
        <w:t>glDrawArrays</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br/>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lastRenderedPageBreak/>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t>お疲れ様でした。</w:t>
      </w:r>
      <w:r w:rsidR="0086532C">
        <w:rPr>
          <w:rFonts w:hint="eastAsia"/>
        </w:rPr>
        <w:t>これで今回の実装は</w:t>
      </w:r>
      <w:r w:rsidR="007C2B75">
        <w:rPr>
          <w:rFonts w:hint="eastAsia"/>
        </w:rPr>
        <w:t>完了です！</w:t>
      </w:r>
      <w:r w:rsidR="00212D98">
        <w:br/>
      </w:r>
      <w:r w:rsidR="00F21A12">
        <w:t>ビルドして実行して</w:t>
      </w:r>
      <w:r w:rsidR="0086532C">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605" w:rsidRDefault="00AD5605" w:rsidP="00E73E7D">
      <w:pPr>
        <w:spacing w:after="0" w:line="240" w:lineRule="auto"/>
      </w:pPr>
      <w:r>
        <w:separator/>
      </w:r>
    </w:p>
  </w:endnote>
  <w:endnote w:type="continuationSeparator" w:id="0">
    <w:p w:rsidR="00AD5605" w:rsidRDefault="00AD5605"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75470">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75470">
      <w:rPr>
        <w:b/>
        <w:bCs/>
        <w:noProof/>
      </w:rPr>
      <w:t>23</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605" w:rsidRDefault="00AD5605" w:rsidP="00E73E7D">
      <w:pPr>
        <w:spacing w:after="0" w:line="240" w:lineRule="auto"/>
      </w:pPr>
      <w:r>
        <w:separator/>
      </w:r>
    </w:p>
  </w:footnote>
  <w:footnote w:type="continuationSeparator" w:id="0">
    <w:p w:rsidR="00AD5605" w:rsidRDefault="00AD5605"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62B4D"/>
    <w:rsid w:val="00063356"/>
    <w:rsid w:val="00064BD8"/>
    <w:rsid w:val="00064DCF"/>
    <w:rsid w:val="00070C1F"/>
    <w:rsid w:val="00072423"/>
    <w:rsid w:val="00074F3B"/>
    <w:rsid w:val="00076392"/>
    <w:rsid w:val="00080001"/>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472B6"/>
    <w:rsid w:val="00155280"/>
    <w:rsid w:val="00157A3B"/>
    <w:rsid w:val="001615DF"/>
    <w:rsid w:val="00164FCB"/>
    <w:rsid w:val="001705B4"/>
    <w:rsid w:val="00170EE0"/>
    <w:rsid w:val="00172B2B"/>
    <w:rsid w:val="00173CA2"/>
    <w:rsid w:val="00174858"/>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139CA"/>
    <w:rsid w:val="00332B2E"/>
    <w:rsid w:val="0033676E"/>
    <w:rsid w:val="00337F9A"/>
    <w:rsid w:val="00352EC3"/>
    <w:rsid w:val="00363D08"/>
    <w:rsid w:val="00365990"/>
    <w:rsid w:val="00365F47"/>
    <w:rsid w:val="00367F7A"/>
    <w:rsid w:val="00370026"/>
    <w:rsid w:val="003710DB"/>
    <w:rsid w:val="00371B4E"/>
    <w:rsid w:val="00384103"/>
    <w:rsid w:val="003843D4"/>
    <w:rsid w:val="0039287D"/>
    <w:rsid w:val="0039363C"/>
    <w:rsid w:val="0039384F"/>
    <w:rsid w:val="00393931"/>
    <w:rsid w:val="003A7369"/>
    <w:rsid w:val="003A753D"/>
    <w:rsid w:val="003A7F6F"/>
    <w:rsid w:val="003B3C4B"/>
    <w:rsid w:val="003B5A15"/>
    <w:rsid w:val="003B5F8F"/>
    <w:rsid w:val="003C11F4"/>
    <w:rsid w:val="003D3A2E"/>
    <w:rsid w:val="003D3CBB"/>
    <w:rsid w:val="003D676F"/>
    <w:rsid w:val="003D7F7A"/>
    <w:rsid w:val="003E01DC"/>
    <w:rsid w:val="003E08C0"/>
    <w:rsid w:val="003E1053"/>
    <w:rsid w:val="003E3E0D"/>
    <w:rsid w:val="003E5E93"/>
    <w:rsid w:val="003E6000"/>
    <w:rsid w:val="004028CD"/>
    <w:rsid w:val="00404E1A"/>
    <w:rsid w:val="00407073"/>
    <w:rsid w:val="004132F1"/>
    <w:rsid w:val="00415224"/>
    <w:rsid w:val="004167D8"/>
    <w:rsid w:val="00422677"/>
    <w:rsid w:val="004238D2"/>
    <w:rsid w:val="004402BC"/>
    <w:rsid w:val="0044146A"/>
    <w:rsid w:val="00443444"/>
    <w:rsid w:val="00444F9B"/>
    <w:rsid w:val="004556B7"/>
    <w:rsid w:val="00455A99"/>
    <w:rsid w:val="00457DF6"/>
    <w:rsid w:val="00462CEB"/>
    <w:rsid w:val="004657D4"/>
    <w:rsid w:val="00475732"/>
    <w:rsid w:val="004770C9"/>
    <w:rsid w:val="004837E1"/>
    <w:rsid w:val="00486873"/>
    <w:rsid w:val="00490534"/>
    <w:rsid w:val="0049236D"/>
    <w:rsid w:val="004A1442"/>
    <w:rsid w:val="004A1C84"/>
    <w:rsid w:val="004A7185"/>
    <w:rsid w:val="004B2EE1"/>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D1122"/>
    <w:rsid w:val="005E2628"/>
    <w:rsid w:val="005E382C"/>
    <w:rsid w:val="005E4473"/>
    <w:rsid w:val="005F0996"/>
    <w:rsid w:val="006009B8"/>
    <w:rsid w:val="006104EE"/>
    <w:rsid w:val="00625C24"/>
    <w:rsid w:val="0062607B"/>
    <w:rsid w:val="006273FD"/>
    <w:rsid w:val="00632D5C"/>
    <w:rsid w:val="00641DEB"/>
    <w:rsid w:val="00642E01"/>
    <w:rsid w:val="0064408E"/>
    <w:rsid w:val="00647FE4"/>
    <w:rsid w:val="00650057"/>
    <w:rsid w:val="00655B77"/>
    <w:rsid w:val="00655BEA"/>
    <w:rsid w:val="006604BC"/>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470"/>
    <w:rsid w:val="006E1657"/>
    <w:rsid w:val="006E1BFD"/>
    <w:rsid w:val="006F1881"/>
    <w:rsid w:val="006F1C9B"/>
    <w:rsid w:val="006F22B7"/>
    <w:rsid w:val="007035A9"/>
    <w:rsid w:val="007039A7"/>
    <w:rsid w:val="00706955"/>
    <w:rsid w:val="00712A76"/>
    <w:rsid w:val="00720549"/>
    <w:rsid w:val="00720C90"/>
    <w:rsid w:val="007252C0"/>
    <w:rsid w:val="00730D8D"/>
    <w:rsid w:val="00742840"/>
    <w:rsid w:val="00743552"/>
    <w:rsid w:val="007439A2"/>
    <w:rsid w:val="00750E60"/>
    <w:rsid w:val="0076551B"/>
    <w:rsid w:val="00774454"/>
    <w:rsid w:val="00775D9D"/>
    <w:rsid w:val="00776D9D"/>
    <w:rsid w:val="00790DBF"/>
    <w:rsid w:val="007A2E50"/>
    <w:rsid w:val="007A3447"/>
    <w:rsid w:val="007B085E"/>
    <w:rsid w:val="007B0E20"/>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3D93"/>
    <w:rsid w:val="0086532C"/>
    <w:rsid w:val="00867611"/>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74F4"/>
    <w:rsid w:val="00901707"/>
    <w:rsid w:val="009106A7"/>
    <w:rsid w:val="00916F3B"/>
    <w:rsid w:val="00920662"/>
    <w:rsid w:val="00927301"/>
    <w:rsid w:val="00930F53"/>
    <w:rsid w:val="00937871"/>
    <w:rsid w:val="0094480D"/>
    <w:rsid w:val="00950D3F"/>
    <w:rsid w:val="00954814"/>
    <w:rsid w:val="00955BFE"/>
    <w:rsid w:val="00957C95"/>
    <w:rsid w:val="00967004"/>
    <w:rsid w:val="00971190"/>
    <w:rsid w:val="00984FF6"/>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200C"/>
    <w:rsid w:val="00A65CB5"/>
    <w:rsid w:val="00A835FC"/>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F10B5"/>
    <w:rsid w:val="00AF2BAB"/>
    <w:rsid w:val="00B14D14"/>
    <w:rsid w:val="00B14F9E"/>
    <w:rsid w:val="00B16D28"/>
    <w:rsid w:val="00B21D9F"/>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418E"/>
    <w:rsid w:val="00B94B9F"/>
    <w:rsid w:val="00BA51FD"/>
    <w:rsid w:val="00BB0704"/>
    <w:rsid w:val="00BB1219"/>
    <w:rsid w:val="00BB3C81"/>
    <w:rsid w:val="00BB5BBA"/>
    <w:rsid w:val="00BC25DE"/>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566"/>
    <w:rsid w:val="00CD2CF8"/>
    <w:rsid w:val="00CE1B6F"/>
    <w:rsid w:val="00CE2092"/>
    <w:rsid w:val="00CF0DC6"/>
    <w:rsid w:val="00CF3F8B"/>
    <w:rsid w:val="00D010E7"/>
    <w:rsid w:val="00D0300D"/>
    <w:rsid w:val="00D16053"/>
    <w:rsid w:val="00D163C6"/>
    <w:rsid w:val="00D20524"/>
    <w:rsid w:val="00D24E04"/>
    <w:rsid w:val="00D26208"/>
    <w:rsid w:val="00D51847"/>
    <w:rsid w:val="00D5553C"/>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A54EF"/>
    <w:rsid w:val="00EA574C"/>
    <w:rsid w:val="00EB617A"/>
    <w:rsid w:val="00EB655B"/>
    <w:rsid w:val="00ED4339"/>
    <w:rsid w:val="00ED607B"/>
    <w:rsid w:val="00ED7394"/>
    <w:rsid w:val="00EF1F7D"/>
    <w:rsid w:val="00EF4492"/>
    <w:rsid w:val="00F0700F"/>
    <w:rsid w:val="00F148FA"/>
    <w:rsid w:val="00F21A12"/>
    <w:rsid w:val="00F24B04"/>
    <w:rsid w:val="00F31032"/>
    <w:rsid w:val="00F31919"/>
    <w:rsid w:val="00F35B1C"/>
    <w:rsid w:val="00F471BB"/>
    <w:rsid w:val="00F50B04"/>
    <w:rsid w:val="00F50D52"/>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3188</TotalTime>
  <Pages>23</Pages>
  <Words>3553</Words>
  <Characters>20255</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137</cp:revision>
  <dcterms:created xsi:type="dcterms:W3CDTF">2018-09-24T09:39:00Z</dcterms:created>
  <dcterms:modified xsi:type="dcterms:W3CDTF">2018-09-29T17:52:00Z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