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w:t>
      </w:r>
      <w:bookmarkStart w:id="0" w:name="_GoBack"/>
      <w:bookmarkEnd w:id="0"/>
      <w:r w:rsidR="00D545C1">
        <w:rPr>
          <w:rFonts w:hint="eastAsia"/>
        </w:rPr>
        <w:t>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w:t>
      </w:r>
      <w:r w:rsidR="005B513D">
        <w:rPr>
          <w:rFonts w:hint="eastAsia"/>
        </w:rPr>
        <w:t>t</w:t>
      </w:r>
      <w:r w:rsidR="005B513D">
        <w:t>ype</w:t>
      </w:r>
      <w:r w:rsidR="005B513D">
        <w:t>には</w:t>
      </w:r>
      <w:r w:rsidR="005B513D">
        <w:rPr>
          <w:rFonts w:hint="eastAsia"/>
        </w:rPr>
        <w:t>UNSIGNED_BYTE</w:t>
      </w:r>
      <w:r w:rsidR="005B513D">
        <w:rPr>
          <w:rFonts w:hint="eastAsia"/>
        </w:rPr>
        <w:t>を指定し</w:t>
      </w:r>
      <w:r w:rsidR="00926D13">
        <w:rPr>
          <w:rFonts w:hint="eastAsia"/>
        </w:rPr>
        <w:t>ています。</w:t>
      </w:r>
      <w:r>
        <w:t>また、</w:t>
      </w:r>
      <w:r>
        <w:rPr>
          <w:rFonts w:hint="eastAsia"/>
        </w:rPr>
        <w:t>この形式は、全ての要素が下位ビットから</w:t>
      </w:r>
      <w:r>
        <w:rPr>
          <w:rFonts w:hint="eastAsia"/>
        </w:rPr>
        <w:t>R,G,B,A</w:t>
      </w:r>
      <w:r>
        <w:rPr>
          <w:rFonts w:hint="eastAsia"/>
        </w:rPr>
        <w:t>の順番で読み出されます。</w:t>
      </w:r>
      <w:r w:rsidR="005B513D">
        <w:t>GL_BGRA</w:t>
      </w:r>
      <w:r w:rsidR="005B513D">
        <w:t>を使うと、</w:t>
      </w:r>
      <w:r w:rsidR="005B513D">
        <w:rPr>
          <w:rFonts w:hint="eastAsia"/>
        </w:rPr>
        <w:t>R</w:t>
      </w:r>
      <w:r w:rsidR="005B513D">
        <w:rPr>
          <w:rFonts w:hint="eastAsia"/>
        </w:rPr>
        <w:t>と</w:t>
      </w:r>
      <w:r w:rsidR="005B513D">
        <w:rPr>
          <w:rFonts w:hint="eastAsia"/>
        </w:rPr>
        <w:t>B</w:t>
      </w:r>
      <w:r w:rsidR="005B513D">
        <w:rPr>
          <w:rFonts w:hint="eastAsia"/>
        </w:rPr>
        <w:t>の順序が逆になるわけです。</w:t>
      </w:r>
      <w:r w:rsidR="005B513D">
        <w:rPr>
          <w:rFonts w:hint="eastAsia"/>
        </w:rPr>
        <w:t>internalFormat</w:t>
      </w:r>
      <w:r w:rsidR="005B513D">
        <w:rPr>
          <w:rFonts w:hint="eastAsia"/>
        </w:rPr>
        <w:t>は</w:t>
      </w:r>
      <w:r w:rsidR="005B513D">
        <w:rPr>
          <w:rFonts w:hint="eastAsia"/>
        </w:rPr>
        <w:t>CPU</w:t>
      </w:r>
      <w:r w:rsidR="005B513D">
        <w:rPr>
          <w:rFonts w:hint="eastAsia"/>
        </w:rPr>
        <w:t>メモリの形式</w:t>
      </w:r>
      <w:r w:rsidR="005B513D">
        <w:rPr>
          <w:rFonts w:hint="eastAsia"/>
        </w:rPr>
        <w:t>と一致する</w:t>
      </w:r>
      <w:r w:rsidR="005B513D">
        <w:rPr>
          <w:rFonts w:hint="eastAsia"/>
        </w:rPr>
        <w:t>GL_RGB</w:t>
      </w:r>
      <w:r w:rsidR="005B513D">
        <w:t>A8</w:t>
      </w:r>
      <w:r w:rsidR="005B513D">
        <w:t>を選択しています。</w:t>
      </w:r>
      <w:r w:rsidR="005B513D">
        <w:rPr>
          <w:rFonts w:hint="eastAsia"/>
        </w:rPr>
        <w:t>C</w:t>
      </w:r>
      <w:r w:rsidR="005B513D">
        <w:t>PU</w:t>
      </w:r>
      <w:r w:rsidR="005B513D">
        <w:t>メモリと</w:t>
      </w:r>
      <w:r w:rsidR="005B513D">
        <w:rPr>
          <w:rFonts w:hint="eastAsia"/>
        </w:rPr>
        <w:t>GPU</w:t>
      </w:r>
      <w:r w:rsidR="005B513D">
        <w:rPr>
          <w:rFonts w:hint="eastAsia"/>
        </w:rPr>
        <w:t>メモリの形式を合わせておくと、データ形式を変換しなくて済むため転送が速く終わります。特に理由がなければ、形式は揃えておくといいでしょう。なお、</w:t>
      </w:r>
      <w:r w:rsidR="005B513D">
        <w:rPr>
          <w:rFonts w:hint="eastAsia"/>
        </w:rPr>
        <w:t>f</w:t>
      </w:r>
      <w:r w:rsidR="005B513D">
        <w:t>ormat</w:t>
      </w:r>
      <w:r>
        <w:rPr>
          <w:rFonts w:hint="eastAsia"/>
        </w:rPr>
        <w:t>と</w:t>
      </w:r>
      <w:r w:rsidR="005B513D">
        <w:rPr>
          <w:rFonts w:hint="eastAsia"/>
        </w:rPr>
        <w:t>i</w:t>
      </w:r>
      <w:r w:rsidR="005B513D">
        <w:t>nternalFormt</w:t>
      </w:r>
      <w:r w:rsidR="005B513D">
        <w:rPr>
          <w:rFonts w:hint="eastAsia"/>
        </w:rPr>
        <w:t>に指定できる値</w:t>
      </w:r>
      <w:r w:rsidR="007C3CA3">
        <w:rPr>
          <w:rFonts w:hint="eastAsia"/>
        </w:rPr>
        <w:t>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lastRenderedPageBreak/>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lastRenderedPageBreak/>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rsidR="00400249">
        <w:rPr>
          <w:rFonts w:hint="eastAsia"/>
        </w:rPr>
        <w:t>(</w:t>
      </w:r>
      <w:r w:rsidR="00400249">
        <w:t>min</w:t>
      </w:r>
      <w:r w:rsidR="00400249">
        <w:t>は</w:t>
      </w:r>
      <w:r w:rsidR="00400249">
        <w:rPr>
          <w:rFonts w:hint="eastAsia"/>
        </w:rPr>
        <w:t>「</w:t>
      </w:r>
      <w:r w:rsidR="00400249">
        <w:rPr>
          <w:rFonts w:hint="eastAsia"/>
        </w:rPr>
        <w:t>minify(</w:t>
      </w:r>
      <w:r w:rsidR="00400249">
        <w:t>小さくする</w:t>
      </w:r>
      <w:r w:rsidR="00400249">
        <w:rPr>
          <w:rFonts w:hint="eastAsia"/>
        </w:rPr>
        <w:t>)</w:t>
      </w:r>
      <w:r w:rsidR="00400249">
        <w:rPr>
          <w:rFonts w:hint="eastAsia"/>
        </w:rPr>
        <w:t>」の略です</w:t>
      </w:r>
      <w:r w:rsidR="00400249">
        <w:rPr>
          <w:rFonts w:hint="eastAsia"/>
        </w:rPr>
        <w:t>)</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400249">
        <w:rPr>
          <w:rFonts w:hint="eastAsia"/>
        </w:rPr>
        <w:t>(</w:t>
      </w:r>
      <w:r w:rsidR="00400249">
        <w:t>mag</w:t>
      </w:r>
      <w:r w:rsidR="00400249">
        <w:t>は「」</w:t>
      </w:r>
      <w:r w:rsidR="00400249">
        <w:rPr>
          <w:rFonts w:hint="eastAsia"/>
        </w:rPr>
        <w:t>)</w:t>
      </w:r>
      <w:r w:rsidR="00167FE5">
        <w:t>。</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lastRenderedPageBreak/>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C81820" w:rsidRDefault="00C81820">
      <w:pPr>
        <w:spacing w:after="0" w:line="240" w:lineRule="auto"/>
        <w:rPr>
          <w:rFonts w:ascii="Calibri Light" w:hAnsi="Calibri Light" w:cs="Times New Roman"/>
          <w:b/>
          <w:bCs/>
          <w:color w:val="000000"/>
          <w:sz w:val="28"/>
          <w:szCs w:val="28"/>
        </w:rPr>
      </w:pPr>
      <w:r>
        <w:br w:type="page"/>
      </w:r>
    </w:p>
    <w:p w:rsidR="00264D51" w:rsidRDefault="00264D51" w:rsidP="00264D51">
      <w:pPr>
        <w:pStyle w:val="2"/>
      </w:pPr>
      <w:r>
        <w:lastRenderedPageBreak/>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lastRenderedPageBreak/>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rsidR="00442E3D">
        <w:t>,</w:t>
      </w:r>
      <w:r w:rsidR="00442E3D">
        <w:rPr>
          <w:color w:val="808080"/>
        </w:rPr>
        <w:t xml:space="preserve"> </w:t>
      </w:r>
      <w:r w:rsidR="00442E3D">
        <w:rPr>
          <w:color w:val="2B91AF"/>
        </w:rPr>
        <w:t>GLuint</w:t>
      </w:r>
      <w:r w:rsidR="00442E3D">
        <w:t xml:space="preserve"> </w:t>
      </w:r>
      <w:r w:rsidR="00442E3D">
        <w:rPr>
          <w:color w:val="808080"/>
        </w:rPr>
        <w:t>ibo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442E3D">
        <w:rPr>
          <w:b/>
          <w:color w:val="FF0000"/>
        </w:rPr>
        <w:t xml:space="preserve"> </w:t>
      </w:r>
      <w:r w:rsidR="00442E3D">
        <w:t xml:space="preserve">  </w:t>
      </w:r>
      <w:r w:rsidR="00442E3D" w:rsidRPr="00335069">
        <w:rPr>
          <w:color w:val="6F008A"/>
        </w:rPr>
        <w:t>glBindBuffer</w:t>
      </w:r>
      <w:r w:rsidR="00442E3D">
        <w:t>(</w:t>
      </w:r>
      <w:r w:rsidR="00442E3D" w:rsidRPr="00335069">
        <w:rPr>
          <w:color w:val="6F008A"/>
        </w:rPr>
        <w:t>GL_</w:t>
      </w:r>
      <w:r w:rsidR="00442E3D">
        <w:rPr>
          <w:color w:val="6F008A"/>
        </w:rPr>
        <w:t>ELEMENT_</w:t>
      </w:r>
      <w:r w:rsidR="00442E3D" w:rsidRPr="00335069">
        <w:rPr>
          <w:color w:val="6F008A"/>
        </w:rPr>
        <w:t>ARRAY_BUFFER</w:t>
      </w:r>
      <w:r w:rsidR="00442E3D">
        <w:t xml:space="preserve">, </w:t>
      </w:r>
      <w:r w:rsidR="00442E3D">
        <w:rPr>
          <w:color w:val="808080"/>
        </w:rPr>
        <w:t>ibo</w:t>
      </w:r>
      <w:r w:rsidR="00442E3D">
        <w:t>);</w:t>
      </w:r>
      <w:r w:rsidR="00442E3D">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243CE9">
        <w:rPr>
          <w:b/>
          <w:color w:val="FF0000"/>
        </w:rPr>
        <w:t xml:space="preserve"> </w:t>
      </w:r>
      <w:r w:rsidR="00243CE9">
        <w:t xml:space="preserve">  </w:t>
      </w:r>
      <w:r w:rsidR="00243CE9" w:rsidRPr="00335069">
        <w:rPr>
          <w:color w:val="6F008A"/>
        </w:rPr>
        <w:t>glDeleteBuffers</w:t>
      </w:r>
      <w:r w:rsidR="00243CE9">
        <w:t>(1, &amp;ibo);</w:t>
      </w:r>
      <w:r w:rsidR="00243CE9">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007A4C9A">
        <w:t>.0f,</w:t>
      </w:r>
      <w:r w:rsidR="007A4C9A">
        <w:rPr>
          <w:rFonts w:hint="eastAsia"/>
        </w:rPr>
        <w:t>-2</w:t>
      </w:r>
      <w:r w:rsidRPr="00201567">
        <w:t>.0f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2AA" w:rsidRDefault="00AE12AA" w:rsidP="0016079E">
      <w:pPr>
        <w:spacing w:after="0" w:line="240" w:lineRule="auto"/>
      </w:pPr>
      <w:r>
        <w:separator/>
      </w:r>
    </w:p>
  </w:endnote>
  <w:endnote w:type="continuationSeparator" w:id="0">
    <w:p w:rsidR="00AE12AA" w:rsidRDefault="00AE12AA"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D706A">
      <w:rPr>
        <w:b/>
        <w:bCs/>
        <w:noProof/>
      </w:rPr>
      <w:t>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D706A">
      <w:rPr>
        <w:b/>
        <w:bCs/>
        <w:noProof/>
      </w:rPr>
      <w:t>23</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2AA" w:rsidRDefault="00AE12AA" w:rsidP="0016079E">
      <w:pPr>
        <w:spacing w:after="0" w:line="240" w:lineRule="auto"/>
      </w:pPr>
      <w:r>
        <w:separator/>
      </w:r>
    </w:p>
  </w:footnote>
  <w:footnote w:type="continuationSeparator" w:id="0">
    <w:p w:rsidR="00AE12AA" w:rsidRDefault="00AE12AA"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3CE9"/>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934CE"/>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53B3"/>
    <w:rsid w:val="003E798F"/>
    <w:rsid w:val="003F3190"/>
    <w:rsid w:val="00400249"/>
    <w:rsid w:val="00401910"/>
    <w:rsid w:val="00402171"/>
    <w:rsid w:val="004027A5"/>
    <w:rsid w:val="00422C91"/>
    <w:rsid w:val="00423D75"/>
    <w:rsid w:val="00435E1E"/>
    <w:rsid w:val="00437C59"/>
    <w:rsid w:val="00441E81"/>
    <w:rsid w:val="00441F5B"/>
    <w:rsid w:val="00442E3D"/>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513D"/>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1674"/>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4C9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81261"/>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D706A"/>
    <w:rsid w:val="00AE12AA"/>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2076"/>
    <w:rsid w:val="00C5556A"/>
    <w:rsid w:val="00C5723F"/>
    <w:rsid w:val="00C636AF"/>
    <w:rsid w:val="00C63D6D"/>
    <w:rsid w:val="00C666A6"/>
    <w:rsid w:val="00C8123B"/>
    <w:rsid w:val="00C81820"/>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0628"/>
    <w:rsid w:val="00EF3412"/>
    <w:rsid w:val="00EF7674"/>
    <w:rsid w:val="00F03448"/>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5953</TotalTime>
  <Pages>23</Pages>
  <Words>4009</Words>
  <Characters>22855</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229</cp:revision>
  <dcterms:created xsi:type="dcterms:W3CDTF">2018-10-01T16:32:00Z</dcterms:created>
  <dcterms:modified xsi:type="dcterms:W3CDTF">2018-10-23T03:29:00Z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