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6385"/>
      </w:tblGrid>
      <w:tr>
        <w:tc>
          <w:tcPr>
            <w:tcW w:w="2122" w:type="dxa"/>
            <w:tcBorders>
              <w:bottom w:val="single" w:color="auto" w:sz="4" w:space="0"/>
            </w:tcBorders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T</w:t>
            </w:r>
            <w:r>
              <w:rPr>
                <w:rFonts w:ascii="Arial" w:hAnsi="Arial" w:cs="Arial"/>
              </w:rPr>
              <w:t>est Case Number</w:t>
            </w:r>
          </w:p>
        </w:tc>
        <w:tc>
          <w:tcPr>
            <w:tcW w:w="6934" w:type="dxa"/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TC0</w:t>
            </w:r>
            <w:r>
              <w:rPr>
                <w:rFonts w:ascii="Arial" w:hAnsi="Arial" w:cs="Arial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Name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SearchById</w:t>
            </w:r>
            <w:r>
              <w:rPr>
                <w:rFonts w:ascii="Arial" w:hAnsi="Arial" w:cs="Arial"/>
              </w:rPr>
              <w:t>Test()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Description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checks </w:t>
            </w:r>
            <w:r>
              <w:rPr>
                <w:rFonts w:ascii="Arial" w:hAnsi="Arial" w:cs="Arial"/>
              </w:rPr>
              <w:t>valid 1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rPr>
                <w:rFonts w:ascii="Arial" w:hAnsi="Arial" w:cs="Arial"/>
              </w:rPr>
            </w:pPr>
          </w:p>
        </w:tc>
      </w:tr>
      <w:tr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Input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1. </w:t>
            </w:r>
            <w:r>
              <w:rPr>
                <w:rFonts w:ascii="Arial" w:hAnsi="Arial" w:cs="Arial"/>
              </w:rPr>
              <w:t xml:space="preserve">SearchItemById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</w:t>
            </w:r>
            <w:r>
              <w:rPr>
                <w:rFonts w:ascii="Arial" w:hAnsi="Arial" w:cs="Arial"/>
              </w:rPr>
              <w:t xml:space="preserve">SearchItemById (id: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3.</w:t>
            </w:r>
            <w:r>
              <w:rPr>
                <w:rFonts w:ascii="Arial" w:hAnsi="Arial" w:cs="Arial"/>
              </w:rPr>
              <w:t xml:space="preserve">SearchItemById (id: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4.</w:t>
            </w:r>
            <w:r>
              <w:rPr>
                <w:rFonts w:ascii="Arial" w:hAnsi="Arial" w:cs="Arial"/>
              </w:rPr>
              <w:t xml:space="preserve">SearchItemById (id: 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5.</w:t>
            </w:r>
            <w:r>
              <w:rPr>
                <w:rFonts w:ascii="Arial" w:hAnsi="Arial" w:cs="Arial"/>
              </w:rPr>
              <w:t xml:space="preserve">SearchItemById (id: </w:t>
            </w: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Expected Output</w:t>
            </w:r>
          </w:p>
        </w:tc>
        <w:tc>
          <w:tcPr>
            <w:tcW w:w="6934" w:type="dxa"/>
          </w:tcPr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1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Steps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test method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Value Preverving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  <w:lang w:val="vi-V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ＭＳ 明朝">
    <w:altName w:val="Hiragino Mincho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47BAF"/>
    <w:multiLevelType w:val="multilevel"/>
    <w:tmpl w:val="6A947BA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A5A7"/>
    <w:rsid w:val="FFFFA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2021-10-28T12:37:00Z</dcterms:created>
  <dc:creator>nguyentuan</dc:creator>
  <cp:lastModifiedBy>nguyentuan</cp:lastModifiedBy>
  <dcterms:modified xsi:type="dcterms:W3CDTF">2021-10-28T16:30:38Z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