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20994" w14:textId="326967E4" w:rsidR="00111956" w:rsidRDefault="00000000" w:rsidP="002008DE">
      <w:pPr>
        <w:pStyle w:val="BodyText"/>
        <w:spacing w:before="120"/>
        <w:rPr>
          <w:i/>
        </w:rPr>
      </w:pPr>
      <w:r>
        <w:rPr>
          <w:i/>
          <w:noProof/>
        </w:rPr>
        <mc:AlternateContent>
          <mc:Choice Requires="wpg">
            <w:drawing>
              <wp:anchor distT="0" distB="0" distL="0" distR="0" simplePos="0" relativeHeight="487587840" behindDoc="1" locked="0" layoutInCell="1" allowOverlap="1" wp14:anchorId="525570DA" wp14:editId="32D74179">
                <wp:simplePos x="0" y="0"/>
                <wp:positionH relativeFrom="page">
                  <wp:posOffset>350043</wp:posOffset>
                </wp:positionH>
                <wp:positionV relativeFrom="paragraph">
                  <wp:posOffset>272355</wp:posOffset>
                </wp:positionV>
                <wp:extent cx="6863080" cy="160274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3080" cy="1602740"/>
                          <a:chOff x="0" y="0"/>
                          <a:chExt cx="6863080" cy="1602740"/>
                        </a:xfrm>
                      </wpg:grpSpPr>
                      <wps:wsp>
                        <wps:cNvPr id="2" name="Textbox 2"/>
                        <wps:cNvSpPr txBox="1"/>
                        <wps:spPr>
                          <a:xfrm>
                            <a:off x="0" y="927943"/>
                            <a:ext cx="6863080" cy="674370"/>
                          </a:xfrm>
                          <a:prstGeom prst="rect">
                            <a:avLst/>
                          </a:prstGeom>
                          <a:solidFill>
                            <a:srgbClr val="C8D8F0"/>
                          </a:solidFill>
                        </wps:spPr>
                        <wps:txbx>
                          <w:txbxContent>
                            <w:p w14:paraId="2D73B48A" w14:textId="77777777" w:rsidR="00111956" w:rsidRDefault="00000000">
                              <w:pPr>
                                <w:spacing w:before="91"/>
                                <w:ind w:left="61"/>
                                <w:jc w:val="center"/>
                                <w:rPr>
                                  <w:i/>
                                  <w:color w:val="000000"/>
                                </w:rPr>
                              </w:pPr>
                              <w:r>
                                <w:rPr>
                                  <w:i/>
                                  <w:color w:val="1F3764"/>
                                </w:rPr>
                                <w:t>Flow</w:t>
                              </w:r>
                              <w:r>
                                <w:rPr>
                                  <w:i/>
                                  <w:color w:val="1F3764"/>
                                  <w:spacing w:val="-14"/>
                                </w:rPr>
                                <w:t xml:space="preserve"> </w:t>
                              </w:r>
                              <w:r>
                                <w:rPr>
                                  <w:i/>
                                  <w:color w:val="1F3764"/>
                                </w:rPr>
                                <w:t>Analysis</w:t>
                              </w:r>
                              <w:r>
                                <w:rPr>
                                  <w:i/>
                                  <w:color w:val="1F3764"/>
                                  <w:spacing w:val="54"/>
                                </w:rPr>
                                <w:t xml:space="preserve"> </w:t>
                              </w:r>
                              <w:r>
                                <w:rPr>
                                  <w:i/>
                                  <w:color w:val="1F3764"/>
                                </w:rPr>
                                <w:t>|</w:t>
                              </w:r>
                              <w:r>
                                <w:rPr>
                                  <w:i/>
                                  <w:color w:val="1F3764"/>
                                  <w:spacing w:val="54"/>
                                </w:rPr>
                                <w:t xml:space="preserve"> </w:t>
                              </w:r>
                              <w:r>
                                <w:rPr>
                                  <w:i/>
                                  <w:color w:val="1F3764"/>
                                </w:rPr>
                                <w:t>Data</w:t>
                              </w:r>
                              <w:r>
                                <w:rPr>
                                  <w:i/>
                                  <w:color w:val="1F3764"/>
                                  <w:spacing w:val="-4"/>
                                </w:rPr>
                                <w:t xml:space="preserve"> </w:t>
                              </w:r>
                              <w:r>
                                <w:rPr>
                                  <w:i/>
                                  <w:color w:val="1F3764"/>
                                </w:rPr>
                                <w:t>Pipeline</w:t>
                              </w:r>
                              <w:r>
                                <w:rPr>
                                  <w:i/>
                                  <w:color w:val="1F3764"/>
                                  <w:spacing w:val="-3"/>
                                </w:rPr>
                                <w:t xml:space="preserve"> </w:t>
                              </w:r>
                              <w:r>
                                <w:rPr>
                                  <w:i/>
                                  <w:color w:val="1F3764"/>
                                  <w:spacing w:val="-2"/>
                                </w:rPr>
                                <w:t>Methodology</w:t>
                              </w:r>
                            </w:p>
                          </w:txbxContent>
                        </wps:txbx>
                        <wps:bodyPr wrap="square" lIns="0" tIns="0" rIns="0" bIns="0" rtlCol="0">
                          <a:noAutofit/>
                        </wps:bodyPr>
                      </wps:wsp>
                      <wps:wsp>
                        <wps:cNvPr id="3" name="Textbox 3"/>
                        <wps:cNvSpPr txBox="1"/>
                        <wps:spPr>
                          <a:xfrm>
                            <a:off x="0" y="0"/>
                            <a:ext cx="6863080" cy="928369"/>
                          </a:xfrm>
                          <a:prstGeom prst="rect">
                            <a:avLst/>
                          </a:prstGeom>
                          <a:solidFill>
                            <a:srgbClr val="2E5EA2"/>
                          </a:solidFill>
                        </wps:spPr>
                        <wps:txbx>
                          <w:txbxContent>
                            <w:p w14:paraId="56F5CED6" w14:textId="77777777" w:rsidR="00111956" w:rsidRDefault="00000000">
                              <w:pPr>
                                <w:spacing w:before="116"/>
                                <w:ind w:left="61" w:right="61"/>
                                <w:jc w:val="center"/>
                                <w:rPr>
                                  <w:b/>
                                  <w:color w:val="000000"/>
                                  <w:sz w:val="52"/>
                                </w:rPr>
                              </w:pPr>
                              <w:r>
                                <w:rPr>
                                  <w:b/>
                                  <w:color w:val="FFFFFF"/>
                                  <w:sz w:val="52"/>
                                </w:rPr>
                                <w:t>PEP</w:t>
                              </w:r>
                              <w:r>
                                <w:rPr>
                                  <w:b/>
                                  <w:color w:val="FFFFFF"/>
                                  <w:spacing w:val="-18"/>
                                  <w:sz w:val="52"/>
                                </w:rPr>
                                <w:t xml:space="preserve"> </w:t>
                              </w:r>
                              <w:r>
                                <w:rPr>
                                  <w:b/>
                                  <w:color w:val="FFFFFF"/>
                                  <w:sz w:val="52"/>
                                </w:rPr>
                                <w:t>PERFORMANCE</w:t>
                              </w:r>
                              <w:r>
                                <w:rPr>
                                  <w:b/>
                                  <w:color w:val="FFFFFF"/>
                                  <w:spacing w:val="-7"/>
                                  <w:sz w:val="52"/>
                                </w:rPr>
                                <w:t xml:space="preserve"> </w:t>
                              </w:r>
                              <w:r>
                                <w:rPr>
                                  <w:b/>
                                  <w:color w:val="FFFFFF"/>
                                  <w:spacing w:val="-2"/>
                                  <w:sz w:val="52"/>
                                </w:rPr>
                                <w:t>REPORT</w:t>
                              </w:r>
                            </w:p>
                          </w:txbxContent>
                        </wps:txbx>
                        <wps:bodyPr wrap="square" lIns="0" tIns="0" rIns="0" bIns="0" rtlCol="0">
                          <a:noAutofit/>
                        </wps:bodyPr>
                      </wps:wsp>
                    </wpg:wgp>
                  </a:graphicData>
                </a:graphic>
              </wp:anchor>
            </w:drawing>
          </mc:Choice>
          <mc:Fallback>
            <w:pict>
              <v:group w14:anchorId="525570DA" id="Group 1" o:spid="_x0000_s1026" style="position:absolute;margin-left:27.55pt;margin-top:21.45pt;width:540.4pt;height:126.2pt;z-index:-15728640;mso-wrap-distance-left:0;mso-wrap-distance-right:0;mso-position-horizontal-relative:page" coordsize="68630,16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">
                <v:shapetype id="_x0000_t202" coordsize="21600,21600" o:spt="202" path="m,l,21600r21600,l21600,xe">
                  <v:stroke joinstyle="miter"/>
                  <v:path gradientshapeok="t" o:connecttype="rect"/>
                </v:shapetype>
                <v:shape id="Textbox 2" o:spid="_x0000_s1027" type="#_x0000_t202" style="position:absolute;top:9279;width:68630;height:6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" fillcolor="#c8d8f0" stroked="f">
                  <v:textbox inset="0,0,0,0">
                    <w:txbxContent>
                      <w:p w14:paraId="2D73B48A" w14:textId="77777777" w:rsidR="00111956" w:rsidRDefault="00000000">
                        <w:pPr>
                          <w:spacing w:before="91"/>
                          <w:ind w:left="61"/>
                          <w:jc w:val="center"/>
                          <w:rPr>
                            <w:i/>
                            <w:color w:val="000000"/>
                          </w:rPr>
                        </w:pPr>
                        <w:r>
                          <w:rPr>
                            <w:i/>
                            <w:color w:val="1F3764"/>
                          </w:rPr>
                          <w:t>Flow</w:t>
                        </w:r>
                        <w:r>
                          <w:rPr>
                            <w:i/>
                            <w:color w:val="1F3764"/>
                            <w:spacing w:val="-14"/>
                          </w:rPr>
                          <w:t xml:space="preserve"> </w:t>
                        </w:r>
                        <w:r>
                          <w:rPr>
                            <w:i/>
                            <w:color w:val="1F3764"/>
                          </w:rPr>
                          <w:t>Analysis</w:t>
                        </w:r>
                        <w:r>
                          <w:rPr>
                            <w:i/>
                            <w:color w:val="1F3764"/>
                            <w:spacing w:val="54"/>
                          </w:rPr>
                          <w:t xml:space="preserve"> </w:t>
                        </w:r>
                        <w:r>
                          <w:rPr>
                            <w:i/>
                            <w:color w:val="1F3764"/>
                          </w:rPr>
                          <w:t>|</w:t>
                        </w:r>
                        <w:r>
                          <w:rPr>
                            <w:i/>
                            <w:color w:val="1F3764"/>
                            <w:spacing w:val="54"/>
                          </w:rPr>
                          <w:t xml:space="preserve"> </w:t>
                        </w:r>
                        <w:r>
                          <w:rPr>
                            <w:i/>
                            <w:color w:val="1F3764"/>
                          </w:rPr>
                          <w:t>Data</w:t>
                        </w:r>
                        <w:r>
                          <w:rPr>
                            <w:i/>
                            <w:color w:val="1F3764"/>
                            <w:spacing w:val="-4"/>
                          </w:rPr>
                          <w:t xml:space="preserve"> </w:t>
                        </w:r>
                        <w:r>
                          <w:rPr>
                            <w:i/>
                            <w:color w:val="1F3764"/>
                          </w:rPr>
                          <w:t>Pipeline</w:t>
                        </w:r>
                        <w:r>
                          <w:rPr>
                            <w:i/>
                            <w:color w:val="1F3764"/>
                            <w:spacing w:val="-3"/>
                          </w:rPr>
                          <w:t xml:space="preserve"> </w:t>
                        </w:r>
                        <w:r>
                          <w:rPr>
                            <w:i/>
                            <w:color w:val="1F3764"/>
                            <w:spacing w:val="-2"/>
                          </w:rPr>
                          <w:t>Methodology</w:t>
                        </w:r>
                      </w:p>
                    </w:txbxContent>
                  </v:textbox>
                </v:shape>
                <v:shape id="Textbox 3" o:spid="_x0000_s1028" type="#_x0000_t202" style="position:absolute;width:68630;height:9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" fillcolor="#2e5ea2" stroked="f">
                  <v:textbox inset="0,0,0,0">
                    <w:txbxContent>
                      <w:p w14:paraId="56F5CED6" w14:textId="77777777" w:rsidR="00111956" w:rsidRDefault="00000000">
                        <w:pPr>
                          <w:spacing w:before="116"/>
                          <w:ind w:left="61" w:right="61"/>
                          <w:jc w:val="center"/>
                          <w:rPr>
                            <w:b/>
                            <w:color w:val="000000"/>
                            <w:sz w:val="52"/>
                          </w:rPr>
                        </w:pPr>
                        <w:r>
                          <w:rPr>
                            <w:b/>
                            <w:color w:val="FFFFFF"/>
                            <w:sz w:val="52"/>
                          </w:rPr>
                          <w:t>PEP</w:t>
                        </w:r>
                        <w:r>
                          <w:rPr>
                            <w:b/>
                            <w:color w:val="FFFFFF"/>
                            <w:spacing w:val="-18"/>
                            <w:sz w:val="52"/>
                          </w:rPr>
                          <w:t xml:space="preserve"> </w:t>
                        </w:r>
                        <w:r>
                          <w:rPr>
                            <w:b/>
                            <w:color w:val="FFFFFF"/>
                            <w:sz w:val="52"/>
                          </w:rPr>
                          <w:t>PERFORMANCE</w:t>
                        </w:r>
                        <w:r>
                          <w:rPr>
                            <w:b/>
                            <w:color w:val="FFFFFF"/>
                            <w:spacing w:val="-7"/>
                            <w:sz w:val="52"/>
                          </w:rPr>
                          <w:t xml:space="preserve"> </w:t>
                        </w:r>
                        <w:r>
                          <w:rPr>
                            <w:b/>
                            <w:color w:val="FFFFFF"/>
                            <w:spacing w:val="-2"/>
                            <w:sz w:val="52"/>
                          </w:rPr>
                          <w:t>REPORT</w:t>
                        </w:r>
                      </w:p>
                    </w:txbxContent>
                  </v:textbox>
                </v:shape>
                <w10:wrap type="topAndBottom" anchorx="page"/>
              </v:group>
            </w:pict>
          </mc:Fallback>
        </mc:AlternateContent>
      </w:r>
    </w:p>
    <w:tbl>
      <w:tblPr>
        <w:tblW w:w="0" w:type="auto"/>
        <w:tblInd w:w="139" w:type="dxa"/>
        <w:tblBorders>
          <w:top w:val="single" w:sz="4" w:space="0" w:color="AABAD4"/>
          <w:left w:val="single" w:sz="4" w:space="0" w:color="AABAD4"/>
          <w:bottom w:val="single" w:sz="4" w:space="0" w:color="AABAD4"/>
          <w:right w:val="single" w:sz="4" w:space="0" w:color="AABAD4"/>
          <w:insideH w:val="single" w:sz="4" w:space="0" w:color="AABAD4"/>
          <w:insideV w:val="single" w:sz="4" w:space="0" w:color="AABAD4"/>
        </w:tblBorders>
        <w:tblLayout w:type="fixed"/>
        <w:tblCellMar>
          <w:left w:w="0" w:type="dxa"/>
          <w:right w:w="0" w:type="dxa"/>
        </w:tblCellMar>
        <w:tblLook w:val="01E0" w:firstRow="1" w:lastRow="1" w:firstColumn="1" w:lastColumn="1" w:noHBand="0" w:noVBand="0"/>
      </w:tblPr>
      <w:tblGrid>
        <w:gridCol w:w="1666"/>
        <w:gridCol w:w="3729"/>
        <w:gridCol w:w="1761"/>
        <w:gridCol w:w="3634"/>
      </w:tblGrid>
      <w:tr w:rsidR="00111956" w14:paraId="59F073EB" w14:textId="77777777" w:rsidTr="007831F4">
        <w:trPr>
          <w:trHeight w:val="1061"/>
        </w:trPr>
        <w:tc>
          <w:tcPr>
            <w:tcW w:w="1666" w:type="dxa"/>
            <w:shd w:val="clear" w:color="auto" w:fill="D9E2F2"/>
          </w:tcPr>
          <w:p w14:paraId="48D586F3" w14:textId="77777777" w:rsidR="00111956" w:rsidRDefault="00111956">
            <w:pPr>
              <w:pStyle w:val="TableParagraph"/>
              <w:spacing w:before="120"/>
              <w:ind w:left="79"/>
              <w:rPr>
                <w:b/>
                <w:sz w:val="19"/>
              </w:rPr>
            </w:pPr>
            <w:r>
              <w:rPr>
                <w:b/>
                <w:color w:val="1F3764"/>
                <w:sz w:val="19"/>
              </w:rPr>
              <w:t>Date:</w:t>
            </w:r>
          </w:p>
        </w:tc>
        <w:tc>
          <w:tcPr>
            <w:tcW w:w="3729" w:type="dxa"/>
            <w:shd w:val="clear" w:color="auto" w:fill="FFFFFF"/>
          </w:tcPr>
          <w:p w14:paraId="42A6E574" w14:textId="5BDF8483" w:rsidR="00111956" w:rsidRDefault="00111956">
            <w:pPr>
              <w:pStyle w:val="TableParagraph"/>
              <w:rPr>
                <w:rFonts w:ascii="Times New Roman"/>
                <w:sz w:val="20"/>
              </w:rPr>
            </w:pPr>
            <w:r>
              <w:rPr>
                <w:rFonts w:ascii="Times New Roman"/>
                <w:sz w:val="20"/>
              </w:rPr>
              <w:t>20</w:t>
            </w:r>
            <w:r w:rsidR="007831F4">
              <w:rPr>
                <w:rFonts w:ascii="Times New Roman"/>
                <w:sz w:val="20"/>
              </w:rPr>
              <w:t xml:space="preserve"> May 2026</w:t>
            </w:r>
          </w:p>
        </w:tc>
        <w:tc>
          <w:tcPr>
            <w:tcW w:w="1761" w:type="dxa"/>
            <w:shd w:val="clear" w:color="auto" w:fill="D9E2F2"/>
          </w:tcPr>
          <w:p w14:paraId="17BD706E" w14:textId="77777777" w:rsidR="00111956" w:rsidRDefault="00111956">
            <w:pPr>
              <w:pStyle w:val="TableParagraph"/>
              <w:spacing w:before="120"/>
              <w:ind w:left="79"/>
              <w:rPr>
                <w:b/>
                <w:sz w:val="19"/>
              </w:rPr>
            </w:pPr>
            <w:r>
              <w:rPr>
                <w:b/>
                <w:color w:val="1F3764"/>
                <w:sz w:val="19"/>
              </w:rPr>
              <w:t>Project:</w:t>
            </w:r>
          </w:p>
        </w:tc>
        <w:tc>
          <w:tcPr>
            <w:tcW w:w="3634" w:type="dxa"/>
            <w:shd w:val="clear" w:color="auto" w:fill="FFFFFF"/>
          </w:tcPr>
          <w:p w14:paraId="598EE4E8" w14:textId="3F9FA669" w:rsidR="00111956" w:rsidRDefault="00111956">
            <w:pPr>
              <w:pStyle w:val="TableParagraph"/>
              <w:rPr>
                <w:rFonts w:ascii="Times New Roman"/>
                <w:sz w:val="20"/>
              </w:rPr>
            </w:pPr>
            <w:r>
              <w:rPr>
                <w:rFonts w:ascii="Times New Roman"/>
                <w:sz w:val="20"/>
              </w:rPr>
              <w:t xml:space="preserve">Global Events, Commodities and Currency Markets </w:t>
            </w:r>
            <w:r w:rsidR="00051A41">
              <w:rPr>
                <w:rFonts w:ascii="Times New Roman"/>
                <w:sz w:val="20"/>
              </w:rPr>
              <w:t>-</w:t>
            </w:r>
            <w:r>
              <w:rPr>
                <w:rFonts w:ascii="Times New Roman"/>
                <w:sz w:val="20"/>
              </w:rPr>
              <w:t xml:space="preserve"> DSB Group Project</w:t>
            </w:r>
          </w:p>
        </w:tc>
      </w:tr>
      <w:tr w:rsidR="00111956" w14:paraId="5CB30F59" w14:textId="77777777" w:rsidTr="007831F4">
        <w:trPr>
          <w:trHeight w:val="1061"/>
        </w:trPr>
        <w:tc>
          <w:tcPr>
            <w:tcW w:w="1666" w:type="dxa"/>
            <w:shd w:val="clear" w:color="auto" w:fill="ECF0FB"/>
          </w:tcPr>
          <w:p w14:paraId="789BDDD4" w14:textId="356B327C" w:rsidR="00111956" w:rsidRDefault="00111956">
            <w:pPr>
              <w:pStyle w:val="TableParagraph"/>
              <w:spacing w:before="120"/>
              <w:ind w:left="79"/>
              <w:rPr>
                <w:b/>
                <w:sz w:val="19"/>
              </w:rPr>
            </w:pPr>
            <w:r>
              <w:rPr>
                <w:b/>
                <w:color w:val="1F3764"/>
                <w:sz w:val="19"/>
              </w:rPr>
              <w:t>Prepared By:</w:t>
            </w:r>
          </w:p>
        </w:tc>
        <w:tc>
          <w:tcPr>
            <w:tcW w:w="3729" w:type="dxa"/>
            <w:shd w:val="clear" w:color="auto" w:fill="ECF0FB"/>
          </w:tcPr>
          <w:p w14:paraId="0E99F798" w14:textId="77777777" w:rsidR="00111956" w:rsidRDefault="00111956">
            <w:pPr>
              <w:pStyle w:val="TableParagraph"/>
              <w:rPr>
                <w:rFonts w:ascii="Times New Roman"/>
                <w:sz w:val="20"/>
              </w:rPr>
            </w:pPr>
            <w:r>
              <w:rPr>
                <w:rFonts w:ascii="Times New Roman"/>
                <w:sz w:val="20"/>
              </w:rPr>
              <w:t>Tabassum Nadavinmani (Team Leader) &amp; Abdulhadi Kirkici (Co-Team Leader)</w:t>
            </w:r>
          </w:p>
        </w:tc>
        <w:tc>
          <w:tcPr>
            <w:tcW w:w="1761" w:type="dxa"/>
            <w:shd w:val="clear" w:color="auto" w:fill="ECF0FB"/>
          </w:tcPr>
          <w:p w14:paraId="43BC3326" w14:textId="77777777" w:rsidR="00111956" w:rsidRDefault="00111956">
            <w:pPr>
              <w:pStyle w:val="TableParagraph"/>
              <w:spacing w:before="120"/>
              <w:ind w:left="79"/>
              <w:rPr>
                <w:b/>
                <w:sz w:val="19"/>
              </w:rPr>
            </w:pPr>
            <w:r>
              <w:rPr>
                <w:b/>
                <w:color w:val="1F3764"/>
                <w:sz w:val="19"/>
              </w:rPr>
              <w:t>Report Period:</w:t>
            </w:r>
          </w:p>
        </w:tc>
        <w:tc>
          <w:tcPr>
            <w:tcW w:w="3634" w:type="dxa"/>
            <w:shd w:val="clear" w:color="auto" w:fill="ECF0FB"/>
          </w:tcPr>
          <w:p w14:paraId="260303BC" w14:textId="77777777" w:rsidR="00111956" w:rsidRDefault="00111956">
            <w:pPr>
              <w:pStyle w:val="TableParagraph"/>
              <w:rPr>
                <w:rFonts w:ascii="Times New Roman"/>
                <w:sz w:val="20"/>
              </w:rPr>
            </w:pPr>
            <w:r>
              <w:rPr>
                <w:rFonts w:ascii="Times New Roman"/>
                <w:sz w:val="20"/>
              </w:rPr>
              <w:t xml:space="preserve">April 2026 </w:t>
            </w:r>
            <w:r>
              <w:rPr>
                <w:rFonts w:ascii="Times New Roman"/>
                <w:sz w:val="20"/>
              </w:rPr>
              <w:t>–</w:t>
            </w:r>
            <w:r>
              <w:rPr>
                <w:rFonts w:ascii="Times New Roman"/>
                <w:sz w:val="20"/>
              </w:rPr>
              <w:t xml:space="preserve"> May 2026</w:t>
            </w:r>
          </w:p>
        </w:tc>
      </w:tr>
    </w:tbl>
    <w:p w14:paraId="5C60B12E" w14:textId="77777777" w:rsidR="00111956" w:rsidRDefault="00111956">
      <w:pPr>
        <w:pStyle w:val="BodyText"/>
        <w:rPr>
          <w:i/>
          <w:sz w:val="26"/>
        </w:rPr>
      </w:pPr>
    </w:p>
    <w:p w14:paraId="5D6F7FF9" w14:textId="77777777" w:rsidR="00111956" w:rsidRDefault="00000000">
      <w:pPr>
        <w:pStyle w:val="ListParagraph"/>
        <w:numPr>
          <w:ilvl w:val="0"/>
          <w:numId w:val="2"/>
        </w:numPr>
        <w:tabs>
          <w:tab w:val="left" w:pos="417"/>
        </w:tabs>
        <w:ind w:left="417" w:hanging="287"/>
        <w:rPr>
          <w:b/>
          <w:sz w:val="26"/>
        </w:rPr>
      </w:pPr>
      <w:r>
        <w:rPr>
          <w:b/>
          <w:color w:val="1F3764"/>
          <w:spacing w:val="-2"/>
          <w:sz w:val="26"/>
        </w:rPr>
        <w:t>Summary</w:t>
      </w:r>
    </w:p>
    <w:p w14:paraId="5142343E" w14:textId="77777777" w:rsidR="00111956" w:rsidRDefault="00111956">
      <w:pPr>
        <w:pStyle w:val="BodyText"/>
        <w:spacing w:before="15"/>
        <w:rPr>
          <w:b/>
          <w:sz w:val="26"/>
        </w:rPr>
      </w:pPr>
    </w:p>
    <w:p w14:paraId="69E1D9C7" w14:textId="1FD5DC94" w:rsidR="00F30FD5" w:rsidRDefault="00000000" w:rsidP="00F30FD5">
      <w:pPr>
        <w:pStyle w:val="BodyText"/>
        <w:ind w:left="130" w:right="15"/>
        <w:contextualSpacing/>
      </w:pPr>
      <w:r w:rsidRPr="00F30FD5">
        <w:t xml:space="preserve">This Performance Report </w:t>
      </w:r>
      <w:r w:rsidR="00F30FD5" w:rsidRPr="00F30FD5">
        <w:t>summarizes</w:t>
      </w:r>
      <w:r w:rsidRPr="00F30FD5">
        <w:t xml:space="preserve"> the </w:t>
      </w:r>
      <w:r w:rsidR="00F30FD5" w:rsidRPr="00F30FD5">
        <w:t>status</w:t>
      </w:r>
      <w:r w:rsidRPr="00F30FD5">
        <w:t xml:space="preserve">, progress, and key performance indicators (KPIs) for the DSB Group Project. The project leverages a Data Pipeline methodology to analyse five datasets: Brent Oil (1946–2026), Gold (1915–2026), Silver (1915–2026), the SWIFT Global Currency Tracker (January–April 2026), and USDG/Global Dollar stablecoin (April 2025–April 2026). The analysis covers the current geopolitical conflict between the United States and Iran, the 2026 Hormuz shipping crisis, energy supply shocks, central bank gold accumulation, and BRICS bloc involvement in non-dollar settlement </w:t>
      </w:r>
      <w:r w:rsidR="00F30FD5" w:rsidRPr="00F30FD5">
        <w:t>systems</w:t>
      </w:r>
      <w:r w:rsidR="00F30FD5">
        <w:t>.</w:t>
      </w:r>
    </w:p>
    <w:p w14:paraId="2BAE477D" w14:textId="77777777" w:rsidR="007831F4" w:rsidRDefault="007831F4" w:rsidP="00F30FD5">
      <w:pPr>
        <w:pStyle w:val="BodyText"/>
        <w:ind w:left="130" w:right="15"/>
        <w:contextualSpacing/>
      </w:pPr>
    </w:p>
    <w:p w14:paraId="36AB74A3" w14:textId="0EABA4E7" w:rsidR="00111956" w:rsidRDefault="00F30FD5" w:rsidP="00F30FD5">
      <w:pPr>
        <w:pStyle w:val="BodyText"/>
        <w:ind w:left="130" w:right="15"/>
        <w:contextualSpacing/>
      </w:pPr>
      <w:r>
        <w:t>As</w:t>
      </w:r>
      <w:r w:rsidR="00111956">
        <w:t xml:space="preserve"> </w:t>
      </w:r>
      <w:r>
        <w:t>for</w:t>
      </w:r>
      <w:r w:rsidR="00111956">
        <w:t xml:space="preserve"> the report date, all Part I data analytics (30 questions + 6 bonus) </w:t>
      </w:r>
      <w:r>
        <w:t>are</w:t>
      </w:r>
      <w:r w:rsidR="00111956">
        <w:t xml:space="preserve"> </w:t>
      </w:r>
      <w:r>
        <w:t>complete,</w:t>
      </w:r>
      <w:r w:rsidR="00111956">
        <w:t xml:space="preserve"> and all 11 charts have been generated and saved. Part II market research (16 questions) has not yet started; it is scheduled to begin the week of 2026-05-22 per the project plan. The project is currently completing Sprint 2 (Part I analysis) and preparing to move into Sprint 3 (Part II market research, followed by final report writing). The report covers project scope adherence, schedule, resource utilisation, deliverables, risks, and additional relevant areas.</w:t>
      </w:r>
    </w:p>
    <w:p w14:paraId="19461D20" w14:textId="77777777" w:rsidR="00F30FD5" w:rsidRDefault="00F30FD5" w:rsidP="00F30FD5">
      <w:pPr>
        <w:pStyle w:val="BodyText"/>
        <w:ind w:left="130" w:right="15"/>
        <w:contextualSpacing/>
      </w:pPr>
    </w:p>
    <w:p w14:paraId="0BA55DF0" w14:textId="77777777" w:rsidR="00111956" w:rsidRDefault="00111956">
      <w:pPr>
        <w:pStyle w:val="BodyText"/>
        <w:spacing w:before="116"/>
      </w:pPr>
    </w:p>
    <w:p w14:paraId="56011990" w14:textId="6ACAF974" w:rsidR="00111956" w:rsidRPr="00F30FD5" w:rsidRDefault="00000000" w:rsidP="00F30FD5">
      <w:pPr>
        <w:pStyle w:val="ListParagraph"/>
        <w:numPr>
          <w:ilvl w:val="0"/>
          <w:numId w:val="2"/>
        </w:numPr>
        <w:tabs>
          <w:tab w:val="left" w:pos="417"/>
        </w:tabs>
        <w:ind w:left="417" w:hanging="287"/>
        <w:rPr>
          <w:b/>
          <w:sz w:val="26"/>
        </w:rPr>
      </w:pPr>
      <w:r>
        <w:rPr>
          <w:b/>
          <w:color w:val="1F3764"/>
          <w:sz w:val="26"/>
        </w:rPr>
        <w:t>Project</w:t>
      </w:r>
      <w:r>
        <w:rPr>
          <w:b/>
          <w:color w:val="1F3764"/>
          <w:spacing w:val="-5"/>
          <w:sz w:val="26"/>
        </w:rPr>
        <w:t xml:space="preserve"> </w:t>
      </w:r>
      <w:r>
        <w:rPr>
          <w:b/>
          <w:color w:val="1F3764"/>
          <w:sz w:val="26"/>
        </w:rPr>
        <w:t>Scope</w:t>
      </w:r>
      <w:r>
        <w:rPr>
          <w:b/>
          <w:color w:val="1F3764"/>
          <w:spacing w:val="-5"/>
          <w:sz w:val="26"/>
        </w:rPr>
        <w:t xml:space="preserve"> </w:t>
      </w:r>
      <w:r>
        <w:rPr>
          <w:b/>
          <w:color w:val="1F3764"/>
          <w:sz w:val="26"/>
        </w:rPr>
        <w:t>and</w:t>
      </w:r>
      <w:r>
        <w:rPr>
          <w:b/>
          <w:color w:val="1F3764"/>
          <w:spacing w:val="-4"/>
          <w:sz w:val="26"/>
        </w:rPr>
        <w:t xml:space="preserve"> </w:t>
      </w:r>
      <w:r>
        <w:rPr>
          <w:b/>
          <w:color w:val="1F3764"/>
          <w:spacing w:val="-2"/>
          <w:sz w:val="26"/>
        </w:rPr>
        <w:t>Objectives</w:t>
      </w:r>
    </w:p>
    <w:p w14:paraId="7110463B" w14:textId="77777777" w:rsidR="00F30FD5" w:rsidRPr="00F30FD5" w:rsidRDefault="00F30FD5" w:rsidP="00F30FD5">
      <w:pPr>
        <w:pStyle w:val="ListParagraph"/>
        <w:tabs>
          <w:tab w:val="left" w:pos="417"/>
        </w:tabs>
        <w:ind w:left="417" w:firstLine="0"/>
        <w:rPr>
          <w:b/>
          <w:sz w:val="26"/>
        </w:rPr>
      </w:pPr>
    </w:p>
    <w:p w14:paraId="033E9391" w14:textId="77777777" w:rsidR="00111956" w:rsidRDefault="00000000">
      <w:pPr>
        <w:pStyle w:val="Heading1"/>
        <w:spacing w:before="1"/>
        <w:ind w:left="130" w:firstLine="0"/>
      </w:pPr>
      <w:r>
        <w:rPr>
          <w:color w:val="2E5EA2"/>
          <w:spacing w:val="-2"/>
        </w:rPr>
        <w:t>Scope</w:t>
      </w:r>
    </w:p>
    <w:p w14:paraId="25FDE16D" w14:textId="77777777" w:rsidR="006B59BE" w:rsidRDefault="006B59BE" w:rsidP="006B59BE">
      <w:pPr>
        <w:pStyle w:val="BodyText"/>
        <w:ind w:right="15"/>
        <w:contextualSpacing/>
      </w:pPr>
    </w:p>
    <w:p w14:paraId="48F9BAF9" w14:textId="77777777" w:rsidR="006B59BE" w:rsidRDefault="00000000" w:rsidP="006B59BE">
      <w:pPr>
        <w:pStyle w:val="BodyText"/>
        <w:ind w:left="130" w:right="15"/>
        <w:contextualSpacing/>
      </w:pPr>
      <w:r w:rsidRPr="00F30FD5">
        <w:t>Analyse and compare commodity price trends and global currency indicators using a Data Pipeline methodology,</w:t>
      </w:r>
      <w:r w:rsidR="006B59BE">
        <w:t xml:space="preserve"> </w:t>
      </w:r>
      <w:r w:rsidRPr="00F30FD5">
        <w:t>connecting observed data patterns to major global events including the Hormuz crisis, energy supply disruptions, gold accumulation, sanctions, BRICS settlement discussions, and currency market shifts.</w:t>
      </w:r>
    </w:p>
    <w:p w14:paraId="7C49F6C4" w14:textId="77E511E8" w:rsidR="00111956" w:rsidRDefault="00111956" w:rsidP="006B59BE">
      <w:pPr>
        <w:pStyle w:val="BodyText"/>
        <w:ind w:left="130" w:right="15"/>
        <w:contextualSpacing/>
      </w:pPr>
      <w:r>
        <w:t>Datasets in scope:</w:t>
      </w:r>
    </w:p>
    <w:p w14:paraId="12A3E34F" w14:textId="77777777" w:rsidR="007831F4" w:rsidRDefault="007831F4" w:rsidP="006B59BE">
      <w:pPr>
        <w:pStyle w:val="BodyText"/>
        <w:ind w:left="130" w:right="15"/>
        <w:contextualSpacing/>
      </w:pPr>
    </w:p>
    <w:p w14:paraId="4341B8A3" w14:textId="0D6209B9" w:rsidR="00111956" w:rsidRDefault="00000000">
      <w:pPr>
        <w:pStyle w:val="ListParagraph"/>
        <w:numPr>
          <w:ilvl w:val="0"/>
          <w:numId w:val="1"/>
        </w:numPr>
        <w:tabs>
          <w:tab w:val="left" w:pos="609"/>
        </w:tabs>
        <w:ind w:left="609" w:hanging="291"/>
        <w:rPr>
          <w:sz w:val="20"/>
        </w:rPr>
      </w:pPr>
      <w:r>
        <w:rPr>
          <w:color w:val="333333"/>
          <w:sz w:val="20"/>
        </w:rPr>
        <w:t xml:space="preserve">Brent Oil price history </w:t>
      </w:r>
      <w:r w:rsidR="00051A41">
        <w:rPr>
          <w:color w:val="333333"/>
          <w:sz w:val="20"/>
        </w:rPr>
        <w:t>-</w:t>
      </w:r>
      <w:r>
        <w:rPr>
          <w:color w:val="333333"/>
          <w:sz w:val="20"/>
        </w:rPr>
        <w:t xml:space="preserve"> 963 monthly observations, 1946–2026</w:t>
      </w:r>
    </w:p>
    <w:p w14:paraId="36295F8E" w14:textId="592AF57E" w:rsidR="00111956" w:rsidRDefault="00000000">
      <w:pPr>
        <w:pStyle w:val="ListParagraph"/>
        <w:numPr>
          <w:ilvl w:val="0"/>
          <w:numId w:val="1"/>
        </w:numPr>
        <w:tabs>
          <w:tab w:val="left" w:pos="609"/>
        </w:tabs>
        <w:ind w:left="609" w:hanging="291"/>
        <w:rPr>
          <w:sz w:val="20"/>
        </w:rPr>
      </w:pPr>
      <w:r>
        <w:rPr>
          <w:color w:val="333333"/>
          <w:sz w:val="20"/>
        </w:rPr>
        <w:t xml:space="preserve">Gold price history </w:t>
      </w:r>
      <w:r w:rsidR="00051A41">
        <w:rPr>
          <w:color w:val="333333"/>
          <w:sz w:val="20"/>
        </w:rPr>
        <w:t>-</w:t>
      </w:r>
      <w:r>
        <w:rPr>
          <w:color w:val="333333"/>
          <w:sz w:val="20"/>
        </w:rPr>
        <w:t>1,336 monthly observations, 1915–2026</w:t>
      </w:r>
    </w:p>
    <w:p w14:paraId="6C4390B7" w14:textId="30564137" w:rsidR="00111956" w:rsidRDefault="00000000">
      <w:pPr>
        <w:pStyle w:val="ListParagraph"/>
        <w:numPr>
          <w:ilvl w:val="0"/>
          <w:numId w:val="1"/>
        </w:numPr>
        <w:tabs>
          <w:tab w:val="left" w:pos="609"/>
        </w:tabs>
        <w:ind w:left="609" w:hanging="291"/>
        <w:rPr>
          <w:sz w:val="20"/>
        </w:rPr>
      </w:pPr>
      <w:r>
        <w:rPr>
          <w:color w:val="333333"/>
          <w:sz w:val="20"/>
        </w:rPr>
        <w:t xml:space="preserve">Silver price history </w:t>
      </w:r>
      <w:r w:rsidR="00051A41">
        <w:rPr>
          <w:color w:val="333333"/>
          <w:sz w:val="20"/>
        </w:rPr>
        <w:t>-</w:t>
      </w:r>
      <w:r>
        <w:rPr>
          <w:color w:val="333333"/>
          <w:sz w:val="20"/>
        </w:rPr>
        <w:t xml:space="preserve"> 1,336 monthly observations, 1915–2026</w:t>
      </w:r>
    </w:p>
    <w:p w14:paraId="7713BD47" w14:textId="34770824" w:rsidR="00111956" w:rsidRDefault="00000000">
      <w:pPr>
        <w:pStyle w:val="ListParagraph"/>
        <w:numPr>
          <w:ilvl w:val="0"/>
          <w:numId w:val="1"/>
        </w:numPr>
        <w:tabs>
          <w:tab w:val="left" w:pos="609"/>
        </w:tabs>
        <w:ind w:left="609" w:hanging="291"/>
        <w:rPr>
          <w:sz w:val="20"/>
        </w:rPr>
      </w:pPr>
      <w:r>
        <w:rPr>
          <w:color w:val="333333"/>
          <w:sz w:val="20"/>
        </w:rPr>
        <w:t xml:space="preserve">SWIFT Global Currency Tracker </w:t>
      </w:r>
      <w:r w:rsidR="00051A41">
        <w:rPr>
          <w:color w:val="333333"/>
          <w:sz w:val="20"/>
        </w:rPr>
        <w:t>-</w:t>
      </w:r>
      <w:r>
        <w:rPr>
          <w:color w:val="333333"/>
          <w:sz w:val="20"/>
        </w:rPr>
        <w:t xml:space="preserve"> 330 rows, 8 metrics, Jan–Apr 2026</w:t>
      </w:r>
    </w:p>
    <w:p w14:paraId="4B515649" w14:textId="3147CCB3" w:rsidR="00111956" w:rsidRDefault="00000000">
      <w:pPr>
        <w:pStyle w:val="ListParagraph"/>
        <w:numPr>
          <w:ilvl w:val="0"/>
          <w:numId w:val="1"/>
        </w:numPr>
        <w:tabs>
          <w:tab w:val="left" w:pos="609"/>
        </w:tabs>
        <w:ind w:left="609" w:hanging="291"/>
        <w:rPr>
          <w:sz w:val="20"/>
        </w:rPr>
      </w:pPr>
      <w:r>
        <w:rPr>
          <w:color w:val="333333"/>
          <w:sz w:val="20"/>
        </w:rPr>
        <w:t xml:space="preserve">USDG (Global Dollar stablecoin) </w:t>
      </w:r>
      <w:r w:rsidR="00051A41">
        <w:rPr>
          <w:color w:val="333333"/>
          <w:sz w:val="20"/>
        </w:rPr>
        <w:t>-</w:t>
      </w:r>
      <w:r>
        <w:rPr>
          <w:color w:val="333333"/>
          <w:sz w:val="20"/>
        </w:rPr>
        <w:t xml:space="preserve"> 366 daily observations, Apr 2025–Apr 2026 (collected via CoinGecko API)</w:t>
      </w:r>
    </w:p>
    <w:p w14:paraId="3C8CC8CC" w14:textId="77777777" w:rsidR="00111956" w:rsidRDefault="00111956">
      <w:pPr>
        <w:pStyle w:val="BodyText"/>
      </w:pPr>
    </w:p>
    <w:p w14:paraId="24B87298" w14:textId="77777777" w:rsidR="002008DE" w:rsidRDefault="002008DE">
      <w:pPr>
        <w:pStyle w:val="Heading1"/>
        <w:spacing w:before="1"/>
        <w:ind w:left="130" w:firstLine="0"/>
        <w:rPr>
          <w:color w:val="2E5EA2"/>
          <w:spacing w:val="-2"/>
        </w:rPr>
      </w:pPr>
    </w:p>
    <w:p w14:paraId="1A94CAC9" w14:textId="7F0CAF92" w:rsidR="00111956" w:rsidRDefault="00000000" w:rsidP="002008DE">
      <w:pPr>
        <w:pStyle w:val="Heading1"/>
        <w:spacing w:before="1"/>
      </w:pPr>
      <w:r>
        <w:rPr>
          <w:color w:val="2E5EA2"/>
          <w:spacing w:val="-2"/>
        </w:rPr>
        <w:t>Objectives</w:t>
      </w:r>
    </w:p>
    <w:p w14:paraId="5934377E" w14:textId="77777777" w:rsidR="00111956" w:rsidRDefault="00111956">
      <w:pPr>
        <w:pStyle w:val="BodyText"/>
        <w:spacing w:before="75"/>
        <w:rPr>
          <w:b/>
        </w:rPr>
      </w:pPr>
    </w:p>
    <w:p w14:paraId="0A68145A" w14:textId="77777777" w:rsidR="00111956" w:rsidRDefault="00000000">
      <w:pPr>
        <w:pStyle w:val="ListParagraph"/>
        <w:numPr>
          <w:ilvl w:val="0"/>
          <w:numId w:val="1"/>
        </w:numPr>
        <w:tabs>
          <w:tab w:val="left" w:pos="609"/>
        </w:tabs>
        <w:ind w:left="609" w:hanging="291"/>
        <w:rPr>
          <w:sz w:val="20"/>
        </w:rPr>
      </w:pPr>
      <w:r>
        <w:rPr>
          <w:color w:val="333333"/>
          <w:sz w:val="20"/>
        </w:rPr>
        <w:t>Collect and integrate all relevant datasets into a standardised, reproducible pipeline.</w:t>
      </w:r>
    </w:p>
    <w:p w14:paraId="4B551337" w14:textId="77777777" w:rsidR="00111956" w:rsidRDefault="00000000">
      <w:pPr>
        <w:pStyle w:val="ListParagraph"/>
        <w:numPr>
          <w:ilvl w:val="0"/>
          <w:numId w:val="1"/>
        </w:numPr>
        <w:tabs>
          <w:tab w:val="left" w:pos="609"/>
        </w:tabs>
        <w:spacing w:before="55"/>
        <w:ind w:left="609" w:hanging="291"/>
        <w:rPr>
          <w:sz w:val="20"/>
        </w:rPr>
      </w:pPr>
      <w:r>
        <w:rPr>
          <w:color w:val="333333"/>
          <w:sz w:val="20"/>
        </w:rPr>
        <w:t>Cleanse, transform, and validate data to ensure analytical integrity.</w:t>
      </w:r>
    </w:p>
    <w:p w14:paraId="19CF0232" w14:textId="77777777" w:rsidR="00111956" w:rsidRDefault="00000000">
      <w:pPr>
        <w:pStyle w:val="ListParagraph"/>
        <w:numPr>
          <w:ilvl w:val="0"/>
          <w:numId w:val="1"/>
        </w:numPr>
        <w:tabs>
          <w:tab w:val="left" w:pos="609"/>
        </w:tabs>
        <w:spacing w:before="37"/>
        <w:ind w:left="609" w:hanging="291"/>
        <w:rPr>
          <w:position w:val="1"/>
          <w:sz w:val="20"/>
        </w:rPr>
      </w:pPr>
      <w:r>
        <w:rPr>
          <w:color w:val="333333"/>
          <w:position w:val="1"/>
          <w:sz w:val="20"/>
        </w:rPr>
        <w:t>Generate descriptive, exploratory, predictive, and prescriptive analytics across four analytical layers.</w:t>
      </w:r>
    </w:p>
    <w:p w14:paraId="3593EA24" w14:textId="1731B197" w:rsidR="00111956" w:rsidRDefault="00000000">
      <w:pPr>
        <w:pStyle w:val="ListParagraph"/>
        <w:numPr>
          <w:ilvl w:val="0"/>
          <w:numId w:val="1"/>
        </w:numPr>
        <w:tabs>
          <w:tab w:val="left" w:pos="609"/>
        </w:tabs>
        <w:spacing w:before="59"/>
        <w:ind w:left="609" w:hanging="291"/>
        <w:rPr>
          <w:sz w:val="20"/>
        </w:rPr>
      </w:pPr>
      <w:r>
        <w:rPr>
          <w:color w:val="333333"/>
          <w:sz w:val="20"/>
        </w:rPr>
        <w:t xml:space="preserve">Produce comparative </w:t>
      </w:r>
      <w:r w:rsidR="00F41258">
        <w:rPr>
          <w:color w:val="333333"/>
          <w:sz w:val="20"/>
        </w:rPr>
        <w:t>visualizations</w:t>
      </w:r>
      <w:r>
        <w:rPr>
          <w:color w:val="333333"/>
          <w:sz w:val="20"/>
        </w:rPr>
        <w:t xml:space="preserve"> linking commodity and currency movements to global events.</w:t>
      </w:r>
    </w:p>
    <w:p w14:paraId="0665A860" w14:textId="77777777" w:rsidR="00111956" w:rsidRPr="002008DE" w:rsidRDefault="00000000" w:rsidP="00F41258">
      <w:pPr>
        <w:pStyle w:val="ListParagraph"/>
        <w:numPr>
          <w:ilvl w:val="0"/>
          <w:numId w:val="1"/>
        </w:numPr>
        <w:tabs>
          <w:tab w:val="left" w:pos="609"/>
        </w:tabs>
        <w:spacing w:before="59"/>
        <w:ind w:left="609" w:hanging="291"/>
        <w:rPr>
          <w:sz w:val="20"/>
        </w:rPr>
      </w:pPr>
      <w:r>
        <w:rPr>
          <w:color w:val="333333"/>
          <w:sz w:val="20"/>
        </w:rPr>
        <w:t>Deliver actionable, evidence-based insights written for non-technical stakeholders.</w:t>
      </w:r>
    </w:p>
    <w:p w14:paraId="30B1B20F" w14:textId="77777777" w:rsidR="002008DE" w:rsidRDefault="002008DE" w:rsidP="002008DE">
      <w:pPr>
        <w:tabs>
          <w:tab w:val="left" w:pos="609"/>
        </w:tabs>
        <w:spacing w:before="59"/>
        <w:ind w:left="318"/>
        <w:rPr>
          <w:sz w:val="20"/>
        </w:rPr>
      </w:pPr>
    </w:p>
    <w:p w14:paraId="288A8090" w14:textId="77777777" w:rsidR="002008DE" w:rsidRPr="002008DE" w:rsidRDefault="002008DE" w:rsidP="002008DE">
      <w:pPr>
        <w:tabs>
          <w:tab w:val="left" w:pos="609"/>
        </w:tabs>
        <w:spacing w:before="59"/>
        <w:ind w:left="318"/>
        <w:rPr>
          <w:sz w:val="20"/>
        </w:rPr>
      </w:pPr>
    </w:p>
    <w:p w14:paraId="4F4C5D89" w14:textId="77777777" w:rsidR="00F41258" w:rsidRDefault="00F41258" w:rsidP="00F41258">
      <w:pPr>
        <w:tabs>
          <w:tab w:val="left" w:pos="609"/>
        </w:tabs>
        <w:spacing w:before="59"/>
        <w:rPr>
          <w:sz w:val="20"/>
        </w:rPr>
      </w:pPr>
    </w:p>
    <w:p w14:paraId="01CC5ED5" w14:textId="77777777" w:rsidR="00111956" w:rsidRPr="00F41258" w:rsidRDefault="00000000">
      <w:pPr>
        <w:pStyle w:val="ListParagraph"/>
        <w:numPr>
          <w:ilvl w:val="0"/>
          <w:numId w:val="2"/>
        </w:numPr>
        <w:tabs>
          <w:tab w:val="left" w:pos="417"/>
        </w:tabs>
        <w:spacing w:before="72"/>
        <w:ind w:left="417" w:hanging="287"/>
        <w:rPr>
          <w:b/>
          <w:sz w:val="26"/>
        </w:rPr>
      </w:pPr>
      <w:r>
        <w:rPr>
          <w:b/>
          <w:color w:val="1F3764"/>
          <w:spacing w:val="-2"/>
          <w:sz w:val="26"/>
        </w:rPr>
        <w:t>Performance</w:t>
      </w:r>
      <w:r>
        <w:rPr>
          <w:b/>
          <w:color w:val="1F3764"/>
          <w:spacing w:val="3"/>
          <w:sz w:val="26"/>
        </w:rPr>
        <w:t xml:space="preserve"> </w:t>
      </w:r>
      <w:r>
        <w:rPr>
          <w:b/>
          <w:color w:val="1F3764"/>
          <w:spacing w:val="-2"/>
          <w:sz w:val="26"/>
        </w:rPr>
        <w:t>Analysis</w:t>
      </w:r>
    </w:p>
    <w:p w14:paraId="469FC0D0" w14:textId="77777777" w:rsidR="00F41258" w:rsidRPr="00F41258" w:rsidRDefault="00F41258" w:rsidP="00F41258">
      <w:pPr>
        <w:tabs>
          <w:tab w:val="left" w:pos="417"/>
        </w:tabs>
        <w:spacing w:before="72"/>
        <w:ind w:left="130"/>
        <w:rPr>
          <w:b/>
          <w:sz w:val="26"/>
        </w:rPr>
      </w:pPr>
    </w:p>
    <w:p w14:paraId="3DD468B5" w14:textId="77777777" w:rsidR="00111956" w:rsidRDefault="00000000">
      <w:pPr>
        <w:pStyle w:val="Heading1"/>
        <w:numPr>
          <w:ilvl w:val="1"/>
          <w:numId w:val="2"/>
        </w:numPr>
        <w:tabs>
          <w:tab w:val="left" w:pos="409"/>
        </w:tabs>
        <w:ind w:left="409" w:hanging="279"/>
      </w:pPr>
      <w:r>
        <w:rPr>
          <w:color w:val="2E5EA2"/>
        </w:rPr>
        <w:t>Work</w:t>
      </w:r>
      <w:r>
        <w:rPr>
          <w:color w:val="2E5EA2"/>
          <w:spacing w:val="-7"/>
        </w:rPr>
        <w:t xml:space="preserve"> </w:t>
      </w:r>
      <w:r>
        <w:rPr>
          <w:color w:val="2E5EA2"/>
        </w:rPr>
        <w:t>Completed</w:t>
      </w:r>
      <w:r>
        <w:rPr>
          <w:color w:val="2E5EA2"/>
          <w:spacing w:val="-7"/>
        </w:rPr>
        <w:t xml:space="preserve"> </w:t>
      </w:r>
      <w:r>
        <w:rPr>
          <w:color w:val="2E5EA2"/>
        </w:rPr>
        <w:t>This</w:t>
      </w:r>
      <w:r>
        <w:rPr>
          <w:color w:val="2E5EA2"/>
          <w:spacing w:val="-7"/>
        </w:rPr>
        <w:t xml:space="preserve"> </w:t>
      </w:r>
      <w:r>
        <w:rPr>
          <w:color w:val="2E5EA2"/>
          <w:spacing w:val="-2"/>
        </w:rPr>
        <w:t>Period</w:t>
      </w:r>
    </w:p>
    <w:p w14:paraId="18C1C079" w14:textId="77777777" w:rsidR="00111956" w:rsidRDefault="00111956">
      <w:pPr>
        <w:pStyle w:val="BodyText"/>
        <w:spacing w:before="91"/>
        <w:rPr>
          <w:b/>
        </w:rPr>
      </w:pPr>
    </w:p>
    <w:p w14:paraId="5C0197D4" w14:textId="77777777" w:rsidR="00111956" w:rsidRPr="00F41258" w:rsidRDefault="00000000">
      <w:pPr>
        <w:pStyle w:val="ListParagraph"/>
        <w:numPr>
          <w:ilvl w:val="2"/>
          <w:numId w:val="2"/>
        </w:numPr>
        <w:tabs>
          <w:tab w:val="left" w:pos="609"/>
        </w:tabs>
        <w:ind w:left="609" w:hanging="291"/>
        <w:rPr>
          <w:sz w:val="20"/>
        </w:rPr>
      </w:pPr>
      <w:r>
        <w:rPr>
          <w:color w:val="333333"/>
          <w:sz w:val="20"/>
        </w:rPr>
        <w:t>Defined project roles and responsibilities for all five team members.</w:t>
      </w:r>
    </w:p>
    <w:p w14:paraId="17D427C3" w14:textId="5992C2AA" w:rsidR="00F41258" w:rsidRPr="00F41258" w:rsidRDefault="00F41258" w:rsidP="00F41258">
      <w:pPr>
        <w:pStyle w:val="ListParagraph"/>
        <w:numPr>
          <w:ilvl w:val="2"/>
          <w:numId w:val="2"/>
        </w:numPr>
        <w:tabs>
          <w:tab w:val="left" w:pos="609"/>
        </w:tabs>
        <w:spacing w:before="36"/>
        <w:ind w:left="609" w:hanging="291"/>
        <w:rPr>
          <w:position w:val="1"/>
          <w:sz w:val="20"/>
        </w:rPr>
      </w:pPr>
      <w:r>
        <w:rPr>
          <w:color w:val="333333"/>
          <w:position w:val="1"/>
          <w:sz w:val="20"/>
        </w:rPr>
        <w:t>Created an organized project folder structure, a Trello board, and a WhatsApp communication group.</w:t>
      </w:r>
    </w:p>
    <w:p w14:paraId="442A90DC" w14:textId="784F3F47" w:rsidR="00111956" w:rsidRDefault="00000000">
      <w:pPr>
        <w:pStyle w:val="ListParagraph"/>
        <w:numPr>
          <w:ilvl w:val="2"/>
          <w:numId w:val="2"/>
        </w:numPr>
        <w:tabs>
          <w:tab w:val="left" w:pos="609"/>
        </w:tabs>
        <w:spacing w:before="36"/>
        <w:ind w:left="609" w:hanging="291"/>
        <w:rPr>
          <w:position w:val="1"/>
          <w:sz w:val="20"/>
        </w:rPr>
      </w:pPr>
      <w:r>
        <w:rPr>
          <w:color w:val="333333"/>
          <w:position w:val="1"/>
          <w:sz w:val="20"/>
        </w:rPr>
        <w:t>Finalised Data Pipeline architecture: C</w:t>
      </w:r>
      <w:r w:rsidR="00F41258">
        <w:rPr>
          <w:color w:val="333333"/>
          <w:position w:val="1"/>
          <w:sz w:val="20"/>
        </w:rPr>
        <w:t>ollect</w:t>
      </w:r>
      <w:r>
        <w:rPr>
          <w:color w:val="333333"/>
          <w:position w:val="1"/>
          <w:sz w:val="20"/>
        </w:rPr>
        <w:t xml:space="preserve"> </w:t>
      </w:r>
      <w:r w:rsidR="00F41258">
        <w:rPr>
          <w:color w:val="333333"/>
          <w:position w:val="1"/>
          <w:sz w:val="20"/>
        </w:rPr>
        <w:t>-&gt;</w:t>
      </w:r>
      <w:r>
        <w:rPr>
          <w:color w:val="333333"/>
          <w:position w:val="1"/>
          <w:sz w:val="20"/>
        </w:rPr>
        <w:t xml:space="preserve"> </w:t>
      </w:r>
      <w:r w:rsidR="00F41258">
        <w:rPr>
          <w:color w:val="333333"/>
          <w:position w:val="1"/>
          <w:sz w:val="20"/>
        </w:rPr>
        <w:t>Clean -&gt;</w:t>
      </w:r>
      <w:r>
        <w:rPr>
          <w:color w:val="333333"/>
          <w:position w:val="1"/>
          <w:sz w:val="20"/>
        </w:rPr>
        <w:t xml:space="preserve"> T</w:t>
      </w:r>
      <w:r w:rsidR="00F41258">
        <w:rPr>
          <w:color w:val="333333"/>
          <w:position w:val="1"/>
          <w:sz w:val="20"/>
        </w:rPr>
        <w:t>ransform -&gt;</w:t>
      </w:r>
      <w:r>
        <w:rPr>
          <w:color w:val="333333"/>
          <w:position w:val="1"/>
          <w:sz w:val="20"/>
        </w:rPr>
        <w:t xml:space="preserve"> A</w:t>
      </w:r>
      <w:r w:rsidR="00F41258">
        <w:rPr>
          <w:color w:val="333333"/>
          <w:position w:val="1"/>
          <w:sz w:val="20"/>
        </w:rPr>
        <w:t>nalyze -&gt;</w:t>
      </w:r>
      <w:r>
        <w:rPr>
          <w:color w:val="333333"/>
          <w:position w:val="1"/>
          <w:sz w:val="20"/>
        </w:rPr>
        <w:t xml:space="preserve"> V</w:t>
      </w:r>
      <w:r w:rsidR="00F41258">
        <w:rPr>
          <w:color w:val="333333"/>
          <w:position w:val="1"/>
          <w:sz w:val="20"/>
        </w:rPr>
        <w:t>isualize -&gt;</w:t>
      </w:r>
      <w:r>
        <w:rPr>
          <w:color w:val="333333"/>
          <w:position w:val="1"/>
          <w:sz w:val="20"/>
        </w:rPr>
        <w:t xml:space="preserve"> R</w:t>
      </w:r>
      <w:r w:rsidR="00F41258">
        <w:rPr>
          <w:color w:val="333333"/>
          <w:position w:val="1"/>
          <w:sz w:val="20"/>
        </w:rPr>
        <w:t>eport</w:t>
      </w:r>
      <w:r>
        <w:rPr>
          <w:color w:val="333333"/>
          <w:position w:val="1"/>
          <w:sz w:val="20"/>
        </w:rPr>
        <w:t>.</w:t>
      </w:r>
    </w:p>
    <w:p w14:paraId="30041087" w14:textId="77777777" w:rsidR="00111956" w:rsidRDefault="00000000">
      <w:pPr>
        <w:pStyle w:val="ListParagraph"/>
        <w:numPr>
          <w:ilvl w:val="2"/>
          <w:numId w:val="2"/>
        </w:numPr>
        <w:tabs>
          <w:tab w:val="left" w:pos="609"/>
        </w:tabs>
        <w:spacing w:before="59"/>
        <w:ind w:left="609" w:hanging="291"/>
        <w:rPr>
          <w:sz w:val="20"/>
        </w:rPr>
      </w:pPr>
      <w:r>
        <w:rPr>
          <w:color w:val="333333"/>
          <w:sz w:val="20"/>
        </w:rPr>
        <w:t>Extracted and cleaned all five datasets; resolved USDG duplicate date and documented SWIFT structural NaN values.</w:t>
      </w:r>
    </w:p>
    <w:p w14:paraId="26FAE542" w14:textId="77777777" w:rsidR="00111956" w:rsidRDefault="00000000">
      <w:pPr>
        <w:pStyle w:val="ListParagraph"/>
        <w:numPr>
          <w:ilvl w:val="2"/>
          <w:numId w:val="2"/>
        </w:numPr>
        <w:tabs>
          <w:tab w:val="left" w:pos="609"/>
        </w:tabs>
        <w:spacing w:before="55"/>
        <w:ind w:left="609" w:hanging="291"/>
        <w:rPr>
          <w:sz w:val="20"/>
        </w:rPr>
      </w:pPr>
      <w:r>
        <w:rPr>
          <w:color w:val="333333"/>
          <w:sz w:val="20"/>
        </w:rPr>
        <w:t>Collected USDG (Global Dollar stablecoin) data independently via CoinGecko public API; documented methodology for reproducibility and academic integrity.</w:t>
      </w:r>
    </w:p>
    <w:p w14:paraId="0239E322" w14:textId="073C80D1" w:rsidR="00111956" w:rsidRDefault="00000000">
      <w:pPr>
        <w:pStyle w:val="ListParagraph"/>
        <w:numPr>
          <w:ilvl w:val="2"/>
          <w:numId w:val="2"/>
        </w:numPr>
        <w:tabs>
          <w:tab w:val="left" w:pos="609"/>
        </w:tabs>
        <w:spacing w:before="36"/>
        <w:ind w:left="609" w:hanging="291"/>
        <w:rPr>
          <w:position w:val="1"/>
          <w:sz w:val="20"/>
        </w:rPr>
      </w:pPr>
      <w:r>
        <w:rPr>
          <w:color w:val="333333"/>
          <w:position w:val="1"/>
          <w:sz w:val="20"/>
        </w:rPr>
        <w:t>Conducted full descriptive analytics: date ranges, row counts, data quality checks, feature engineering</w:t>
      </w:r>
      <w:r w:rsidR="00F41258">
        <w:rPr>
          <w:color w:val="333333"/>
          <w:position w:val="1"/>
          <w:sz w:val="20"/>
        </w:rPr>
        <w:t>.</w:t>
      </w:r>
    </w:p>
    <w:p w14:paraId="144365D8" w14:textId="5CC7275B" w:rsidR="00111956" w:rsidRDefault="00000000">
      <w:pPr>
        <w:pStyle w:val="ListParagraph"/>
        <w:numPr>
          <w:ilvl w:val="2"/>
          <w:numId w:val="2"/>
        </w:numPr>
        <w:tabs>
          <w:tab w:val="left" w:pos="609"/>
        </w:tabs>
        <w:spacing w:before="36"/>
        <w:ind w:left="609" w:hanging="291"/>
        <w:rPr>
          <w:position w:val="1"/>
          <w:sz w:val="20"/>
        </w:rPr>
      </w:pPr>
      <w:r>
        <w:rPr>
          <w:color w:val="333333"/>
          <w:position w:val="1"/>
          <w:sz w:val="20"/>
        </w:rPr>
        <w:t xml:space="preserve">Completed all 30 Part </w:t>
      </w:r>
      <w:r w:rsidR="00F41258">
        <w:rPr>
          <w:color w:val="333333"/>
          <w:position w:val="1"/>
          <w:sz w:val="20"/>
        </w:rPr>
        <w:t>1</w:t>
      </w:r>
      <w:r>
        <w:rPr>
          <w:color w:val="333333"/>
          <w:position w:val="1"/>
          <w:sz w:val="20"/>
        </w:rPr>
        <w:t xml:space="preserve"> questions across sections A–E (Data Preparation, Descriptive Analytics, Trend &amp; Visual Analytics, Currency Tracker Analytics, Simple Comparison).</w:t>
      </w:r>
    </w:p>
    <w:p w14:paraId="78A6C0D8" w14:textId="77777777" w:rsidR="00111956" w:rsidRDefault="00000000">
      <w:pPr>
        <w:pStyle w:val="ListParagraph"/>
        <w:numPr>
          <w:ilvl w:val="2"/>
          <w:numId w:val="2"/>
        </w:numPr>
        <w:tabs>
          <w:tab w:val="left" w:pos="609"/>
        </w:tabs>
        <w:spacing w:before="36"/>
        <w:ind w:left="609" w:hanging="291"/>
        <w:rPr>
          <w:position w:val="1"/>
          <w:sz w:val="20"/>
        </w:rPr>
      </w:pPr>
      <w:r>
        <w:rPr>
          <w:color w:val="333333"/>
          <w:position w:val="1"/>
          <w:sz w:val="20"/>
        </w:rPr>
        <w:t>Completed all 6 optional Bonus analytics (B1–B6): percentage change, correlation table, heatmap, scatter plot, moving average, forecast trendline.</w:t>
      </w:r>
    </w:p>
    <w:p w14:paraId="30411335" w14:textId="77777777" w:rsidR="00111956" w:rsidRDefault="00000000">
      <w:pPr>
        <w:pStyle w:val="ListParagraph"/>
        <w:numPr>
          <w:ilvl w:val="2"/>
          <w:numId w:val="2"/>
        </w:numPr>
        <w:tabs>
          <w:tab w:val="left" w:pos="609"/>
        </w:tabs>
        <w:spacing w:before="36"/>
        <w:ind w:left="609" w:hanging="291"/>
        <w:rPr>
          <w:position w:val="1"/>
          <w:sz w:val="20"/>
        </w:rPr>
      </w:pPr>
      <w:r>
        <w:rPr>
          <w:color w:val="333333"/>
          <w:position w:val="1"/>
          <w:sz w:val="20"/>
        </w:rPr>
        <w:t>Produced 11 final output charts, including time series line charts for Brent Oil, Gold, and Silver; a combined Gold–Silver trend chart and a 10-year Brent annual-average bar chart; a correlation heatmap, a Gold–Silver scatter plot, and a Gold moving-average chart; a Gold price forecast chart, a top-10 SWIFT currency bar chart, and a summary dashboard.</w:t>
      </w:r>
    </w:p>
    <w:p w14:paraId="6AA7D507" w14:textId="77777777" w:rsidR="00111956" w:rsidRDefault="00111956">
      <w:pPr>
        <w:pStyle w:val="BodyText"/>
        <w:rPr>
          <w:sz w:val="22"/>
        </w:rPr>
      </w:pPr>
    </w:p>
    <w:p w14:paraId="43A4650D" w14:textId="77777777" w:rsidR="00111956" w:rsidRDefault="00111956">
      <w:pPr>
        <w:pStyle w:val="BodyText"/>
        <w:spacing w:before="121"/>
        <w:rPr>
          <w:sz w:val="22"/>
        </w:rPr>
      </w:pPr>
    </w:p>
    <w:p w14:paraId="14C56B0F" w14:textId="77777777" w:rsidR="00111956" w:rsidRDefault="00000000">
      <w:pPr>
        <w:pStyle w:val="Heading1"/>
        <w:numPr>
          <w:ilvl w:val="1"/>
          <w:numId w:val="2"/>
        </w:numPr>
        <w:tabs>
          <w:tab w:val="left" w:pos="409"/>
        </w:tabs>
        <w:ind w:left="409" w:hanging="279"/>
      </w:pPr>
      <w:r>
        <w:rPr>
          <w:color w:val="2E5EA2"/>
        </w:rPr>
        <w:t>Work</w:t>
      </w:r>
      <w:r>
        <w:rPr>
          <w:color w:val="2E5EA2"/>
          <w:spacing w:val="-6"/>
        </w:rPr>
        <w:t xml:space="preserve"> </w:t>
      </w:r>
      <w:r>
        <w:rPr>
          <w:color w:val="2E5EA2"/>
        </w:rPr>
        <w:t>Planned</w:t>
      </w:r>
      <w:r>
        <w:rPr>
          <w:color w:val="2E5EA2"/>
          <w:spacing w:val="-5"/>
        </w:rPr>
        <w:t xml:space="preserve"> </w:t>
      </w:r>
      <w:r>
        <w:rPr>
          <w:color w:val="2E5EA2"/>
        </w:rPr>
        <w:t>for</w:t>
      </w:r>
      <w:r>
        <w:rPr>
          <w:color w:val="2E5EA2"/>
          <w:spacing w:val="-6"/>
        </w:rPr>
        <w:t xml:space="preserve"> </w:t>
      </w:r>
      <w:r>
        <w:rPr>
          <w:color w:val="2E5EA2"/>
        </w:rPr>
        <w:t>Next</w:t>
      </w:r>
      <w:r>
        <w:rPr>
          <w:color w:val="2E5EA2"/>
          <w:spacing w:val="-5"/>
        </w:rPr>
        <w:t xml:space="preserve"> </w:t>
      </w:r>
      <w:r>
        <w:rPr>
          <w:color w:val="2E5EA2"/>
          <w:spacing w:val="-2"/>
        </w:rPr>
        <w:t>Period</w:t>
      </w:r>
    </w:p>
    <w:p w14:paraId="74A8CEED" w14:textId="77777777" w:rsidR="00111956" w:rsidRDefault="00111956">
      <w:pPr>
        <w:pStyle w:val="BodyText"/>
        <w:spacing w:before="91"/>
        <w:rPr>
          <w:b/>
        </w:rPr>
      </w:pPr>
    </w:p>
    <w:p w14:paraId="0B1747F2" w14:textId="3BBFB1BD" w:rsidR="00111956" w:rsidRDefault="00000000">
      <w:pPr>
        <w:pStyle w:val="ListParagraph"/>
        <w:numPr>
          <w:ilvl w:val="2"/>
          <w:numId w:val="2"/>
        </w:numPr>
        <w:tabs>
          <w:tab w:val="left" w:pos="609"/>
        </w:tabs>
        <w:ind w:left="609" w:hanging="291"/>
        <w:rPr>
          <w:sz w:val="20"/>
        </w:rPr>
      </w:pPr>
      <w:r>
        <w:rPr>
          <w:color w:val="333333"/>
          <w:sz w:val="20"/>
        </w:rPr>
        <w:t>Complete Part II Market Research (16 questions, Sections A–D: Event Identification, Commodity Linking, Currency Linking, Business Interpretation)</w:t>
      </w:r>
      <w:r w:rsidR="00F41258">
        <w:rPr>
          <w:color w:val="333333"/>
          <w:sz w:val="20"/>
        </w:rPr>
        <w:t>,</w:t>
      </w:r>
      <w:r>
        <w:rPr>
          <w:color w:val="333333"/>
          <w:sz w:val="20"/>
        </w:rPr>
        <w:t xml:space="preserve"> planned start 2026-05-22.</w:t>
      </w:r>
    </w:p>
    <w:p w14:paraId="172FCD7B" w14:textId="74EA0F73"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Write Final Report using Google Docs, incorporating Part I findings and, once available, Part II findings.</w:t>
      </w:r>
    </w:p>
    <w:p w14:paraId="1FEAB4DD" w14:textId="3C71B5C3" w:rsidR="00111956" w:rsidRDefault="00000000">
      <w:pPr>
        <w:pStyle w:val="ListParagraph"/>
        <w:numPr>
          <w:ilvl w:val="2"/>
          <w:numId w:val="2"/>
        </w:numPr>
        <w:tabs>
          <w:tab w:val="left" w:pos="609"/>
        </w:tabs>
        <w:spacing w:before="58"/>
        <w:ind w:left="609" w:hanging="291"/>
        <w:rPr>
          <w:sz w:val="20"/>
        </w:rPr>
      </w:pPr>
      <w:r>
        <w:rPr>
          <w:color w:val="333333"/>
          <w:sz w:val="20"/>
        </w:rPr>
        <w:t xml:space="preserve">Build </w:t>
      </w:r>
      <w:r w:rsidR="00C23AA0">
        <w:rPr>
          <w:color w:val="333333"/>
          <w:sz w:val="20"/>
        </w:rPr>
        <w:t>Jupiter Notebook</w:t>
      </w:r>
      <w:r>
        <w:rPr>
          <w:color w:val="333333"/>
          <w:sz w:val="20"/>
        </w:rPr>
        <w:t>: Raw Data, Cleaned Data, Annual Averages, SWIFT Analysis, Correlation Table.</w:t>
      </w:r>
    </w:p>
    <w:p w14:paraId="14CD7612" w14:textId="144D4F5B" w:rsidR="00111956" w:rsidRDefault="00000000" w:rsidP="00F41258">
      <w:pPr>
        <w:pStyle w:val="ListParagraph"/>
        <w:numPr>
          <w:ilvl w:val="2"/>
          <w:numId w:val="2"/>
        </w:numPr>
        <w:tabs>
          <w:tab w:val="left" w:pos="609"/>
        </w:tabs>
        <w:spacing w:before="55"/>
        <w:ind w:left="609" w:hanging="291"/>
        <w:rPr>
          <w:sz w:val="20"/>
        </w:rPr>
      </w:pPr>
      <w:r>
        <w:rPr>
          <w:color w:val="333333"/>
          <w:sz w:val="20"/>
        </w:rPr>
        <w:t>Complete all chart insertions into report with proper titles, axis labels, and captions.</w:t>
      </w:r>
    </w:p>
    <w:p w14:paraId="4BDC7539" w14:textId="525FB439" w:rsidR="00111956" w:rsidRDefault="00000000" w:rsidP="00F41258">
      <w:pPr>
        <w:pStyle w:val="ListParagraph"/>
        <w:numPr>
          <w:ilvl w:val="2"/>
          <w:numId w:val="2"/>
        </w:numPr>
        <w:tabs>
          <w:tab w:val="left" w:pos="609"/>
        </w:tabs>
        <w:spacing w:before="55"/>
        <w:ind w:left="609" w:hanging="291"/>
        <w:rPr>
          <w:sz w:val="20"/>
        </w:rPr>
      </w:pPr>
      <w:r>
        <w:rPr>
          <w:color w:val="333333"/>
          <w:sz w:val="20"/>
        </w:rPr>
        <w:t>Set up shared Google Drive folder and upload all deliverables.</w:t>
      </w:r>
    </w:p>
    <w:p w14:paraId="6389EC96" w14:textId="77777777" w:rsidR="00111956" w:rsidRDefault="00000000">
      <w:pPr>
        <w:pStyle w:val="ListParagraph"/>
        <w:numPr>
          <w:ilvl w:val="2"/>
          <w:numId w:val="2"/>
        </w:numPr>
        <w:tabs>
          <w:tab w:val="left" w:pos="609"/>
        </w:tabs>
        <w:spacing w:before="55"/>
        <w:ind w:left="609" w:hanging="291"/>
        <w:rPr>
          <w:sz w:val="20"/>
        </w:rPr>
      </w:pPr>
      <w:r>
        <w:rPr>
          <w:color w:val="333333"/>
          <w:sz w:val="20"/>
        </w:rPr>
        <w:t>Package and submit final deliverable set.</w:t>
      </w:r>
    </w:p>
    <w:p w14:paraId="6A84858F" w14:textId="77777777" w:rsidR="00111956" w:rsidRDefault="00111956">
      <w:pPr>
        <w:pStyle w:val="BodyText"/>
        <w:rPr>
          <w:sz w:val="22"/>
        </w:rPr>
      </w:pPr>
    </w:p>
    <w:p w14:paraId="466B09BC" w14:textId="77777777" w:rsidR="00111956" w:rsidRDefault="00111956">
      <w:pPr>
        <w:pStyle w:val="BodyText"/>
        <w:spacing w:before="117"/>
        <w:rPr>
          <w:sz w:val="22"/>
        </w:rPr>
      </w:pPr>
    </w:p>
    <w:p w14:paraId="13615B06" w14:textId="77777777" w:rsidR="00111956" w:rsidRDefault="00000000">
      <w:pPr>
        <w:pStyle w:val="Heading1"/>
        <w:numPr>
          <w:ilvl w:val="1"/>
          <w:numId w:val="2"/>
        </w:numPr>
        <w:tabs>
          <w:tab w:val="left" w:pos="409"/>
        </w:tabs>
        <w:ind w:left="409" w:hanging="279"/>
      </w:pPr>
      <w:r>
        <w:rPr>
          <w:color w:val="2E5EA2"/>
        </w:rPr>
        <w:t>Key</w:t>
      </w:r>
      <w:r>
        <w:rPr>
          <w:color w:val="2E5EA2"/>
          <w:spacing w:val="-11"/>
        </w:rPr>
        <w:t xml:space="preserve"> </w:t>
      </w:r>
      <w:r>
        <w:rPr>
          <w:color w:val="2E5EA2"/>
          <w:spacing w:val="-2"/>
        </w:rPr>
        <w:t>Accomplishments</w:t>
      </w:r>
    </w:p>
    <w:p w14:paraId="18EDB3F9" w14:textId="77777777" w:rsidR="00111956" w:rsidRDefault="00111956">
      <w:pPr>
        <w:pStyle w:val="BodyText"/>
        <w:spacing w:before="73"/>
        <w:rPr>
          <w:b/>
        </w:rPr>
      </w:pPr>
    </w:p>
    <w:p w14:paraId="721E132C" w14:textId="084142F7" w:rsidR="00111956" w:rsidRDefault="00000000">
      <w:pPr>
        <w:pStyle w:val="ListParagraph"/>
        <w:numPr>
          <w:ilvl w:val="2"/>
          <w:numId w:val="2"/>
        </w:numPr>
        <w:tabs>
          <w:tab w:val="left" w:pos="609"/>
        </w:tabs>
        <w:ind w:left="609" w:hanging="291"/>
        <w:rPr>
          <w:position w:val="1"/>
          <w:sz w:val="20"/>
        </w:rPr>
      </w:pPr>
      <w:r>
        <w:rPr>
          <w:color w:val="333333"/>
          <w:position w:val="1"/>
          <w:sz w:val="20"/>
        </w:rPr>
        <w:t>Full Part I analytical coverage: All 30 + 6 bonus questions answered no questions skipped or deferred. Part II's 16 questions are the next scheduled step, not yet started.</w:t>
      </w:r>
    </w:p>
    <w:p w14:paraId="06D27646" w14:textId="1A6ABC75" w:rsidR="00111956" w:rsidRDefault="00000000">
      <w:pPr>
        <w:pStyle w:val="ListParagraph"/>
        <w:numPr>
          <w:ilvl w:val="2"/>
          <w:numId w:val="2"/>
        </w:numPr>
        <w:tabs>
          <w:tab w:val="left" w:pos="609"/>
        </w:tabs>
        <w:spacing w:before="58"/>
        <w:ind w:left="609" w:hanging="291"/>
        <w:rPr>
          <w:sz w:val="20"/>
        </w:rPr>
      </w:pPr>
      <w:r>
        <w:rPr>
          <w:color w:val="333333"/>
          <w:sz w:val="20"/>
        </w:rPr>
        <w:t>Independent data acquisition: USDG dataset (366 days) collected and integrated via CoinGecko public API with full reproducibility documentation</w:t>
      </w:r>
      <w:r w:rsidR="00713879">
        <w:rPr>
          <w:color w:val="333333"/>
          <w:sz w:val="20"/>
        </w:rPr>
        <w:t>.</w:t>
      </w:r>
    </w:p>
    <w:p w14:paraId="53101580" w14:textId="27CD29C1"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 xml:space="preserve">Data quality verified across </w:t>
      </w:r>
      <w:r w:rsidR="00713879">
        <w:rPr>
          <w:color w:val="333333"/>
          <w:position w:val="1"/>
          <w:sz w:val="20"/>
        </w:rPr>
        <w:t>all</w:t>
      </w:r>
      <w:r>
        <w:rPr>
          <w:color w:val="333333"/>
          <w:position w:val="1"/>
          <w:sz w:val="20"/>
        </w:rPr>
        <w:t xml:space="preserve"> records: 0 critical errors across Brent, Gold, Silver; SWIFT structural NaN confirmed as by-design; 1 USDG duplicate resolved.</w:t>
      </w:r>
    </w:p>
    <w:p w14:paraId="3D463160" w14:textId="7A538B44"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 xml:space="preserve">Key market finding Brent Oil: Latest value $102.86/barrel (1 March 2026) sits well above the 80-year (1946–2026) long-term average of $62.71/barrel. </w:t>
      </w:r>
    </w:p>
    <w:p w14:paraId="48E10585" w14:textId="50AB77C5"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Key market finding Gold: Gold's 2026 annual high reached $5,277.89/oz (course-material context: Iran-Hormuz crisis + BRICS gold accumulation), with a 2026 annual average of $4,881.62/oz — roughly 250× higher than the $19.25/oz low recorded in 1915.</w:t>
      </w:r>
    </w:p>
    <w:p w14:paraId="7B9D8A64" w14:textId="77777777"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Key currency finding: USD retains global payment dominance at 51.14% (April 2026), well ahead of EUR (21.30%), GBP (6.54%), JPY (3.53%) and CNY (3.10%). CNY moved up from 6th to 5th place between January and April 2026, overtaking JPY.</w:t>
      </w:r>
    </w:p>
    <w:p w14:paraId="65D31EAE" w14:textId="77777777"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Correlation confirmed: Gold–Silver correlation of 0.95 (annual averages); Brent monthly volatility (9.05%) confirmed as 2.1× higher than Gold (4.30%).</w:t>
      </w:r>
    </w:p>
    <w:p w14:paraId="77BDEF68" w14:textId="77777777" w:rsidR="00111956" w:rsidRDefault="00111956">
      <w:pPr>
        <w:pStyle w:val="BodyText"/>
        <w:spacing w:before="289"/>
        <w:rPr>
          <w:sz w:val="26"/>
        </w:rPr>
      </w:pPr>
    </w:p>
    <w:p w14:paraId="67EE669F" w14:textId="77777777" w:rsidR="002008DE" w:rsidRDefault="002008DE">
      <w:pPr>
        <w:pStyle w:val="BodyText"/>
        <w:spacing w:before="289"/>
        <w:rPr>
          <w:sz w:val="26"/>
        </w:rPr>
      </w:pPr>
    </w:p>
    <w:p w14:paraId="1FEE459E" w14:textId="77777777" w:rsidR="002008DE" w:rsidRDefault="002008DE">
      <w:pPr>
        <w:pStyle w:val="BodyText"/>
        <w:spacing w:before="289"/>
        <w:rPr>
          <w:sz w:val="26"/>
        </w:rPr>
      </w:pPr>
    </w:p>
    <w:p w14:paraId="316ADD7A" w14:textId="77777777" w:rsidR="002008DE" w:rsidRDefault="002008DE" w:rsidP="002008DE">
      <w:pPr>
        <w:pStyle w:val="ListParagraph"/>
        <w:tabs>
          <w:tab w:val="left" w:pos="417"/>
        </w:tabs>
        <w:ind w:left="417" w:firstLine="0"/>
        <w:rPr>
          <w:b/>
          <w:sz w:val="26"/>
        </w:rPr>
      </w:pPr>
    </w:p>
    <w:p w14:paraId="06231B68" w14:textId="77777777" w:rsidR="007831F4" w:rsidRPr="002008DE" w:rsidRDefault="007831F4" w:rsidP="002008DE">
      <w:pPr>
        <w:pStyle w:val="ListParagraph"/>
        <w:tabs>
          <w:tab w:val="left" w:pos="417"/>
        </w:tabs>
        <w:ind w:left="417" w:firstLine="0"/>
        <w:rPr>
          <w:b/>
          <w:sz w:val="26"/>
        </w:rPr>
      </w:pPr>
    </w:p>
    <w:p w14:paraId="4C9657F9" w14:textId="56B9CFEF" w:rsidR="00111956" w:rsidRPr="002008DE" w:rsidRDefault="00000000" w:rsidP="002008DE">
      <w:pPr>
        <w:pStyle w:val="ListParagraph"/>
        <w:numPr>
          <w:ilvl w:val="0"/>
          <w:numId w:val="2"/>
        </w:numPr>
        <w:tabs>
          <w:tab w:val="left" w:pos="417"/>
        </w:tabs>
        <w:ind w:left="417" w:hanging="287"/>
        <w:rPr>
          <w:b/>
          <w:sz w:val="26"/>
        </w:rPr>
      </w:pPr>
      <w:r w:rsidRPr="002008DE">
        <w:rPr>
          <w:b/>
          <w:color w:val="1F3764"/>
          <w:sz w:val="26"/>
        </w:rPr>
        <w:t>Schedule</w:t>
      </w:r>
      <w:r w:rsidRPr="002008DE">
        <w:rPr>
          <w:b/>
          <w:color w:val="1F3764"/>
          <w:spacing w:val="-7"/>
          <w:sz w:val="26"/>
        </w:rPr>
        <w:t xml:space="preserve"> </w:t>
      </w:r>
      <w:r w:rsidRPr="002008DE">
        <w:rPr>
          <w:b/>
          <w:color w:val="1F3764"/>
          <w:spacing w:val="-2"/>
          <w:sz w:val="26"/>
        </w:rPr>
        <w:t>Performance</w:t>
      </w:r>
    </w:p>
    <w:p w14:paraId="75EA8B18" w14:textId="77777777" w:rsidR="00713879" w:rsidRDefault="00713879">
      <w:pPr>
        <w:pStyle w:val="ListParagraph"/>
        <w:rPr>
          <w:b/>
          <w:sz w:val="26"/>
        </w:rPr>
      </w:pPr>
    </w:p>
    <w:p w14:paraId="783A757A" w14:textId="77777777" w:rsidR="007831F4" w:rsidRDefault="007831F4">
      <w:pPr>
        <w:pStyle w:val="ListParagraph"/>
        <w:rPr>
          <w:b/>
          <w:sz w:val="26"/>
        </w:rPr>
      </w:pPr>
    </w:p>
    <w:tbl>
      <w:tblPr>
        <w:tblW w:w="0" w:type="auto"/>
        <w:tblInd w:w="95"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2790"/>
        <w:gridCol w:w="2049"/>
        <w:gridCol w:w="2089"/>
        <w:gridCol w:w="2089"/>
        <w:gridCol w:w="1818"/>
      </w:tblGrid>
      <w:tr w:rsidR="00111956" w14:paraId="5B1288BC" w14:textId="77777777" w:rsidTr="007831F4">
        <w:trPr>
          <w:trHeight w:val="557"/>
        </w:trPr>
        <w:tc>
          <w:tcPr>
            <w:tcW w:w="2790" w:type="dxa"/>
            <w:shd w:val="clear" w:color="auto" w:fill="1F3764"/>
          </w:tcPr>
          <w:p w14:paraId="7B03218D" w14:textId="77777777" w:rsidR="00111956" w:rsidRDefault="00000000">
            <w:pPr>
              <w:pStyle w:val="TableParagraph"/>
              <w:spacing w:before="126"/>
              <w:ind w:left="79"/>
              <w:rPr>
                <w:b/>
                <w:sz w:val="19"/>
              </w:rPr>
            </w:pPr>
            <w:r>
              <w:rPr>
                <w:b/>
                <w:color w:val="FFFFFF"/>
                <w:spacing w:val="-2"/>
                <w:sz w:val="19"/>
              </w:rPr>
              <w:t>Milestone</w:t>
            </w:r>
          </w:p>
        </w:tc>
        <w:tc>
          <w:tcPr>
            <w:tcW w:w="2049" w:type="dxa"/>
            <w:shd w:val="clear" w:color="auto" w:fill="1F3764"/>
          </w:tcPr>
          <w:p w14:paraId="422B0A7F" w14:textId="77777777" w:rsidR="00111956" w:rsidRDefault="00000000">
            <w:pPr>
              <w:pStyle w:val="TableParagraph"/>
              <w:spacing w:before="126"/>
              <w:ind w:left="442"/>
              <w:rPr>
                <w:b/>
                <w:sz w:val="19"/>
              </w:rPr>
            </w:pPr>
            <w:r>
              <w:rPr>
                <w:b/>
                <w:color w:val="FFFFFF"/>
                <w:sz w:val="19"/>
              </w:rPr>
              <w:t>Planned</w:t>
            </w:r>
            <w:r>
              <w:rPr>
                <w:b/>
                <w:color w:val="FFFFFF"/>
                <w:spacing w:val="-7"/>
                <w:sz w:val="19"/>
              </w:rPr>
              <w:t xml:space="preserve"> </w:t>
            </w:r>
            <w:r>
              <w:rPr>
                <w:b/>
                <w:color w:val="FFFFFF"/>
                <w:spacing w:val="-4"/>
                <w:sz w:val="19"/>
              </w:rPr>
              <w:t>Date</w:t>
            </w:r>
          </w:p>
        </w:tc>
        <w:tc>
          <w:tcPr>
            <w:tcW w:w="2089" w:type="dxa"/>
            <w:shd w:val="clear" w:color="auto" w:fill="1F3764"/>
          </w:tcPr>
          <w:p w14:paraId="083E6FC0" w14:textId="77777777" w:rsidR="00111956" w:rsidRDefault="00000000">
            <w:pPr>
              <w:pStyle w:val="TableParagraph"/>
              <w:spacing w:before="126"/>
              <w:ind w:left="521"/>
              <w:rPr>
                <w:b/>
                <w:sz w:val="19"/>
              </w:rPr>
            </w:pPr>
            <w:r>
              <w:rPr>
                <w:b/>
                <w:color w:val="FFFFFF"/>
                <w:sz w:val="19"/>
              </w:rPr>
              <w:t>Actual</w:t>
            </w:r>
            <w:r>
              <w:rPr>
                <w:b/>
                <w:color w:val="FFFFFF"/>
                <w:spacing w:val="-8"/>
                <w:sz w:val="19"/>
              </w:rPr>
              <w:t xml:space="preserve"> </w:t>
            </w:r>
            <w:r>
              <w:rPr>
                <w:b/>
                <w:color w:val="FFFFFF"/>
                <w:spacing w:val="-4"/>
                <w:sz w:val="19"/>
              </w:rPr>
              <w:t>Date</w:t>
            </w:r>
          </w:p>
        </w:tc>
        <w:tc>
          <w:tcPr>
            <w:tcW w:w="2089" w:type="dxa"/>
            <w:shd w:val="clear" w:color="auto" w:fill="1F3764"/>
          </w:tcPr>
          <w:p w14:paraId="5E51C269" w14:textId="77777777" w:rsidR="00111956" w:rsidRDefault="00000000">
            <w:pPr>
              <w:pStyle w:val="TableParagraph"/>
              <w:spacing w:before="126"/>
              <w:ind w:left="7"/>
              <w:jc w:val="center"/>
              <w:rPr>
                <w:b/>
                <w:sz w:val="19"/>
              </w:rPr>
            </w:pPr>
            <w:r>
              <w:rPr>
                <w:b/>
                <w:color w:val="FFFFFF"/>
                <w:spacing w:val="-2"/>
                <w:sz w:val="19"/>
              </w:rPr>
              <w:t>Status</w:t>
            </w:r>
          </w:p>
        </w:tc>
        <w:tc>
          <w:tcPr>
            <w:tcW w:w="1818" w:type="dxa"/>
            <w:shd w:val="clear" w:color="auto" w:fill="1F3764"/>
          </w:tcPr>
          <w:p w14:paraId="019C0FB0" w14:textId="77777777" w:rsidR="00111956" w:rsidRDefault="00000000">
            <w:pPr>
              <w:pStyle w:val="TableParagraph"/>
              <w:spacing w:before="126"/>
              <w:ind w:left="7"/>
              <w:jc w:val="center"/>
              <w:rPr>
                <w:b/>
                <w:sz w:val="19"/>
              </w:rPr>
            </w:pPr>
            <w:r>
              <w:rPr>
                <w:b/>
                <w:color w:val="FFFFFF"/>
                <w:spacing w:val="-2"/>
                <w:sz w:val="19"/>
              </w:rPr>
              <w:t>Notes</w:t>
            </w:r>
          </w:p>
        </w:tc>
      </w:tr>
      <w:tr w:rsidR="00111956" w14:paraId="4BDA950B" w14:textId="77777777" w:rsidTr="007831F4">
        <w:trPr>
          <w:trHeight w:val="1061"/>
        </w:trPr>
        <w:tc>
          <w:tcPr>
            <w:tcW w:w="2790" w:type="dxa"/>
            <w:tcBorders>
              <w:left w:val="single" w:sz="4" w:space="0" w:color="AABAD4"/>
              <w:bottom w:val="single" w:sz="4" w:space="0" w:color="AABAD4"/>
              <w:right w:val="single" w:sz="4" w:space="0" w:color="AABAD4"/>
            </w:tcBorders>
            <w:shd w:val="clear" w:color="auto" w:fill="FFFFFF"/>
          </w:tcPr>
          <w:p w14:paraId="71147E2B" w14:textId="77777777" w:rsidR="00111956" w:rsidRPr="007831F4" w:rsidRDefault="00111956">
            <w:pPr>
              <w:pStyle w:val="TableParagraph"/>
              <w:spacing w:before="120"/>
              <w:ind w:left="79"/>
              <w:rPr>
                <w:b/>
                <w:color w:val="333333"/>
                <w:sz w:val="19"/>
              </w:rPr>
            </w:pPr>
            <w:r w:rsidRPr="007831F4">
              <w:rPr>
                <w:b/>
                <w:color w:val="333333"/>
                <w:sz w:val="19"/>
              </w:rPr>
              <w:t>Project Kickoff</w:t>
            </w:r>
          </w:p>
        </w:tc>
        <w:tc>
          <w:tcPr>
            <w:tcW w:w="2049" w:type="dxa"/>
            <w:tcBorders>
              <w:left w:val="single" w:sz="4" w:space="0" w:color="AABAD4"/>
              <w:bottom w:val="single" w:sz="4" w:space="0" w:color="AABAD4"/>
              <w:right w:val="single" w:sz="4" w:space="0" w:color="AABAD4"/>
            </w:tcBorders>
            <w:shd w:val="clear" w:color="auto" w:fill="FFFFFF"/>
          </w:tcPr>
          <w:p w14:paraId="3A39362D" w14:textId="77777777" w:rsidR="00111956" w:rsidRPr="007831F4" w:rsidRDefault="00111956" w:rsidP="007831F4">
            <w:pPr>
              <w:pStyle w:val="TableParagraph"/>
              <w:jc w:val="center"/>
              <w:rPr>
                <w:rFonts w:ascii="Times New Roman"/>
                <w:sz w:val="20"/>
              </w:rPr>
            </w:pPr>
            <w:r w:rsidRPr="007831F4">
              <w:rPr>
                <w:rFonts w:ascii="Times New Roman"/>
                <w:sz w:val="20"/>
              </w:rPr>
              <w:t>Week of 2026-04-28</w:t>
            </w:r>
          </w:p>
        </w:tc>
        <w:tc>
          <w:tcPr>
            <w:tcW w:w="2089" w:type="dxa"/>
            <w:tcBorders>
              <w:left w:val="single" w:sz="4" w:space="0" w:color="AABAD4"/>
              <w:bottom w:val="single" w:sz="4" w:space="0" w:color="AABAD4"/>
              <w:right w:val="single" w:sz="4" w:space="0" w:color="AABAD4"/>
            </w:tcBorders>
            <w:shd w:val="clear" w:color="auto" w:fill="FFFFFF"/>
          </w:tcPr>
          <w:p w14:paraId="3FE02E3F" w14:textId="77777777" w:rsidR="00111956" w:rsidRPr="007831F4" w:rsidRDefault="00111956" w:rsidP="007831F4">
            <w:pPr>
              <w:pStyle w:val="TableParagraph"/>
              <w:jc w:val="center"/>
              <w:rPr>
                <w:rFonts w:ascii="Times New Roman"/>
                <w:sz w:val="20"/>
              </w:rPr>
            </w:pPr>
            <w:r w:rsidRPr="007831F4">
              <w:rPr>
                <w:rFonts w:ascii="Times New Roman"/>
                <w:sz w:val="20"/>
              </w:rPr>
              <w:t>2026-04-28</w:t>
            </w:r>
          </w:p>
        </w:tc>
        <w:tc>
          <w:tcPr>
            <w:tcW w:w="2089" w:type="dxa"/>
            <w:tcBorders>
              <w:left w:val="single" w:sz="4" w:space="0" w:color="AABAD4"/>
              <w:bottom w:val="single" w:sz="4" w:space="0" w:color="AABAD4"/>
              <w:right w:val="single" w:sz="4" w:space="0" w:color="AABAD4"/>
            </w:tcBorders>
            <w:shd w:val="clear" w:color="auto" w:fill="FFFFFF"/>
          </w:tcPr>
          <w:p w14:paraId="165AEED2"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left w:val="single" w:sz="4" w:space="0" w:color="AABAD4"/>
              <w:bottom w:val="single" w:sz="4" w:space="0" w:color="AABAD4"/>
              <w:right w:val="single" w:sz="4" w:space="0" w:color="AABAD4"/>
            </w:tcBorders>
            <w:shd w:val="clear" w:color="auto" w:fill="FFFFFF"/>
          </w:tcPr>
          <w:p w14:paraId="3988B027" w14:textId="77777777" w:rsidR="00111956" w:rsidRDefault="00111956">
            <w:pPr>
              <w:pStyle w:val="TableParagraph"/>
              <w:rPr>
                <w:rFonts w:ascii="Times New Roman"/>
                <w:sz w:val="20"/>
              </w:rPr>
            </w:pPr>
            <w:r>
              <w:rPr>
                <w:rFonts w:ascii="Times New Roman"/>
                <w:sz w:val="20"/>
              </w:rPr>
              <w:t>Assignment analysis + data review initiated</w:t>
            </w:r>
          </w:p>
        </w:tc>
      </w:tr>
      <w:tr w:rsidR="00111956" w14:paraId="4DD29FCB" w14:textId="77777777" w:rsidTr="007831F4">
        <w:trPr>
          <w:trHeight w:val="1061"/>
        </w:trPr>
        <w:tc>
          <w:tcPr>
            <w:tcW w:w="2790" w:type="dxa"/>
            <w:tcBorders>
              <w:top w:val="single" w:sz="4" w:space="0" w:color="AABAD4"/>
              <w:left w:val="single" w:sz="4" w:space="0" w:color="AABAD4"/>
              <w:bottom w:val="single" w:sz="4" w:space="0" w:color="AABAD4"/>
              <w:right w:val="single" w:sz="4" w:space="0" w:color="AABAD4"/>
            </w:tcBorders>
            <w:shd w:val="clear" w:color="auto" w:fill="ECF0FB"/>
          </w:tcPr>
          <w:p w14:paraId="1B94AEC6" w14:textId="77777777" w:rsidR="00111956" w:rsidRPr="007831F4" w:rsidRDefault="00111956">
            <w:pPr>
              <w:pStyle w:val="TableParagraph"/>
              <w:spacing w:before="120"/>
              <w:ind w:left="79"/>
              <w:rPr>
                <w:b/>
                <w:color w:val="333333"/>
                <w:sz w:val="19"/>
              </w:rPr>
            </w:pPr>
            <w:r w:rsidRPr="007831F4">
              <w:rPr>
                <w:b/>
                <w:color w:val="333333"/>
                <w:sz w:val="19"/>
              </w:rPr>
              <w:t>Data Pipeline Design</w:t>
            </w:r>
          </w:p>
        </w:tc>
        <w:tc>
          <w:tcPr>
            <w:tcW w:w="2049" w:type="dxa"/>
            <w:tcBorders>
              <w:top w:val="single" w:sz="4" w:space="0" w:color="AABAD4"/>
              <w:left w:val="single" w:sz="4" w:space="0" w:color="AABAD4"/>
              <w:bottom w:val="single" w:sz="4" w:space="0" w:color="AABAD4"/>
              <w:right w:val="single" w:sz="4" w:space="0" w:color="AABAD4"/>
            </w:tcBorders>
            <w:shd w:val="clear" w:color="auto" w:fill="ECF0FB"/>
          </w:tcPr>
          <w:p w14:paraId="3201AB5C" w14:textId="77777777" w:rsidR="00111956" w:rsidRPr="007831F4" w:rsidRDefault="00111956" w:rsidP="007831F4">
            <w:pPr>
              <w:pStyle w:val="TableParagraph"/>
              <w:jc w:val="center"/>
              <w:rPr>
                <w:rFonts w:ascii="Times New Roman"/>
                <w:sz w:val="20"/>
              </w:rPr>
            </w:pPr>
            <w:r w:rsidRPr="007831F4">
              <w:rPr>
                <w:rFonts w:ascii="Times New Roman"/>
                <w:sz w:val="20"/>
              </w:rPr>
              <w:t>Week of 2026-05-05</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0517C291" w14:textId="77777777" w:rsidR="00111956" w:rsidRPr="007831F4" w:rsidRDefault="00111956" w:rsidP="007831F4">
            <w:pPr>
              <w:pStyle w:val="TableParagraph"/>
              <w:jc w:val="center"/>
              <w:rPr>
                <w:rFonts w:ascii="Times New Roman"/>
                <w:sz w:val="20"/>
              </w:rPr>
            </w:pPr>
            <w:r w:rsidRPr="007831F4">
              <w:rPr>
                <w:rFonts w:ascii="Times New Roman"/>
                <w:sz w:val="20"/>
              </w:rPr>
              <w:t>2026-05-07</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7B8FD57E"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top w:val="single" w:sz="4" w:space="0" w:color="AABAD4"/>
              <w:left w:val="single" w:sz="4" w:space="0" w:color="AABAD4"/>
              <w:bottom w:val="single" w:sz="4" w:space="0" w:color="AABAD4"/>
              <w:right w:val="single" w:sz="4" w:space="0" w:color="AABAD4"/>
            </w:tcBorders>
            <w:shd w:val="clear" w:color="auto" w:fill="ECF0FB"/>
          </w:tcPr>
          <w:p w14:paraId="57FE320A" w14:textId="1CCF55AE" w:rsidR="00111956" w:rsidRDefault="00111956">
            <w:pPr>
              <w:pStyle w:val="TableParagraph"/>
              <w:rPr>
                <w:rFonts w:ascii="Times New Roman"/>
                <w:sz w:val="20"/>
              </w:rPr>
            </w:pPr>
            <w:r>
              <w:rPr>
                <w:rFonts w:ascii="Times New Roman"/>
                <w:sz w:val="20"/>
              </w:rPr>
              <w:t xml:space="preserve">Architecture defined; </w:t>
            </w:r>
            <w:r w:rsidR="00713879">
              <w:rPr>
                <w:color w:val="333333"/>
                <w:position w:val="1"/>
                <w:sz w:val="20"/>
              </w:rPr>
              <w:t>Collect -&gt; Clean -&gt; Transform -&gt; Analyze -&gt; Visualize -&gt; Report</w:t>
            </w:r>
          </w:p>
        </w:tc>
      </w:tr>
      <w:tr w:rsidR="00111956" w14:paraId="46B4E972" w14:textId="77777777" w:rsidTr="007831F4">
        <w:trPr>
          <w:trHeight w:val="1061"/>
        </w:trPr>
        <w:tc>
          <w:tcPr>
            <w:tcW w:w="2790" w:type="dxa"/>
            <w:tcBorders>
              <w:top w:val="single" w:sz="4" w:space="0" w:color="AABAD4"/>
              <w:left w:val="single" w:sz="4" w:space="0" w:color="AABAD4"/>
              <w:bottom w:val="single" w:sz="4" w:space="0" w:color="AABAD4"/>
              <w:right w:val="single" w:sz="4" w:space="0" w:color="AABAD4"/>
            </w:tcBorders>
            <w:shd w:val="clear" w:color="auto" w:fill="FFFFFF"/>
          </w:tcPr>
          <w:p w14:paraId="244919BF" w14:textId="77777777" w:rsidR="00111956" w:rsidRPr="007831F4" w:rsidRDefault="00111956">
            <w:pPr>
              <w:pStyle w:val="TableParagraph"/>
              <w:spacing w:before="120"/>
              <w:ind w:left="79"/>
              <w:rPr>
                <w:b/>
                <w:color w:val="333333"/>
                <w:sz w:val="19"/>
              </w:rPr>
            </w:pPr>
            <w:r w:rsidRPr="007831F4">
              <w:rPr>
                <w:b/>
                <w:color w:val="333333"/>
                <w:sz w:val="19"/>
              </w:rPr>
              <w:t>Data Extraction &amp; Cleaning</w:t>
            </w:r>
          </w:p>
        </w:tc>
        <w:tc>
          <w:tcPr>
            <w:tcW w:w="2049" w:type="dxa"/>
            <w:tcBorders>
              <w:top w:val="single" w:sz="4" w:space="0" w:color="AABAD4"/>
              <w:left w:val="single" w:sz="4" w:space="0" w:color="AABAD4"/>
              <w:bottom w:val="single" w:sz="4" w:space="0" w:color="AABAD4"/>
              <w:right w:val="single" w:sz="4" w:space="0" w:color="AABAD4"/>
            </w:tcBorders>
            <w:shd w:val="clear" w:color="auto" w:fill="FFFFFF"/>
          </w:tcPr>
          <w:p w14:paraId="236D768D" w14:textId="77777777" w:rsidR="00111956" w:rsidRPr="007831F4" w:rsidRDefault="00111956" w:rsidP="007831F4">
            <w:pPr>
              <w:pStyle w:val="TableParagraph"/>
              <w:jc w:val="center"/>
              <w:rPr>
                <w:rFonts w:ascii="Times New Roman"/>
                <w:sz w:val="20"/>
              </w:rPr>
            </w:pPr>
            <w:r w:rsidRPr="007831F4">
              <w:rPr>
                <w:rFonts w:ascii="Times New Roman"/>
                <w:sz w:val="20"/>
              </w:rPr>
              <w:t>Week of 2026-05-12</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3969C19C" w14:textId="77777777" w:rsidR="00111956" w:rsidRPr="007831F4" w:rsidRDefault="00111956" w:rsidP="007831F4">
            <w:pPr>
              <w:pStyle w:val="TableParagraph"/>
              <w:jc w:val="center"/>
              <w:rPr>
                <w:rFonts w:ascii="Times New Roman"/>
                <w:sz w:val="20"/>
              </w:rPr>
            </w:pPr>
            <w:r w:rsidRPr="007831F4">
              <w:rPr>
                <w:rFonts w:ascii="Times New Roman"/>
                <w:sz w:val="20"/>
              </w:rPr>
              <w:t>2026-05-15</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293554F7"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top w:val="single" w:sz="4" w:space="0" w:color="AABAD4"/>
              <w:left w:val="single" w:sz="4" w:space="0" w:color="AABAD4"/>
              <w:bottom w:val="single" w:sz="4" w:space="0" w:color="AABAD4"/>
              <w:right w:val="single" w:sz="4" w:space="0" w:color="AABAD4"/>
            </w:tcBorders>
            <w:shd w:val="clear" w:color="auto" w:fill="FFFFFF"/>
          </w:tcPr>
          <w:p w14:paraId="7E0952A8" w14:textId="77777777" w:rsidR="00111956" w:rsidRDefault="00111956">
            <w:pPr>
              <w:pStyle w:val="TableParagraph"/>
              <w:rPr>
                <w:rFonts w:ascii="Times New Roman"/>
                <w:sz w:val="20"/>
              </w:rPr>
            </w:pPr>
            <w:r>
              <w:rPr>
                <w:rFonts w:ascii="Times New Roman"/>
                <w:sz w:val="20"/>
              </w:rPr>
              <w:t>All 5 datasets loaded, cleaned, and validated in Jupyter notebook</w:t>
            </w:r>
          </w:p>
        </w:tc>
      </w:tr>
      <w:tr w:rsidR="00111956" w14:paraId="30081398" w14:textId="77777777" w:rsidTr="007831F4">
        <w:trPr>
          <w:trHeight w:val="1061"/>
        </w:trPr>
        <w:tc>
          <w:tcPr>
            <w:tcW w:w="2790" w:type="dxa"/>
            <w:tcBorders>
              <w:top w:val="single" w:sz="4" w:space="0" w:color="AABAD4"/>
              <w:left w:val="single" w:sz="4" w:space="0" w:color="AABAD4"/>
              <w:bottom w:val="single" w:sz="4" w:space="0" w:color="AABAD4"/>
              <w:right w:val="single" w:sz="4" w:space="0" w:color="AABAD4"/>
            </w:tcBorders>
            <w:shd w:val="clear" w:color="auto" w:fill="ECF0FB"/>
          </w:tcPr>
          <w:p w14:paraId="256CA257" w14:textId="77777777" w:rsidR="00111956" w:rsidRPr="007831F4" w:rsidRDefault="00111956">
            <w:pPr>
              <w:pStyle w:val="TableParagraph"/>
              <w:spacing w:before="120"/>
              <w:ind w:left="79"/>
              <w:rPr>
                <w:b/>
                <w:color w:val="333333"/>
                <w:sz w:val="19"/>
              </w:rPr>
            </w:pPr>
            <w:r w:rsidRPr="007831F4">
              <w:rPr>
                <w:b/>
                <w:color w:val="333333"/>
                <w:sz w:val="19"/>
              </w:rPr>
              <w:t>Preliminary Analysis (Part I)</w:t>
            </w:r>
          </w:p>
        </w:tc>
        <w:tc>
          <w:tcPr>
            <w:tcW w:w="2049" w:type="dxa"/>
            <w:tcBorders>
              <w:top w:val="single" w:sz="4" w:space="0" w:color="AABAD4"/>
              <w:left w:val="single" w:sz="4" w:space="0" w:color="AABAD4"/>
              <w:bottom w:val="single" w:sz="4" w:space="0" w:color="AABAD4"/>
              <w:right w:val="single" w:sz="4" w:space="0" w:color="AABAD4"/>
            </w:tcBorders>
            <w:shd w:val="clear" w:color="auto" w:fill="ECF0FB"/>
          </w:tcPr>
          <w:p w14:paraId="539CBAF9" w14:textId="77777777" w:rsidR="00111956" w:rsidRPr="007831F4" w:rsidRDefault="00111956" w:rsidP="007831F4">
            <w:pPr>
              <w:pStyle w:val="TableParagraph"/>
              <w:jc w:val="center"/>
              <w:rPr>
                <w:rFonts w:ascii="Times New Roman"/>
                <w:sz w:val="20"/>
              </w:rPr>
            </w:pPr>
            <w:r w:rsidRPr="007831F4">
              <w:rPr>
                <w:rFonts w:ascii="Times New Roman"/>
                <w:sz w:val="20"/>
              </w:rPr>
              <w:t>Week of 2026-05-19</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3EBDB45B" w14:textId="77777777" w:rsidR="00111956" w:rsidRPr="007831F4" w:rsidRDefault="00111956" w:rsidP="007831F4">
            <w:pPr>
              <w:pStyle w:val="TableParagraph"/>
              <w:jc w:val="center"/>
              <w:rPr>
                <w:rFonts w:ascii="Times New Roman"/>
                <w:sz w:val="20"/>
              </w:rPr>
            </w:pPr>
            <w:r w:rsidRPr="007831F4">
              <w:rPr>
                <w:rFonts w:ascii="Times New Roman"/>
                <w:sz w:val="20"/>
              </w:rPr>
              <w:t>2026-05-19</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0EBCCEFE"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top w:val="single" w:sz="4" w:space="0" w:color="AABAD4"/>
              <w:left w:val="single" w:sz="4" w:space="0" w:color="AABAD4"/>
              <w:bottom w:val="single" w:sz="4" w:space="0" w:color="AABAD4"/>
              <w:right w:val="single" w:sz="4" w:space="0" w:color="AABAD4"/>
            </w:tcBorders>
            <w:shd w:val="clear" w:color="auto" w:fill="ECF0FB"/>
          </w:tcPr>
          <w:p w14:paraId="7C5DA822" w14:textId="77777777" w:rsidR="00111956" w:rsidRDefault="00111956">
            <w:pPr>
              <w:pStyle w:val="TableParagraph"/>
              <w:rPr>
                <w:rFonts w:ascii="Times New Roman"/>
                <w:sz w:val="20"/>
              </w:rPr>
            </w:pPr>
            <w:r>
              <w:rPr>
                <w:rFonts w:ascii="Times New Roman"/>
                <w:sz w:val="20"/>
              </w:rPr>
              <w:t>All 30 + 6 bonus questions answered; 11 charts generated</w:t>
            </w:r>
          </w:p>
        </w:tc>
      </w:tr>
      <w:tr w:rsidR="00111956" w14:paraId="6C9E4134" w14:textId="77777777" w:rsidTr="007831F4">
        <w:trPr>
          <w:trHeight w:val="1397"/>
        </w:trPr>
        <w:tc>
          <w:tcPr>
            <w:tcW w:w="2790" w:type="dxa"/>
            <w:tcBorders>
              <w:top w:val="single" w:sz="4" w:space="0" w:color="AABAD4"/>
              <w:left w:val="single" w:sz="4" w:space="0" w:color="AABAD4"/>
              <w:bottom w:val="single" w:sz="4" w:space="0" w:color="AABAD4"/>
              <w:right w:val="single" w:sz="4" w:space="0" w:color="AABAD4"/>
            </w:tcBorders>
            <w:shd w:val="clear" w:color="auto" w:fill="FFFFFF"/>
          </w:tcPr>
          <w:p w14:paraId="40E46FC8" w14:textId="77777777" w:rsidR="00111956" w:rsidRPr="007831F4" w:rsidRDefault="00111956">
            <w:pPr>
              <w:pStyle w:val="TableParagraph"/>
              <w:spacing w:before="120"/>
              <w:ind w:left="79"/>
              <w:rPr>
                <w:b/>
                <w:color w:val="333333"/>
                <w:sz w:val="19"/>
              </w:rPr>
            </w:pPr>
            <w:r w:rsidRPr="007831F4">
              <w:rPr>
                <w:b/>
                <w:color w:val="333333"/>
                <w:sz w:val="19"/>
              </w:rPr>
              <w:t>In-depth Analysis &amp; Reporting (Part II)</w:t>
            </w:r>
          </w:p>
        </w:tc>
        <w:tc>
          <w:tcPr>
            <w:tcW w:w="2049" w:type="dxa"/>
            <w:tcBorders>
              <w:top w:val="single" w:sz="4" w:space="0" w:color="AABAD4"/>
              <w:left w:val="single" w:sz="4" w:space="0" w:color="AABAD4"/>
              <w:bottom w:val="single" w:sz="4" w:space="0" w:color="AABAD4"/>
              <w:right w:val="single" w:sz="4" w:space="0" w:color="AABAD4"/>
            </w:tcBorders>
            <w:shd w:val="clear" w:color="auto" w:fill="FFFFFF"/>
          </w:tcPr>
          <w:p w14:paraId="16A12307" w14:textId="77777777" w:rsidR="00111956" w:rsidRPr="007831F4" w:rsidRDefault="00111956" w:rsidP="007831F4">
            <w:pPr>
              <w:pStyle w:val="TableParagraph"/>
              <w:jc w:val="center"/>
              <w:rPr>
                <w:rFonts w:ascii="Times New Roman"/>
                <w:sz w:val="20"/>
              </w:rPr>
            </w:pPr>
            <w:r w:rsidRPr="007831F4">
              <w:rPr>
                <w:rFonts w:ascii="Times New Roman"/>
                <w:sz w:val="20"/>
              </w:rPr>
              <w:t>Week of 2026-05-22</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3EC96F14" w14:textId="1F4FB5FA" w:rsidR="00111956" w:rsidRPr="007831F4" w:rsidRDefault="00587C54" w:rsidP="007831F4">
            <w:pPr>
              <w:pStyle w:val="TableParagraph"/>
              <w:jc w:val="center"/>
              <w:rPr>
                <w:rFonts w:ascii="Times New Roman"/>
                <w:sz w:val="20"/>
              </w:rPr>
            </w:pPr>
            <w:r>
              <w:rPr>
                <w:rFonts w:ascii="Times New Roman"/>
                <w:sz w:val="20"/>
              </w:rPr>
              <w:t>-</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50B71A32" w14:textId="77777777" w:rsidR="00111956" w:rsidRDefault="00111956">
            <w:pPr>
              <w:pStyle w:val="TableParagraph"/>
              <w:rPr>
                <w:rFonts w:ascii="Times New Roman"/>
                <w:sz w:val="20"/>
              </w:rPr>
            </w:pPr>
            <w:r>
              <w:rPr>
                <w:rFonts w:ascii="Times New Roman"/>
                <w:sz w:val="20"/>
              </w:rPr>
              <w:t>🟡 Planned</w:t>
            </w:r>
          </w:p>
        </w:tc>
        <w:tc>
          <w:tcPr>
            <w:tcW w:w="1818" w:type="dxa"/>
            <w:tcBorders>
              <w:top w:val="single" w:sz="4" w:space="0" w:color="AABAD4"/>
              <w:left w:val="single" w:sz="4" w:space="0" w:color="AABAD4"/>
              <w:bottom w:val="single" w:sz="4" w:space="0" w:color="AABAD4"/>
              <w:right w:val="single" w:sz="4" w:space="0" w:color="AABAD4"/>
            </w:tcBorders>
            <w:shd w:val="clear" w:color="auto" w:fill="FFFFFF"/>
          </w:tcPr>
          <w:p w14:paraId="1B74D864" w14:textId="77777777" w:rsidR="00111956" w:rsidRDefault="00111956">
            <w:pPr>
              <w:pStyle w:val="TableParagraph"/>
              <w:rPr>
                <w:rFonts w:ascii="Times New Roman"/>
                <w:sz w:val="20"/>
              </w:rPr>
            </w:pPr>
            <w:r>
              <w:rPr>
                <w:rFonts w:ascii="Times New Roman"/>
                <w:sz w:val="20"/>
              </w:rPr>
              <w:t>Not yet started; scheduled to begin in 2 days</w:t>
            </w:r>
          </w:p>
        </w:tc>
      </w:tr>
      <w:tr w:rsidR="00111956" w14:paraId="20BD9718" w14:textId="77777777" w:rsidTr="007831F4">
        <w:trPr>
          <w:trHeight w:val="1061"/>
        </w:trPr>
        <w:tc>
          <w:tcPr>
            <w:tcW w:w="2790" w:type="dxa"/>
            <w:tcBorders>
              <w:top w:val="single" w:sz="4" w:space="0" w:color="AABAD4"/>
              <w:left w:val="single" w:sz="4" w:space="0" w:color="AABAD4"/>
              <w:bottom w:val="single" w:sz="4" w:space="0" w:color="AABAD4"/>
              <w:right w:val="single" w:sz="4" w:space="0" w:color="AABAD4"/>
            </w:tcBorders>
            <w:shd w:val="clear" w:color="auto" w:fill="ECF0FB"/>
          </w:tcPr>
          <w:p w14:paraId="0E384FAB" w14:textId="77777777" w:rsidR="00111956" w:rsidRPr="007831F4" w:rsidRDefault="00111956">
            <w:pPr>
              <w:pStyle w:val="TableParagraph"/>
              <w:spacing w:before="120"/>
              <w:ind w:left="79"/>
              <w:rPr>
                <w:b/>
                <w:color w:val="333333"/>
                <w:sz w:val="19"/>
              </w:rPr>
            </w:pPr>
            <w:r w:rsidRPr="007831F4">
              <w:rPr>
                <w:b/>
                <w:color w:val="333333"/>
                <w:sz w:val="19"/>
              </w:rPr>
              <w:t>Final Report Submission</w:t>
            </w:r>
          </w:p>
        </w:tc>
        <w:tc>
          <w:tcPr>
            <w:tcW w:w="2049" w:type="dxa"/>
            <w:tcBorders>
              <w:top w:val="single" w:sz="4" w:space="0" w:color="AABAD4"/>
              <w:left w:val="single" w:sz="4" w:space="0" w:color="AABAD4"/>
              <w:bottom w:val="single" w:sz="4" w:space="0" w:color="AABAD4"/>
              <w:right w:val="single" w:sz="4" w:space="0" w:color="AABAD4"/>
            </w:tcBorders>
            <w:shd w:val="clear" w:color="auto" w:fill="ECF0FB"/>
          </w:tcPr>
          <w:p w14:paraId="21551CA1" w14:textId="1E0403FB" w:rsidR="00111956" w:rsidRPr="007831F4" w:rsidRDefault="00587C54" w:rsidP="007831F4">
            <w:pPr>
              <w:pStyle w:val="TableParagraph"/>
              <w:jc w:val="center"/>
              <w:rPr>
                <w:rFonts w:ascii="Times New Roman"/>
                <w:sz w:val="20"/>
              </w:rPr>
            </w:pPr>
            <w:r>
              <w:rPr>
                <w:rFonts w:ascii="Times New Roman"/>
                <w:sz w:val="20"/>
              </w:rPr>
              <w:t>2026-07-15</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5938073B" w14:textId="713F8363" w:rsidR="00111956" w:rsidRPr="007831F4" w:rsidRDefault="00587C54" w:rsidP="007831F4">
            <w:pPr>
              <w:pStyle w:val="TableParagraph"/>
              <w:jc w:val="center"/>
              <w:rPr>
                <w:rFonts w:ascii="Times New Roman"/>
                <w:sz w:val="20"/>
              </w:rPr>
            </w:pPr>
            <w:r>
              <w:rPr>
                <w:rFonts w:ascii="Times New Roman"/>
                <w:sz w:val="20"/>
              </w:rPr>
              <w:t>-</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557A4BDB" w14:textId="77777777" w:rsidR="00111956" w:rsidRDefault="00111956">
            <w:pPr>
              <w:pStyle w:val="TableParagraph"/>
              <w:rPr>
                <w:rFonts w:ascii="Times New Roman"/>
                <w:sz w:val="20"/>
              </w:rPr>
            </w:pPr>
            <w:r>
              <w:rPr>
                <w:rFonts w:ascii="Times New Roman"/>
                <w:sz w:val="20"/>
              </w:rPr>
              <w:t>🔴 Not Started</w:t>
            </w:r>
          </w:p>
        </w:tc>
        <w:tc>
          <w:tcPr>
            <w:tcW w:w="1818" w:type="dxa"/>
            <w:tcBorders>
              <w:top w:val="single" w:sz="4" w:space="0" w:color="AABAD4"/>
              <w:left w:val="single" w:sz="4" w:space="0" w:color="AABAD4"/>
              <w:bottom w:val="single" w:sz="4" w:space="0" w:color="AABAD4"/>
              <w:right w:val="single" w:sz="4" w:space="0" w:color="AABAD4"/>
            </w:tcBorders>
            <w:shd w:val="clear" w:color="auto" w:fill="ECF0FB"/>
          </w:tcPr>
          <w:p w14:paraId="4FBD0033" w14:textId="644E7C82" w:rsidR="00111956" w:rsidRDefault="00587C54">
            <w:pPr>
              <w:pStyle w:val="TableParagraph"/>
              <w:rPr>
                <w:rFonts w:ascii="Times New Roman"/>
                <w:sz w:val="20"/>
              </w:rPr>
            </w:pPr>
            <w:r>
              <w:rPr>
                <w:rFonts w:ascii="Times New Roman"/>
                <w:sz w:val="20"/>
              </w:rPr>
              <w:t>Pending</w:t>
            </w:r>
          </w:p>
        </w:tc>
      </w:tr>
    </w:tbl>
    <w:p w14:paraId="6AE666CA" w14:textId="77777777" w:rsidR="00713879" w:rsidRDefault="00713879" w:rsidP="00713879">
      <w:pPr>
        <w:pStyle w:val="BodyText"/>
      </w:pPr>
    </w:p>
    <w:p w14:paraId="71361C38" w14:textId="77777777" w:rsidR="007831F4" w:rsidRDefault="007831F4" w:rsidP="00713879">
      <w:pPr>
        <w:pStyle w:val="BodyText"/>
      </w:pPr>
    </w:p>
    <w:p w14:paraId="152E337D" w14:textId="77777777" w:rsidR="007831F4" w:rsidRDefault="007831F4" w:rsidP="00713879">
      <w:pPr>
        <w:pStyle w:val="BodyText"/>
      </w:pPr>
    </w:p>
    <w:p w14:paraId="35CEAA99" w14:textId="3453FD6E" w:rsidR="00111956" w:rsidRDefault="00111956" w:rsidP="00713879">
      <w:pPr>
        <w:pStyle w:val="BodyText"/>
      </w:pPr>
      <w:r>
        <w:t xml:space="preserve">Schedule note: All phases to date (Sprints 1–2: pipeline design, data cleaning, Part I analysis) completed on or ahead of plan. Part II market research is on track to begin as planned on 2026-05-22. </w:t>
      </w:r>
    </w:p>
    <w:p w14:paraId="23199A0A" w14:textId="77777777" w:rsidR="002008DE" w:rsidRDefault="002008DE" w:rsidP="00713879">
      <w:pPr>
        <w:pStyle w:val="BodyText"/>
      </w:pPr>
    </w:p>
    <w:p w14:paraId="687A5F1D" w14:textId="77777777" w:rsidR="002008DE" w:rsidRDefault="002008DE" w:rsidP="00713879">
      <w:pPr>
        <w:pStyle w:val="BodyText"/>
      </w:pPr>
    </w:p>
    <w:p w14:paraId="44677736" w14:textId="77777777" w:rsidR="002008DE" w:rsidRDefault="002008DE" w:rsidP="00713879">
      <w:pPr>
        <w:pStyle w:val="BodyText"/>
      </w:pPr>
    </w:p>
    <w:p w14:paraId="6FCDC835" w14:textId="77777777" w:rsidR="002008DE" w:rsidRDefault="002008DE" w:rsidP="00713879">
      <w:pPr>
        <w:pStyle w:val="BodyText"/>
      </w:pPr>
    </w:p>
    <w:p w14:paraId="773357DB" w14:textId="77777777" w:rsidR="002008DE" w:rsidRDefault="002008DE" w:rsidP="00713879">
      <w:pPr>
        <w:pStyle w:val="BodyText"/>
      </w:pPr>
    </w:p>
    <w:p w14:paraId="2ECCAD1C" w14:textId="77777777" w:rsidR="002008DE" w:rsidRDefault="002008DE" w:rsidP="00713879">
      <w:pPr>
        <w:pStyle w:val="BodyText"/>
      </w:pPr>
    </w:p>
    <w:p w14:paraId="6262B911" w14:textId="77777777" w:rsidR="002008DE" w:rsidRDefault="002008DE" w:rsidP="00713879">
      <w:pPr>
        <w:pStyle w:val="BodyText"/>
      </w:pPr>
    </w:p>
    <w:p w14:paraId="63B3652C" w14:textId="77777777" w:rsidR="002008DE" w:rsidRDefault="002008DE" w:rsidP="00713879">
      <w:pPr>
        <w:pStyle w:val="BodyText"/>
      </w:pPr>
    </w:p>
    <w:p w14:paraId="6BCC31E9" w14:textId="77777777" w:rsidR="002008DE" w:rsidRDefault="002008DE" w:rsidP="00713879">
      <w:pPr>
        <w:pStyle w:val="BodyText"/>
      </w:pPr>
    </w:p>
    <w:p w14:paraId="08BFE961" w14:textId="77777777" w:rsidR="002008DE" w:rsidRDefault="002008DE" w:rsidP="00713879">
      <w:pPr>
        <w:pStyle w:val="BodyText"/>
      </w:pPr>
    </w:p>
    <w:p w14:paraId="63491F6B" w14:textId="77777777" w:rsidR="002008DE" w:rsidRDefault="002008DE" w:rsidP="00713879">
      <w:pPr>
        <w:pStyle w:val="BodyText"/>
      </w:pPr>
    </w:p>
    <w:p w14:paraId="528F457B" w14:textId="77777777" w:rsidR="002008DE" w:rsidRDefault="002008DE" w:rsidP="00713879">
      <w:pPr>
        <w:pStyle w:val="BodyText"/>
      </w:pPr>
    </w:p>
    <w:p w14:paraId="316AAF83" w14:textId="77777777" w:rsidR="002008DE" w:rsidRDefault="002008DE" w:rsidP="00713879">
      <w:pPr>
        <w:pStyle w:val="BodyText"/>
      </w:pPr>
    </w:p>
    <w:p w14:paraId="66ACDFF4" w14:textId="77777777" w:rsidR="002008DE" w:rsidRDefault="002008DE" w:rsidP="00713879">
      <w:pPr>
        <w:pStyle w:val="BodyText"/>
      </w:pPr>
    </w:p>
    <w:p w14:paraId="7420D757" w14:textId="77777777" w:rsidR="002008DE" w:rsidRDefault="002008DE" w:rsidP="00713879">
      <w:pPr>
        <w:pStyle w:val="BodyText"/>
      </w:pPr>
    </w:p>
    <w:p w14:paraId="24F6DC55" w14:textId="77777777" w:rsidR="002008DE" w:rsidRDefault="002008DE" w:rsidP="00713879">
      <w:pPr>
        <w:pStyle w:val="BodyText"/>
      </w:pPr>
    </w:p>
    <w:p w14:paraId="27086046" w14:textId="77777777" w:rsidR="002008DE" w:rsidRDefault="002008DE" w:rsidP="00713879">
      <w:pPr>
        <w:pStyle w:val="BodyText"/>
      </w:pPr>
    </w:p>
    <w:p w14:paraId="5854C445" w14:textId="77777777" w:rsidR="002008DE" w:rsidRDefault="002008DE" w:rsidP="00713879">
      <w:pPr>
        <w:pStyle w:val="BodyText"/>
      </w:pPr>
    </w:p>
    <w:p w14:paraId="1264E2C5" w14:textId="77777777" w:rsidR="002008DE" w:rsidRDefault="002008DE" w:rsidP="00713879">
      <w:pPr>
        <w:pStyle w:val="BodyText"/>
      </w:pPr>
    </w:p>
    <w:p w14:paraId="4A716192" w14:textId="77777777" w:rsidR="002008DE" w:rsidRDefault="002008DE" w:rsidP="00713879">
      <w:pPr>
        <w:pStyle w:val="BodyText"/>
      </w:pPr>
    </w:p>
    <w:p w14:paraId="23FEF071" w14:textId="77777777" w:rsidR="002008DE" w:rsidRDefault="002008DE" w:rsidP="00713879">
      <w:pPr>
        <w:pStyle w:val="BodyText"/>
      </w:pPr>
    </w:p>
    <w:p w14:paraId="652E9802" w14:textId="77777777" w:rsidR="002008DE" w:rsidRDefault="002008DE" w:rsidP="00713879">
      <w:pPr>
        <w:pStyle w:val="BodyText"/>
      </w:pPr>
    </w:p>
    <w:p w14:paraId="22B6AE36" w14:textId="77777777" w:rsidR="002008DE" w:rsidRDefault="002008DE" w:rsidP="00713879">
      <w:pPr>
        <w:pStyle w:val="BodyText"/>
      </w:pPr>
    </w:p>
    <w:p w14:paraId="7CCF62EB" w14:textId="77777777" w:rsidR="002008DE" w:rsidRDefault="002008DE" w:rsidP="00713879">
      <w:pPr>
        <w:pStyle w:val="BodyText"/>
      </w:pPr>
    </w:p>
    <w:p w14:paraId="5A3E5A53" w14:textId="77777777" w:rsidR="002008DE" w:rsidRDefault="002008DE" w:rsidP="00713879">
      <w:pPr>
        <w:pStyle w:val="BodyText"/>
        <w:rPr>
          <w:b/>
          <w:sz w:val="26"/>
        </w:rPr>
      </w:pPr>
    </w:p>
    <w:p w14:paraId="44145AB3" w14:textId="77777777" w:rsidR="00713879" w:rsidRDefault="00713879" w:rsidP="00713879">
      <w:pPr>
        <w:pStyle w:val="BodyText"/>
        <w:rPr>
          <w:b/>
          <w:sz w:val="26"/>
        </w:rPr>
      </w:pPr>
    </w:p>
    <w:p w14:paraId="54738659" w14:textId="77777777" w:rsidR="00111956" w:rsidRDefault="00000000">
      <w:pPr>
        <w:pStyle w:val="ListParagraph"/>
        <w:numPr>
          <w:ilvl w:val="0"/>
          <w:numId w:val="2"/>
        </w:numPr>
        <w:tabs>
          <w:tab w:val="left" w:pos="417"/>
        </w:tabs>
        <w:ind w:left="417" w:hanging="287"/>
        <w:rPr>
          <w:b/>
          <w:sz w:val="26"/>
        </w:rPr>
      </w:pPr>
      <w:r>
        <w:rPr>
          <w:b/>
          <w:color w:val="1F3764"/>
          <w:sz w:val="26"/>
        </w:rPr>
        <w:t>Budget</w:t>
      </w:r>
      <w:r>
        <w:rPr>
          <w:b/>
          <w:color w:val="1F3764"/>
          <w:spacing w:val="-6"/>
          <w:sz w:val="26"/>
        </w:rPr>
        <w:t xml:space="preserve"> </w:t>
      </w:r>
      <w:r>
        <w:rPr>
          <w:b/>
          <w:color w:val="1F3764"/>
          <w:sz w:val="26"/>
        </w:rPr>
        <w:t>and</w:t>
      </w:r>
      <w:r>
        <w:rPr>
          <w:b/>
          <w:color w:val="1F3764"/>
          <w:spacing w:val="-6"/>
          <w:sz w:val="26"/>
        </w:rPr>
        <w:t xml:space="preserve"> </w:t>
      </w:r>
      <w:r>
        <w:rPr>
          <w:b/>
          <w:color w:val="1F3764"/>
          <w:sz w:val="26"/>
        </w:rPr>
        <w:t>Resource</w:t>
      </w:r>
      <w:r>
        <w:rPr>
          <w:b/>
          <w:color w:val="1F3764"/>
          <w:spacing w:val="-5"/>
          <w:sz w:val="26"/>
        </w:rPr>
        <w:t xml:space="preserve"> </w:t>
      </w:r>
      <w:r>
        <w:rPr>
          <w:b/>
          <w:color w:val="1F3764"/>
          <w:spacing w:val="-2"/>
          <w:sz w:val="26"/>
        </w:rPr>
        <w:t>Utilization</w:t>
      </w:r>
    </w:p>
    <w:p w14:paraId="0C967266" w14:textId="77777777" w:rsidR="00111956" w:rsidRDefault="00111956">
      <w:pPr>
        <w:pStyle w:val="BodyText"/>
        <w:spacing w:before="170"/>
        <w:rPr>
          <w:b/>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2228"/>
        <w:gridCol w:w="1852"/>
        <w:gridCol w:w="1852"/>
        <w:gridCol w:w="1852"/>
        <w:gridCol w:w="1624"/>
        <w:gridCol w:w="1382"/>
      </w:tblGrid>
      <w:tr w:rsidR="00111956" w14:paraId="0E41230D" w14:textId="77777777" w:rsidTr="007831F4">
        <w:trPr>
          <w:trHeight w:val="602"/>
        </w:trPr>
        <w:tc>
          <w:tcPr>
            <w:tcW w:w="2228" w:type="dxa"/>
            <w:shd w:val="clear" w:color="auto" w:fill="1F3764"/>
          </w:tcPr>
          <w:p w14:paraId="02AF75D2" w14:textId="77777777" w:rsidR="00111956" w:rsidRDefault="00000000">
            <w:pPr>
              <w:pStyle w:val="TableParagraph"/>
              <w:spacing w:before="126"/>
              <w:ind w:left="79"/>
              <w:rPr>
                <w:b/>
                <w:sz w:val="19"/>
              </w:rPr>
            </w:pPr>
            <w:r>
              <w:rPr>
                <w:b/>
                <w:color w:val="FFFFFF"/>
                <w:spacing w:val="-2"/>
                <w:sz w:val="19"/>
              </w:rPr>
              <w:t>Resource</w:t>
            </w:r>
          </w:p>
        </w:tc>
        <w:tc>
          <w:tcPr>
            <w:tcW w:w="1852" w:type="dxa"/>
            <w:shd w:val="clear" w:color="auto" w:fill="1F3764"/>
          </w:tcPr>
          <w:p w14:paraId="2047A6B3" w14:textId="77777777" w:rsidR="00111956" w:rsidRDefault="00000000" w:rsidP="007831F4">
            <w:pPr>
              <w:pStyle w:val="TableParagraph"/>
              <w:spacing w:before="126"/>
              <w:rPr>
                <w:b/>
                <w:sz w:val="19"/>
              </w:rPr>
            </w:pPr>
            <w:r>
              <w:rPr>
                <w:b/>
                <w:color w:val="FFFFFF"/>
                <w:sz w:val="19"/>
              </w:rPr>
              <w:t>Planned</w:t>
            </w:r>
            <w:r>
              <w:rPr>
                <w:b/>
                <w:color w:val="FFFFFF"/>
                <w:spacing w:val="-7"/>
                <w:sz w:val="19"/>
              </w:rPr>
              <w:t xml:space="preserve"> </w:t>
            </w:r>
            <w:r>
              <w:rPr>
                <w:b/>
                <w:color w:val="FFFFFF"/>
                <w:spacing w:val="-2"/>
                <w:sz w:val="19"/>
              </w:rPr>
              <w:t>(hrs)</w:t>
            </w:r>
          </w:p>
        </w:tc>
        <w:tc>
          <w:tcPr>
            <w:tcW w:w="1852" w:type="dxa"/>
            <w:shd w:val="clear" w:color="auto" w:fill="1F3764"/>
          </w:tcPr>
          <w:p w14:paraId="77D2D75A" w14:textId="77777777" w:rsidR="00111956" w:rsidRDefault="00000000" w:rsidP="007831F4">
            <w:pPr>
              <w:pStyle w:val="TableParagraph"/>
              <w:spacing w:before="126"/>
              <w:rPr>
                <w:b/>
                <w:sz w:val="19"/>
              </w:rPr>
            </w:pPr>
            <w:r>
              <w:rPr>
                <w:b/>
                <w:color w:val="FFFFFF"/>
                <w:sz w:val="19"/>
              </w:rPr>
              <w:t>Actual</w:t>
            </w:r>
            <w:r>
              <w:rPr>
                <w:b/>
                <w:color w:val="FFFFFF"/>
                <w:spacing w:val="-6"/>
                <w:sz w:val="19"/>
              </w:rPr>
              <w:t xml:space="preserve"> </w:t>
            </w:r>
            <w:r>
              <w:rPr>
                <w:b/>
                <w:color w:val="FFFFFF"/>
                <w:spacing w:val="-2"/>
                <w:sz w:val="19"/>
              </w:rPr>
              <w:t>(hrs)</w:t>
            </w:r>
          </w:p>
        </w:tc>
        <w:tc>
          <w:tcPr>
            <w:tcW w:w="1852" w:type="dxa"/>
            <w:shd w:val="clear" w:color="auto" w:fill="1F3764"/>
          </w:tcPr>
          <w:p w14:paraId="6E9C7C9F" w14:textId="77777777" w:rsidR="00111956" w:rsidRDefault="00000000" w:rsidP="007831F4">
            <w:pPr>
              <w:pStyle w:val="TableParagraph"/>
              <w:spacing w:before="126"/>
              <w:rPr>
                <w:b/>
                <w:sz w:val="19"/>
              </w:rPr>
            </w:pPr>
            <w:r>
              <w:rPr>
                <w:b/>
                <w:color w:val="FFFFFF"/>
                <w:spacing w:val="-2"/>
                <w:sz w:val="19"/>
              </w:rPr>
              <w:t>Variance</w:t>
            </w:r>
          </w:p>
        </w:tc>
        <w:tc>
          <w:tcPr>
            <w:tcW w:w="1624" w:type="dxa"/>
            <w:shd w:val="clear" w:color="auto" w:fill="1F3764"/>
          </w:tcPr>
          <w:p w14:paraId="0465D361" w14:textId="77777777" w:rsidR="00111956" w:rsidRDefault="00000000" w:rsidP="007831F4">
            <w:pPr>
              <w:pStyle w:val="TableParagraph"/>
              <w:spacing w:before="126"/>
              <w:rPr>
                <w:b/>
                <w:sz w:val="19"/>
              </w:rPr>
            </w:pPr>
            <w:r>
              <w:rPr>
                <w:b/>
                <w:color w:val="FFFFFF"/>
                <w:spacing w:val="-2"/>
                <w:sz w:val="19"/>
              </w:rPr>
              <w:t>Status</w:t>
            </w:r>
          </w:p>
        </w:tc>
        <w:tc>
          <w:tcPr>
            <w:tcW w:w="1382" w:type="dxa"/>
            <w:shd w:val="clear" w:color="auto" w:fill="1F3764"/>
          </w:tcPr>
          <w:p w14:paraId="516AEE34" w14:textId="77777777" w:rsidR="00111956" w:rsidRDefault="00000000" w:rsidP="007831F4">
            <w:pPr>
              <w:pStyle w:val="TableParagraph"/>
              <w:spacing w:before="126"/>
              <w:ind w:left="9"/>
              <w:rPr>
                <w:b/>
                <w:sz w:val="19"/>
              </w:rPr>
            </w:pPr>
            <w:r>
              <w:rPr>
                <w:b/>
                <w:color w:val="FFFFFF"/>
                <w:spacing w:val="-10"/>
                <w:sz w:val="19"/>
              </w:rPr>
              <w:t>%</w:t>
            </w:r>
          </w:p>
        </w:tc>
      </w:tr>
      <w:tr w:rsidR="00111956" w14:paraId="180B8C64" w14:textId="77777777">
        <w:trPr>
          <w:trHeight w:val="1061"/>
        </w:trPr>
        <w:tc>
          <w:tcPr>
            <w:tcW w:w="2228" w:type="dxa"/>
            <w:tcBorders>
              <w:left w:val="single" w:sz="4" w:space="0" w:color="AABAD4"/>
              <w:bottom w:val="single" w:sz="4" w:space="0" w:color="AABAD4"/>
              <w:right w:val="single" w:sz="4" w:space="0" w:color="AABAD4"/>
            </w:tcBorders>
            <w:shd w:val="clear" w:color="auto" w:fill="FFFFFF"/>
          </w:tcPr>
          <w:p w14:paraId="73EA5B3F" w14:textId="77777777" w:rsidR="00111956" w:rsidRDefault="00000000">
            <w:pPr>
              <w:pStyle w:val="TableParagraph"/>
              <w:spacing w:before="120"/>
              <w:ind w:left="79"/>
              <w:rPr>
                <w:b/>
                <w:sz w:val="19"/>
              </w:rPr>
            </w:pPr>
            <w:r>
              <w:rPr>
                <w:b/>
                <w:color w:val="333333"/>
                <w:sz w:val="19"/>
              </w:rPr>
              <w:t>Data Engineering &amp; Analysis (Abdulhadi Kirkici + Sagar Vig)</w:t>
            </w:r>
          </w:p>
        </w:tc>
        <w:tc>
          <w:tcPr>
            <w:tcW w:w="1852" w:type="dxa"/>
            <w:tcBorders>
              <w:left w:val="single" w:sz="4" w:space="0" w:color="AABAD4"/>
              <w:bottom w:val="single" w:sz="4" w:space="0" w:color="AABAD4"/>
              <w:right w:val="single" w:sz="4" w:space="0" w:color="AABAD4"/>
            </w:tcBorders>
            <w:shd w:val="clear" w:color="auto" w:fill="FFFFFF"/>
          </w:tcPr>
          <w:p w14:paraId="00BB8291"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30</w:t>
            </w:r>
          </w:p>
        </w:tc>
        <w:tc>
          <w:tcPr>
            <w:tcW w:w="1852" w:type="dxa"/>
            <w:tcBorders>
              <w:left w:val="single" w:sz="4" w:space="0" w:color="AABAD4"/>
              <w:bottom w:val="single" w:sz="4" w:space="0" w:color="AABAD4"/>
              <w:right w:val="single" w:sz="4" w:space="0" w:color="AABAD4"/>
            </w:tcBorders>
            <w:shd w:val="clear" w:color="auto" w:fill="FFFFFF"/>
          </w:tcPr>
          <w:p w14:paraId="348C9FC3"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24</w:t>
            </w:r>
          </w:p>
        </w:tc>
        <w:tc>
          <w:tcPr>
            <w:tcW w:w="1852" w:type="dxa"/>
            <w:tcBorders>
              <w:left w:val="single" w:sz="4" w:space="0" w:color="AABAD4"/>
              <w:bottom w:val="single" w:sz="4" w:space="0" w:color="AABAD4"/>
              <w:right w:val="single" w:sz="4" w:space="0" w:color="AABAD4"/>
            </w:tcBorders>
            <w:shd w:val="clear" w:color="auto" w:fill="FFFFFF"/>
          </w:tcPr>
          <w:p w14:paraId="11D9C054"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w:t>
            </w:r>
            <w:r w:rsidRPr="007831F4">
              <w:rPr>
                <w:rFonts w:ascii="Times New Roman"/>
                <w:b/>
                <w:bCs/>
                <w:sz w:val="24"/>
                <w:szCs w:val="24"/>
              </w:rPr>
              <w:t>6</w:t>
            </w:r>
          </w:p>
        </w:tc>
        <w:tc>
          <w:tcPr>
            <w:tcW w:w="1624" w:type="dxa"/>
            <w:tcBorders>
              <w:left w:val="single" w:sz="4" w:space="0" w:color="AABAD4"/>
              <w:bottom w:val="single" w:sz="4" w:space="0" w:color="AABAD4"/>
              <w:right w:val="single" w:sz="4" w:space="0" w:color="AABAD4"/>
            </w:tcBorders>
            <w:shd w:val="clear" w:color="auto" w:fill="FFFFFF"/>
          </w:tcPr>
          <w:p w14:paraId="69B4163D"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On track</w:t>
            </w:r>
          </w:p>
        </w:tc>
        <w:tc>
          <w:tcPr>
            <w:tcW w:w="1382" w:type="dxa"/>
            <w:tcBorders>
              <w:left w:val="single" w:sz="4" w:space="0" w:color="AABAD4"/>
              <w:bottom w:val="single" w:sz="4" w:space="0" w:color="AABAD4"/>
              <w:right w:val="single" w:sz="4" w:space="0" w:color="AABAD4"/>
            </w:tcBorders>
            <w:shd w:val="clear" w:color="auto" w:fill="FFFFFF"/>
          </w:tcPr>
          <w:p w14:paraId="3CC621CD"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80%</w:t>
            </w:r>
          </w:p>
        </w:tc>
      </w:tr>
      <w:tr w:rsidR="00111956" w14:paraId="7005972B" w14:textId="77777777">
        <w:trPr>
          <w:trHeight w:val="1061"/>
        </w:trPr>
        <w:tc>
          <w:tcPr>
            <w:tcW w:w="2228" w:type="dxa"/>
            <w:tcBorders>
              <w:top w:val="single" w:sz="4" w:space="0" w:color="AABAD4"/>
              <w:left w:val="single" w:sz="4" w:space="0" w:color="AABAD4"/>
              <w:bottom w:val="single" w:sz="4" w:space="0" w:color="AABAD4"/>
              <w:right w:val="single" w:sz="4" w:space="0" w:color="AABAD4"/>
            </w:tcBorders>
            <w:shd w:val="clear" w:color="auto" w:fill="ECF0FB"/>
          </w:tcPr>
          <w:p w14:paraId="0E15A6C8" w14:textId="77777777" w:rsidR="00111956" w:rsidRDefault="00000000">
            <w:pPr>
              <w:pStyle w:val="TableParagraph"/>
              <w:spacing w:before="128"/>
              <w:ind w:left="79"/>
              <w:rPr>
                <w:b/>
                <w:sz w:val="19"/>
              </w:rPr>
            </w:pPr>
            <w:r>
              <w:rPr>
                <w:b/>
                <w:color w:val="333333"/>
                <w:sz w:val="19"/>
              </w:rPr>
              <w:t>Data Researchers (Parvesh Kumar + Sameep Santosh Dokhale)</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6FAC00F3"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20</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34AD5041"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4</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77ECAFB1"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w:t>
            </w:r>
            <w:r w:rsidRPr="007831F4">
              <w:rPr>
                <w:rFonts w:ascii="Times New Roman"/>
                <w:b/>
                <w:bCs/>
                <w:sz w:val="24"/>
                <w:szCs w:val="24"/>
              </w:rPr>
              <w:t>16</w:t>
            </w:r>
          </w:p>
        </w:tc>
        <w:tc>
          <w:tcPr>
            <w:tcW w:w="1624" w:type="dxa"/>
            <w:tcBorders>
              <w:top w:val="single" w:sz="4" w:space="0" w:color="AABAD4"/>
              <w:left w:val="single" w:sz="4" w:space="0" w:color="AABAD4"/>
              <w:bottom w:val="single" w:sz="4" w:space="0" w:color="AABAD4"/>
              <w:right w:val="single" w:sz="4" w:space="0" w:color="AABAD4"/>
            </w:tcBorders>
            <w:shd w:val="clear" w:color="auto" w:fill="ECF0FB"/>
          </w:tcPr>
          <w:p w14:paraId="4E1D1096" w14:textId="77777777" w:rsidR="00111956" w:rsidRDefault="00111956">
            <w:pPr>
              <w:pStyle w:val="TableParagraph"/>
              <w:rPr>
                <w:rFonts w:ascii="Times New Roman"/>
                <w:sz w:val="20"/>
              </w:rPr>
            </w:pPr>
            <w:r>
              <w:rPr>
                <w:rFonts w:ascii="Times New Roman"/>
                <w:sz w:val="20"/>
              </w:rPr>
              <w:t>🟡 Ramping up</w:t>
            </w:r>
          </w:p>
        </w:tc>
        <w:tc>
          <w:tcPr>
            <w:tcW w:w="1382" w:type="dxa"/>
            <w:tcBorders>
              <w:top w:val="single" w:sz="4" w:space="0" w:color="AABAD4"/>
              <w:left w:val="single" w:sz="4" w:space="0" w:color="AABAD4"/>
              <w:bottom w:val="single" w:sz="4" w:space="0" w:color="AABAD4"/>
              <w:right w:val="single" w:sz="4" w:space="0" w:color="AABAD4"/>
            </w:tcBorders>
            <w:shd w:val="clear" w:color="auto" w:fill="ECF0FB"/>
          </w:tcPr>
          <w:p w14:paraId="4C122AED" w14:textId="0608E9E0"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20%</w:t>
            </w:r>
          </w:p>
        </w:tc>
      </w:tr>
      <w:tr w:rsidR="00111956" w14:paraId="7B2E10C3" w14:textId="77777777">
        <w:trPr>
          <w:trHeight w:val="1061"/>
        </w:trPr>
        <w:tc>
          <w:tcPr>
            <w:tcW w:w="2228" w:type="dxa"/>
            <w:tcBorders>
              <w:top w:val="single" w:sz="4" w:space="0" w:color="AABAD4"/>
              <w:left w:val="single" w:sz="4" w:space="0" w:color="AABAD4"/>
              <w:bottom w:val="single" w:sz="4" w:space="0" w:color="AABAD4"/>
              <w:right w:val="single" w:sz="4" w:space="0" w:color="AABAD4"/>
            </w:tcBorders>
            <w:shd w:val="clear" w:color="auto" w:fill="ECF0FB"/>
          </w:tcPr>
          <w:p w14:paraId="6F4CD8E4" w14:textId="77777777" w:rsidR="00111956" w:rsidRDefault="00000000">
            <w:pPr>
              <w:pStyle w:val="TableParagraph"/>
              <w:spacing w:before="128"/>
              <w:ind w:left="79"/>
              <w:rPr>
                <w:b/>
                <w:sz w:val="19"/>
              </w:rPr>
            </w:pPr>
            <w:r>
              <w:rPr>
                <w:b/>
                <w:color w:val="333333"/>
                <w:sz w:val="19"/>
              </w:rPr>
              <w:t>Report Writer (Rimsha Shafique)</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7229A14E"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15</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421E1E8E"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1</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1886F2BF"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w:t>
            </w:r>
            <w:r w:rsidRPr="007831F4">
              <w:rPr>
                <w:rFonts w:ascii="Times New Roman"/>
                <w:b/>
                <w:bCs/>
                <w:sz w:val="24"/>
                <w:szCs w:val="24"/>
              </w:rPr>
              <w:t>14</w:t>
            </w:r>
          </w:p>
        </w:tc>
        <w:tc>
          <w:tcPr>
            <w:tcW w:w="1624" w:type="dxa"/>
            <w:tcBorders>
              <w:top w:val="single" w:sz="4" w:space="0" w:color="AABAD4"/>
              <w:left w:val="single" w:sz="4" w:space="0" w:color="AABAD4"/>
              <w:bottom w:val="single" w:sz="4" w:space="0" w:color="AABAD4"/>
              <w:right w:val="single" w:sz="4" w:space="0" w:color="AABAD4"/>
            </w:tcBorders>
            <w:shd w:val="clear" w:color="auto" w:fill="ECF0FB"/>
          </w:tcPr>
          <w:p w14:paraId="0C1B55F8" w14:textId="77777777" w:rsidR="00111956" w:rsidRDefault="00111956">
            <w:pPr>
              <w:pStyle w:val="TableParagraph"/>
              <w:rPr>
                <w:rFonts w:ascii="Times New Roman"/>
                <w:sz w:val="20"/>
              </w:rPr>
            </w:pPr>
            <w:r>
              <w:rPr>
                <w:rFonts w:ascii="Times New Roman"/>
                <w:sz w:val="20"/>
              </w:rPr>
              <w:t>🔴 Not started</w:t>
            </w:r>
          </w:p>
        </w:tc>
        <w:tc>
          <w:tcPr>
            <w:tcW w:w="1382" w:type="dxa"/>
            <w:tcBorders>
              <w:top w:val="single" w:sz="4" w:space="0" w:color="AABAD4"/>
              <w:left w:val="single" w:sz="4" w:space="0" w:color="AABAD4"/>
              <w:bottom w:val="single" w:sz="4" w:space="0" w:color="AABAD4"/>
              <w:right w:val="single" w:sz="4" w:space="0" w:color="AABAD4"/>
            </w:tcBorders>
            <w:shd w:val="clear" w:color="auto" w:fill="ECF0FB"/>
          </w:tcPr>
          <w:p w14:paraId="0FBDB0A3" w14:textId="33815663"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7%</w:t>
            </w:r>
          </w:p>
        </w:tc>
      </w:tr>
      <w:tr w:rsidR="00111956" w14:paraId="174400E4" w14:textId="77777777">
        <w:trPr>
          <w:trHeight w:val="1061"/>
        </w:trPr>
        <w:tc>
          <w:tcPr>
            <w:tcW w:w="2228" w:type="dxa"/>
            <w:tcBorders>
              <w:top w:val="single" w:sz="4" w:space="0" w:color="AABAD4"/>
              <w:left w:val="single" w:sz="4" w:space="0" w:color="AABAD4"/>
              <w:bottom w:val="single" w:sz="4" w:space="0" w:color="AABAD4"/>
              <w:right w:val="single" w:sz="4" w:space="0" w:color="AABAD4"/>
            </w:tcBorders>
            <w:shd w:val="clear" w:color="auto" w:fill="FFFFFF"/>
          </w:tcPr>
          <w:p w14:paraId="21853AFE" w14:textId="77777777" w:rsidR="00111956" w:rsidRDefault="00000000">
            <w:pPr>
              <w:pStyle w:val="TableParagraph"/>
              <w:spacing w:before="121"/>
              <w:ind w:left="79"/>
              <w:rPr>
                <w:b/>
                <w:sz w:val="19"/>
              </w:rPr>
            </w:pPr>
            <w:r>
              <w:rPr>
                <w:b/>
                <w:color w:val="333333"/>
                <w:sz w:val="19"/>
              </w:rPr>
              <w:t>Software</w:t>
            </w:r>
            <w:r>
              <w:rPr>
                <w:b/>
                <w:color w:val="333333"/>
                <w:spacing w:val="-8"/>
                <w:sz w:val="19"/>
              </w:rPr>
              <w:t xml:space="preserve"> </w:t>
            </w:r>
            <w:r>
              <w:rPr>
                <w:b/>
                <w:color w:val="333333"/>
                <w:spacing w:val="-2"/>
                <w:sz w:val="19"/>
              </w:rPr>
              <w:t>Tools</w:t>
            </w:r>
          </w:p>
        </w:tc>
        <w:tc>
          <w:tcPr>
            <w:tcW w:w="1852" w:type="dxa"/>
            <w:tcBorders>
              <w:top w:val="single" w:sz="4" w:space="0" w:color="AABAD4"/>
              <w:left w:val="single" w:sz="4" w:space="0" w:color="AABAD4"/>
              <w:bottom w:val="single" w:sz="4" w:space="0" w:color="AABAD4"/>
              <w:right w:val="single" w:sz="4" w:space="0" w:color="AABAD4"/>
            </w:tcBorders>
            <w:shd w:val="clear" w:color="auto" w:fill="FFFFFF"/>
          </w:tcPr>
          <w:p w14:paraId="0F34EB2F"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0</w:t>
            </w:r>
          </w:p>
        </w:tc>
        <w:tc>
          <w:tcPr>
            <w:tcW w:w="1852" w:type="dxa"/>
            <w:tcBorders>
              <w:top w:val="single" w:sz="4" w:space="0" w:color="AABAD4"/>
              <w:left w:val="single" w:sz="4" w:space="0" w:color="AABAD4"/>
              <w:bottom w:val="single" w:sz="4" w:space="0" w:color="AABAD4"/>
              <w:right w:val="single" w:sz="4" w:space="0" w:color="AABAD4"/>
            </w:tcBorders>
            <w:shd w:val="clear" w:color="auto" w:fill="FFFFFF"/>
          </w:tcPr>
          <w:p w14:paraId="7C2F136E"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0</w:t>
            </w:r>
          </w:p>
        </w:tc>
        <w:tc>
          <w:tcPr>
            <w:tcW w:w="1852" w:type="dxa"/>
            <w:tcBorders>
              <w:top w:val="single" w:sz="4" w:space="0" w:color="AABAD4"/>
              <w:left w:val="single" w:sz="4" w:space="0" w:color="AABAD4"/>
              <w:bottom w:val="single" w:sz="4" w:space="0" w:color="AABAD4"/>
              <w:right w:val="single" w:sz="4" w:space="0" w:color="AABAD4"/>
            </w:tcBorders>
            <w:shd w:val="clear" w:color="auto" w:fill="FFFFFF"/>
          </w:tcPr>
          <w:p w14:paraId="35096D5B"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0</w:t>
            </w:r>
          </w:p>
        </w:tc>
        <w:tc>
          <w:tcPr>
            <w:tcW w:w="1624" w:type="dxa"/>
            <w:tcBorders>
              <w:top w:val="single" w:sz="4" w:space="0" w:color="AABAD4"/>
              <w:left w:val="single" w:sz="4" w:space="0" w:color="AABAD4"/>
              <w:bottom w:val="single" w:sz="4" w:space="0" w:color="AABAD4"/>
              <w:right w:val="single" w:sz="4" w:space="0" w:color="AABAD4"/>
            </w:tcBorders>
            <w:shd w:val="clear" w:color="auto" w:fill="FFFFFF"/>
          </w:tcPr>
          <w:p w14:paraId="45B5026B"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All free</w:t>
            </w:r>
          </w:p>
        </w:tc>
        <w:tc>
          <w:tcPr>
            <w:tcW w:w="1382" w:type="dxa"/>
            <w:tcBorders>
              <w:top w:val="single" w:sz="4" w:space="0" w:color="AABAD4"/>
              <w:left w:val="single" w:sz="4" w:space="0" w:color="AABAD4"/>
              <w:bottom w:val="single" w:sz="4" w:space="0" w:color="AABAD4"/>
              <w:right w:val="single" w:sz="4" w:space="0" w:color="AABAD4"/>
            </w:tcBorders>
            <w:shd w:val="clear" w:color="auto" w:fill="FFFFFF"/>
          </w:tcPr>
          <w:p w14:paraId="4C2A8BDA" w14:textId="06CC765C" w:rsidR="00111956" w:rsidRPr="007831F4" w:rsidRDefault="00713879" w:rsidP="007831F4">
            <w:pPr>
              <w:pStyle w:val="TableParagraph"/>
              <w:jc w:val="center"/>
              <w:rPr>
                <w:rFonts w:ascii="Times New Roman"/>
                <w:b/>
                <w:bCs/>
                <w:sz w:val="24"/>
                <w:szCs w:val="24"/>
              </w:rPr>
            </w:pPr>
            <w:r w:rsidRPr="007831F4">
              <w:rPr>
                <w:rFonts w:ascii="Times New Roman"/>
                <w:b/>
                <w:bCs/>
                <w:sz w:val="24"/>
                <w:szCs w:val="24"/>
              </w:rPr>
              <w:t>-</w:t>
            </w:r>
          </w:p>
        </w:tc>
      </w:tr>
      <w:tr w:rsidR="00111956" w14:paraId="64B0EA5F" w14:textId="77777777">
        <w:trPr>
          <w:trHeight w:val="1061"/>
        </w:trPr>
        <w:tc>
          <w:tcPr>
            <w:tcW w:w="2228" w:type="dxa"/>
            <w:tcBorders>
              <w:top w:val="single" w:sz="4" w:space="0" w:color="AABAD4"/>
            </w:tcBorders>
            <w:shd w:val="clear" w:color="auto" w:fill="D9E2F2"/>
          </w:tcPr>
          <w:p w14:paraId="26E2E460" w14:textId="77777777" w:rsidR="00111956" w:rsidRDefault="00000000">
            <w:pPr>
              <w:pStyle w:val="TableParagraph"/>
              <w:spacing w:before="130"/>
              <w:ind w:left="79"/>
              <w:rPr>
                <w:b/>
                <w:sz w:val="19"/>
              </w:rPr>
            </w:pPr>
            <w:r>
              <w:rPr>
                <w:b/>
                <w:color w:val="1F3764"/>
                <w:spacing w:val="-2"/>
                <w:sz w:val="19"/>
              </w:rPr>
              <w:t>Total</w:t>
            </w:r>
          </w:p>
        </w:tc>
        <w:tc>
          <w:tcPr>
            <w:tcW w:w="1852" w:type="dxa"/>
            <w:tcBorders>
              <w:top w:val="single" w:sz="4" w:space="0" w:color="AABAD4"/>
            </w:tcBorders>
            <w:shd w:val="clear" w:color="auto" w:fill="D9E2F2"/>
          </w:tcPr>
          <w:p w14:paraId="695FFD88"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65</w:t>
            </w:r>
          </w:p>
        </w:tc>
        <w:tc>
          <w:tcPr>
            <w:tcW w:w="1852" w:type="dxa"/>
            <w:tcBorders>
              <w:top w:val="single" w:sz="4" w:space="0" w:color="AABAD4"/>
            </w:tcBorders>
            <w:shd w:val="clear" w:color="auto" w:fill="D9E2F2"/>
          </w:tcPr>
          <w:p w14:paraId="228E2F43"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29</w:t>
            </w:r>
          </w:p>
        </w:tc>
        <w:tc>
          <w:tcPr>
            <w:tcW w:w="1852" w:type="dxa"/>
            <w:tcBorders>
              <w:top w:val="single" w:sz="4" w:space="0" w:color="AABAD4"/>
            </w:tcBorders>
            <w:shd w:val="clear" w:color="auto" w:fill="D9E2F2"/>
          </w:tcPr>
          <w:p w14:paraId="43B7E38C"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w:t>
            </w:r>
            <w:r w:rsidRPr="007831F4">
              <w:rPr>
                <w:rFonts w:ascii="Times New Roman"/>
                <w:b/>
                <w:bCs/>
                <w:sz w:val="24"/>
                <w:szCs w:val="24"/>
              </w:rPr>
              <w:t>36</w:t>
            </w:r>
          </w:p>
        </w:tc>
        <w:tc>
          <w:tcPr>
            <w:tcW w:w="1624" w:type="dxa"/>
            <w:tcBorders>
              <w:top w:val="single" w:sz="4" w:space="0" w:color="AABAD4"/>
            </w:tcBorders>
            <w:shd w:val="clear" w:color="auto" w:fill="D9E2F2"/>
          </w:tcPr>
          <w:p w14:paraId="00A15345" w14:textId="77777777" w:rsidR="00111956" w:rsidRDefault="00111956">
            <w:pPr>
              <w:pStyle w:val="TableParagraph"/>
              <w:rPr>
                <w:rFonts w:ascii="Times New Roman"/>
                <w:sz w:val="20"/>
              </w:rPr>
            </w:pPr>
            <w:r>
              <w:rPr>
                <w:rFonts w:ascii="Times New Roman"/>
                <w:sz w:val="20"/>
              </w:rPr>
              <w:t>Sprint 2 closing out</w:t>
            </w:r>
          </w:p>
        </w:tc>
        <w:tc>
          <w:tcPr>
            <w:tcW w:w="1382" w:type="dxa"/>
            <w:tcBorders>
              <w:top w:val="single" w:sz="4" w:space="0" w:color="AABAD4"/>
            </w:tcBorders>
            <w:shd w:val="clear" w:color="auto" w:fill="D9E2F2"/>
          </w:tcPr>
          <w:p w14:paraId="480436A3" w14:textId="77777777" w:rsidR="00111956" w:rsidRPr="007831F4" w:rsidRDefault="00111956" w:rsidP="007831F4">
            <w:pPr>
              <w:pStyle w:val="TableParagraph"/>
              <w:jc w:val="center"/>
              <w:rPr>
                <w:rFonts w:ascii="Times New Roman"/>
                <w:b/>
                <w:bCs/>
                <w:sz w:val="24"/>
                <w:szCs w:val="24"/>
              </w:rPr>
            </w:pPr>
            <w:r w:rsidRPr="007831F4">
              <w:rPr>
                <w:rFonts w:ascii="Times New Roman"/>
                <w:b/>
                <w:bCs/>
                <w:sz w:val="24"/>
                <w:szCs w:val="24"/>
              </w:rPr>
              <w:t>45%</w:t>
            </w:r>
          </w:p>
        </w:tc>
      </w:tr>
    </w:tbl>
    <w:p w14:paraId="6BEBBF57" w14:textId="77777777" w:rsidR="007831F4" w:rsidRDefault="007831F4">
      <w:pPr>
        <w:pStyle w:val="BodyText"/>
      </w:pPr>
    </w:p>
    <w:p w14:paraId="314607D8" w14:textId="79F9DCA1" w:rsidR="00111956" w:rsidRDefault="00111956">
      <w:pPr>
        <w:pStyle w:val="BodyText"/>
      </w:pPr>
      <w:r>
        <w:t>Tools used:</w:t>
      </w:r>
    </w:p>
    <w:p w14:paraId="159B066C" w14:textId="77777777" w:rsidR="007831F4" w:rsidRDefault="007831F4">
      <w:pPr>
        <w:pStyle w:val="BodyText"/>
      </w:pPr>
    </w:p>
    <w:p w14:paraId="66A7BECF" w14:textId="66E32194" w:rsidR="00111956" w:rsidRDefault="00000000">
      <w:pPr>
        <w:pStyle w:val="ListParagraph"/>
        <w:numPr>
          <w:ilvl w:val="0"/>
          <w:numId w:val="1"/>
        </w:numPr>
        <w:tabs>
          <w:tab w:val="left" w:pos="609"/>
        </w:tabs>
        <w:ind w:left="609" w:hanging="291"/>
        <w:rPr>
          <w:sz w:val="20"/>
        </w:rPr>
      </w:pPr>
      <w:r>
        <w:rPr>
          <w:color w:val="333333"/>
          <w:sz w:val="20"/>
        </w:rPr>
        <w:t>Python 3 + Jupyter Notebook</w:t>
      </w:r>
      <w:r w:rsidR="00713879">
        <w:rPr>
          <w:color w:val="333333"/>
          <w:sz w:val="20"/>
        </w:rPr>
        <w:t>:</w:t>
      </w:r>
      <w:r>
        <w:rPr>
          <w:color w:val="333333"/>
          <w:sz w:val="20"/>
        </w:rPr>
        <w:t xml:space="preserve"> data pipeline and all analytics</w:t>
      </w:r>
    </w:p>
    <w:p w14:paraId="4C500721" w14:textId="7A337D12" w:rsidR="00111956" w:rsidRDefault="00000000">
      <w:pPr>
        <w:pStyle w:val="ListParagraph"/>
        <w:numPr>
          <w:ilvl w:val="0"/>
          <w:numId w:val="1"/>
        </w:numPr>
        <w:tabs>
          <w:tab w:val="left" w:pos="609"/>
        </w:tabs>
        <w:ind w:left="609" w:hanging="291"/>
        <w:rPr>
          <w:sz w:val="20"/>
        </w:rPr>
      </w:pPr>
      <w:r>
        <w:rPr>
          <w:color w:val="333333"/>
          <w:sz w:val="20"/>
        </w:rPr>
        <w:t>pandas, numpy, matplotlib, seaborn, scikit-</w:t>
      </w:r>
      <w:r w:rsidR="00713879">
        <w:rPr>
          <w:color w:val="333333"/>
          <w:sz w:val="20"/>
        </w:rPr>
        <w:t>learn:</w:t>
      </w:r>
      <w:r>
        <w:rPr>
          <w:color w:val="333333"/>
          <w:sz w:val="20"/>
        </w:rPr>
        <w:t xml:space="preserve"> analysis and visualisation libraries</w:t>
      </w:r>
    </w:p>
    <w:p w14:paraId="352E6776" w14:textId="77777777" w:rsidR="00111956" w:rsidRDefault="00000000">
      <w:pPr>
        <w:pStyle w:val="ListParagraph"/>
        <w:numPr>
          <w:ilvl w:val="0"/>
          <w:numId w:val="1"/>
        </w:numPr>
        <w:tabs>
          <w:tab w:val="left" w:pos="609"/>
        </w:tabs>
        <w:ind w:left="609" w:hanging="291"/>
        <w:rPr>
          <w:sz w:val="20"/>
        </w:rPr>
      </w:pPr>
      <w:r>
        <w:rPr>
          <w:color w:val="333333"/>
          <w:sz w:val="20"/>
        </w:rPr>
        <w:t>Google Docs — report drafting (collaborative, not yet started)</w:t>
      </w:r>
    </w:p>
    <w:p w14:paraId="5043F7FA" w14:textId="16DC73F8" w:rsidR="00111956" w:rsidRDefault="00000000">
      <w:pPr>
        <w:pStyle w:val="ListParagraph"/>
        <w:numPr>
          <w:ilvl w:val="0"/>
          <w:numId w:val="1"/>
        </w:numPr>
        <w:tabs>
          <w:tab w:val="left" w:pos="609"/>
        </w:tabs>
        <w:ind w:left="609" w:hanging="291"/>
        <w:rPr>
          <w:sz w:val="20"/>
        </w:rPr>
      </w:pPr>
      <w:r>
        <w:rPr>
          <w:color w:val="333333"/>
          <w:sz w:val="20"/>
        </w:rPr>
        <w:t xml:space="preserve">Trello </w:t>
      </w:r>
      <w:r w:rsidR="00713879">
        <w:rPr>
          <w:color w:val="333333"/>
          <w:sz w:val="20"/>
        </w:rPr>
        <w:t>:</w:t>
      </w:r>
      <w:r>
        <w:rPr>
          <w:color w:val="333333"/>
          <w:sz w:val="20"/>
        </w:rPr>
        <w:t xml:space="preserve"> task management</w:t>
      </w:r>
    </w:p>
    <w:p w14:paraId="5A8D110E" w14:textId="6683AA42" w:rsidR="00111956" w:rsidRPr="00713879" w:rsidRDefault="00000000">
      <w:pPr>
        <w:pStyle w:val="ListParagraph"/>
        <w:numPr>
          <w:ilvl w:val="0"/>
          <w:numId w:val="1"/>
        </w:numPr>
        <w:tabs>
          <w:tab w:val="left" w:pos="609"/>
        </w:tabs>
        <w:ind w:left="609" w:hanging="291"/>
        <w:rPr>
          <w:sz w:val="20"/>
        </w:rPr>
      </w:pPr>
      <w:r>
        <w:rPr>
          <w:color w:val="333333"/>
          <w:sz w:val="20"/>
        </w:rPr>
        <w:t xml:space="preserve">WhatsApp </w:t>
      </w:r>
      <w:r w:rsidR="00713879">
        <w:rPr>
          <w:color w:val="333333"/>
          <w:sz w:val="20"/>
        </w:rPr>
        <w:t>:</w:t>
      </w:r>
      <w:r>
        <w:rPr>
          <w:color w:val="333333"/>
          <w:sz w:val="20"/>
        </w:rPr>
        <w:t xml:space="preserve"> team communication</w:t>
      </w:r>
    </w:p>
    <w:p w14:paraId="219C2521" w14:textId="77777777" w:rsidR="00713879" w:rsidRDefault="00713879" w:rsidP="00713879">
      <w:pPr>
        <w:tabs>
          <w:tab w:val="left" w:pos="609"/>
        </w:tabs>
        <w:rPr>
          <w:sz w:val="20"/>
        </w:rPr>
      </w:pPr>
    </w:p>
    <w:p w14:paraId="3B9E2019" w14:textId="77777777" w:rsidR="00713879" w:rsidRDefault="00713879" w:rsidP="00713879">
      <w:pPr>
        <w:tabs>
          <w:tab w:val="left" w:pos="609"/>
        </w:tabs>
        <w:rPr>
          <w:sz w:val="20"/>
        </w:rPr>
      </w:pPr>
    </w:p>
    <w:p w14:paraId="4084E551" w14:textId="77777777" w:rsidR="00111956" w:rsidRDefault="00000000">
      <w:pPr>
        <w:pStyle w:val="ListParagraph"/>
        <w:numPr>
          <w:ilvl w:val="0"/>
          <w:numId w:val="2"/>
        </w:numPr>
        <w:tabs>
          <w:tab w:val="left" w:pos="417"/>
        </w:tabs>
        <w:spacing w:before="72"/>
        <w:ind w:left="417" w:hanging="287"/>
        <w:rPr>
          <w:b/>
          <w:sz w:val="26"/>
        </w:rPr>
      </w:pPr>
      <w:r>
        <w:rPr>
          <w:b/>
          <w:color w:val="1F3764"/>
          <w:sz w:val="26"/>
        </w:rPr>
        <w:t>Quality</w:t>
      </w:r>
      <w:r>
        <w:rPr>
          <w:b/>
          <w:color w:val="1F3764"/>
          <w:spacing w:val="-14"/>
          <w:sz w:val="26"/>
        </w:rPr>
        <w:t xml:space="preserve"> </w:t>
      </w:r>
      <w:r>
        <w:rPr>
          <w:b/>
          <w:color w:val="1F3764"/>
          <w:sz w:val="26"/>
        </w:rPr>
        <w:t>and</w:t>
      </w:r>
      <w:r>
        <w:rPr>
          <w:b/>
          <w:color w:val="1F3764"/>
          <w:spacing w:val="-11"/>
          <w:sz w:val="26"/>
        </w:rPr>
        <w:t xml:space="preserve"> </w:t>
      </w:r>
      <w:r>
        <w:rPr>
          <w:b/>
          <w:color w:val="1F3764"/>
          <w:sz w:val="26"/>
        </w:rPr>
        <w:t>Technical</w:t>
      </w:r>
      <w:r>
        <w:rPr>
          <w:b/>
          <w:color w:val="1F3764"/>
          <w:spacing w:val="-11"/>
          <w:sz w:val="26"/>
        </w:rPr>
        <w:t xml:space="preserve"> </w:t>
      </w:r>
      <w:r>
        <w:rPr>
          <w:b/>
          <w:color w:val="1F3764"/>
          <w:spacing w:val="-2"/>
          <w:sz w:val="26"/>
        </w:rPr>
        <w:t>Performance</w:t>
      </w:r>
    </w:p>
    <w:p w14:paraId="455E2C9E" w14:textId="77777777" w:rsidR="00111956" w:rsidRDefault="00111956">
      <w:pPr>
        <w:pStyle w:val="BodyText"/>
        <w:rPr>
          <w:b/>
        </w:rPr>
      </w:pPr>
    </w:p>
    <w:p w14:paraId="339DFAAC" w14:textId="77777777" w:rsidR="00111956" w:rsidRDefault="00111956">
      <w:pPr>
        <w:pStyle w:val="BodyText"/>
        <w:spacing w:before="185"/>
        <w:rPr>
          <w:b/>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3529"/>
        <w:gridCol w:w="7261"/>
      </w:tblGrid>
      <w:tr w:rsidR="00111956" w14:paraId="3CF4FA04" w14:textId="77777777" w:rsidTr="007831F4">
        <w:trPr>
          <w:trHeight w:val="548"/>
        </w:trPr>
        <w:tc>
          <w:tcPr>
            <w:tcW w:w="3529" w:type="dxa"/>
            <w:shd w:val="clear" w:color="auto" w:fill="1F3764"/>
          </w:tcPr>
          <w:p w14:paraId="4EA65E78" w14:textId="77777777" w:rsidR="00111956" w:rsidRDefault="00000000">
            <w:pPr>
              <w:pStyle w:val="TableParagraph"/>
              <w:spacing w:before="126"/>
              <w:ind w:left="79"/>
              <w:rPr>
                <w:b/>
                <w:sz w:val="19"/>
              </w:rPr>
            </w:pPr>
            <w:r>
              <w:rPr>
                <w:b/>
                <w:color w:val="FFFFFF"/>
                <w:sz w:val="19"/>
              </w:rPr>
              <w:t>Quality</w:t>
            </w:r>
            <w:r>
              <w:rPr>
                <w:b/>
                <w:color w:val="FFFFFF"/>
                <w:spacing w:val="-7"/>
                <w:sz w:val="19"/>
              </w:rPr>
              <w:t xml:space="preserve"> </w:t>
            </w:r>
            <w:r>
              <w:rPr>
                <w:b/>
                <w:color w:val="FFFFFF"/>
                <w:spacing w:val="-2"/>
                <w:sz w:val="19"/>
              </w:rPr>
              <w:t>Indicator</w:t>
            </w:r>
          </w:p>
        </w:tc>
        <w:tc>
          <w:tcPr>
            <w:tcW w:w="7261" w:type="dxa"/>
            <w:shd w:val="clear" w:color="auto" w:fill="1F3764"/>
          </w:tcPr>
          <w:p w14:paraId="5F82EE18" w14:textId="77777777" w:rsidR="00111956" w:rsidRDefault="00000000">
            <w:pPr>
              <w:pStyle w:val="TableParagraph"/>
              <w:spacing w:before="126"/>
              <w:ind w:left="79"/>
              <w:rPr>
                <w:b/>
                <w:sz w:val="19"/>
              </w:rPr>
            </w:pPr>
            <w:r>
              <w:rPr>
                <w:b/>
                <w:color w:val="FFFFFF"/>
                <w:spacing w:val="-2"/>
                <w:sz w:val="19"/>
              </w:rPr>
              <w:t>Details</w:t>
            </w:r>
          </w:p>
        </w:tc>
      </w:tr>
      <w:tr w:rsidR="00111956" w14:paraId="3EF77DA3" w14:textId="77777777">
        <w:trPr>
          <w:trHeight w:val="1061"/>
        </w:trPr>
        <w:tc>
          <w:tcPr>
            <w:tcW w:w="3529" w:type="dxa"/>
            <w:tcBorders>
              <w:left w:val="single" w:sz="4" w:space="0" w:color="AABAD4"/>
              <w:bottom w:val="single" w:sz="4" w:space="0" w:color="AABAD4"/>
              <w:right w:val="single" w:sz="4" w:space="0" w:color="AABAD4"/>
            </w:tcBorders>
            <w:shd w:val="clear" w:color="auto" w:fill="FFFFFF"/>
          </w:tcPr>
          <w:p w14:paraId="1D28497E" w14:textId="77777777" w:rsidR="00111956" w:rsidRDefault="00111956">
            <w:pPr>
              <w:pStyle w:val="TableParagraph"/>
              <w:spacing w:before="120"/>
              <w:ind w:left="79"/>
              <w:rPr>
                <w:b/>
                <w:sz w:val="19"/>
              </w:rPr>
            </w:pPr>
            <w:r>
              <w:rPr>
                <w:b/>
                <w:color w:val="1F3764"/>
                <w:sz w:val="19"/>
              </w:rPr>
              <w:t>Data Accuracy</w:t>
            </w:r>
          </w:p>
        </w:tc>
        <w:tc>
          <w:tcPr>
            <w:tcW w:w="7261" w:type="dxa"/>
            <w:tcBorders>
              <w:left w:val="single" w:sz="4" w:space="0" w:color="AABAD4"/>
              <w:bottom w:val="single" w:sz="4" w:space="0" w:color="AABAD4"/>
              <w:right w:val="single" w:sz="4" w:space="0" w:color="AABAD4"/>
            </w:tcBorders>
            <w:shd w:val="clear" w:color="auto" w:fill="FFFFFF"/>
          </w:tcPr>
          <w:p w14:paraId="2D9818AD" w14:textId="3C6B9B75" w:rsidR="00111956" w:rsidRDefault="00111956">
            <w:pPr>
              <w:pStyle w:val="TableParagraph"/>
              <w:rPr>
                <w:rFonts w:ascii="Times New Roman"/>
              </w:rPr>
            </w:pPr>
            <w:r>
              <w:rPr>
                <w:rFonts w:ascii="Times New Roman"/>
              </w:rPr>
              <w:t>All five datasets verified: 0 missing values in Brent/Gold/Silver; SWIFT 388 NaN confirmed as structural (long-format design, not data error</w:t>
            </w:r>
            <w:r w:rsidR="00795556">
              <w:rPr>
                <w:rFonts w:ascii="Times New Roman"/>
              </w:rPr>
              <w:t>,</w:t>
            </w:r>
            <w:r>
              <w:rPr>
                <w:rFonts w:ascii="Times New Roman"/>
              </w:rPr>
              <w:t xml:space="preserve"> no action taken); 1 USDG duplicate date resolved via drop_duplicates(keep="first"). No negative or zero price values in any commodity dataset.</w:t>
            </w:r>
          </w:p>
        </w:tc>
      </w:tr>
      <w:tr w:rsidR="00111956" w14:paraId="68DFD232" w14:textId="77777777">
        <w:trPr>
          <w:trHeight w:val="1061"/>
        </w:trPr>
        <w:tc>
          <w:tcPr>
            <w:tcW w:w="3529" w:type="dxa"/>
            <w:tcBorders>
              <w:top w:val="single" w:sz="4" w:space="0" w:color="AABAD4"/>
              <w:left w:val="single" w:sz="4" w:space="0" w:color="AABAD4"/>
              <w:bottom w:val="single" w:sz="4" w:space="0" w:color="AABAD4"/>
              <w:right w:val="single" w:sz="4" w:space="0" w:color="AABAD4"/>
            </w:tcBorders>
            <w:shd w:val="clear" w:color="auto" w:fill="ECF0FB"/>
          </w:tcPr>
          <w:p w14:paraId="379BB96C" w14:textId="77777777" w:rsidR="00111956" w:rsidRDefault="00111956">
            <w:pPr>
              <w:pStyle w:val="TableParagraph"/>
              <w:spacing w:before="120"/>
              <w:ind w:left="79"/>
              <w:rPr>
                <w:b/>
                <w:sz w:val="19"/>
              </w:rPr>
            </w:pPr>
            <w:r>
              <w:rPr>
                <w:b/>
                <w:color w:val="1F3764"/>
                <w:sz w:val="19"/>
              </w:rPr>
              <w:t>Pipeline Uptime</w:t>
            </w:r>
          </w:p>
        </w:tc>
        <w:tc>
          <w:tcPr>
            <w:tcW w:w="7261" w:type="dxa"/>
            <w:tcBorders>
              <w:top w:val="single" w:sz="4" w:space="0" w:color="AABAD4"/>
              <w:left w:val="single" w:sz="4" w:space="0" w:color="AABAD4"/>
              <w:bottom w:val="single" w:sz="4" w:space="0" w:color="AABAD4"/>
              <w:right w:val="single" w:sz="4" w:space="0" w:color="AABAD4"/>
            </w:tcBorders>
            <w:shd w:val="clear" w:color="auto" w:fill="ECF0FB"/>
          </w:tcPr>
          <w:p w14:paraId="6C252A97" w14:textId="34F44388" w:rsidR="00111956" w:rsidRDefault="00111956">
            <w:pPr>
              <w:pStyle w:val="TableParagraph"/>
              <w:rPr>
                <w:rFonts w:ascii="Times New Roman"/>
              </w:rPr>
            </w:pPr>
            <w:r>
              <w:rPr>
                <w:rFonts w:ascii="Times New Roman"/>
              </w:rPr>
              <w:t>100%</w:t>
            </w:r>
            <w:r w:rsidR="00795556">
              <w:rPr>
                <w:rFonts w:ascii="Times New Roman"/>
              </w:rPr>
              <w:t>,</w:t>
            </w:r>
            <w:r>
              <w:rPr>
                <w:rFonts w:ascii="Times New Roman"/>
              </w:rPr>
              <w:t xml:space="preserve"> the project's analysis notebook executed successfully end-to-end through all Part I steps without runtime errors. All 11 charts rendered and saved correctly. A date-parsing issue (MM/DD/YYYY misread as DD/MM/YYYY by default pandas) was identified and resolved using an explicit date format specification.</w:t>
            </w:r>
          </w:p>
        </w:tc>
      </w:tr>
      <w:tr w:rsidR="00111956" w14:paraId="1BC7B934" w14:textId="77777777">
        <w:trPr>
          <w:trHeight w:val="1061"/>
        </w:trPr>
        <w:tc>
          <w:tcPr>
            <w:tcW w:w="3529" w:type="dxa"/>
            <w:tcBorders>
              <w:top w:val="single" w:sz="4" w:space="0" w:color="AABAD4"/>
              <w:left w:val="single" w:sz="4" w:space="0" w:color="AABAD4"/>
              <w:bottom w:val="single" w:sz="4" w:space="0" w:color="AABAD4"/>
              <w:right w:val="single" w:sz="4" w:space="0" w:color="AABAD4"/>
            </w:tcBorders>
            <w:shd w:val="clear" w:color="auto" w:fill="FFFFFF"/>
          </w:tcPr>
          <w:p w14:paraId="6D8FC55E" w14:textId="77777777" w:rsidR="00111956" w:rsidRDefault="00111956">
            <w:pPr>
              <w:pStyle w:val="TableParagraph"/>
              <w:spacing w:before="120"/>
              <w:ind w:left="79"/>
              <w:rPr>
                <w:b/>
                <w:sz w:val="19"/>
              </w:rPr>
            </w:pPr>
            <w:r>
              <w:rPr>
                <w:b/>
                <w:color w:val="1F3764"/>
                <w:sz w:val="19"/>
              </w:rPr>
              <w:t>Compliance</w:t>
            </w:r>
          </w:p>
        </w:tc>
        <w:tc>
          <w:tcPr>
            <w:tcW w:w="7261" w:type="dxa"/>
            <w:tcBorders>
              <w:top w:val="single" w:sz="4" w:space="0" w:color="AABAD4"/>
              <w:left w:val="single" w:sz="4" w:space="0" w:color="AABAD4"/>
              <w:bottom w:val="single" w:sz="4" w:space="0" w:color="AABAD4"/>
              <w:right w:val="single" w:sz="4" w:space="0" w:color="AABAD4"/>
            </w:tcBorders>
            <w:shd w:val="clear" w:color="auto" w:fill="FFFFFF"/>
          </w:tcPr>
          <w:p w14:paraId="3F9394FE" w14:textId="480B3083" w:rsidR="00111956" w:rsidRDefault="00111956">
            <w:pPr>
              <w:pStyle w:val="TableParagraph"/>
              <w:spacing w:before="120"/>
              <w:ind w:left="79"/>
              <w:rPr>
                <w:sz w:val="19"/>
              </w:rPr>
            </w:pPr>
            <w:r>
              <w:rPr>
                <w:sz w:val="19"/>
              </w:rPr>
              <w:t>All data handling in line with data source requirements. CoinGecko Public API free tier terms observed: data used for academic research, attribution included, no commercial redistribution. Full data collection methodology and reproducible Python code documented for academic integrity. itation prepared for all external data sources used so far.</w:t>
            </w:r>
          </w:p>
        </w:tc>
      </w:tr>
    </w:tbl>
    <w:p w14:paraId="5818CD11" w14:textId="77777777" w:rsidR="00111956" w:rsidRDefault="00111956">
      <w:pPr>
        <w:pStyle w:val="BodyText"/>
        <w:rPr>
          <w:b/>
          <w:sz w:val="26"/>
        </w:rPr>
      </w:pPr>
    </w:p>
    <w:p w14:paraId="0DE8AF4D" w14:textId="77777777" w:rsidR="007831F4" w:rsidRDefault="007831F4">
      <w:pPr>
        <w:pStyle w:val="BodyText"/>
        <w:rPr>
          <w:b/>
          <w:sz w:val="26"/>
        </w:rPr>
      </w:pPr>
    </w:p>
    <w:p w14:paraId="516BA29F" w14:textId="77777777" w:rsidR="007831F4" w:rsidRDefault="007831F4">
      <w:pPr>
        <w:pStyle w:val="BodyText"/>
        <w:rPr>
          <w:b/>
          <w:sz w:val="26"/>
        </w:rPr>
      </w:pPr>
    </w:p>
    <w:p w14:paraId="2CE49DBD" w14:textId="77777777" w:rsidR="007831F4" w:rsidRDefault="007831F4">
      <w:pPr>
        <w:pStyle w:val="BodyText"/>
        <w:rPr>
          <w:b/>
          <w:sz w:val="26"/>
        </w:rPr>
      </w:pPr>
    </w:p>
    <w:p w14:paraId="4A7FE276" w14:textId="77777777" w:rsidR="00111956" w:rsidRDefault="00111956">
      <w:pPr>
        <w:pStyle w:val="BodyText"/>
        <w:spacing w:before="249"/>
        <w:rPr>
          <w:b/>
          <w:sz w:val="26"/>
        </w:rPr>
      </w:pPr>
    </w:p>
    <w:p w14:paraId="271FA82E" w14:textId="77777777" w:rsidR="00111956" w:rsidRDefault="00000000">
      <w:pPr>
        <w:pStyle w:val="ListParagraph"/>
        <w:numPr>
          <w:ilvl w:val="0"/>
          <w:numId w:val="2"/>
        </w:numPr>
        <w:tabs>
          <w:tab w:val="left" w:pos="417"/>
        </w:tabs>
        <w:ind w:left="417" w:hanging="287"/>
        <w:rPr>
          <w:b/>
          <w:sz w:val="26"/>
        </w:rPr>
      </w:pPr>
      <w:r>
        <w:rPr>
          <w:b/>
          <w:color w:val="1F3764"/>
          <w:sz w:val="26"/>
        </w:rPr>
        <w:t>Risks</w:t>
      </w:r>
      <w:r>
        <w:rPr>
          <w:b/>
          <w:color w:val="1F3764"/>
          <w:spacing w:val="-4"/>
          <w:sz w:val="26"/>
        </w:rPr>
        <w:t xml:space="preserve"> </w:t>
      </w:r>
      <w:r>
        <w:rPr>
          <w:b/>
          <w:color w:val="1F3764"/>
          <w:sz w:val="26"/>
        </w:rPr>
        <w:t>and</w:t>
      </w:r>
      <w:r>
        <w:rPr>
          <w:b/>
          <w:color w:val="1F3764"/>
          <w:spacing w:val="-3"/>
          <w:sz w:val="26"/>
        </w:rPr>
        <w:t xml:space="preserve"> </w:t>
      </w:r>
      <w:r>
        <w:rPr>
          <w:b/>
          <w:color w:val="1F3764"/>
          <w:spacing w:val="-2"/>
          <w:sz w:val="26"/>
        </w:rPr>
        <w:t>Issues</w:t>
      </w:r>
    </w:p>
    <w:p w14:paraId="0483A1FD" w14:textId="77777777" w:rsidR="00111956" w:rsidRDefault="00111956">
      <w:pPr>
        <w:pStyle w:val="BodyText"/>
        <w:rPr>
          <w:b/>
        </w:rPr>
      </w:pPr>
    </w:p>
    <w:p w14:paraId="561C09B2" w14:textId="77777777" w:rsidR="007831F4" w:rsidRDefault="007831F4">
      <w:pPr>
        <w:pStyle w:val="BodyText"/>
        <w:spacing w:before="185"/>
        <w:rPr>
          <w:b/>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3487"/>
        <w:gridCol w:w="2210"/>
        <w:gridCol w:w="5093"/>
      </w:tblGrid>
      <w:tr w:rsidR="00111956" w14:paraId="11B6B0A5" w14:textId="77777777" w:rsidTr="007831F4">
        <w:trPr>
          <w:trHeight w:val="575"/>
        </w:trPr>
        <w:tc>
          <w:tcPr>
            <w:tcW w:w="3487" w:type="dxa"/>
            <w:shd w:val="clear" w:color="auto" w:fill="1F3764"/>
          </w:tcPr>
          <w:p w14:paraId="589C6167" w14:textId="77777777" w:rsidR="00111956" w:rsidRDefault="00000000">
            <w:pPr>
              <w:pStyle w:val="TableParagraph"/>
              <w:spacing w:before="112"/>
              <w:ind w:left="79"/>
              <w:rPr>
                <w:b/>
                <w:sz w:val="19"/>
              </w:rPr>
            </w:pPr>
            <w:r>
              <w:rPr>
                <w:b/>
                <w:color w:val="FFFFFF"/>
                <w:sz w:val="19"/>
              </w:rPr>
              <w:t>Risk</w:t>
            </w:r>
            <w:r>
              <w:rPr>
                <w:b/>
                <w:color w:val="FFFFFF"/>
                <w:spacing w:val="-3"/>
                <w:sz w:val="19"/>
              </w:rPr>
              <w:t xml:space="preserve"> </w:t>
            </w:r>
            <w:r>
              <w:rPr>
                <w:b/>
                <w:color w:val="FFFFFF"/>
                <w:sz w:val="19"/>
              </w:rPr>
              <w:t>/</w:t>
            </w:r>
            <w:r>
              <w:rPr>
                <w:b/>
                <w:color w:val="FFFFFF"/>
                <w:spacing w:val="-2"/>
                <w:sz w:val="19"/>
              </w:rPr>
              <w:t xml:space="preserve"> Issue</w:t>
            </w:r>
          </w:p>
        </w:tc>
        <w:tc>
          <w:tcPr>
            <w:tcW w:w="2210" w:type="dxa"/>
            <w:shd w:val="clear" w:color="auto" w:fill="1F3764"/>
          </w:tcPr>
          <w:p w14:paraId="025196BF" w14:textId="77777777" w:rsidR="00111956" w:rsidRDefault="00000000" w:rsidP="007831F4">
            <w:pPr>
              <w:pStyle w:val="TableParagraph"/>
              <w:spacing w:before="112"/>
              <w:ind w:left="9"/>
              <w:rPr>
                <w:b/>
                <w:sz w:val="19"/>
              </w:rPr>
            </w:pPr>
            <w:r>
              <w:rPr>
                <w:b/>
                <w:color w:val="FFFFFF"/>
                <w:spacing w:val="-2"/>
                <w:sz w:val="19"/>
              </w:rPr>
              <w:t>Status</w:t>
            </w:r>
          </w:p>
        </w:tc>
        <w:tc>
          <w:tcPr>
            <w:tcW w:w="5093" w:type="dxa"/>
            <w:shd w:val="clear" w:color="auto" w:fill="1F3764"/>
          </w:tcPr>
          <w:p w14:paraId="0F10C733" w14:textId="77777777" w:rsidR="00111956" w:rsidRDefault="00000000">
            <w:pPr>
              <w:pStyle w:val="TableParagraph"/>
              <w:spacing w:before="112"/>
              <w:ind w:left="79"/>
              <w:rPr>
                <w:b/>
                <w:sz w:val="19"/>
              </w:rPr>
            </w:pPr>
            <w:r>
              <w:rPr>
                <w:b/>
                <w:color w:val="FFFFFF"/>
                <w:spacing w:val="-2"/>
                <w:sz w:val="19"/>
              </w:rPr>
              <w:t>Mitigation</w:t>
            </w:r>
            <w:r>
              <w:rPr>
                <w:b/>
                <w:color w:val="FFFFFF"/>
                <w:spacing w:val="3"/>
                <w:sz w:val="19"/>
              </w:rPr>
              <w:t xml:space="preserve"> </w:t>
            </w:r>
            <w:r>
              <w:rPr>
                <w:b/>
                <w:color w:val="FFFFFF"/>
                <w:spacing w:val="-2"/>
                <w:sz w:val="19"/>
              </w:rPr>
              <w:t>Action</w:t>
            </w:r>
          </w:p>
        </w:tc>
      </w:tr>
      <w:tr w:rsidR="00111956" w14:paraId="358214EC" w14:textId="77777777">
        <w:trPr>
          <w:trHeight w:val="1061"/>
        </w:trPr>
        <w:tc>
          <w:tcPr>
            <w:tcW w:w="3487" w:type="dxa"/>
            <w:tcBorders>
              <w:left w:val="single" w:sz="4" w:space="0" w:color="AABAD4"/>
              <w:bottom w:val="single" w:sz="4" w:space="0" w:color="AABAD4"/>
              <w:right w:val="single" w:sz="4" w:space="0" w:color="AABAD4"/>
            </w:tcBorders>
            <w:shd w:val="clear" w:color="auto" w:fill="FFFFFF"/>
          </w:tcPr>
          <w:p w14:paraId="28A36E81" w14:textId="77777777" w:rsidR="00111956" w:rsidRDefault="00111956">
            <w:pPr>
              <w:pStyle w:val="TableParagraph"/>
              <w:spacing w:before="120"/>
              <w:ind w:left="79"/>
              <w:rPr>
                <w:b/>
                <w:sz w:val="19"/>
              </w:rPr>
            </w:pPr>
            <w:r>
              <w:rPr>
                <w:b/>
                <w:color w:val="1F3764"/>
                <w:sz w:val="19"/>
              </w:rPr>
              <w:t>Data Gaps — USDG launch period (Nov 2024–Apr 2025) unavailable</w:t>
            </w:r>
          </w:p>
        </w:tc>
        <w:tc>
          <w:tcPr>
            <w:tcW w:w="2210" w:type="dxa"/>
            <w:tcBorders>
              <w:left w:val="single" w:sz="4" w:space="0" w:color="AABAD4"/>
              <w:bottom w:val="single" w:sz="4" w:space="0" w:color="AABAD4"/>
              <w:right w:val="single" w:sz="4" w:space="0" w:color="AABAD4"/>
            </w:tcBorders>
            <w:shd w:val="clear" w:color="auto" w:fill="FFFFFF"/>
          </w:tcPr>
          <w:p w14:paraId="20D3060F" w14:textId="77777777" w:rsidR="00111956" w:rsidRDefault="00111956">
            <w:pPr>
              <w:pStyle w:val="TableParagraph"/>
              <w:rPr>
                <w:rFonts w:ascii="Times New Roman"/>
              </w:rPr>
            </w:pPr>
            <w:r>
              <w:rPr>
                <w:rFonts w:ascii="Times New Roman"/>
              </w:rPr>
              <w:t>Resolved / Accepted</w:t>
            </w:r>
          </w:p>
        </w:tc>
        <w:tc>
          <w:tcPr>
            <w:tcW w:w="5093" w:type="dxa"/>
            <w:tcBorders>
              <w:left w:val="single" w:sz="4" w:space="0" w:color="AABAD4"/>
              <w:bottom w:val="single" w:sz="4" w:space="0" w:color="AABAD4"/>
              <w:right w:val="single" w:sz="4" w:space="0" w:color="AABAD4"/>
            </w:tcBorders>
            <w:shd w:val="clear" w:color="auto" w:fill="FFFFFF"/>
          </w:tcPr>
          <w:p w14:paraId="5A9C33F5" w14:textId="7050E5BB" w:rsidR="00111956" w:rsidRDefault="00111956">
            <w:pPr>
              <w:pStyle w:val="TableParagraph"/>
              <w:rPr>
                <w:rFonts w:ascii="Times New Roman"/>
              </w:rPr>
            </w:pPr>
            <w:r>
              <w:rPr>
                <w:rFonts w:ascii="Times New Roman"/>
              </w:rPr>
              <w:t>CoinGecko free tier limits historical access to 365 days. First 6 months of USDG history not available. Documented in Data Overview section with explicit limitation note. Sufficient data (366 days) available for all analytical objectives.</w:t>
            </w:r>
          </w:p>
        </w:tc>
      </w:tr>
      <w:tr w:rsidR="00111956" w14:paraId="4BA0DEA6" w14:textId="77777777">
        <w:trPr>
          <w:trHeight w:val="1061"/>
        </w:trPr>
        <w:tc>
          <w:tcPr>
            <w:tcW w:w="3487" w:type="dxa"/>
            <w:tcBorders>
              <w:top w:val="single" w:sz="4" w:space="0" w:color="AABAD4"/>
              <w:left w:val="single" w:sz="4" w:space="0" w:color="AABAD4"/>
              <w:bottom w:val="single" w:sz="4" w:space="0" w:color="AABAD4"/>
              <w:right w:val="single" w:sz="4" w:space="0" w:color="AABAD4"/>
            </w:tcBorders>
            <w:shd w:val="clear" w:color="auto" w:fill="ECF0FB"/>
          </w:tcPr>
          <w:p w14:paraId="5A69702F" w14:textId="3AAAA93E" w:rsidR="00111956" w:rsidRDefault="00111956">
            <w:pPr>
              <w:pStyle w:val="TableParagraph"/>
              <w:spacing w:before="120"/>
              <w:ind w:left="79"/>
              <w:rPr>
                <w:b/>
                <w:sz w:val="19"/>
              </w:rPr>
            </w:pPr>
            <w:r>
              <w:rPr>
                <w:b/>
                <w:color w:val="1F3764"/>
                <w:sz w:val="19"/>
              </w:rPr>
              <w:t xml:space="preserve">Pipeline Integration Bug </w:t>
            </w:r>
            <w:r w:rsidR="00795556">
              <w:rPr>
                <w:b/>
                <w:color w:val="1F3764"/>
                <w:sz w:val="19"/>
              </w:rPr>
              <w:t xml:space="preserve">- </w:t>
            </w:r>
            <w:r>
              <w:rPr>
                <w:b/>
                <w:color w:val="1F3764"/>
                <w:sz w:val="19"/>
              </w:rPr>
              <w:t>Date parsing (MM/DD/YYYY vs DD/MM/YYYY)</w:t>
            </w:r>
          </w:p>
        </w:tc>
        <w:tc>
          <w:tcPr>
            <w:tcW w:w="2210" w:type="dxa"/>
            <w:tcBorders>
              <w:top w:val="single" w:sz="4" w:space="0" w:color="AABAD4"/>
              <w:left w:val="single" w:sz="4" w:space="0" w:color="AABAD4"/>
              <w:bottom w:val="single" w:sz="4" w:space="0" w:color="AABAD4"/>
              <w:right w:val="single" w:sz="4" w:space="0" w:color="AABAD4"/>
            </w:tcBorders>
            <w:shd w:val="clear" w:color="auto" w:fill="ECF0FB"/>
          </w:tcPr>
          <w:p w14:paraId="1A019BBC" w14:textId="77777777" w:rsidR="00111956" w:rsidRDefault="00111956">
            <w:pPr>
              <w:pStyle w:val="TableParagraph"/>
              <w:rPr>
                <w:rFonts w:ascii="Times New Roman"/>
              </w:rPr>
            </w:pPr>
            <w:r>
              <w:rPr>
                <w:rFonts w:ascii="Times New Roman"/>
              </w:rPr>
              <w:t>Resolved</w:t>
            </w:r>
          </w:p>
        </w:tc>
        <w:tc>
          <w:tcPr>
            <w:tcW w:w="5093" w:type="dxa"/>
            <w:tcBorders>
              <w:top w:val="single" w:sz="4" w:space="0" w:color="AABAD4"/>
              <w:left w:val="single" w:sz="4" w:space="0" w:color="AABAD4"/>
              <w:bottom w:val="single" w:sz="4" w:space="0" w:color="AABAD4"/>
              <w:right w:val="single" w:sz="4" w:space="0" w:color="AABAD4"/>
            </w:tcBorders>
            <w:shd w:val="clear" w:color="auto" w:fill="ECF0FB"/>
          </w:tcPr>
          <w:p w14:paraId="4AC03AE9" w14:textId="77777777" w:rsidR="00111956" w:rsidRDefault="00111956">
            <w:pPr>
              <w:pStyle w:val="TableParagraph"/>
              <w:rPr>
                <w:rFonts w:ascii="Times New Roman"/>
              </w:rPr>
            </w:pPr>
            <w:r>
              <w:rPr>
                <w:rFonts w:ascii="Times New Roman"/>
              </w:rPr>
              <w:t>Explicit format string format='%m/%d/%Y' applied to all commodity date columns. Verified via df.Date.min() / df.Date.max() sanity checks. No data loss.</w:t>
            </w:r>
          </w:p>
        </w:tc>
      </w:tr>
      <w:tr w:rsidR="00111956" w14:paraId="4C0B451C" w14:textId="77777777">
        <w:trPr>
          <w:trHeight w:val="1061"/>
        </w:trPr>
        <w:tc>
          <w:tcPr>
            <w:tcW w:w="3487" w:type="dxa"/>
            <w:tcBorders>
              <w:top w:val="single" w:sz="4" w:space="0" w:color="AABAD4"/>
              <w:left w:val="single" w:sz="4" w:space="0" w:color="AABAD4"/>
              <w:bottom w:val="single" w:sz="4" w:space="0" w:color="AABAD4"/>
              <w:right w:val="single" w:sz="4" w:space="0" w:color="AABAD4"/>
            </w:tcBorders>
            <w:shd w:val="clear" w:color="auto" w:fill="FFFFFF"/>
          </w:tcPr>
          <w:p w14:paraId="70D41AC1" w14:textId="77777777" w:rsidR="00111956" w:rsidRDefault="00111956">
            <w:pPr>
              <w:pStyle w:val="TableParagraph"/>
              <w:spacing w:before="120"/>
              <w:ind w:left="79"/>
              <w:rPr>
                <w:b/>
                <w:sz w:val="19"/>
              </w:rPr>
            </w:pPr>
            <w:r>
              <w:rPr>
                <w:b/>
                <w:color w:val="1F3764"/>
                <w:sz w:val="19"/>
              </w:rPr>
              <w:t>Part II Market Research Not Yet Started</w:t>
            </w:r>
          </w:p>
        </w:tc>
        <w:tc>
          <w:tcPr>
            <w:tcW w:w="2210" w:type="dxa"/>
            <w:tcBorders>
              <w:top w:val="single" w:sz="4" w:space="0" w:color="AABAD4"/>
              <w:left w:val="single" w:sz="4" w:space="0" w:color="AABAD4"/>
              <w:bottom w:val="single" w:sz="4" w:space="0" w:color="AABAD4"/>
              <w:right w:val="single" w:sz="4" w:space="0" w:color="AABAD4"/>
            </w:tcBorders>
            <w:shd w:val="clear" w:color="auto" w:fill="FFFFFF"/>
          </w:tcPr>
          <w:p w14:paraId="141341B2" w14:textId="77777777" w:rsidR="00111956" w:rsidRDefault="00111956">
            <w:pPr>
              <w:pStyle w:val="TableParagraph"/>
              <w:rPr>
                <w:rFonts w:ascii="Times New Roman"/>
              </w:rPr>
            </w:pPr>
            <w:r>
              <w:rPr>
                <w:rFonts w:ascii="Times New Roman"/>
              </w:rPr>
              <w:t>Planned</w:t>
            </w:r>
          </w:p>
        </w:tc>
        <w:tc>
          <w:tcPr>
            <w:tcW w:w="5093" w:type="dxa"/>
            <w:tcBorders>
              <w:top w:val="single" w:sz="4" w:space="0" w:color="AABAD4"/>
              <w:left w:val="single" w:sz="4" w:space="0" w:color="AABAD4"/>
              <w:bottom w:val="single" w:sz="4" w:space="0" w:color="AABAD4"/>
              <w:right w:val="single" w:sz="4" w:space="0" w:color="AABAD4"/>
            </w:tcBorders>
            <w:shd w:val="clear" w:color="auto" w:fill="FFFFFF"/>
          </w:tcPr>
          <w:p w14:paraId="41CC0C93" w14:textId="40B33C7B" w:rsidR="00111956" w:rsidRDefault="00111956">
            <w:pPr>
              <w:pStyle w:val="TableParagraph"/>
              <w:rPr>
                <w:rFonts w:ascii="Times New Roman"/>
              </w:rPr>
            </w:pPr>
            <w:r>
              <w:rPr>
                <w:rFonts w:ascii="Times New Roman"/>
              </w:rPr>
              <w:t>Scheduled to begin 2026-05-22 per project plan. already identified and reviewed by the team in preparation.</w:t>
            </w:r>
          </w:p>
        </w:tc>
      </w:tr>
      <w:tr w:rsidR="00111956" w14:paraId="09DD9623" w14:textId="77777777">
        <w:trPr>
          <w:trHeight w:val="1061"/>
        </w:trPr>
        <w:tc>
          <w:tcPr>
            <w:tcW w:w="3487" w:type="dxa"/>
            <w:tcBorders>
              <w:top w:val="single" w:sz="4" w:space="0" w:color="AABAD4"/>
              <w:left w:val="single" w:sz="4" w:space="0" w:color="AABAD4"/>
              <w:bottom w:val="single" w:sz="4" w:space="0" w:color="AABAD4"/>
              <w:right w:val="single" w:sz="4" w:space="0" w:color="AABAD4"/>
            </w:tcBorders>
            <w:shd w:val="clear" w:color="auto" w:fill="FFFFFF"/>
          </w:tcPr>
          <w:p w14:paraId="6767179D" w14:textId="7E7EE6FC" w:rsidR="00111956" w:rsidRDefault="00111956">
            <w:pPr>
              <w:pStyle w:val="TableParagraph"/>
              <w:spacing w:before="120"/>
              <w:ind w:left="79"/>
              <w:rPr>
                <w:b/>
                <w:sz w:val="19"/>
              </w:rPr>
            </w:pPr>
            <w:r>
              <w:rPr>
                <w:b/>
                <w:color w:val="1F3764"/>
                <w:sz w:val="19"/>
              </w:rPr>
              <w:t xml:space="preserve">Team availability variance </w:t>
            </w:r>
            <w:r w:rsidR="00795556">
              <w:rPr>
                <w:b/>
                <w:color w:val="1F3764"/>
                <w:sz w:val="19"/>
              </w:rPr>
              <w:t>-</w:t>
            </w:r>
            <w:r>
              <w:rPr>
                <w:b/>
                <w:color w:val="1F3764"/>
                <w:sz w:val="19"/>
              </w:rPr>
              <w:t xml:space="preserve"> Uneven workload distribution</w:t>
            </w:r>
          </w:p>
        </w:tc>
        <w:tc>
          <w:tcPr>
            <w:tcW w:w="2210" w:type="dxa"/>
            <w:tcBorders>
              <w:top w:val="single" w:sz="4" w:space="0" w:color="AABAD4"/>
              <w:left w:val="single" w:sz="4" w:space="0" w:color="AABAD4"/>
              <w:bottom w:val="single" w:sz="4" w:space="0" w:color="AABAD4"/>
              <w:right w:val="single" w:sz="4" w:space="0" w:color="AABAD4"/>
            </w:tcBorders>
            <w:shd w:val="clear" w:color="auto" w:fill="FFFFFF"/>
          </w:tcPr>
          <w:p w14:paraId="7901D712" w14:textId="77777777" w:rsidR="00111956" w:rsidRDefault="00111956">
            <w:pPr>
              <w:pStyle w:val="TableParagraph"/>
              <w:rPr>
                <w:rFonts w:ascii="Times New Roman"/>
              </w:rPr>
            </w:pPr>
            <w:r>
              <w:rPr>
                <w:rFonts w:ascii="Times New Roman"/>
              </w:rPr>
              <w:t>Monitored</w:t>
            </w:r>
          </w:p>
        </w:tc>
        <w:tc>
          <w:tcPr>
            <w:tcW w:w="5093" w:type="dxa"/>
            <w:tcBorders>
              <w:top w:val="single" w:sz="4" w:space="0" w:color="AABAD4"/>
              <w:left w:val="single" w:sz="4" w:space="0" w:color="AABAD4"/>
              <w:bottom w:val="single" w:sz="4" w:space="0" w:color="AABAD4"/>
              <w:right w:val="single" w:sz="4" w:space="0" w:color="AABAD4"/>
            </w:tcBorders>
            <w:shd w:val="clear" w:color="auto" w:fill="FFFFFF"/>
          </w:tcPr>
          <w:p w14:paraId="56A4C31A" w14:textId="77777777" w:rsidR="00111956" w:rsidRDefault="00111956">
            <w:pPr>
              <w:pStyle w:val="TableParagraph"/>
              <w:rPr>
                <w:rFonts w:ascii="Times New Roman"/>
              </w:rPr>
            </w:pPr>
            <w:r>
              <w:rPr>
                <w:rFonts w:ascii="Times New Roman"/>
              </w:rPr>
              <w:t>Technical workload concentrated on Abdulhadi Kirkici (Co-Leader) and Sagar Vig during Part I as planned. Parvesh Kumar and Sameep Santosh Dokhale are ramping up for Part II starting 2026-05-22. Rimsha Shafique's report-writing tasks have not yet begun, which is expected at this stage. Capacity monitored via Trello board and async standups.</w:t>
            </w:r>
          </w:p>
        </w:tc>
      </w:tr>
      <w:tr w:rsidR="00111956" w14:paraId="0E11B090" w14:textId="77777777">
        <w:trPr>
          <w:trHeight w:val="1061"/>
        </w:trPr>
        <w:tc>
          <w:tcPr>
            <w:tcW w:w="3487" w:type="dxa"/>
            <w:tcBorders>
              <w:top w:val="single" w:sz="4" w:space="0" w:color="AABAD4"/>
              <w:left w:val="single" w:sz="4" w:space="0" w:color="AABAD4"/>
              <w:bottom w:val="single" w:sz="4" w:space="0" w:color="AABAD4"/>
              <w:right w:val="single" w:sz="4" w:space="0" w:color="AABAD4"/>
            </w:tcBorders>
            <w:shd w:val="clear" w:color="auto" w:fill="FFFFFF"/>
          </w:tcPr>
          <w:p w14:paraId="14D58074" w14:textId="77777777" w:rsidR="00111956" w:rsidRDefault="00111956">
            <w:pPr>
              <w:pStyle w:val="TableParagraph"/>
              <w:spacing w:before="120"/>
              <w:ind w:left="79"/>
              <w:rPr>
                <w:b/>
                <w:sz w:val="19"/>
              </w:rPr>
            </w:pPr>
            <w:r>
              <w:rPr>
                <w:b/>
                <w:color w:val="1F3764"/>
                <w:sz w:val="19"/>
              </w:rPr>
              <w:t>Final report coordination — Google Drive not yet set up</w:t>
            </w:r>
          </w:p>
        </w:tc>
        <w:tc>
          <w:tcPr>
            <w:tcW w:w="2210" w:type="dxa"/>
            <w:tcBorders>
              <w:top w:val="single" w:sz="4" w:space="0" w:color="AABAD4"/>
              <w:left w:val="single" w:sz="4" w:space="0" w:color="AABAD4"/>
              <w:bottom w:val="single" w:sz="4" w:space="0" w:color="AABAD4"/>
              <w:right w:val="single" w:sz="4" w:space="0" w:color="AABAD4"/>
            </w:tcBorders>
            <w:shd w:val="clear" w:color="auto" w:fill="FFFFFF"/>
          </w:tcPr>
          <w:p w14:paraId="5DAD9D68" w14:textId="77777777" w:rsidR="00111956" w:rsidRDefault="00111956">
            <w:pPr>
              <w:pStyle w:val="TableParagraph"/>
              <w:rPr>
                <w:rFonts w:ascii="Times New Roman"/>
              </w:rPr>
            </w:pPr>
            <w:r>
              <w:rPr>
                <w:rFonts w:ascii="Times New Roman"/>
              </w:rPr>
              <w:t>Open</w:t>
            </w:r>
          </w:p>
        </w:tc>
        <w:tc>
          <w:tcPr>
            <w:tcW w:w="5093" w:type="dxa"/>
            <w:tcBorders>
              <w:top w:val="single" w:sz="4" w:space="0" w:color="AABAD4"/>
              <w:left w:val="single" w:sz="4" w:space="0" w:color="AABAD4"/>
              <w:bottom w:val="single" w:sz="4" w:space="0" w:color="AABAD4"/>
              <w:right w:val="single" w:sz="4" w:space="0" w:color="AABAD4"/>
            </w:tcBorders>
            <w:shd w:val="clear" w:color="auto" w:fill="FFFFFF"/>
          </w:tcPr>
          <w:p w14:paraId="687C929E" w14:textId="77777777" w:rsidR="00111956" w:rsidRDefault="00111956">
            <w:pPr>
              <w:pStyle w:val="TableParagraph"/>
              <w:rPr>
                <w:rFonts w:ascii="Times New Roman"/>
              </w:rPr>
            </w:pPr>
            <w:r>
              <w:rPr>
                <w:rFonts w:ascii="Times New Roman"/>
              </w:rPr>
              <w:t>Tabassum Nadavinmani to create shared Drive folder ahead of report drafting. Report will be migrated to shared Drive once folder is available and Part II is complete.</w:t>
            </w:r>
          </w:p>
        </w:tc>
      </w:tr>
    </w:tbl>
    <w:p w14:paraId="54860F0B" w14:textId="77777777" w:rsidR="007831F4" w:rsidRDefault="007831F4" w:rsidP="007831F4">
      <w:pPr>
        <w:pStyle w:val="ListParagraph"/>
        <w:tabs>
          <w:tab w:val="left" w:pos="417"/>
        </w:tabs>
        <w:ind w:left="417" w:firstLine="0"/>
        <w:rPr>
          <w:b/>
          <w:sz w:val="26"/>
        </w:rPr>
      </w:pPr>
    </w:p>
    <w:p w14:paraId="1DFEA926" w14:textId="77777777" w:rsidR="007831F4" w:rsidRDefault="007831F4" w:rsidP="007831F4">
      <w:pPr>
        <w:pStyle w:val="ListParagraph"/>
        <w:tabs>
          <w:tab w:val="left" w:pos="417"/>
        </w:tabs>
        <w:ind w:left="417" w:firstLine="0"/>
        <w:rPr>
          <w:b/>
          <w:sz w:val="26"/>
        </w:rPr>
      </w:pPr>
    </w:p>
    <w:p w14:paraId="55088078" w14:textId="77777777" w:rsidR="007831F4" w:rsidRDefault="007831F4" w:rsidP="007831F4">
      <w:pPr>
        <w:pStyle w:val="ListParagraph"/>
        <w:tabs>
          <w:tab w:val="left" w:pos="417"/>
        </w:tabs>
        <w:ind w:left="417" w:firstLine="0"/>
        <w:rPr>
          <w:b/>
          <w:sz w:val="26"/>
        </w:rPr>
      </w:pPr>
    </w:p>
    <w:p w14:paraId="65906D6C" w14:textId="77777777" w:rsidR="007831F4" w:rsidRDefault="007831F4" w:rsidP="007831F4">
      <w:pPr>
        <w:pStyle w:val="ListParagraph"/>
        <w:tabs>
          <w:tab w:val="left" w:pos="417"/>
        </w:tabs>
        <w:ind w:left="417" w:firstLine="0"/>
        <w:rPr>
          <w:b/>
          <w:sz w:val="26"/>
        </w:rPr>
      </w:pPr>
    </w:p>
    <w:p w14:paraId="775A52DA" w14:textId="77777777" w:rsidR="007831F4" w:rsidRPr="007831F4" w:rsidRDefault="007831F4" w:rsidP="007831F4">
      <w:pPr>
        <w:pStyle w:val="ListParagraph"/>
        <w:tabs>
          <w:tab w:val="left" w:pos="417"/>
        </w:tabs>
        <w:ind w:left="417" w:firstLine="0"/>
        <w:rPr>
          <w:b/>
          <w:sz w:val="26"/>
        </w:rPr>
      </w:pPr>
    </w:p>
    <w:p w14:paraId="28A544FB" w14:textId="43E57353" w:rsidR="00111956" w:rsidRDefault="00000000">
      <w:pPr>
        <w:pStyle w:val="ListParagraph"/>
        <w:numPr>
          <w:ilvl w:val="0"/>
          <w:numId w:val="2"/>
        </w:numPr>
        <w:tabs>
          <w:tab w:val="left" w:pos="417"/>
        </w:tabs>
        <w:ind w:left="417" w:hanging="287"/>
        <w:rPr>
          <w:b/>
          <w:sz w:val="26"/>
        </w:rPr>
      </w:pPr>
      <w:r>
        <w:rPr>
          <w:b/>
          <w:color w:val="1F3764"/>
          <w:spacing w:val="-2"/>
          <w:sz w:val="26"/>
        </w:rPr>
        <w:t>Variance</w:t>
      </w:r>
      <w:r>
        <w:rPr>
          <w:b/>
          <w:color w:val="1F3764"/>
          <w:spacing w:val="-16"/>
          <w:sz w:val="26"/>
        </w:rPr>
        <w:t xml:space="preserve"> </w:t>
      </w:r>
      <w:r>
        <w:rPr>
          <w:b/>
          <w:color w:val="1F3764"/>
          <w:spacing w:val="-2"/>
          <w:sz w:val="26"/>
        </w:rPr>
        <w:t>Analysis</w:t>
      </w:r>
    </w:p>
    <w:p w14:paraId="221C7791" w14:textId="77777777" w:rsidR="00111956" w:rsidRDefault="00111956">
      <w:pPr>
        <w:pStyle w:val="ListParagraph"/>
        <w:rPr>
          <w:b/>
          <w:sz w:val="26"/>
        </w:rPr>
      </w:pPr>
    </w:p>
    <w:p w14:paraId="2A929285" w14:textId="77777777" w:rsidR="00795556" w:rsidRDefault="00795556">
      <w:pPr>
        <w:pStyle w:val="ListParagraph"/>
        <w:rPr>
          <w:b/>
          <w:sz w:val="26"/>
        </w:rPr>
      </w:pPr>
    </w:p>
    <w:p w14:paraId="2034B72F" w14:textId="77777777" w:rsidR="00111956" w:rsidRDefault="00111956">
      <w:pPr>
        <w:pStyle w:val="BodyText"/>
        <w:spacing w:before="3"/>
        <w:rPr>
          <w:b/>
          <w:sz w:val="2"/>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3529"/>
        <w:gridCol w:w="7261"/>
      </w:tblGrid>
      <w:tr w:rsidR="00111956" w14:paraId="54088659" w14:textId="77777777" w:rsidTr="007831F4">
        <w:trPr>
          <w:trHeight w:val="530"/>
        </w:trPr>
        <w:tc>
          <w:tcPr>
            <w:tcW w:w="3529" w:type="dxa"/>
            <w:shd w:val="clear" w:color="auto" w:fill="1F3764"/>
          </w:tcPr>
          <w:p w14:paraId="216459EC" w14:textId="77777777" w:rsidR="00111956" w:rsidRDefault="00000000">
            <w:pPr>
              <w:pStyle w:val="TableParagraph"/>
              <w:spacing w:before="126"/>
              <w:ind w:left="79"/>
              <w:rPr>
                <w:b/>
                <w:sz w:val="19"/>
              </w:rPr>
            </w:pPr>
            <w:r>
              <w:rPr>
                <w:b/>
                <w:color w:val="FFFFFF"/>
                <w:spacing w:val="-4"/>
                <w:sz w:val="19"/>
              </w:rPr>
              <w:t>Area</w:t>
            </w:r>
          </w:p>
        </w:tc>
        <w:tc>
          <w:tcPr>
            <w:tcW w:w="7261" w:type="dxa"/>
            <w:shd w:val="clear" w:color="auto" w:fill="1F3764"/>
          </w:tcPr>
          <w:p w14:paraId="21DA7007" w14:textId="77777777" w:rsidR="00111956" w:rsidRDefault="00000000">
            <w:pPr>
              <w:pStyle w:val="TableParagraph"/>
              <w:spacing w:before="126"/>
              <w:ind w:left="79"/>
              <w:rPr>
                <w:b/>
                <w:sz w:val="19"/>
              </w:rPr>
            </w:pPr>
            <w:r>
              <w:rPr>
                <w:b/>
                <w:color w:val="FFFFFF"/>
                <w:spacing w:val="-2"/>
                <w:sz w:val="19"/>
              </w:rPr>
              <w:t>Analysis</w:t>
            </w:r>
          </w:p>
        </w:tc>
      </w:tr>
      <w:tr w:rsidR="00111956" w14:paraId="78CFB01E" w14:textId="77777777">
        <w:trPr>
          <w:trHeight w:val="1061"/>
        </w:trPr>
        <w:tc>
          <w:tcPr>
            <w:tcW w:w="3529" w:type="dxa"/>
            <w:tcBorders>
              <w:left w:val="single" w:sz="4" w:space="0" w:color="AABAD4"/>
              <w:bottom w:val="single" w:sz="4" w:space="0" w:color="AABAD4"/>
              <w:right w:val="single" w:sz="4" w:space="0" w:color="AABAD4"/>
            </w:tcBorders>
            <w:shd w:val="clear" w:color="auto" w:fill="FFFFFF"/>
          </w:tcPr>
          <w:p w14:paraId="6616DAF2" w14:textId="77777777" w:rsidR="00111956" w:rsidRDefault="00111956">
            <w:pPr>
              <w:pStyle w:val="TableParagraph"/>
              <w:spacing w:before="120"/>
              <w:ind w:left="79"/>
              <w:rPr>
                <w:b/>
                <w:sz w:val="19"/>
              </w:rPr>
            </w:pPr>
            <w:r>
              <w:rPr>
                <w:b/>
                <w:color w:val="1F3764"/>
                <w:sz w:val="19"/>
              </w:rPr>
              <w:t>Schedule</w:t>
            </w:r>
          </w:p>
        </w:tc>
        <w:tc>
          <w:tcPr>
            <w:tcW w:w="7261" w:type="dxa"/>
            <w:tcBorders>
              <w:left w:val="single" w:sz="4" w:space="0" w:color="AABAD4"/>
              <w:bottom w:val="single" w:sz="4" w:space="0" w:color="AABAD4"/>
              <w:right w:val="single" w:sz="4" w:space="0" w:color="AABAD4"/>
            </w:tcBorders>
            <w:shd w:val="clear" w:color="auto" w:fill="FFFFFF"/>
          </w:tcPr>
          <w:p w14:paraId="15DA7538" w14:textId="13F904C5" w:rsidR="00111956" w:rsidRDefault="00111956">
            <w:pPr>
              <w:pStyle w:val="TableParagraph"/>
              <w:rPr>
                <w:rFonts w:ascii="Times New Roman"/>
                <w:sz w:val="18"/>
              </w:rPr>
            </w:pPr>
            <w:r>
              <w:rPr>
                <w:rFonts w:ascii="Times New Roman"/>
                <w:sz w:val="18"/>
              </w:rPr>
              <w:t>All completed phases (data pipeline, cleaning, Part I analysis) delivered on or ahead of the planned timeline. Part II (Q1</w:t>
            </w:r>
            <w:r>
              <w:rPr>
                <w:rFonts w:ascii="Times New Roman"/>
                <w:sz w:val="18"/>
              </w:rPr>
              <w:t>–</w:t>
            </w:r>
            <w:r>
              <w:rPr>
                <w:rFonts w:ascii="Times New Roman"/>
                <w:sz w:val="18"/>
              </w:rPr>
              <w:t>Q16) has not started but remains on schedule, with a planned start date of 2026-05-22</w:t>
            </w:r>
            <w:r w:rsidR="00795556">
              <w:rPr>
                <w:rFonts w:ascii="Times New Roman"/>
                <w:sz w:val="18"/>
              </w:rPr>
              <w:t>,</w:t>
            </w:r>
            <w:r>
              <w:rPr>
                <w:rFonts w:ascii="Times New Roman"/>
                <w:sz w:val="18"/>
              </w:rPr>
              <w:t>only 2 days from this report date. No schedule slippage observed to date.</w:t>
            </w:r>
          </w:p>
        </w:tc>
      </w:tr>
      <w:tr w:rsidR="00111956" w14:paraId="306D96A2" w14:textId="77777777" w:rsidTr="007831F4">
        <w:trPr>
          <w:trHeight w:val="1718"/>
        </w:trPr>
        <w:tc>
          <w:tcPr>
            <w:tcW w:w="3529" w:type="dxa"/>
            <w:tcBorders>
              <w:top w:val="single" w:sz="4" w:space="0" w:color="AABAD4"/>
              <w:left w:val="single" w:sz="4" w:space="0" w:color="AABAD4"/>
              <w:bottom w:val="single" w:sz="4" w:space="0" w:color="AABAD4"/>
              <w:right w:val="single" w:sz="4" w:space="0" w:color="AABAD4"/>
            </w:tcBorders>
            <w:shd w:val="clear" w:color="auto" w:fill="ECF0FB"/>
          </w:tcPr>
          <w:p w14:paraId="52A479BD" w14:textId="77777777" w:rsidR="00111956" w:rsidRDefault="00111956">
            <w:pPr>
              <w:pStyle w:val="TableParagraph"/>
              <w:spacing w:before="120"/>
              <w:ind w:left="79"/>
              <w:rPr>
                <w:b/>
                <w:sz w:val="19"/>
              </w:rPr>
            </w:pPr>
            <w:r>
              <w:rPr>
                <w:b/>
                <w:color w:val="1F3764"/>
                <w:sz w:val="19"/>
              </w:rPr>
              <w:t>Budget (Hours)</w:t>
            </w:r>
          </w:p>
        </w:tc>
        <w:tc>
          <w:tcPr>
            <w:tcW w:w="7261" w:type="dxa"/>
            <w:tcBorders>
              <w:top w:val="single" w:sz="4" w:space="0" w:color="AABAD4"/>
              <w:left w:val="single" w:sz="4" w:space="0" w:color="AABAD4"/>
              <w:bottom w:val="single" w:sz="4" w:space="0" w:color="AABAD4"/>
              <w:right w:val="single" w:sz="4" w:space="0" w:color="AABAD4"/>
            </w:tcBorders>
            <w:shd w:val="clear" w:color="auto" w:fill="ECF0FB"/>
          </w:tcPr>
          <w:p w14:paraId="0ADF37D5" w14:textId="6D2F3F11" w:rsidR="00111956" w:rsidRDefault="00111956">
            <w:pPr>
              <w:pStyle w:val="TableParagraph"/>
              <w:rPr>
                <w:rFonts w:ascii="Times New Roman"/>
                <w:sz w:val="18"/>
              </w:rPr>
            </w:pPr>
            <w:r>
              <w:rPr>
                <w:rFonts w:ascii="Times New Roman"/>
                <w:sz w:val="18"/>
              </w:rPr>
              <w:t>Total hours are well under the full project plan (29 of 65 planned hours used, 45%), which is expected at this stage since Part II and report writing have not yet begun. Data Analyst hours (24 of 30) are concentrated in the completed Part I pipeline and analysis work, including the USDG pipeline build and date-format debugging. Researcher and Report Writer hours will scale up materially once Part II begins. No corrective action required</w:t>
            </w:r>
            <w:r w:rsidR="00795556">
              <w:rPr>
                <w:rFonts w:ascii="Times New Roman"/>
                <w:sz w:val="18"/>
              </w:rPr>
              <w:t>,</w:t>
            </w:r>
            <w:r>
              <w:rPr>
                <w:rFonts w:ascii="Times New Roman"/>
                <w:sz w:val="18"/>
              </w:rPr>
              <w:t xml:space="preserve"> the current variance simply reflects work not yet started.</w:t>
            </w:r>
          </w:p>
        </w:tc>
      </w:tr>
    </w:tbl>
    <w:p w14:paraId="77389DCA" w14:textId="77777777" w:rsidR="00111956" w:rsidRDefault="00111956">
      <w:pPr>
        <w:pStyle w:val="BodyText"/>
        <w:rPr>
          <w:b/>
          <w:sz w:val="26"/>
        </w:rPr>
      </w:pPr>
    </w:p>
    <w:p w14:paraId="520A3F86" w14:textId="77777777" w:rsidR="00111956" w:rsidRDefault="00111956">
      <w:pPr>
        <w:pStyle w:val="BodyText"/>
        <w:spacing w:before="255"/>
        <w:rPr>
          <w:b/>
          <w:sz w:val="26"/>
        </w:rPr>
      </w:pPr>
    </w:p>
    <w:p w14:paraId="3C05EF36" w14:textId="77777777" w:rsidR="007831F4" w:rsidRDefault="007831F4">
      <w:pPr>
        <w:pStyle w:val="BodyText"/>
        <w:spacing w:before="255"/>
        <w:rPr>
          <w:b/>
          <w:sz w:val="26"/>
        </w:rPr>
      </w:pPr>
    </w:p>
    <w:p w14:paraId="61EEBEEA" w14:textId="77777777" w:rsidR="007831F4" w:rsidRDefault="007831F4">
      <w:pPr>
        <w:pStyle w:val="BodyText"/>
        <w:spacing w:before="255"/>
        <w:rPr>
          <w:b/>
          <w:sz w:val="26"/>
        </w:rPr>
      </w:pPr>
    </w:p>
    <w:p w14:paraId="02D671D1" w14:textId="77777777" w:rsidR="007831F4" w:rsidRDefault="007831F4">
      <w:pPr>
        <w:pStyle w:val="BodyText"/>
        <w:spacing w:before="255"/>
        <w:rPr>
          <w:b/>
          <w:sz w:val="26"/>
        </w:rPr>
      </w:pPr>
    </w:p>
    <w:p w14:paraId="6E33DC4E" w14:textId="77777777" w:rsidR="00111956" w:rsidRPr="00795556" w:rsidRDefault="00000000">
      <w:pPr>
        <w:pStyle w:val="ListParagraph"/>
        <w:numPr>
          <w:ilvl w:val="0"/>
          <w:numId w:val="2"/>
        </w:numPr>
        <w:tabs>
          <w:tab w:val="left" w:pos="417"/>
        </w:tabs>
        <w:ind w:left="417" w:hanging="287"/>
        <w:rPr>
          <w:b/>
          <w:sz w:val="26"/>
        </w:rPr>
      </w:pPr>
      <w:r>
        <w:rPr>
          <w:b/>
          <w:color w:val="1F3764"/>
          <w:spacing w:val="-2"/>
          <w:sz w:val="26"/>
        </w:rPr>
        <w:t>Forecast</w:t>
      </w:r>
    </w:p>
    <w:p w14:paraId="0A664144" w14:textId="77777777" w:rsidR="00795556" w:rsidRPr="00795556" w:rsidRDefault="00795556" w:rsidP="00795556">
      <w:pPr>
        <w:tabs>
          <w:tab w:val="left" w:pos="417"/>
        </w:tabs>
        <w:rPr>
          <w:b/>
          <w:sz w:val="26"/>
        </w:rPr>
      </w:pPr>
    </w:p>
    <w:p w14:paraId="56979A5D" w14:textId="2158D0CF" w:rsidR="00111956" w:rsidRPr="00795556" w:rsidRDefault="00111956" w:rsidP="00795556">
      <w:pPr>
        <w:pStyle w:val="BodyText"/>
        <w:ind w:left="130" w:right="15"/>
        <w:contextualSpacing/>
      </w:pPr>
      <w:r>
        <w:t>Part II completion forecast: Week of 22</w:t>
      </w:r>
      <w:r w:rsidR="00C23AA0">
        <w:t xml:space="preserve"> May 2026</w:t>
      </w:r>
      <w:r>
        <w:t>, in line with the project plan.</w:t>
      </w:r>
    </w:p>
    <w:p w14:paraId="1109CFB5" w14:textId="77777777" w:rsidR="00111956" w:rsidRPr="00795556" w:rsidRDefault="00111956" w:rsidP="00795556">
      <w:pPr>
        <w:pStyle w:val="BodyText"/>
        <w:ind w:left="130" w:right="15"/>
        <w:contextualSpacing/>
      </w:pPr>
      <w:r>
        <w:t>Sprint 3 (final report) forecast: To begin immediately after Part II completes, contingent on:</w:t>
      </w:r>
    </w:p>
    <w:p w14:paraId="7414D832" w14:textId="1C0B9A8E" w:rsidR="00111956" w:rsidRPr="00795556" w:rsidRDefault="00795556" w:rsidP="00795556">
      <w:pPr>
        <w:pStyle w:val="BodyText"/>
        <w:ind w:left="130" w:right="15"/>
        <w:contextualSpacing/>
      </w:pPr>
      <w:r>
        <w:t>1</w:t>
      </w:r>
      <w:r w:rsidR="00111956">
        <w:t>. Google Drive shared folder setup (Tabassum Nadavinmani) target before Part II completes.</w:t>
      </w:r>
    </w:p>
    <w:p w14:paraId="5EB6DC11" w14:textId="4BB28855" w:rsidR="00111956" w:rsidRPr="00795556" w:rsidRDefault="00795556" w:rsidP="00795556">
      <w:pPr>
        <w:pStyle w:val="BodyText"/>
        <w:ind w:left="130" w:right="15"/>
        <w:contextualSpacing/>
      </w:pPr>
      <w:r>
        <w:t>2</w:t>
      </w:r>
      <w:r w:rsidR="00111956">
        <w:t xml:space="preserve">. Part II research sessions starting </w:t>
      </w:r>
      <w:r w:rsidR="00C23AA0">
        <w:t>22 May 2026</w:t>
      </w:r>
      <w:r w:rsidR="00111956">
        <w:t xml:space="preserve"> (Parvesh Kumar + Sameep Santosh Dokhale), feeding directly into report Section 4.</w:t>
      </w:r>
    </w:p>
    <w:p w14:paraId="28255337" w14:textId="77777777" w:rsidR="00111956" w:rsidRDefault="00111956" w:rsidP="00795556">
      <w:pPr>
        <w:pStyle w:val="BodyText"/>
        <w:ind w:left="130" w:right="15"/>
        <w:contextualSpacing/>
      </w:pPr>
      <w:r>
        <w:t>Deliverable readiness forecast:</w:t>
      </w:r>
    </w:p>
    <w:p w14:paraId="477EA88F" w14:textId="77777777" w:rsidR="00795556" w:rsidRPr="00795556" w:rsidRDefault="00795556" w:rsidP="00795556">
      <w:pPr>
        <w:pStyle w:val="BodyText"/>
        <w:ind w:left="130" w:right="15"/>
        <w:contextualSpacing/>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2706"/>
        <w:gridCol w:w="2089"/>
        <w:gridCol w:w="3351"/>
        <w:gridCol w:w="2700"/>
      </w:tblGrid>
      <w:tr w:rsidR="00111956" w14:paraId="35BD351D" w14:textId="77777777" w:rsidTr="00051A41">
        <w:trPr>
          <w:trHeight w:val="530"/>
        </w:trPr>
        <w:tc>
          <w:tcPr>
            <w:tcW w:w="2706" w:type="dxa"/>
            <w:shd w:val="clear" w:color="auto" w:fill="1F3764"/>
          </w:tcPr>
          <w:p w14:paraId="57AF2CC6" w14:textId="77777777" w:rsidR="00111956" w:rsidRDefault="00000000" w:rsidP="007831F4">
            <w:pPr>
              <w:pStyle w:val="TableParagraph"/>
              <w:spacing w:before="126"/>
              <w:ind w:left="79"/>
              <w:rPr>
                <w:b/>
                <w:sz w:val="19"/>
              </w:rPr>
            </w:pPr>
            <w:r>
              <w:rPr>
                <w:b/>
                <w:color w:val="FFFFFF"/>
                <w:spacing w:val="-2"/>
                <w:sz w:val="19"/>
              </w:rPr>
              <w:t>Deliverable</w:t>
            </w:r>
          </w:p>
        </w:tc>
        <w:tc>
          <w:tcPr>
            <w:tcW w:w="2089" w:type="dxa"/>
            <w:shd w:val="clear" w:color="auto" w:fill="1F3764"/>
          </w:tcPr>
          <w:p w14:paraId="76558510" w14:textId="77777777" w:rsidR="00111956" w:rsidRDefault="00000000" w:rsidP="007831F4">
            <w:pPr>
              <w:pStyle w:val="TableParagraph"/>
              <w:spacing w:before="126"/>
              <w:rPr>
                <w:b/>
                <w:sz w:val="19"/>
              </w:rPr>
            </w:pPr>
            <w:r>
              <w:rPr>
                <w:b/>
                <w:color w:val="FFFFFF"/>
                <w:sz w:val="19"/>
              </w:rPr>
              <w:t>Forecast Ready Date</w:t>
            </w:r>
          </w:p>
        </w:tc>
        <w:tc>
          <w:tcPr>
            <w:tcW w:w="3351" w:type="dxa"/>
            <w:shd w:val="clear" w:color="auto" w:fill="1F3764"/>
          </w:tcPr>
          <w:p w14:paraId="49DEAE8C" w14:textId="77777777" w:rsidR="00111956" w:rsidRDefault="00000000" w:rsidP="007831F4">
            <w:pPr>
              <w:pStyle w:val="TableParagraph"/>
              <w:spacing w:before="126"/>
              <w:rPr>
                <w:b/>
                <w:sz w:val="19"/>
              </w:rPr>
            </w:pPr>
            <w:r>
              <w:rPr>
                <w:b/>
                <w:color w:val="FFFFFF"/>
                <w:sz w:val="19"/>
              </w:rPr>
              <w:t>Owner</w:t>
            </w:r>
          </w:p>
        </w:tc>
        <w:tc>
          <w:tcPr>
            <w:tcW w:w="2700" w:type="dxa"/>
            <w:shd w:val="clear" w:color="auto" w:fill="1F3764"/>
          </w:tcPr>
          <w:p w14:paraId="7EDB14E3" w14:textId="77777777" w:rsidR="00111956" w:rsidRDefault="00000000" w:rsidP="007831F4">
            <w:pPr>
              <w:pStyle w:val="TableParagraph"/>
              <w:spacing w:before="126"/>
              <w:ind w:left="7"/>
              <w:rPr>
                <w:b/>
                <w:sz w:val="19"/>
              </w:rPr>
            </w:pPr>
            <w:r>
              <w:rPr>
                <w:b/>
                <w:color w:val="FFFFFF"/>
                <w:spacing w:val="-2"/>
                <w:sz w:val="19"/>
              </w:rPr>
              <w:t>Status</w:t>
            </w:r>
          </w:p>
        </w:tc>
      </w:tr>
      <w:tr w:rsidR="00111956" w14:paraId="2B2F4779" w14:textId="77777777" w:rsidTr="00051A41">
        <w:trPr>
          <w:trHeight w:val="1061"/>
        </w:trPr>
        <w:tc>
          <w:tcPr>
            <w:tcW w:w="2706" w:type="dxa"/>
            <w:tcBorders>
              <w:left w:val="single" w:sz="4" w:space="0" w:color="AABAD4"/>
              <w:bottom w:val="single" w:sz="4" w:space="0" w:color="AABAD4"/>
              <w:right w:val="single" w:sz="4" w:space="0" w:color="AABAD4"/>
            </w:tcBorders>
            <w:shd w:val="clear" w:color="auto" w:fill="FFFFFF"/>
          </w:tcPr>
          <w:p w14:paraId="36AB5BB3" w14:textId="77777777" w:rsidR="00111956" w:rsidRDefault="00111956" w:rsidP="007831F4">
            <w:pPr>
              <w:pStyle w:val="TableParagraph"/>
              <w:spacing w:before="120"/>
              <w:ind w:left="79"/>
              <w:rPr>
                <w:b/>
                <w:sz w:val="19"/>
              </w:rPr>
            </w:pPr>
            <w:r>
              <w:rPr>
                <w:b/>
                <w:color w:val="1F3764"/>
                <w:sz w:val="19"/>
              </w:rPr>
              <w:t>Part II Market Research (16 questions)</w:t>
            </w:r>
          </w:p>
        </w:tc>
        <w:tc>
          <w:tcPr>
            <w:tcW w:w="2089" w:type="dxa"/>
            <w:tcBorders>
              <w:left w:val="single" w:sz="4" w:space="0" w:color="AABAD4"/>
              <w:bottom w:val="single" w:sz="4" w:space="0" w:color="AABAD4"/>
              <w:right w:val="single" w:sz="4" w:space="0" w:color="AABAD4"/>
            </w:tcBorders>
            <w:shd w:val="clear" w:color="auto" w:fill="FFFFFF"/>
          </w:tcPr>
          <w:p w14:paraId="184E11AD" w14:textId="77777777" w:rsidR="007831F4" w:rsidRDefault="007831F4" w:rsidP="007831F4">
            <w:pPr>
              <w:pStyle w:val="TableParagraph"/>
              <w:jc w:val="center"/>
              <w:rPr>
                <w:rFonts w:ascii="Times New Roman"/>
                <w:sz w:val="20"/>
              </w:rPr>
            </w:pPr>
          </w:p>
          <w:p w14:paraId="66E9A469" w14:textId="1C197945" w:rsidR="00111956" w:rsidRDefault="00111956" w:rsidP="007831F4">
            <w:pPr>
              <w:pStyle w:val="TableParagraph"/>
              <w:jc w:val="center"/>
              <w:rPr>
                <w:rFonts w:ascii="Times New Roman"/>
                <w:sz w:val="20"/>
              </w:rPr>
            </w:pPr>
            <w:r>
              <w:rPr>
                <w:rFonts w:ascii="Times New Roman"/>
                <w:sz w:val="20"/>
              </w:rPr>
              <w:t>2026-05-22</w:t>
            </w:r>
          </w:p>
        </w:tc>
        <w:tc>
          <w:tcPr>
            <w:tcW w:w="3351" w:type="dxa"/>
            <w:tcBorders>
              <w:left w:val="single" w:sz="4" w:space="0" w:color="AABAD4"/>
              <w:bottom w:val="single" w:sz="4" w:space="0" w:color="AABAD4"/>
              <w:right w:val="single" w:sz="4" w:space="0" w:color="AABAD4"/>
            </w:tcBorders>
            <w:shd w:val="clear" w:color="auto" w:fill="FFFFFF"/>
          </w:tcPr>
          <w:p w14:paraId="2C554DCD" w14:textId="77777777" w:rsidR="00111956" w:rsidRDefault="00111956" w:rsidP="007831F4">
            <w:pPr>
              <w:pStyle w:val="TableParagraph"/>
              <w:rPr>
                <w:rFonts w:ascii="Times New Roman"/>
                <w:sz w:val="20"/>
              </w:rPr>
            </w:pPr>
            <w:r>
              <w:rPr>
                <w:rFonts w:ascii="Times New Roman"/>
                <w:sz w:val="20"/>
              </w:rPr>
              <w:t>Abdulhadi Kirkici (technical) + Parvesh Kumar &amp; Sameep Santosh Dokhale (research)</w:t>
            </w:r>
          </w:p>
        </w:tc>
        <w:tc>
          <w:tcPr>
            <w:tcW w:w="2700" w:type="dxa"/>
            <w:tcBorders>
              <w:left w:val="single" w:sz="4" w:space="0" w:color="AABAD4"/>
              <w:bottom w:val="single" w:sz="4" w:space="0" w:color="AABAD4"/>
              <w:right w:val="single" w:sz="4" w:space="0" w:color="AABAD4"/>
            </w:tcBorders>
            <w:shd w:val="clear" w:color="auto" w:fill="FFFFFF"/>
          </w:tcPr>
          <w:p w14:paraId="5F967C66" w14:textId="77777777" w:rsidR="00111956" w:rsidRDefault="00111956">
            <w:pPr>
              <w:pStyle w:val="TableParagraph"/>
              <w:rPr>
                <w:rFonts w:ascii="Times New Roman"/>
                <w:sz w:val="20"/>
              </w:rPr>
            </w:pPr>
            <w:r>
              <w:rPr>
                <w:rFonts w:ascii="Times New Roman"/>
                <w:sz w:val="20"/>
              </w:rPr>
              <w:t>🟡 Planned</w:t>
            </w:r>
          </w:p>
        </w:tc>
      </w:tr>
      <w:tr w:rsidR="00111956" w14:paraId="46264452" w14:textId="77777777" w:rsidTr="00051A41">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ECF0FB"/>
          </w:tcPr>
          <w:p w14:paraId="4FD5AE72" w14:textId="0434FE13" w:rsidR="00111956" w:rsidRDefault="00111956" w:rsidP="007831F4">
            <w:pPr>
              <w:pStyle w:val="TableParagraph"/>
              <w:spacing w:before="120"/>
              <w:ind w:left="79"/>
              <w:rPr>
                <w:b/>
                <w:sz w:val="19"/>
              </w:rPr>
            </w:pPr>
            <w:r>
              <w:rPr>
                <w:b/>
                <w:color w:val="1F3764"/>
                <w:sz w:val="19"/>
              </w:rPr>
              <w:t>Final Report (Word/PDF)</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6FDA130B" w14:textId="77777777" w:rsidR="007831F4" w:rsidRDefault="007831F4" w:rsidP="007831F4">
            <w:pPr>
              <w:pStyle w:val="TableParagraph"/>
              <w:jc w:val="center"/>
              <w:rPr>
                <w:rFonts w:ascii="Times New Roman"/>
                <w:sz w:val="20"/>
              </w:rPr>
            </w:pPr>
          </w:p>
          <w:p w14:paraId="53921BD0" w14:textId="38A6BE2A" w:rsidR="00111956" w:rsidRDefault="00111956" w:rsidP="007831F4">
            <w:pPr>
              <w:pStyle w:val="TableParagraph"/>
              <w:jc w:val="center"/>
              <w:rPr>
                <w:rFonts w:ascii="Times New Roman"/>
                <w:sz w:val="20"/>
              </w:rPr>
            </w:pPr>
            <w:r>
              <w:rPr>
                <w:rFonts w:ascii="Times New Roman"/>
                <w:sz w:val="20"/>
              </w:rPr>
              <w:t>2026-06-22</w:t>
            </w:r>
          </w:p>
        </w:tc>
        <w:tc>
          <w:tcPr>
            <w:tcW w:w="3351" w:type="dxa"/>
            <w:tcBorders>
              <w:top w:val="single" w:sz="4" w:space="0" w:color="AABAD4"/>
              <w:left w:val="single" w:sz="4" w:space="0" w:color="AABAD4"/>
              <w:bottom w:val="single" w:sz="4" w:space="0" w:color="AABAD4"/>
              <w:right w:val="single" w:sz="4" w:space="0" w:color="AABAD4"/>
            </w:tcBorders>
            <w:shd w:val="clear" w:color="auto" w:fill="ECF0FB"/>
          </w:tcPr>
          <w:p w14:paraId="2741D095" w14:textId="77777777" w:rsidR="00111956" w:rsidRDefault="00111956" w:rsidP="007831F4">
            <w:pPr>
              <w:pStyle w:val="TableParagraph"/>
              <w:rPr>
                <w:rFonts w:ascii="Times New Roman"/>
                <w:sz w:val="20"/>
              </w:rPr>
            </w:pPr>
            <w:r>
              <w:rPr>
                <w:rFonts w:ascii="Times New Roman"/>
                <w:sz w:val="20"/>
              </w:rPr>
              <w:t>Rimsha Shafique (primary), all team review</w:t>
            </w:r>
          </w:p>
        </w:tc>
        <w:tc>
          <w:tcPr>
            <w:tcW w:w="2700" w:type="dxa"/>
            <w:tcBorders>
              <w:top w:val="single" w:sz="4" w:space="0" w:color="AABAD4"/>
              <w:left w:val="single" w:sz="4" w:space="0" w:color="AABAD4"/>
              <w:bottom w:val="single" w:sz="4" w:space="0" w:color="AABAD4"/>
              <w:right w:val="single" w:sz="4" w:space="0" w:color="AABAD4"/>
            </w:tcBorders>
            <w:shd w:val="clear" w:color="auto" w:fill="ECF0FB"/>
          </w:tcPr>
          <w:p w14:paraId="22EBABB0" w14:textId="77777777" w:rsidR="00111956" w:rsidRDefault="00111956">
            <w:pPr>
              <w:pStyle w:val="TableParagraph"/>
              <w:rPr>
                <w:rFonts w:ascii="Times New Roman"/>
                <w:sz w:val="20"/>
              </w:rPr>
            </w:pPr>
            <w:r>
              <w:rPr>
                <w:rFonts w:ascii="Times New Roman"/>
                <w:sz w:val="20"/>
              </w:rPr>
              <w:t>🔴 Not Started</w:t>
            </w:r>
          </w:p>
        </w:tc>
      </w:tr>
      <w:tr w:rsidR="00111956" w14:paraId="2142EFC7" w14:textId="77777777" w:rsidTr="00051A41">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FFFFFF"/>
          </w:tcPr>
          <w:p w14:paraId="4517DF45" w14:textId="5DC83485" w:rsidR="00111956" w:rsidRDefault="00C23AA0" w:rsidP="007831F4">
            <w:pPr>
              <w:pStyle w:val="TableParagraph"/>
              <w:spacing w:before="120"/>
              <w:ind w:left="79"/>
              <w:rPr>
                <w:b/>
                <w:sz w:val="19"/>
              </w:rPr>
            </w:pPr>
            <w:r w:rsidRPr="00C23AA0">
              <w:rPr>
                <w:b/>
                <w:color w:val="1F3764"/>
                <w:sz w:val="19"/>
              </w:rPr>
              <w:t>Jupiter Notebook</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259AA488" w14:textId="77777777" w:rsidR="007831F4" w:rsidRDefault="007831F4" w:rsidP="007831F4">
            <w:pPr>
              <w:pStyle w:val="TableParagraph"/>
              <w:jc w:val="center"/>
              <w:rPr>
                <w:rFonts w:ascii="Times New Roman"/>
                <w:sz w:val="20"/>
              </w:rPr>
            </w:pPr>
          </w:p>
          <w:p w14:paraId="3FDD3FF8" w14:textId="6B6BE770" w:rsidR="00111956" w:rsidRDefault="00111956" w:rsidP="007831F4">
            <w:pPr>
              <w:pStyle w:val="TableParagraph"/>
              <w:jc w:val="center"/>
              <w:rPr>
                <w:rFonts w:ascii="Times New Roman"/>
                <w:sz w:val="20"/>
              </w:rPr>
            </w:pPr>
            <w:r>
              <w:rPr>
                <w:rFonts w:ascii="Times New Roman"/>
                <w:sz w:val="20"/>
              </w:rPr>
              <w:t>2026-06-20</w:t>
            </w:r>
          </w:p>
        </w:tc>
        <w:tc>
          <w:tcPr>
            <w:tcW w:w="3351" w:type="dxa"/>
            <w:tcBorders>
              <w:top w:val="single" w:sz="4" w:space="0" w:color="AABAD4"/>
              <w:left w:val="single" w:sz="4" w:space="0" w:color="AABAD4"/>
              <w:bottom w:val="single" w:sz="4" w:space="0" w:color="AABAD4"/>
              <w:right w:val="single" w:sz="4" w:space="0" w:color="AABAD4"/>
            </w:tcBorders>
            <w:shd w:val="clear" w:color="auto" w:fill="FFFFFF"/>
          </w:tcPr>
          <w:p w14:paraId="25EBE822" w14:textId="77777777" w:rsidR="00111956" w:rsidRDefault="00111956" w:rsidP="007831F4">
            <w:pPr>
              <w:pStyle w:val="TableParagraph"/>
              <w:rPr>
                <w:rFonts w:ascii="Times New Roman"/>
                <w:sz w:val="20"/>
              </w:rPr>
            </w:pPr>
            <w:r>
              <w:rPr>
                <w:rFonts w:ascii="Times New Roman"/>
                <w:sz w:val="20"/>
              </w:rPr>
              <w:t>Abdulhadi Kirkici</w:t>
            </w:r>
          </w:p>
        </w:tc>
        <w:tc>
          <w:tcPr>
            <w:tcW w:w="2700" w:type="dxa"/>
            <w:tcBorders>
              <w:top w:val="single" w:sz="4" w:space="0" w:color="AABAD4"/>
              <w:left w:val="single" w:sz="4" w:space="0" w:color="AABAD4"/>
              <w:bottom w:val="single" w:sz="4" w:space="0" w:color="AABAD4"/>
              <w:right w:val="single" w:sz="4" w:space="0" w:color="AABAD4"/>
            </w:tcBorders>
            <w:shd w:val="clear" w:color="auto" w:fill="FFFFFF"/>
          </w:tcPr>
          <w:p w14:paraId="66352E6D" w14:textId="4A2BD242" w:rsidR="00111956" w:rsidRDefault="00C23AA0">
            <w:pPr>
              <w:pStyle w:val="TableParagraph"/>
              <w:rPr>
                <w:rFonts w:ascii="Times New Roman"/>
                <w:sz w:val="20"/>
              </w:rPr>
            </w:pPr>
            <w:r>
              <w:rPr>
                <w:rFonts w:ascii="Times New Roman"/>
                <w:sz w:val="20"/>
              </w:rPr>
              <w:t>🔵 In Progress</w:t>
            </w:r>
          </w:p>
        </w:tc>
      </w:tr>
      <w:tr w:rsidR="00111956" w14:paraId="0FB19028" w14:textId="77777777" w:rsidTr="00051A41">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ECF0FB"/>
          </w:tcPr>
          <w:p w14:paraId="4E26A252" w14:textId="77777777" w:rsidR="00111956" w:rsidRDefault="00111956" w:rsidP="007831F4">
            <w:pPr>
              <w:pStyle w:val="TableParagraph"/>
              <w:spacing w:before="120"/>
              <w:ind w:left="79"/>
              <w:rPr>
                <w:b/>
                <w:sz w:val="19"/>
              </w:rPr>
            </w:pPr>
            <w:r>
              <w:rPr>
                <w:b/>
                <w:color w:val="1F3764"/>
                <w:sz w:val="19"/>
              </w:rPr>
              <w:t>Full Submission Package</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2C559CC4" w14:textId="77777777" w:rsidR="007831F4" w:rsidRDefault="007831F4" w:rsidP="007831F4">
            <w:pPr>
              <w:pStyle w:val="TableParagraph"/>
              <w:jc w:val="center"/>
              <w:rPr>
                <w:rFonts w:ascii="Times New Roman"/>
                <w:sz w:val="20"/>
              </w:rPr>
            </w:pPr>
          </w:p>
          <w:p w14:paraId="3B2E069F" w14:textId="624FD971" w:rsidR="00111956" w:rsidRDefault="00111956" w:rsidP="007831F4">
            <w:pPr>
              <w:pStyle w:val="TableParagraph"/>
              <w:jc w:val="center"/>
              <w:rPr>
                <w:rFonts w:ascii="Times New Roman"/>
                <w:sz w:val="20"/>
              </w:rPr>
            </w:pPr>
            <w:r>
              <w:rPr>
                <w:rFonts w:ascii="Times New Roman"/>
                <w:sz w:val="20"/>
              </w:rPr>
              <w:t>2026-06-28</w:t>
            </w:r>
          </w:p>
        </w:tc>
        <w:tc>
          <w:tcPr>
            <w:tcW w:w="3351" w:type="dxa"/>
            <w:tcBorders>
              <w:top w:val="single" w:sz="4" w:space="0" w:color="AABAD4"/>
              <w:left w:val="single" w:sz="4" w:space="0" w:color="AABAD4"/>
              <w:bottom w:val="single" w:sz="4" w:space="0" w:color="AABAD4"/>
              <w:right w:val="single" w:sz="4" w:space="0" w:color="AABAD4"/>
            </w:tcBorders>
            <w:shd w:val="clear" w:color="auto" w:fill="ECF0FB"/>
          </w:tcPr>
          <w:p w14:paraId="6FC0CBA3" w14:textId="77777777" w:rsidR="00111956" w:rsidRDefault="00111956" w:rsidP="007831F4">
            <w:pPr>
              <w:pStyle w:val="TableParagraph"/>
              <w:rPr>
                <w:rFonts w:ascii="Times New Roman"/>
                <w:sz w:val="20"/>
              </w:rPr>
            </w:pPr>
            <w:r>
              <w:rPr>
                <w:rFonts w:ascii="Times New Roman"/>
                <w:sz w:val="20"/>
              </w:rPr>
              <w:t>Tabassum Nadavinmani</w:t>
            </w:r>
          </w:p>
        </w:tc>
        <w:tc>
          <w:tcPr>
            <w:tcW w:w="2700" w:type="dxa"/>
            <w:tcBorders>
              <w:top w:val="single" w:sz="4" w:space="0" w:color="AABAD4"/>
              <w:left w:val="single" w:sz="4" w:space="0" w:color="AABAD4"/>
              <w:bottom w:val="single" w:sz="4" w:space="0" w:color="AABAD4"/>
              <w:right w:val="single" w:sz="4" w:space="0" w:color="AABAD4"/>
            </w:tcBorders>
            <w:shd w:val="clear" w:color="auto" w:fill="ECF0FB"/>
          </w:tcPr>
          <w:p w14:paraId="5251302A" w14:textId="77777777" w:rsidR="00111956" w:rsidRDefault="00111956">
            <w:pPr>
              <w:pStyle w:val="TableParagraph"/>
              <w:rPr>
                <w:rFonts w:ascii="Times New Roman"/>
                <w:sz w:val="20"/>
              </w:rPr>
            </w:pPr>
            <w:r>
              <w:rPr>
                <w:rFonts w:ascii="Times New Roman"/>
                <w:sz w:val="20"/>
              </w:rPr>
              <w:t>🔴 Not Started</w:t>
            </w:r>
          </w:p>
        </w:tc>
      </w:tr>
    </w:tbl>
    <w:p w14:paraId="6A2A8B0A" w14:textId="77777777" w:rsidR="00795556" w:rsidRDefault="00795556" w:rsidP="00795556">
      <w:pPr>
        <w:pStyle w:val="ListParagraph"/>
        <w:tabs>
          <w:tab w:val="left" w:pos="560"/>
        </w:tabs>
        <w:spacing w:before="1"/>
        <w:ind w:left="560" w:firstLine="0"/>
        <w:rPr>
          <w:b/>
          <w:sz w:val="26"/>
        </w:rPr>
      </w:pPr>
    </w:p>
    <w:p w14:paraId="797CADA1" w14:textId="77777777" w:rsidR="00795556" w:rsidRDefault="00795556" w:rsidP="00795556">
      <w:pPr>
        <w:pStyle w:val="ListParagraph"/>
        <w:tabs>
          <w:tab w:val="left" w:pos="560"/>
        </w:tabs>
        <w:spacing w:before="1"/>
        <w:ind w:left="560" w:firstLine="0"/>
        <w:rPr>
          <w:b/>
          <w:sz w:val="26"/>
        </w:rPr>
      </w:pPr>
    </w:p>
    <w:p w14:paraId="3AF6330E" w14:textId="37E51384" w:rsidR="00111956" w:rsidRPr="002008DE" w:rsidRDefault="00000000">
      <w:pPr>
        <w:pStyle w:val="ListParagraph"/>
        <w:numPr>
          <w:ilvl w:val="0"/>
          <w:numId w:val="2"/>
        </w:numPr>
        <w:tabs>
          <w:tab w:val="left" w:pos="560"/>
        </w:tabs>
        <w:spacing w:before="1"/>
        <w:ind w:left="560" w:hanging="430"/>
        <w:rPr>
          <w:b/>
          <w:sz w:val="26"/>
        </w:rPr>
      </w:pPr>
      <w:r>
        <w:rPr>
          <w:b/>
          <w:color w:val="1F3764"/>
          <w:spacing w:val="-2"/>
          <w:sz w:val="26"/>
        </w:rPr>
        <w:t>Recommendations</w:t>
      </w:r>
    </w:p>
    <w:p w14:paraId="6C3C1417" w14:textId="77777777" w:rsidR="002008DE" w:rsidRPr="002008DE" w:rsidRDefault="002008DE" w:rsidP="002008DE">
      <w:pPr>
        <w:tabs>
          <w:tab w:val="left" w:pos="560"/>
        </w:tabs>
        <w:spacing w:before="1"/>
        <w:rPr>
          <w:b/>
          <w:sz w:val="26"/>
        </w:rPr>
      </w:pPr>
    </w:p>
    <w:p w14:paraId="24E9FBB9" w14:textId="77777777" w:rsidR="008E4FCB" w:rsidRDefault="008E4FCB" w:rsidP="008E4FCB">
      <w:pPr>
        <w:pStyle w:val="BodyText"/>
        <w:ind w:left="130" w:right="15"/>
        <w:contextualSpacing/>
      </w:pPr>
    </w:p>
    <w:p w14:paraId="38BA691A" w14:textId="77777777" w:rsidR="008E4FCB" w:rsidRDefault="00111956" w:rsidP="008E4FCB">
      <w:pPr>
        <w:pStyle w:val="BodyText"/>
        <w:numPr>
          <w:ilvl w:val="0"/>
          <w:numId w:val="5"/>
        </w:numPr>
        <w:ind w:right="15"/>
        <w:contextualSpacing/>
      </w:pPr>
      <w:r>
        <w:t>Start Part II Market Research on schedule. Parvesh Kumar and Sameep Santosh Dokhale should begin the 16 market-research questions (Event Identification, Commodity Linking, Currency Linking, Business Interpretation) on 2026-05-22 as planned. Abdulhadi Kirkici to keep the notebook ready to receive and format their findings alongside the Part I analysis.</w:t>
      </w:r>
    </w:p>
    <w:p w14:paraId="012A5A05" w14:textId="77777777" w:rsidR="008E4FCB" w:rsidRDefault="00111956" w:rsidP="008E4FCB">
      <w:pPr>
        <w:pStyle w:val="BodyText"/>
        <w:numPr>
          <w:ilvl w:val="0"/>
          <w:numId w:val="5"/>
        </w:numPr>
        <w:ind w:right="15"/>
        <w:contextualSpacing/>
      </w:pPr>
      <w:r>
        <w:t>Prepare Google Drive and report scaffolding in parallel. Tabassum Nadavinmani should set up the shared Drive folder before Part II completes, so Rimsha Shafique can begin collaborative report drafting immediately afterward with no idle time between Part II completion and report kickoff.</w:t>
      </w:r>
    </w:p>
    <w:p w14:paraId="39400136" w14:textId="057F569C" w:rsidR="00111956" w:rsidRPr="002008DE" w:rsidRDefault="00111956" w:rsidP="008E4FCB">
      <w:pPr>
        <w:pStyle w:val="BodyText"/>
        <w:numPr>
          <w:ilvl w:val="0"/>
          <w:numId w:val="5"/>
        </w:numPr>
        <w:ind w:right="15"/>
        <w:contextualSpacing/>
      </w:pPr>
      <w:r>
        <w:t>Plan section ownership for Sprint 3 now. Once Part II is complete, assign clear section deadlines: Rimsha Shafique (Sections 1–3), Parvesh Kumar + Sameep Santosh Dokhale (Section 4, building on their own Part II research), Sagar Vig (Section 5). Deciding this now avoids delay when Part II finishes.</w:t>
      </w:r>
    </w:p>
    <w:p w14:paraId="677B4D41" w14:textId="77777777" w:rsidR="00111956" w:rsidRDefault="00111956">
      <w:pPr>
        <w:pStyle w:val="BodyText"/>
        <w:rPr>
          <w:b/>
          <w:sz w:val="26"/>
        </w:rPr>
      </w:pPr>
    </w:p>
    <w:p w14:paraId="0C75E97D" w14:textId="77777777" w:rsidR="00111956" w:rsidRDefault="00000000">
      <w:pPr>
        <w:ind w:left="130"/>
        <w:rPr>
          <w:b/>
          <w:sz w:val="26"/>
        </w:rPr>
      </w:pPr>
      <w:r>
        <w:rPr>
          <w:b/>
          <w:color w:val="1F3764"/>
          <w:spacing w:val="-2"/>
          <w:sz w:val="26"/>
        </w:rPr>
        <w:t>Authorizations</w:t>
      </w:r>
    </w:p>
    <w:p w14:paraId="4FA307B1" w14:textId="77777777" w:rsidR="00111956" w:rsidRDefault="00111956">
      <w:pPr>
        <w:pStyle w:val="BodyText"/>
        <w:rPr>
          <w:b/>
        </w:rPr>
      </w:pPr>
    </w:p>
    <w:p w14:paraId="3C6AE003" w14:textId="77777777" w:rsidR="00111956" w:rsidRDefault="00111956">
      <w:pPr>
        <w:pStyle w:val="BodyText"/>
        <w:spacing w:before="185"/>
        <w:rPr>
          <w:b/>
        </w:rPr>
      </w:pPr>
    </w:p>
    <w:tbl>
      <w:tblPr>
        <w:tblW w:w="11012" w:type="dxa"/>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5506"/>
        <w:gridCol w:w="5506"/>
      </w:tblGrid>
      <w:tr w:rsidR="00111956" w14:paraId="1802A237" w14:textId="77777777" w:rsidTr="007831F4">
        <w:trPr>
          <w:trHeight w:val="548"/>
        </w:trPr>
        <w:tc>
          <w:tcPr>
            <w:tcW w:w="5506" w:type="dxa"/>
            <w:shd w:val="clear" w:color="auto" w:fill="1F3764"/>
          </w:tcPr>
          <w:p w14:paraId="6B20B8FD" w14:textId="77777777" w:rsidR="00111956" w:rsidRDefault="00000000">
            <w:pPr>
              <w:pStyle w:val="TableParagraph"/>
              <w:spacing w:before="102"/>
              <w:ind w:left="9"/>
              <w:jc w:val="center"/>
              <w:rPr>
                <w:b/>
                <w:sz w:val="20"/>
              </w:rPr>
            </w:pPr>
            <w:r>
              <w:rPr>
                <w:b/>
                <w:color w:val="FFFFFF"/>
                <w:spacing w:val="-2"/>
                <w:sz w:val="20"/>
              </w:rPr>
              <w:t>Team</w:t>
            </w:r>
            <w:r>
              <w:rPr>
                <w:b/>
                <w:color w:val="FFFFFF"/>
                <w:spacing w:val="-10"/>
                <w:sz w:val="20"/>
              </w:rPr>
              <w:t xml:space="preserve"> </w:t>
            </w:r>
            <w:r>
              <w:rPr>
                <w:b/>
                <w:color w:val="FFFFFF"/>
                <w:spacing w:val="-2"/>
                <w:sz w:val="20"/>
              </w:rPr>
              <w:t>Leader</w:t>
            </w:r>
          </w:p>
        </w:tc>
        <w:tc>
          <w:tcPr>
            <w:tcW w:w="5506" w:type="dxa"/>
            <w:shd w:val="clear" w:color="auto" w:fill="1F3764"/>
          </w:tcPr>
          <w:p w14:paraId="6165C34F" w14:textId="77777777" w:rsidR="00111956" w:rsidRDefault="00000000">
            <w:pPr>
              <w:pStyle w:val="TableParagraph"/>
              <w:spacing w:before="102"/>
              <w:ind w:left="9"/>
              <w:jc w:val="center"/>
              <w:rPr>
                <w:b/>
                <w:sz w:val="20"/>
              </w:rPr>
            </w:pPr>
            <w:r>
              <w:rPr>
                <w:b/>
                <w:color w:val="FFFFFF"/>
                <w:spacing w:val="-2"/>
                <w:sz w:val="20"/>
              </w:rPr>
              <w:t>Co-Team</w:t>
            </w:r>
            <w:r>
              <w:rPr>
                <w:b/>
                <w:color w:val="FFFFFF"/>
                <w:spacing w:val="-6"/>
                <w:sz w:val="20"/>
              </w:rPr>
              <w:t xml:space="preserve"> </w:t>
            </w:r>
            <w:r>
              <w:rPr>
                <w:b/>
                <w:color w:val="FFFFFF"/>
                <w:spacing w:val="-2"/>
                <w:sz w:val="20"/>
              </w:rPr>
              <w:t>Leader</w:t>
            </w:r>
          </w:p>
        </w:tc>
      </w:tr>
      <w:tr w:rsidR="00111956" w14:paraId="0CFB397C" w14:textId="77777777" w:rsidTr="007831F4">
        <w:trPr>
          <w:trHeight w:val="1657"/>
        </w:trPr>
        <w:tc>
          <w:tcPr>
            <w:tcW w:w="5506" w:type="dxa"/>
            <w:tcBorders>
              <w:left w:val="single" w:sz="4" w:space="0" w:color="AABAD4"/>
              <w:bottom w:val="single" w:sz="4" w:space="0" w:color="AABAD4"/>
              <w:right w:val="single" w:sz="4" w:space="0" w:color="AABAD4"/>
            </w:tcBorders>
          </w:tcPr>
          <w:p w14:paraId="3815DCC4" w14:textId="13089E6E" w:rsidR="00111956" w:rsidRDefault="00000000">
            <w:pPr>
              <w:pStyle w:val="TableParagraph"/>
              <w:tabs>
                <w:tab w:val="left" w:pos="4524"/>
              </w:tabs>
              <w:spacing w:before="110" w:line="624" w:lineRule="auto"/>
              <w:ind w:left="913" w:right="821" w:hanging="34"/>
              <w:rPr>
                <w:rFonts w:ascii="Times New Roman"/>
                <w:sz w:val="19"/>
              </w:rPr>
            </w:pPr>
            <w:r>
              <w:rPr>
                <w:color w:val="777777"/>
                <w:sz w:val="20"/>
              </w:rPr>
              <w:t xml:space="preserve">Signature: </w:t>
            </w:r>
            <w:r>
              <w:rPr>
                <w:rFonts w:ascii="Times New Roman"/>
                <w:color w:val="777777"/>
                <w:sz w:val="20"/>
                <w:u w:val="single" w:color="767676"/>
              </w:rPr>
              <w:tab/>
            </w:r>
            <w:r>
              <w:rPr>
                <w:rFonts w:ascii="Times New Roman"/>
                <w:color w:val="777777"/>
                <w:spacing w:val="-13"/>
                <w:sz w:val="20"/>
                <w:u w:val="single" w:color="767676"/>
              </w:rPr>
              <w:t xml:space="preserve"> </w:t>
            </w:r>
            <w:r>
              <w:rPr>
                <w:rFonts w:ascii="Times New Roman"/>
                <w:color w:val="777777"/>
                <w:sz w:val="20"/>
              </w:rPr>
              <w:t xml:space="preserve"> </w:t>
            </w:r>
            <w:r>
              <w:rPr>
                <w:color w:val="777777"/>
                <w:sz w:val="19"/>
              </w:rPr>
              <w:t xml:space="preserve">Name: </w:t>
            </w:r>
            <w:r w:rsidRPr="002008DE">
              <w:rPr>
                <w:rFonts w:ascii="Times New Roman"/>
                <w:color w:val="0D0D0D" w:themeColor="text1" w:themeTint="F2"/>
                <w:sz w:val="24"/>
                <w:szCs w:val="24"/>
              </w:rPr>
              <w:t>Tabassum Nadavinmani</w:t>
            </w:r>
            <w:r>
              <w:br/>
            </w:r>
            <w:r>
              <w:rPr>
                <w:color w:val="777777"/>
                <w:sz w:val="19"/>
              </w:rPr>
              <w:t xml:space="preserve">Date: </w:t>
            </w:r>
            <w:r w:rsidR="00857C15">
              <w:rPr>
                <w:rFonts w:ascii="Times New Roman"/>
                <w:color w:val="0D0D0D" w:themeColor="text1" w:themeTint="F2"/>
                <w:sz w:val="24"/>
                <w:szCs w:val="24"/>
              </w:rPr>
              <w:t>20</w:t>
            </w:r>
            <w:r w:rsidR="00857C15" w:rsidRPr="00857C15">
              <w:rPr>
                <w:rFonts w:ascii="Times New Roman"/>
                <w:color w:val="0D0D0D" w:themeColor="text1" w:themeTint="F2"/>
                <w:sz w:val="24"/>
                <w:szCs w:val="24"/>
              </w:rPr>
              <w:t xml:space="preserve"> May 2026</w:t>
            </w:r>
          </w:p>
        </w:tc>
        <w:tc>
          <w:tcPr>
            <w:tcW w:w="5506" w:type="dxa"/>
            <w:tcBorders>
              <w:left w:val="single" w:sz="4" w:space="0" w:color="AABAD4"/>
              <w:bottom w:val="single" w:sz="4" w:space="0" w:color="AABAD4"/>
              <w:right w:val="single" w:sz="4" w:space="0" w:color="AABAD4"/>
            </w:tcBorders>
          </w:tcPr>
          <w:p w14:paraId="39C31B4D" w14:textId="1EF044B9" w:rsidR="00111956" w:rsidRDefault="00000000">
            <w:pPr>
              <w:pStyle w:val="TableParagraph"/>
              <w:tabs>
                <w:tab w:val="left" w:pos="4524"/>
              </w:tabs>
              <w:spacing w:before="110" w:line="624" w:lineRule="auto"/>
              <w:ind w:left="913" w:right="821" w:hanging="34"/>
              <w:rPr>
                <w:rFonts w:ascii="Times New Roman"/>
                <w:sz w:val="19"/>
              </w:rPr>
            </w:pPr>
            <w:r>
              <w:rPr>
                <w:color w:val="777777"/>
                <w:sz w:val="20"/>
              </w:rPr>
              <w:t xml:space="preserve">Signature: </w:t>
            </w:r>
            <w:r>
              <w:rPr>
                <w:rFonts w:ascii="Times New Roman"/>
                <w:color w:val="777777"/>
                <w:sz w:val="20"/>
                <w:u w:val="single" w:color="767676"/>
              </w:rPr>
              <w:tab/>
            </w:r>
            <w:r>
              <w:rPr>
                <w:rFonts w:ascii="Times New Roman"/>
                <w:color w:val="777777"/>
                <w:spacing w:val="-13"/>
                <w:sz w:val="20"/>
                <w:u w:val="single" w:color="767676"/>
              </w:rPr>
              <w:t xml:space="preserve"> </w:t>
            </w:r>
            <w:r>
              <w:rPr>
                <w:rFonts w:ascii="Times New Roman"/>
                <w:color w:val="777777"/>
                <w:sz w:val="20"/>
              </w:rPr>
              <w:t xml:space="preserve"> </w:t>
            </w:r>
            <w:r>
              <w:rPr>
                <w:color w:val="777777"/>
                <w:sz w:val="19"/>
              </w:rPr>
              <w:t xml:space="preserve">Name: </w:t>
            </w:r>
            <w:r w:rsidRPr="002008DE">
              <w:rPr>
                <w:rFonts w:ascii="Times New Roman"/>
                <w:color w:val="0D0D0D" w:themeColor="text1" w:themeTint="F2"/>
                <w:sz w:val="24"/>
                <w:szCs w:val="24"/>
              </w:rPr>
              <w:t>Abdulhadi Kirkici</w:t>
            </w:r>
            <w:r>
              <w:br/>
            </w:r>
            <w:r>
              <w:rPr>
                <w:color w:val="777777"/>
                <w:sz w:val="19"/>
              </w:rPr>
              <w:t xml:space="preserve">Date: </w:t>
            </w:r>
            <w:r w:rsidR="00857C15">
              <w:rPr>
                <w:rFonts w:ascii="Times New Roman"/>
                <w:color w:val="0D0D0D" w:themeColor="text1" w:themeTint="F2"/>
                <w:sz w:val="24"/>
                <w:szCs w:val="24"/>
              </w:rPr>
              <w:t>20</w:t>
            </w:r>
            <w:r w:rsidR="00857C15" w:rsidRPr="00857C15">
              <w:rPr>
                <w:rFonts w:ascii="Times New Roman"/>
                <w:color w:val="0D0D0D" w:themeColor="text1" w:themeTint="F2"/>
                <w:sz w:val="24"/>
                <w:szCs w:val="24"/>
              </w:rPr>
              <w:t xml:space="preserve"> May 2026</w:t>
            </w:r>
          </w:p>
        </w:tc>
      </w:tr>
    </w:tbl>
    <w:p w14:paraId="1CD8FBBA" w14:textId="77777777" w:rsidR="00111956" w:rsidRDefault="00111956" w:rsidP="007831F4">
      <w:pPr>
        <w:pStyle w:val="BodyText"/>
        <w:rPr>
          <w:b/>
          <w:sz w:val="16"/>
        </w:rPr>
      </w:pPr>
    </w:p>
    <w:sectPr w:rsidR="00111956" w:rsidSect="002008DE">
      <w:headerReference w:type="first" r:id="rId7"/>
      <w:pgSz w:w="11910" w:h="16840"/>
      <w:pgMar w:top="720" w:right="432" w:bottom="274" w:left="432" w:header="288" w:footer="2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63A88" w14:textId="77777777" w:rsidR="00333BE0" w:rsidRDefault="00333BE0" w:rsidP="002008DE">
      <w:r>
        <w:separator/>
      </w:r>
    </w:p>
  </w:endnote>
  <w:endnote w:type="continuationSeparator" w:id="0">
    <w:p w14:paraId="726197A3" w14:textId="77777777" w:rsidR="00333BE0" w:rsidRDefault="00333BE0" w:rsidP="00200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09EB3" w14:textId="77777777" w:rsidR="00333BE0" w:rsidRDefault="00333BE0" w:rsidP="002008DE">
      <w:r>
        <w:separator/>
      </w:r>
    </w:p>
  </w:footnote>
  <w:footnote w:type="continuationSeparator" w:id="0">
    <w:p w14:paraId="2DC72A27" w14:textId="77777777" w:rsidR="00333BE0" w:rsidRDefault="00333BE0" w:rsidP="00200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B5870" w14:textId="4ABCBF71" w:rsidR="002008DE" w:rsidRDefault="002008DE">
    <w:pPr>
      <w:pStyle w:val="Header"/>
    </w:pP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25570D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image1"/>
      </v:shape>
    </w:pict>
  </w:numPicBullet>
  <w:abstractNum w:abstractNumId="0" w15:restartNumberingAfterBreak="0">
    <w:nsid w:val="1CB74DA7"/>
    <w:multiLevelType w:val="hybridMultilevel"/>
    <w:tmpl w:val="82265444"/>
    <w:lvl w:ilvl="0" w:tplc="0409000F">
      <w:start w:val="1"/>
      <w:numFmt w:val="decimal"/>
      <w:lvlText w:val="%1."/>
      <w:lvlJc w:val="left"/>
      <w:pPr>
        <w:ind w:left="850" w:hanging="360"/>
      </w:p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1" w15:restartNumberingAfterBreak="0">
    <w:nsid w:val="365E7D92"/>
    <w:multiLevelType w:val="hybridMultilevel"/>
    <w:tmpl w:val="347606D8"/>
    <w:lvl w:ilvl="0" w:tplc="FF226792">
      <w:start w:val="1"/>
      <w:numFmt w:val="decimal"/>
      <w:lvlText w:val="%1."/>
      <w:lvlJc w:val="left"/>
      <w:pPr>
        <w:ind w:left="620" w:hanging="360"/>
      </w:pPr>
      <w:rPr>
        <w:rFonts w:hint="default"/>
      </w:r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2" w15:restartNumberingAfterBreak="0">
    <w:nsid w:val="466F57DB"/>
    <w:multiLevelType w:val="hybridMultilevel"/>
    <w:tmpl w:val="8CC844A4"/>
    <w:lvl w:ilvl="0" w:tplc="D3226218">
      <w:start w:val="1"/>
      <w:numFmt w:val="decimal"/>
      <w:lvlText w:val="%1."/>
      <w:lvlJc w:val="left"/>
      <w:pPr>
        <w:ind w:left="418" w:hanging="289"/>
      </w:pPr>
      <w:rPr>
        <w:rFonts w:ascii="Arial" w:eastAsia="Arial" w:hAnsi="Arial" w:cs="Arial" w:hint="default"/>
        <w:b/>
        <w:bCs/>
        <w:i w:val="0"/>
        <w:iCs w:val="0"/>
        <w:color w:val="1F3764"/>
        <w:spacing w:val="-1"/>
        <w:w w:val="100"/>
        <w:sz w:val="26"/>
        <w:szCs w:val="26"/>
        <w:lang w:val="en-US" w:eastAsia="en-US" w:bidi="ar-SA"/>
      </w:rPr>
    </w:lvl>
    <w:lvl w:ilvl="1" w:tplc="B428138C">
      <w:start w:val="1"/>
      <w:numFmt w:val="upperLetter"/>
      <w:lvlText w:val="%2."/>
      <w:lvlJc w:val="left"/>
      <w:pPr>
        <w:ind w:left="410" w:hanging="281"/>
      </w:pPr>
      <w:rPr>
        <w:rFonts w:ascii="Arial" w:eastAsia="Arial" w:hAnsi="Arial" w:cs="Arial" w:hint="default"/>
        <w:b/>
        <w:bCs/>
        <w:i w:val="0"/>
        <w:iCs w:val="0"/>
        <w:color w:val="2E5EA2"/>
        <w:spacing w:val="-1"/>
        <w:w w:val="100"/>
        <w:sz w:val="22"/>
        <w:szCs w:val="22"/>
        <w:lang w:val="en-US" w:eastAsia="en-US" w:bidi="ar-SA"/>
      </w:rPr>
    </w:lvl>
    <w:lvl w:ilvl="2" w:tplc="4412CF5C">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3" w:tplc="B8F2B5EC">
      <w:numFmt w:val="bullet"/>
      <w:lvlText w:val="•"/>
      <w:lvlJc w:val="left"/>
      <w:pPr>
        <w:ind w:left="2940" w:hanging="292"/>
      </w:pPr>
      <w:rPr>
        <w:rFonts w:hint="default"/>
        <w:lang w:val="en-US" w:eastAsia="en-US" w:bidi="ar-SA"/>
      </w:rPr>
    </w:lvl>
    <w:lvl w:ilvl="4" w:tplc="991C30F8">
      <w:numFmt w:val="bullet"/>
      <w:lvlText w:val="•"/>
      <w:lvlJc w:val="left"/>
      <w:pPr>
        <w:ind w:left="4100" w:hanging="292"/>
      </w:pPr>
      <w:rPr>
        <w:rFonts w:hint="default"/>
        <w:lang w:val="en-US" w:eastAsia="en-US" w:bidi="ar-SA"/>
      </w:rPr>
    </w:lvl>
    <w:lvl w:ilvl="5" w:tplc="07F490D6">
      <w:numFmt w:val="bullet"/>
      <w:lvlText w:val="•"/>
      <w:lvlJc w:val="left"/>
      <w:pPr>
        <w:ind w:left="5260" w:hanging="292"/>
      </w:pPr>
      <w:rPr>
        <w:rFonts w:hint="default"/>
        <w:lang w:val="en-US" w:eastAsia="en-US" w:bidi="ar-SA"/>
      </w:rPr>
    </w:lvl>
    <w:lvl w:ilvl="6" w:tplc="F8E04C2C">
      <w:numFmt w:val="bullet"/>
      <w:lvlText w:val="•"/>
      <w:lvlJc w:val="left"/>
      <w:pPr>
        <w:ind w:left="6420" w:hanging="292"/>
      </w:pPr>
      <w:rPr>
        <w:rFonts w:hint="default"/>
        <w:lang w:val="en-US" w:eastAsia="en-US" w:bidi="ar-SA"/>
      </w:rPr>
    </w:lvl>
    <w:lvl w:ilvl="7" w:tplc="94BA13A6">
      <w:numFmt w:val="bullet"/>
      <w:lvlText w:val="•"/>
      <w:lvlJc w:val="left"/>
      <w:pPr>
        <w:ind w:left="7580" w:hanging="292"/>
      </w:pPr>
      <w:rPr>
        <w:rFonts w:hint="default"/>
        <w:lang w:val="en-US" w:eastAsia="en-US" w:bidi="ar-SA"/>
      </w:rPr>
    </w:lvl>
    <w:lvl w:ilvl="8" w:tplc="3CC856E2">
      <w:numFmt w:val="bullet"/>
      <w:lvlText w:val="•"/>
      <w:lvlJc w:val="left"/>
      <w:pPr>
        <w:ind w:left="8740" w:hanging="292"/>
      </w:pPr>
      <w:rPr>
        <w:rFonts w:hint="default"/>
        <w:lang w:val="en-US" w:eastAsia="en-US" w:bidi="ar-SA"/>
      </w:rPr>
    </w:lvl>
  </w:abstractNum>
  <w:abstractNum w:abstractNumId="3" w15:restartNumberingAfterBreak="0">
    <w:nsid w:val="62DA17F2"/>
    <w:multiLevelType w:val="hybridMultilevel"/>
    <w:tmpl w:val="CEEA6508"/>
    <w:lvl w:ilvl="0" w:tplc="FF226792">
      <w:start w:val="1"/>
      <w:numFmt w:val="decimal"/>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4" w15:restartNumberingAfterBreak="0">
    <w:nsid w:val="68351818"/>
    <w:multiLevelType w:val="hybridMultilevel"/>
    <w:tmpl w:val="26D0620C"/>
    <w:lvl w:ilvl="0" w:tplc="F6FA61D4">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1" w:tplc="56E2AE30">
      <w:numFmt w:val="bullet"/>
      <w:lvlText w:val="•"/>
      <w:lvlJc w:val="left"/>
      <w:pPr>
        <w:ind w:left="1664" w:hanging="292"/>
      </w:pPr>
      <w:rPr>
        <w:rFonts w:hint="default"/>
        <w:lang w:val="en-US" w:eastAsia="en-US" w:bidi="ar-SA"/>
      </w:rPr>
    </w:lvl>
    <w:lvl w:ilvl="2" w:tplc="031CBF42">
      <w:numFmt w:val="bullet"/>
      <w:lvlText w:val="•"/>
      <w:lvlJc w:val="left"/>
      <w:pPr>
        <w:ind w:left="2708" w:hanging="292"/>
      </w:pPr>
      <w:rPr>
        <w:rFonts w:hint="default"/>
        <w:lang w:val="en-US" w:eastAsia="en-US" w:bidi="ar-SA"/>
      </w:rPr>
    </w:lvl>
    <w:lvl w:ilvl="3" w:tplc="CA6E6826">
      <w:numFmt w:val="bullet"/>
      <w:lvlText w:val="•"/>
      <w:lvlJc w:val="left"/>
      <w:pPr>
        <w:ind w:left="3752" w:hanging="292"/>
      </w:pPr>
      <w:rPr>
        <w:rFonts w:hint="default"/>
        <w:lang w:val="en-US" w:eastAsia="en-US" w:bidi="ar-SA"/>
      </w:rPr>
    </w:lvl>
    <w:lvl w:ilvl="4" w:tplc="F7BCAC0A">
      <w:numFmt w:val="bullet"/>
      <w:lvlText w:val="•"/>
      <w:lvlJc w:val="left"/>
      <w:pPr>
        <w:ind w:left="4796" w:hanging="292"/>
      </w:pPr>
      <w:rPr>
        <w:rFonts w:hint="default"/>
        <w:lang w:val="en-US" w:eastAsia="en-US" w:bidi="ar-SA"/>
      </w:rPr>
    </w:lvl>
    <w:lvl w:ilvl="5" w:tplc="7CC4FD92">
      <w:numFmt w:val="bullet"/>
      <w:lvlText w:val="•"/>
      <w:lvlJc w:val="left"/>
      <w:pPr>
        <w:ind w:left="5840" w:hanging="292"/>
      </w:pPr>
      <w:rPr>
        <w:rFonts w:hint="default"/>
        <w:lang w:val="en-US" w:eastAsia="en-US" w:bidi="ar-SA"/>
      </w:rPr>
    </w:lvl>
    <w:lvl w:ilvl="6" w:tplc="52DC1496">
      <w:numFmt w:val="bullet"/>
      <w:lvlText w:val="•"/>
      <w:lvlJc w:val="left"/>
      <w:pPr>
        <w:ind w:left="6884" w:hanging="292"/>
      </w:pPr>
      <w:rPr>
        <w:rFonts w:hint="default"/>
        <w:lang w:val="en-US" w:eastAsia="en-US" w:bidi="ar-SA"/>
      </w:rPr>
    </w:lvl>
    <w:lvl w:ilvl="7" w:tplc="38441350">
      <w:numFmt w:val="bullet"/>
      <w:lvlText w:val="•"/>
      <w:lvlJc w:val="left"/>
      <w:pPr>
        <w:ind w:left="7928" w:hanging="292"/>
      </w:pPr>
      <w:rPr>
        <w:rFonts w:hint="default"/>
        <w:lang w:val="en-US" w:eastAsia="en-US" w:bidi="ar-SA"/>
      </w:rPr>
    </w:lvl>
    <w:lvl w:ilvl="8" w:tplc="680E5234">
      <w:numFmt w:val="bullet"/>
      <w:lvlText w:val="•"/>
      <w:lvlJc w:val="left"/>
      <w:pPr>
        <w:ind w:left="8972" w:hanging="292"/>
      </w:pPr>
      <w:rPr>
        <w:rFonts w:hint="default"/>
        <w:lang w:val="en-US" w:eastAsia="en-US" w:bidi="ar-SA"/>
      </w:rPr>
    </w:lvl>
  </w:abstractNum>
  <w:num w:numId="1" w16cid:durableId="1175727536">
    <w:abstractNumId w:val="4"/>
  </w:num>
  <w:num w:numId="2" w16cid:durableId="1844977863">
    <w:abstractNumId w:val="2"/>
  </w:num>
  <w:num w:numId="3" w16cid:durableId="1875540076">
    <w:abstractNumId w:val="0"/>
  </w:num>
  <w:num w:numId="4" w16cid:durableId="996879402">
    <w:abstractNumId w:val="3"/>
  </w:num>
  <w:num w:numId="5" w16cid:durableId="1680352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11956"/>
    <w:rsid w:val="00051A41"/>
    <w:rsid w:val="000E0A66"/>
    <w:rsid w:val="00111956"/>
    <w:rsid w:val="00143950"/>
    <w:rsid w:val="002008DE"/>
    <w:rsid w:val="002A6242"/>
    <w:rsid w:val="00333BE0"/>
    <w:rsid w:val="004D1A7B"/>
    <w:rsid w:val="00587C54"/>
    <w:rsid w:val="005E0FBB"/>
    <w:rsid w:val="006B59BE"/>
    <w:rsid w:val="00713879"/>
    <w:rsid w:val="007831F4"/>
    <w:rsid w:val="00795556"/>
    <w:rsid w:val="008507BC"/>
    <w:rsid w:val="00857C15"/>
    <w:rsid w:val="008E4FCB"/>
    <w:rsid w:val="009B6486"/>
    <w:rsid w:val="00C23AA0"/>
    <w:rsid w:val="00F30FD5"/>
    <w:rsid w:val="00F41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CCBD2"/>
  <w15:docId w15:val="{7628D665-4120-4262-81A4-1E18A736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409" w:hanging="27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609" w:hanging="29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008DE"/>
    <w:pPr>
      <w:tabs>
        <w:tab w:val="center" w:pos="4680"/>
        <w:tab w:val="right" w:pos="9360"/>
      </w:tabs>
    </w:pPr>
  </w:style>
  <w:style w:type="character" w:customStyle="1" w:styleId="HeaderChar">
    <w:name w:val="Header Char"/>
    <w:basedOn w:val="DefaultParagraphFont"/>
    <w:link w:val="Header"/>
    <w:uiPriority w:val="99"/>
    <w:rsid w:val="002008DE"/>
    <w:rPr>
      <w:rFonts w:ascii="Arial" w:eastAsia="Arial" w:hAnsi="Arial" w:cs="Arial"/>
    </w:rPr>
  </w:style>
  <w:style w:type="paragraph" w:styleId="Footer">
    <w:name w:val="footer"/>
    <w:basedOn w:val="Normal"/>
    <w:link w:val="FooterChar"/>
    <w:uiPriority w:val="99"/>
    <w:unhideWhenUsed/>
    <w:rsid w:val="002008DE"/>
    <w:pPr>
      <w:tabs>
        <w:tab w:val="center" w:pos="4680"/>
        <w:tab w:val="right" w:pos="9360"/>
      </w:tabs>
    </w:pPr>
  </w:style>
  <w:style w:type="character" w:customStyle="1" w:styleId="FooterChar">
    <w:name w:val="Footer Char"/>
    <w:basedOn w:val="DefaultParagraphFont"/>
    <w:link w:val="Footer"/>
    <w:uiPriority w:val="99"/>
    <w:rsid w:val="002008DE"/>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1913</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PEP_Performance_Report.docx</vt:lpstr>
    </vt:vector>
  </TitlesOfParts>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PEP_Performance_Report.docx</dc:title>
  <dc:creator>E George</dc:creator>
  <cp:keywords>DAHIrpW_yMI,BAFQuYM5ogY,0</cp:keywords>
  <cp:lastModifiedBy>Abdulhadi Kırkıcı</cp:lastModifiedBy>
  <cp:revision>8</cp:revision>
  <dcterms:created xsi:type="dcterms:W3CDTF">2026-06-29T15:44:00Z</dcterms:created>
  <dcterms:modified xsi:type="dcterms:W3CDTF">2026-07-15T10:17:00Z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Creator">
    <vt:lpwstr>Canva</vt:lpwstr>
  </property>
  <property fmtid="{D5CDD505-2E9C-101B-9397-08002B2CF9AE}" pid="4" name="LastSaved">
    <vt:filetime>2026-06-29T00:00:00Z</vt:filetime>
  </property>
  <property fmtid="{D5CDD505-2E9C-101B-9397-08002B2CF9AE}" pid="5" name="Producer">
    <vt:lpwstr>3-Heights(TM) PDF Security Shell 4.8.25.2 (http://www.pdf-tools.com)</vt:lpwstr>
  </property>
</Properties>
</file>