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65FCA" w14:textId="78AF8B0F" w:rsidR="00111956" w:rsidRDefault="00000000" w:rsidP="00843672">
      <w:pPr>
        <w:pStyle w:val="BodyText"/>
        <w:spacing w:before="174"/>
        <w:rPr>
          <w:i/>
        </w:rPr>
      </w:pPr>
      <w:r>
        <w:rPr>
          <w:i/>
          <w:noProof/>
        </w:rPr>
        <mc:AlternateContent>
          <mc:Choice Requires="wpg">
            <w:drawing>
              <wp:anchor distT="0" distB="0" distL="0" distR="0" simplePos="0" relativeHeight="487587840" behindDoc="1" locked="0" layoutInCell="1" allowOverlap="1" wp14:anchorId="525570DA" wp14:editId="32D74179">
                <wp:simplePos x="0" y="0"/>
                <wp:positionH relativeFrom="page">
                  <wp:posOffset>350043</wp:posOffset>
                </wp:positionH>
                <wp:positionV relativeFrom="paragraph">
                  <wp:posOffset>272355</wp:posOffset>
                </wp:positionV>
                <wp:extent cx="6863080" cy="160274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3080" cy="1602740"/>
                          <a:chOff x="0" y="0"/>
                          <a:chExt cx="6863080" cy="1602740"/>
                        </a:xfrm>
                      </wpg:grpSpPr>
                      <wps:wsp>
                        <wps:cNvPr id="2" name="Textbox 2"/>
                        <wps:cNvSpPr txBox="1"/>
                        <wps:spPr>
                          <a:xfrm>
                            <a:off x="0" y="927943"/>
                            <a:ext cx="6863080" cy="674370"/>
                          </a:xfrm>
                          <a:prstGeom prst="rect">
                            <a:avLst/>
                          </a:prstGeom>
                          <a:solidFill>
                            <a:srgbClr val="C8D8F0"/>
                          </a:solidFill>
                        </wps:spPr>
                        <wps:txbx>
                          <w:txbxContent>
                            <w:p w14:paraId="2D73B48A" w14:textId="77777777" w:rsidR="00111956" w:rsidRDefault="00000000">
                              <w:pPr>
                                <w:spacing w:before="91"/>
                                <w:ind w:left="61"/>
                                <w:jc w:val="center"/>
                                <w:rPr>
                                  <w:i/>
                                  <w:color w:val="000000"/>
                                </w:rPr>
                              </w:pPr>
                              <w:r>
                                <w:rPr>
                                  <w:i/>
                                  <w:color w:val="1F3764"/>
                                </w:rPr>
                                <w:t>Flow</w:t>
                              </w:r>
                              <w:r>
                                <w:rPr>
                                  <w:i/>
                                  <w:color w:val="1F3764"/>
                                  <w:spacing w:val="-14"/>
                                </w:rPr>
                                <w:t xml:space="preserve"> </w:t>
                              </w:r>
                              <w:r>
                                <w:rPr>
                                  <w:i/>
                                  <w:color w:val="1F3764"/>
                                </w:rPr>
                                <w:t>Analysis</w:t>
                              </w:r>
                              <w:r>
                                <w:rPr>
                                  <w:i/>
                                  <w:color w:val="1F3764"/>
                                  <w:spacing w:val="54"/>
                                </w:rPr>
                                <w:t xml:space="preserve"> </w:t>
                              </w:r>
                              <w:r>
                                <w:rPr>
                                  <w:i/>
                                  <w:color w:val="1F3764"/>
                                </w:rPr>
                                <w:t>|</w:t>
                              </w:r>
                              <w:r>
                                <w:rPr>
                                  <w:i/>
                                  <w:color w:val="1F3764"/>
                                  <w:spacing w:val="54"/>
                                </w:rPr>
                                <w:t xml:space="preserve"> </w:t>
                              </w:r>
                              <w:r>
                                <w:rPr>
                                  <w:i/>
                                  <w:color w:val="1F3764"/>
                                </w:rPr>
                                <w:t>Data</w:t>
                              </w:r>
                              <w:r>
                                <w:rPr>
                                  <w:i/>
                                  <w:color w:val="1F3764"/>
                                  <w:spacing w:val="-4"/>
                                </w:rPr>
                                <w:t xml:space="preserve"> </w:t>
                              </w:r>
                              <w:r>
                                <w:rPr>
                                  <w:i/>
                                  <w:color w:val="1F3764"/>
                                </w:rPr>
                                <w:t>Pipeline</w:t>
                              </w:r>
                              <w:r>
                                <w:rPr>
                                  <w:i/>
                                  <w:color w:val="1F3764"/>
                                  <w:spacing w:val="-3"/>
                                </w:rPr>
                                <w:t xml:space="preserve"> </w:t>
                              </w:r>
                              <w:r>
                                <w:rPr>
                                  <w:i/>
                                  <w:color w:val="1F3764"/>
                                  <w:spacing w:val="-2"/>
                                </w:rPr>
                                <w:t>Methodology</w:t>
                              </w:r>
                            </w:p>
                          </w:txbxContent>
                        </wps:txbx>
                        <wps:bodyPr wrap="square" lIns="0" tIns="0" rIns="0" bIns="0" rtlCol="0">
                          <a:noAutofit/>
                        </wps:bodyPr>
                      </wps:wsp>
                      <wps:wsp>
                        <wps:cNvPr id="3" name="Textbox 3"/>
                        <wps:cNvSpPr txBox="1"/>
                        <wps:spPr>
                          <a:xfrm>
                            <a:off x="0" y="0"/>
                            <a:ext cx="6863080" cy="928369"/>
                          </a:xfrm>
                          <a:prstGeom prst="rect">
                            <a:avLst/>
                          </a:prstGeom>
                          <a:solidFill>
                            <a:srgbClr val="2E5EA2"/>
                          </a:solidFill>
                        </wps:spPr>
                        <wps:txbx>
                          <w:txbxContent>
                            <w:p w14:paraId="56F5CED6" w14:textId="77777777" w:rsidR="00111956" w:rsidRDefault="00000000">
                              <w:pPr>
                                <w:spacing w:before="116"/>
                                <w:ind w:left="61" w:right="61"/>
                                <w:jc w:val="center"/>
                                <w:rPr>
                                  <w:b/>
                                  <w:color w:val="000000"/>
                                  <w:sz w:val="52"/>
                                </w:rPr>
                              </w:pPr>
                              <w:r>
                                <w:rPr>
                                  <w:b/>
                                  <w:color w:val="FFFFFF"/>
                                  <w:sz w:val="52"/>
                                </w:rPr>
                                <w:t>PEP</w:t>
                              </w:r>
                              <w:r>
                                <w:rPr>
                                  <w:b/>
                                  <w:color w:val="FFFFFF"/>
                                  <w:spacing w:val="-18"/>
                                  <w:sz w:val="52"/>
                                </w:rPr>
                                <w:t xml:space="preserve"> </w:t>
                              </w:r>
                              <w:r>
                                <w:rPr>
                                  <w:b/>
                                  <w:color w:val="FFFFFF"/>
                                  <w:sz w:val="52"/>
                                </w:rPr>
                                <w:t>PERFORMANCE</w:t>
                              </w:r>
                              <w:r>
                                <w:rPr>
                                  <w:b/>
                                  <w:color w:val="FFFFFF"/>
                                  <w:spacing w:val="-7"/>
                                  <w:sz w:val="52"/>
                                </w:rPr>
                                <w:t xml:space="preserve"> </w:t>
                              </w:r>
                              <w:r>
                                <w:rPr>
                                  <w:b/>
                                  <w:color w:val="FFFFFF"/>
                                  <w:spacing w:val="-2"/>
                                  <w:sz w:val="52"/>
                                </w:rPr>
                                <w:t>REPORT</w:t>
                              </w:r>
                            </w:p>
                          </w:txbxContent>
                        </wps:txbx>
                        <wps:bodyPr wrap="square" lIns="0" tIns="0" rIns="0" bIns="0" rtlCol="0">
                          <a:noAutofit/>
                        </wps:bodyPr>
                      </wps:wsp>
                    </wpg:wgp>
                  </a:graphicData>
                </a:graphic>
              </wp:anchor>
            </w:drawing>
          </mc:Choice>
          <mc:Fallback>
            <w:pict>
              <v:group w14:anchorId="525570DA" id="Group 1" o:spid="_x0000_s1026" style="position:absolute;margin-left:27.55pt;margin-top:21.45pt;width:540.4pt;height:126.2pt;z-index:-15728640;mso-wrap-distance-left:0;mso-wrap-distance-right:0;mso-position-horizontal-relative:page" coordsize="68630,16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">
                <v:shapetype id="_x0000_t202" coordsize="21600,21600" o:spt="202" path="m,l,21600r21600,l21600,xe">
                  <v:stroke joinstyle="miter"/>
                  <v:path gradientshapeok="t" o:connecttype="rect"/>
                </v:shapetype>
                <v:shape id="Textbox 2" o:spid="_x0000_s1027" type="#_x0000_t202" style="position:absolute;top:9279;width:68630;height:6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" fillcolor="#c8d8f0" stroked="f">
                  <v:textbox inset="0,0,0,0">
                    <w:txbxContent>
                      <w:p w14:paraId="2D73B48A" w14:textId="77777777" w:rsidR="00111956" w:rsidRDefault="00000000">
                        <w:pPr>
                          <w:spacing w:before="91"/>
                          <w:ind w:left="61"/>
                          <w:jc w:val="center"/>
                          <w:rPr>
                            <w:i/>
                            <w:color w:val="000000"/>
                          </w:rPr>
                        </w:pPr>
                        <w:r>
                          <w:rPr>
                            <w:i/>
                            <w:color w:val="1F3764"/>
                          </w:rPr>
                          <w:t>Flow</w:t>
                        </w:r>
                        <w:r>
                          <w:rPr>
                            <w:i/>
                            <w:color w:val="1F3764"/>
                            <w:spacing w:val="-14"/>
                          </w:rPr>
                          <w:t xml:space="preserve"> </w:t>
                        </w:r>
                        <w:r>
                          <w:rPr>
                            <w:i/>
                            <w:color w:val="1F3764"/>
                          </w:rPr>
                          <w:t>Analysis</w:t>
                        </w:r>
                        <w:r>
                          <w:rPr>
                            <w:i/>
                            <w:color w:val="1F3764"/>
                            <w:spacing w:val="54"/>
                          </w:rPr>
                          <w:t xml:space="preserve"> </w:t>
                        </w:r>
                        <w:r>
                          <w:rPr>
                            <w:i/>
                            <w:color w:val="1F3764"/>
                          </w:rPr>
                          <w:t>|</w:t>
                        </w:r>
                        <w:r>
                          <w:rPr>
                            <w:i/>
                            <w:color w:val="1F3764"/>
                            <w:spacing w:val="54"/>
                          </w:rPr>
                          <w:t xml:space="preserve"> </w:t>
                        </w:r>
                        <w:r>
                          <w:rPr>
                            <w:i/>
                            <w:color w:val="1F3764"/>
                          </w:rPr>
                          <w:t>Data</w:t>
                        </w:r>
                        <w:r>
                          <w:rPr>
                            <w:i/>
                            <w:color w:val="1F3764"/>
                            <w:spacing w:val="-4"/>
                          </w:rPr>
                          <w:t xml:space="preserve"> </w:t>
                        </w:r>
                        <w:r>
                          <w:rPr>
                            <w:i/>
                            <w:color w:val="1F3764"/>
                          </w:rPr>
                          <w:t>Pipeline</w:t>
                        </w:r>
                        <w:r>
                          <w:rPr>
                            <w:i/>
                            <w:color w:val="1F3764"/>
                            <w:spacing w:val="-3"/>
                          </w:rPr>
                          <w:t xml:space="preserve"> </w:t>
                        </w:r>
                        <w:r>
                          <w:rPr>
                            <w:i/>
                            <w:color w:val="1F3764"/>
                            <w:spacing w:val="-2"/>
                          </w:rPr>
                          <w:t>Methodology</w:t>
                        </w:r>
                      </w:p>
                    </w:txbxContent>
                  </v:textbox>
                </v:shape>
                <v:shape id="Textbox 3" o:spid="_x0000_s1028" type="#_x0000_t202" style="position:absolute;width:68630;height:9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" fillcolor="#2e5ea2" stroked="f">
                  <v:textbox inset="0,0,0,0">
                    <w:txbxContent>
                      <w:p w14:paraId="56F5CED6" w14:textId="77777777" w:rsidR="00111956" w:rsidRDefault="00000000">
                        <w:pPr>
                          <w:spacing w:before="116"/>
                          <w:ind w:left="61" w:right="61"/>
                          <w:jc w:val="center"/>
                          <w:rPr>
                            <w:b/>
                            <w:color w:val="000000"/>
                            <w:sz w:val="52"/>
                          </w:rPr>
                        </w:pPr>
                        <w:r>
                          <w:rPr>
                            <w:b/>
                            <w:color w:val="FFFFFF"/>
                            <w:sz w:val="52"/>
                          </w:rPr>
                          <w:t>PEP</w:t>
                        </w:r>
                        <w:r>
                          <w:rPr>
                            <w:b/>
                            <w:color w:val="FFFFFF"/>
                            <w:spacing w:val="-18"/>
                            <w:sz w:val="52"/>
                          </w:rPr>
                          <w:t xml:space="preserve"> </w:t>
                        </w:r>
                        <w:r>
                          <w:rPr>
                            <w:b/>
                            <w:color w:val="FFFFFF"/>
                            <w:sz w:val="52"/>
                          </w:rPr>
                          <w:t>PERFORMANCE</w:t>
                        </w:r>
                        <w:r>
                          <w:rPr>
                            <w:b/>
                            <w:color w:val="FFFFFF"/>
                            <w:spacing w:val="-7"/>
                            <w:sz w:val="52"/>
                          </w:rPr>
                          <w:t xml:space="preserve"> </w:t>
                        </w:r>
                        <w:r>
                          <w:rPr>
                            <w:b/>
                            <w:color w:val="FFFFFF"/>
                            <w:spacing w:val="-2"/>
                            <w:sz w:val="52"/>
                          </w:rPr>
                          <w:t>REPORT</w:t>
                        </w:r>
                      </w:p>
                    </w:txbxContent>
                  </v:textbox>
                </v:shape>
                <w10:wrap type="topAndBottom" anchorx="page"/>
              </v:group>
            </w:pict>
          </mc:Fallback>
        </mc:AlternateContent>
      </w:r>
    </w:p>
    <w:tbl>
      <w:tblPr>
        <w:tblW w:w="0" w:type="auto"/>
        <w:tblInd w:w="139" w:type="dxa"/>
        <w:tblBorders>
          <w:top w:val="single" w:sz="4" w:space="0" w:color="AABAD4"/>
          <w:left w:val="single" w:sz="4" w:space="0" w:color="AABAD4"/>
          <w:bottom w:val="single" w:sz="4" w:space="0" w:color="AABAD4"/>
          <w:right w:val="single" w:sz="4" w:space="0" w:color="AABAD4"/>
          <w:insideH w:val="single" w:sz="4" w:space="0" w:color="AABAD4"/>
          <w:insideV w:val="single" w:sz="4" w:space="0" w:color="AABAD4"/>
        </w:tblBorders>
        <w:tblLayout w:type="fixed"/>
        <w:tblCellMar>
          <w:left w:w="0" w:type="dxa"/>
          <w:right w:w="0" w:type="dxa"/>
        </w:tblCellMar>
        <w:tblLook w:val="01E0" w:firstRow="1" w:lastRow="1" w:firstColumn="1" w:lastColumn="1" w:noHBand="0" w:noVBand="0"/>
      </w:tblPr>
      <w:tblGrid>
        <w:gridCol w:w="1486"/>
        <w:gridCol w:w="3909"/>
        <w:gridCol w:w="1581"/>
        <w:gridCol w:w="3814"/>
      </w:tblGrid>
      <w:tr w:rsidR="00111956" w14:paraId="59F073EB" w14:textId="77777777" w:rsidTr="00843672">
        <w:trPr>
          <w:trHeight w:val="1061"/>
        </w:trPr>
        <w:tc>
          <w:tcPr>
            <w:tcW w:w="1486" w:type="dxa"/>
            <w:shd w:val="clear" w:color="auto" w:fill="D9E2F2"/>
          </w:tcPr>
          <w:p w14:paraId="48D586F3" w14:textId="77777777" w:rsidR="00111956" w:rsidRDefault="00111956">
            <w:pPr>
              <w:pStyle w:val="TableParagraph"/>
              <w:spacing w:before="120"/>
              <w:ind w:left="79"/>
              <w:rPr>
                <w:b/>
                <w:sz w:val="19"/>
              </w:rPr>
            </w:pPr>
            <w:r>
              <w:rPr>
                <w:b/>
                <w:color w:val="1F3764"/>
                <w:sz w:val="19"/>
              </w:rPr>
              <w:t>Date:</w:t>
            </w:r>
          </w:p>
        </w:tc>
        <w:tc>
          <w:tcPr>
            <w:tcW w:w="3909" w:type="dxa"/>
            <w:shd w:val="clear" w:color="auto" w:fill="FFFFFF"/>
          </w:tcPr>
          <w:p w14:paraId="42A6E574" w14:textId="7B7D4234" w:rsidR="00111956" w:rsidRDefault="00111956">
            <w:pPr>
              <w:pStyle w:val="TableParagraph"/>
              <w:rPr>
                <w:rFonts w:ascii="Times New Roman"/>
                <w:sz w:val="20"/>
              </w:rPr>
            </w:pPr>
            <w:r>
              <w:rPr>
                <w:rFonts w:ascii="Times New Roman"/>
                <w:sz w:val="20"/>
              </w:rPr>
              <w:t>08</w:t>
            </w:r>
            <w:r w:rsidR="00843672">
              <w:rPr>
                <w:rFonts w:ascii="Times New Roman"/>
                <w:sz w:val="20"/>
              </w:rPr>
              <w:t xml:space="preserve"> June 2026</w:t>
            </w:r>
          </w:p>
        </w:tc>
        <w:tc>
          <w:tcPr>
            <w:tcW w:w="1581" w:type="dxa"/>
            <w:shd w:val="clear" w:color="auto" w:fill="D9E2F2"/>
          </w:tcPr>
          <w:p w14:paraId="17BD706E" w14:textId="77777777" w:rsidR="00111956" w:rsidRDefault="00111956">
            <w:pPr>
              <w:pStyle w:val="TableParagraph"/>
              <w:spacing w:before="120"/>
              <w:ind w:left="79"/>
              <w:rPr>
                <w:b/>
                <w:sz w:val="19"/>
              </w:rPr>
            </w:pPr>
            <w:r>
              <w:rPr>
                <w:b/>
                <w:color w:val="1F3764"/>
                <w:sz w:val="19"/>
              </w:rPr>
              <w:t>Project:</w:t>
            </w:r>
          </w:p>
        </w:tc>
        <w:tc>
          <w:tcPr>
            <w:tcW w:w="3814" w:type="dxa"/>
            <w:shd w:val="clear" w:color="auto" w:fill="FFFFFF"/>
          </w:tcPr>
          <w:p w14:paraId="598EE4E8" w14:textId="77777777" w:rsidR="00111956" w:rsidRDefault="00111956">
            <w:pPr>
              <w:pStyle w:val="TableParagraph"/>
              <w:rPr>
                <w:rFonts w:ascii="Times New Roman"/>
                <w:sz w:val="20"/>
              </w:rPr>
            </w:pPr>
            <w:r>
              <w:rPr>
                <w:rFonts w:ascii="Times New Roman"/>
                <w:sz w:val="20"/>
              </w:rPr>
              <w:t xml:space="preserve">Global Events, Commodities and Currency Markets </w:t>
            </w:r>
            <w:r>
              <w:rPr>
                <w:rFonts w:ascii="Times New Roman"/>
                <w:sz w:val="20"/>
              </w:rPr>
              <w:t>—</w:t>
            </w:r>
            <w:r>
              <w:rPr>
                <w:rFonts w:ascii="Times New Roman"/>
                <w:sz w:val="20"/>
              </w:rPr>
              <w:t xml:space="preserve"> DSB Group Project</w:t>
            </w:r>
          </w:p>
        </w:tc>
      </w:tr>
      <w:tr w:rsidR="00111956" w14:paraId="5CB30F59" w14:textId="77777777" w:rsidTr="00843672">
        <w:trPr>
          <w:trHeight w:val="1061"/>
        </w:trPr>
        <w:tc>
          <w:tcPr>
            <w:tcW w:w="1486" w:type="dxa"/>
            <w:shd w:val="clear" w:color="auto" w:fill="ECF0FB"/>
          </w:tcPr>
          <w:p w14:paraId="789BDDD4" w14:textId="356B327C" w:rsidR="00111956" w:rsidRDefault="00111956">
            <w:pPr>
              <w:pStyle w:val="TableParagraph"/>
              <w:spacing w:before="120"/>
              <w:ind w:left="79"/>
              <w:rPr>
                <w:b/>
                <w:sz w:val="19"/>
              </w:rPr>
            </w:pPr>
            <w:r>
              <w:rPr>
                <w:b/>
                <w:color w:val="1F3764"/>
                <w:sz w:val="19"/>
              </w:rPr>
              <w:t>Prepared By:</w:t>
            </w:r>
          </w:p>
        </w:tc>
        <w:tc>
          <w:tcPr>
            <w:tcW w:w="3909" w:type="dxa"/>
            <w:shd w:val="clear" w:color="auto" w:fill="ECF0FB"/>
          </w:tcPr>
          <w:p w14:paraId="0E99F798" w14:textId="77777777" w:rsidR="00111956" w:rsidRDefault="00111956">
            <w:pPr>
              <w:pStyle w:val="TableParagraph"/>
              <w:rPr>
                <w:rFonts w:ascii="Times New Roman"/>
                <w:sz w:val="20"/>
              </w:rPr>
            </w:pPr>
            <w:r>
              <w:rPr>
                <w:rFonts w:ascii="Times New Roman"/>
                <w:sz w:val="20"/>
              </w:rPr>
              <w:t>Tabassum Nadavinmani (Team Leader) &amp; Abdulhadi Kirkici (Co-Team Leader)</w:t>
            </w:r>
          </w:p>
        </w:tc>
        <w:tc>
          <w:tcPr>
            <w:tcW w:w="1581" w:type="dxa"/>
            <w:shd w:val="clear" w:color="auto" w:fill="ECF0FB"/>
          </w:tcPr>
          <w:p w14:paraId="43BC3326" w14:textId="77777777" w:rsidR="00111956" w:rsidRDefault="00111956">
            <w:pPr>
              <w:pStyle w:val="TableParagraph"/>
              <w:spacing w:before="120"/>
              <w:ind w:left="79"/>
              <w:rPr>
                <w:b/>
                <w:sz w:val="19"/>
              </w:rPr>
            </w:pPr>
            <w:r>
              <w:rPr>
                <w:b/>
                <w:color w:val="1F3764"/>
                <w:sz w:val="19"/>
              </w:rPr>
              <w:t>Report Period:</w:t>
            </w:r>
          </w:p>
        </w:tc>
        <w:tc>
          <w:tcPr>
            <w:tcW w:w="3814" w:type="dxa"/>
            <w:shd w:val="clear" w:color="auto" w:fill="ECF0FB"/>
          </w:tcPr>
          <w:p w14:paraId="260303BC" w14:textId="77777777" w:rsidR="00111956" w:rsidRDefault="00111956">
            <w:pPr>
              <w:pStyle w:val="TableParagraph"/>
              <w:rPr>
                <w:rFonts w:ascii="Times New Roman"/>
                <w:sz w:val="20"/>
              </w:rPr>
            </w:pPr>
            <w:r>
              <w:rPr>
                <w:rFonts w:ascii="Times New Roman"/>
                <w:sz w:val="20"/>
              </w:rPr>
              <w:t xml:space="preserve">April 2026 </w:t>
            </w:r>
            <w:r>
              <w:rPr>
                <w:rFonts w:ascii="Times New Roman"/>
                <w:sz w:val="20"/>
              </w:rPr>
              <w:t>–</w:t>
            </w:r>
            <w:r>
              <w:rPr>
                <w:rFonts w:ascii="Times New Roman"/>
                <w:sz w:val="20"/>
              </w:rPr>
              <w:t xml:space="preserve"> June 2026</w:t>
            </w:r>
          </w:p>
        </w:tc>
      </w:tr>
    </w:tbl>
    <w:p w14:paraId="5C60B12E" w14:textId="77777777" w:rsidR="00111956" w:rsidRDefault="00111956">
      <w:pPr>
        <w:pStyle w:val="BodyText"/>
        <w:rPr>
          <w:i/>
          <w:sz w:val="26"/>
        </w:rPr>
      </w:pPr>
    </w:p>
    <w:p w14:paraId="5D6F7FF9" w14:textId="77777777" w:rsidR="00111956" w:rsidRDefault="00000000">
      <w:pPr>
        <w:pStyle w:val="ListParagraph"/>
        <w:numPr>
          <w:ilvl w:val="0"/>
          <w:numId w:val="2"/>
        </w:numPr>
        <w:tabs>
          <w:tab w:val="left" w:pos="417"/>
        </w:tabs>
        <w:ind w:left="417" w:hanging="287"/>
        <w:rPr>
          <w:b/>
          <w:sz w:val="26"/>
        </w:rPr>
      </w:pPr>
      <w:r>
        <w:rPr>
          <w:b/>
          <w:color w:val="1F3764"/>
          <w:spacing w:val="-2"/>
          <w:sz w:val="26"/>
        </w:rPr>
        <w:t>Summary</w:t>
      </w:r>
    </w:p>
    <w:p w14:paraId="198D6161" w14:textId="77777777" w:rsidR="00111956" w:rsidRDefault="00111956">
      <w:pPr>
        <w:pStyle w:val="BodyText"/>
        <w:rPr>
          <w:b/>
          <w:sz w:val="26"/>
        </w:rPr>
      </w:pPr>
    </w:p>
    <w:p w14:paraId="73DB146C" w14:textId="77777777" w:rsidR="00111956" w:rsidRDefault="00000000" w:rsidP="00780F73">
      <w:pPr>
        <w:pStyle w:val="BodyText"/>
        <w:ind w:left="144"/>
        <w:contextualSpacing/>
      </w:pPr>
      <w:r>
        <w:rPr>
          <w:color w:val="333333"/>
        </w:rPr>
        <w:t xml:space="preserve">This Performance Report </w:t>
      </w:r>
      <w:proofErr w:type="spellStart"/>
      <w:r>
        <w:rPr>
          <w:color w:val="333333"/>
        </w:rPr>
        <w:t>summarises</w:t>
      </w:r>
      <w:proofErr w:type="spellEnd"/>
      <w:r>
        <w:rPr>
          <w:color w:val="333333"/>
        </w:rPr>
        <w:t xml:space="preserve"> the </w:t>
      </w:r>
      <w:proofErr w:type="gramStart"/>
      <w:r>
        <w:rPr>
          <w:color w:val="333333"/>
        </w:rPr>
        <w:t>current status</w:t>
      </w:r>
      <w:proofErr w:type="gramEnd"/>
      <w:r>
        <w:rPr>
          <w:color w:val="333333"/>
        </w:rPr>
        <w:t>, progress, and key performance indicators (KPIs) for the DSB Group Project. The project leverages a Data Pipeline methodology to analyse five datasets: Brent Oil (1946–2026), Gold (1915–2026), Silver (1915–2026), the SWIFT Global Currency Tracker (January–April 2026), and USDG/Global Dollar stablecoin (April 2025–April 2026). The analysis covers the current geopolitical conflict between the United States and Iran, the 2026 Hormuz shipping crisis, energy supply shocks, central bank gold accumulation, and BRICS bloc involvement in non-dollar settlement systems.</w:t>
      </w:r>
    </w:p>
    <w:p w14:paraId="36AB74A3" w14:textId="1BC73D23" w:rsidR="00111956" w:rsidRDefault="00111956" w:rsidP="00780F73">
      <w:pPr>
        <w:pStyle w:val="BodyText"/>
        <w:ind w:left="144"/>
        <w:contextualSpacing/>
      </w:pPr>
      <w:r>
        <w:t xml:space="preserve">As of the report date, all data analytics (Part I </w:t>
      </w:r>
      <w:r w:rsidR="00780F73">
        <w:t>-</w:t>
      </w:r>
      <w:r>
        <w:t xml:space="preserve"> 30 questions + 6 bonus) and market research (Part II </w:t>
      </w:r>
      <w:r w:rsidR="00780F73">
        <w:t>-</w:t>
      </w:r>
      <w:r>
        <w:t xml:space="preserve">16 questions) work </w:t>
      </w:r>
      <w:proofErr w:type="gramStart"/>
      <w:r>
        <w:t>is</w:t>
      </w:r>
      <w:proofErr w:type="gramEnd"/>
      <w:r>
        <w:t xml:space="preserve"> complete. </w:t>
      </w:r>
      <w:r w:rsidR="00780F73">
        <w:t>C</w:t>
      </w:r>
      <w:r>
        <w:t>harts have been generated and saved. The project is currently in Sprint 3: final report writing, Excel workbook preparation, and submission packaging. The report covers project scope adherence, schedule, resource utilisation, deliverables, risks, and additional relevant areas.</w:t>
      </w:r>
    </w:p>
    <w:p w14:paraId="6AA65F5D" w14:textId="77777777" w:rsidR="00111956" w:rsidRDefault="00111956">
      <w:pPr>
        <w:pStyle w:val="BodyText"/>
      </w:pPr>
    </w:p>
    <w:p w14:paraId="0BA55DF0" w14:textId="77777777" w:rsidR="00111956" w:rsidRDefault="00111956">
      <w:pPr>
        <w:pStyle w:val="BodyText"/>
        <w:spacing w:before="116"/>
      </w:pPr>
    </w:p>
    <w:p w14:paraId="621169EC" w14:textId="77777777" w:rsidR="00111956" w:rsidRDefault="00000000">
      <w:pPr>
        <w:pStyle w:val="ListParagraph"/>
        <w:numPr>
          <w:ilvl w:val="0"/>
          <w:numId w:val="2"/>
        </w:numPr>
        <w:tabs>
          <w:tab w:val="left" w:pos="417"/>
        </w:tabs>
        <w:ind w:left="417" w:hanging="287"/>
        <w:rPr>
          <w:b/>
          <w:sz w:val="26"/>
        </w:rPr>
      </w:pPr>
      <w:r>
        <w:rPr>
          <w:b/>
          <w:color w:val="1F3764"/>
          <w:sz w:val="26"/>
        </w:rPr>
        <w:t>Project</w:t>
      </w:r>
      <w:r>
        <w:rPr>
          <w:b/>
          <w:color w:val="1F3764"/>
          <w:spacing w:val="-5"/>
          <w:sz w:val="26"/>
        </w:rPr>
        <w:t xml:space="preserve"> </w:t>
      </w:r>
      <w:r>
        <w:rPr>
          <w:b/>
          <w:color w:val="1F3764"/>
          <w:sz w:val="26"/>
        </w:rPr>
        <w:t>Scope</w:t>
      </w:r>
      <w:r>
        <w:rPr>
          <w:b/>
          <w:color w:val="1F3764"/>
          <w:spacing w:val="-5"/>
          <w:sz w:val="26"/>
        </w:rPr>
        <w:t xml:space="preserve"> </w:t>
      </w:r>
      <w:r>
        <w:rPr>
          <w:b/>
          <w:color w:val="1F3764"/>
          <w:sz w:val="26"/>
        </w:rPr>
        <w:t>and</w:t>
      </w:r>
      <w:r>
        <w:rPr>
          <w:b/>
          <w:color w:val="1F3764"/>
          <w:spacing w:val="-4"/>
          <w:sz w:val="26"/>
        </w:rPr>
        <w:t xml:space="preserve"> </w:t>
      </w:r>
      <w:r>
        <w:rPr>
          <w:b/>
          <w:color w:val="1F3764"/>
          <w:spacing w:val="-2"/>
          <w:sz w:val="26"/>
        </w:rPr>
        <w:t>Objectives</w:t>
      </w:r>
    </w:p>
    <w:p w14:paraId="5119633E" w14:textId="77777777" w:rsidR="00111956" w:rsidRDefault="00111956">
      <w:pPr>
        <w:pStyle w:val="BodyText"/>
        <w:rPr>
          <w:b/>
          <w:sz w:val="26"/>
        </w:rPr>
      </w:pPr>
    </w:p>
    <w:p w14:paraId="033E9391" w14:textId="77777777" w:rsidR="00111956" w:rsidRDefault="00000000">
      <w:pPr>
        <w:pStyle w:val="Heading1"/>
        <w:spacing w:before="1"/>
        <w:ind w:left="130" w:firstLine="0"/>
      </w:pPr>
      <w:r>
        <w:rPr>
          <w:color w:val="2E5EA2"/>
          <w:spacing w:val="-2"/>
        </w:rPr>
        <w:t>Scope</w:t>
      </w:r>
    </w:p>
    <w:p w14:paraId="12AFC485" w14:textId="77777777" w:rsidR="00111956" w:rsidRDefault="00111956">
      <w:pPr>
        <w:pStyle w:val="BodyText"/>
        <w:spacing w:before="97"/>
        <w:rPr>
          <w:b/>
          <w:sz w:val="22"/>
        </w:rPr>
      </w:pPr>
    </w:p>
    <w:p w14:paraId="7C12E78D" w14:textId="7D800315" w:rsidR="00111956" w:rsidRPr="00780F73" w:rsidRDefault="000655C0" w:rsidP="00780F73">
      <w:pPr>
        <w:pStyle w:val="BodyText"/>
        <w:ind w:left="144"/>
        <w:contextualSpacing/>
        <w:rPr>
          <w:color w:val="333333"/>
        </w:rPr>
      </w:pPr>
      <w:proofErr w:type="spellStart"/>
      <w:r w:rsidRPr="000655C0">
        <w:rPr>
          <w:color w:val="333333"/>
        </w:rPr>
        <w:t>Analyse</w:t>
      </w:r>
      <w:proofErr w:type="spellEnd"/>
      <w:r w:rsidRPr="000655C0">
        <w:rPr>
          <w:color w:val="333333"/>
        </w:rPr>
        <w:t xml:space="preserve"> and compare commodity price trends and global currency indicators using a Data Pipeline methodology, connecting observed data patterns to major global events including the Hormuz crisis, energy supply disruptions, gold accumulation, sanctions, BRICS settlement discussions, and currency market shifts.</w:t>
      </w:r>
    </w:p>
    <w:p w14:paraId="7C49F6C4" w14:textId="77777777" w:rsidR="00111956" w:rsidRPr="00780F73" w:rsidRDefault="00111956" w:rsidP="00780F73">
      <w:pPr>
        <w:pStyle w:val="BodyText"/>
        <w:ind w:left="144"/>
        <w:contextualSpacing/>
        <w:rPr>
          <w:color w:val="333333"/>
        </w:rPr>
      </w:pPr>
      <w:r w:rsidRPr="00780F73">
        <w:rPr>
          <w:color w:val="333333"/>
        </w:rPr>
        <w:t>Datasets in scope:</w:t>
      </w:r>
    </w:p>
    <w:p w14:paraId="4341B8A3" w14:textId="07333F00" w:rsidR="00111956" w:rsidRDefault="00000000">
      <w:pPr>
        <w:pStyle w:val="ListParagraph"/>
        <w:numPr>
          <w:ilvl w:val="0"/>
          <w:numId w:val="1"/>
        </w:numPr>
        <w:tabs>
          <w:tab w:val="left" w:pos="609"/>
        </w:tabs>
        <w:ind w:left="609" w:hanging="291"/>
        <w:rPr>
          <w:sz w:val="20"/>
        </w:rPr>
      </w:pPr>
      <w:r>
        <w:rPr>
          <w:color w:val="333333"/>
          <w:sz w:val="20"/>
        </w:rPr>
        <w:t xml:space="preserve">Brent Oil price history </w:t>
      </w:r>
      <w:r w:rsidR="00780F73">
        <w:rPr>
          <w:color w:val="333333"/>
          <w:sz w:val="20"/>
        </w:rPr>
        <w:t>-</w:t>
      </w:r>
      <w:r>
        <w:rPr>
          <w:color w:val="333333"/>
          <w:sz w:val="20"/>
        </w:rPr>
        <w:t xml:space="preserve"> 963 monthly observations, 1946–2026</w:t>
      </w:r>
    </w:p>
    <w:p w14:paraId="5E4951E9" w14:textId="4E0DC380" w:rsidR="00111956" w:rsidRDefault="00000000">
      <w:pPr>
        <w:pStyle w:val="ListParagraph"/>
        <w:numPr>
          <w:ilvl w:val="0"/>
          <w:numId w:val="1"/>
        </w:numPr>
        <w:tabs>
          <w:tab w:val="left" w:pos="609"/>
        </w:tabs>
        <w:ind w:left="609" w:hanging="291"/>
        <w:rPr>
          <w:sz w:val="20"/>
        </w:rPr>
      </w:pPr>
      <w:r>
        <w:rPr>
          <w:color w:val="333333"/>
          <w:sz w:val="20"/>
        </w:rPr>
        <w:t xml:space="preserve">Gold price history </w:t>
      </w:r>
      <w:r w:rsidR="00780F73">
        <w:rPr>
          <w:color w:val="333333"/>
          <w:sz w:val="20"/>
        </w:rPr>
        <w:t>-</w:t>
      </w:r>
      <w:r>
        <w:rPr>
          <w:color w:val="333333"/>
          <w:sz w:val="20"/>
        </w:rPr>
        <w:t xml:space="preserve"> 1,336 monthly observations, 1915–2026</w:t>
      </w:r>
    </w:p>
    <w:p w14:paraId="3DD851DA" w14:textId="28D999F0" w:rsidR="00111956" w:rsidRDefault="00000000">
      <w:pPr>
        <w:pStyle w:val="ListParagraph"/>
        <w:numPr>
          <w:ilvl w:val="0"/>
          <w:numId w:val="1"/>
        </w:numPr>
        <w:tabs>
          <w:tab w:val="left" w:pos="609"/>
        </w:tabs>
        <w:ind w:left="609" w:hanging="291"/>
        <w:rPr>
          <w:sz w:val="20"/>
        </w:rPr>
      </w:pPr>
      <w:r>
        <w:rPr>
          <w:color w:val="333333"/>
          <w:sz w:val="20"/>
        </w:rPr>
        <w:t xml:space="preserve">Silver price history </w:t>
      </w:r>
      <w:r w:rsidR="00780F73">
        <w:rPr>
          <w:color w:val="333333"/>
          <w:sz w:val="20"/>
        </w:rPr>
        <w:t>-</w:t>
      </w:r>
      <w:r>
        <w:rPr>
          <w:color w:val="333333"/>
          <w:sz w:val="20"/>
        </w:rPr>
        <w:t xml:space="preserve"> 1,336 monthly observations, 1915–2026</w:t>
      </w:r>
    </w:p>
    <w:p w14:paraId="2EC8FBDA" w14:textId="197BA4C8" w:rsidR="00111956" w:rsidRDefault="00000000">
      <w:pPr>
        <w:pStyle w:val="ListParagraph"/>
        <w:numPr>
          <w:ilvl w:val="0"/>
          <w:numId w:val="1"/>
        </w:numPr>
        <w:tabs>
          <w:tab w:val="left" w:pos="609"/>
        </w:tabs>
        <w:ind w:left="609" w:hanging="291"/>
        <w:rPr>
          <w:sz w:val="20"/>
        </w:rPr>
      </w:pPr>
      <w:r>
        <w:rPr>
          <w:color w:val="333333"/>
          <w:sz w:val="20"/>
        </w:rPr>
        <w:t xml:space="preserve">SWIFT Global Currency Tracker </w:t>
      </w:r>
      <w:r w:rsidR="00780F73">
        <w:rPr>
          <w:color w:val="333333"/>
          <w:sz w:val="20"/>
        </w:rPr>
        <w:t>-</w:t>
      </w:r>
      <w:r>
        <w:rPr>
          <w:color w:val="333333"/>
          <w:sz w:val="20"/>
        </w:rPr>
        <w:t xml:space="preserve"> 330 rows, 8 metrics, Jan–Apr 2026</w:t>
      </w:r>
    </w:p>
    <w:p w14:paraId="6F72A3FF" w14:textId="7686FB68" w:rsidR="00111956" w:rsidRDefault="00000000">
      <w:pPr>
        <w:pStyle w:val="ListParagraph"/>
        <w:numPr>
          <w:ilvl w:val="0"/>
          <w:numId w:val="1"/>
        </w:numPr>
        <w:tabs>
          <w:tab w:val="left" w:pos="609"/>
        </w:tabs>
        <w:ind w:left="609" w:hanging="291"/>
        <w:rPr>
          <w:sz w:val="20"/>
        </w:rPr>
      </w:pPr>
      <w:r>
        <w:rPr>
          <w:color w:val="333333"/>
          <w:sz w:val="20"/>
        </w:rPr>
        <w:t xml:space="preserve">USDG (Global Dollar stablecoin) </w:t>
      </w:r>
      <w:r w:rsidR="00780F73">
        <w:rPr>
          <w:color w:val="333333"/>
          <w:sz w:val="20"/>
        </w:rPr>
        <w:t>-</w:t>
      </w:r>
      <w:r>
        <w:rPr>
          <w:color w:val="333333"/>
          <w:sz w:val="20"/>
        </w:rPr>
        <w:t xml:space="preserve"> 366 daily observations, Apr 2025–Apr 2026 (collected via CoinGecko API)</w:t>
      </w:r>
    </w:p>
    <w:p w14:paraId="3C8CC8CC" w14:textId="77777777" w:rsidR="00111956" w:rsidRDefault="00111956">
      <w:pPr>
        <w:pStyle w:val="BodyText"/>
      </w:pPr>
    </w:p>
    <w:p w14:paraId="7FFFFCDE" w14:textId="77777777" w:rsidR="00111956" w:rsidRDefault="00111956">
      <w:pPr>
        <w:pStyle w:val="BodyText"/>
        <w:spacing w:before="216"/>
      </w:pPr>
    </w:p>
    <w:p w14:paraId="1A94CAC9" w14:textId="77777777" w:rsidR="00111956" w:rsidRDefault="00000000">
      <w:pPr>
        <w:pStyle w:val="Heading1"/>
        <w:spacing w:before="1"/>
        <w:ind w:left="130" w:firstLine="0"/>
      </w:pPr>
      <w:r>
        <w:rPr>
          <w:color w:val="2E5EA2"/>
          <w:spacing w:val="-2"/>
        </w:rPr>
        <w:t>Objectives</w:t>
      </w:r>
    </w:p>
    <w:p w14:paraId="5934377E" w14:textId="77777777" w:rsidR="00111956" w:rsidRDefault="00111956">
      <w:pPr>
        <w:pStyle w:val="BodyText"/>
        <w:spacing w:before="75"/>
        <w:rPr>
          <w:b/>
        </w:rPr>
      </w:pPr>
    </w:p>
    <w:p w14:paraId="1C0A6A9F" w14:textId="77777777" w:rsidR="00111956" w:rsidRDefault="00000000">
      <w:pPr>
        <w:pStyle w:val="ListParagraph"/>
        <w:numPr>
          <w:ilvl w:val="0"/>
          <w:numId w:val="1"/>
        </w:numPr>
        <w:tabs>
          <w:tab w:val="left" w:pos="609"/>
        </w:tabs>
        <w:ind w:left="609" w:hanging="291"/>
        <w:rPr>
          <w:sz w:val="20"/>
        </w:rPr>
      </w:pPr>
      <w:r>
        <w:rPr>
          <w:color w:val="333333"/>
          <w:sz w:val="20"/>
        </w:rPr>
        <w:t>Collect and integrate all relevant datasets into a standardised, reproducible pipeline.</w:t>
      </w:r>
    </w:p>
    <w:p w14:paraId="4B551337" w14:textId="77777777" w:rsidR="00111956" w:rsidRDefault="00000000">
      <w:pPr>
        <w:pStyle w:val="ListParagraph"/>
        <w:numPr>
          <w:ilvl w:val="0"/>
          <w:numId w:val="1"/>
        </w:numPr>
        <w:tabs>
          <w:tab w:val="left" w:pos="609"/>
        </w:tabs>
        <w:spacing w:before="55"/>
        <w:ind w:left="609" w:hanging="291"/>
        <w:rPr>
          <w:sz w:val="20"/>
        </w:rPr>
      </w:pPr>
      <w:r>
        <w:rPr>
          <w:color w:val="333333"/>
          <w:sz w:val="20"/>
        </w:rPr>
        <w:t>Cleanse, transform, and validate data to ensure analytical integrity.</w:t>
      </w:r>
    </w:p>
    <w:p w14:paraId="19CF0232" w14:textId="77777777" w:rsidR="00111956" w:rsidRDefault="00000000">
      <w:pPr>
        <w:pStyle w:val="ListParagraph"/>
        <w:numPr>
          <w:ilvl w:val="0"/>
          <w:numId w:val="1"/>
        </w:numPr>
        <w:tabs>
          <w:tab w:val="left" w:pos="609"/>
        </w:tabs>
        <w:spacing w:before="37"/>
        <w:ind w:left="609" w:hanging="291"/>
        <w:rPr>
          <w:position w:val="1"/>
          <w:sz w:val="20"/>
        </w:rPr>
      </w:pPr>
      <w:r>
        <w:rPr>
          <w:color w:val="333333"/>
          <w:position w:val="1"/>
          <w:sz w:val="20"/>
        </w:rPr>
        <w:t>Generate descriptive, exploratory, predictive, and prescriptive analytics across four analytical layers.</w:t>
      </w:r>
    </w:p>
    <w:p w14:paraId="3593EA24" w14:textId="3367BF37" w:rsidR="00111956" w:rsidRDefault="00000000">
      <w:pPr>
        <w:pStyle w:val="ListParagraph"/>
        <w:numPr>
          <w:ilvl w:val="0"/>
          <w:numId w:val="1"/>
        </w:numPr>
        <w:tabs>
          <w:tab w:val="left" w:pos="609"/>
        </w:tabs>
        <w:spacing w:before="59"/>
        <w:ind w:left="609" w:hanging="291"/>
        <w:rPr>
          <w:sz w:val="20"/>
        </w:rPr>
      </w:pPr>
      <w:r>
        <w:rPr>
          <w:color w:val="333333"/>
          <w:sz w:val="20"/>
        </w:rPr>
        <w:t xml:space="preserve">Produce comparative </w:t>
      </w:r>
      <w:proofErr w:type="spellStart"/>
      <w:r>
        <w:rPr>
          <w:color w:val="333333"/>
          <w:sz w:val="20"/>
        </w:rPr>
        <w:t>visualisations</w:t>
      </w:r>
      <w:proofErr w:type="spellEnd"/>
      <w:r>
        <w:rPr>
          <w:color w:val="333333"/>
          <w:sz w:val="20"/>
        </w:rPr>
        <w:t xml:space="preserve"> linking commodity and currency movements to global events.</w:t>
      </w:r>
    </w:p>
    <w:p w14:paraId="56A90856" w14:textId="77777777" w:rsidR="00111956" w:rsidRDefault="00000000">
      <w:pPr>
        <w:pStyle w:val="ListParagraph"/>
        <w:numPr>
          <w:ilvl w:val="0"/>
          <w:numId w:val="1"/>
        </w:numPr>
        <w:tabs>
          <w:tab w:val="left" w:pos="609"/>
        </w:tabs>
        <w:spacing w:before="59"/>
        <w:ind w:left="609" w:hanging="291"/>
        <w:rPr>
          <w:sz w:val="20"/>
        </w:rPr>
      </w:pPr>
      <w:r>
        <w:rPr>
          <w:color w:val="333333"/>
          <w:sz w:val="20"/>
        </w:rPr>
        <w:t>Deliver actionable, evidence-based insights written for non-technical stakeholders.</w:t>
      </w:r>
    </w:p>
    <w:p w14:paraId="6FE1252D" w14:textId="77777777" w:rsidR="00111956" w:rsidRPr="00780F73" w:rsidRDefault="00000000" w:rsidP="00780F73">
      <w:pPr>
        <w:pStyle w:val="ListParagraph"/>
        <w:numPr>
          <w:ilvl w:val="0"/>
          <w:numId w:val="1"/>
        </w:numPr>
        <w:tabs>
          <w:tab w:val="left" w:pos="609"/>
        </w:tabs>
        <w:spacing w:before="59"/>
        <w:ind w:left="609" w:hanging="291"/>
        <w:rPr>
          <w:sz w:val="20"/>
        </w:rPr>
      </w:pPr>
      <w:r w:rsidRPr="00780F73">
        <w:rPr>
          <w:color w:val="333333"/>
          <w:sz w:val="20"/>
        </w:rPr>
        <w:t>Submit a complete deliverable package report</w:t>
      </w:r>
    </w:p>
    <w:p w14:paraId="068A46D7" w14:textId="0A428D29" w:rsidR="00780F73" w:rsidRPr="00780F73" w:rsidRDefault="00780F73" w:rsidP="00780F73">
      <w:pPr>
        <w:pStyle w:val="ListParagraph"/>
        <w:numPr>
          <w:ilvl w:val="0"/>
          <w:numId w:val="1"/>
        </w:numPr>
        <w:tabs>
          <w:tab w:val="left" w:pos="609"/>
        </w:tabs>
        <w:spacing w:before="59"/>
        <w:ind w:left="609" w:hanging="291"/>
        <w:rPr>
          <w:sz w:val="20"/>
        </w:rPr>
        <w:sectPr w:rsidR="00780F73" w:rsidRPr="00780F73">
          <w:type w:val="continuous"/>
          <w:pgSz w:w="11910" w:h="16840"/>
          <w:pgMar w:top="520" w:right="425" w:bottom="280" w:left="425" w:header="720" w:footer="720" w:gutter="0"/>
          <w:cols w:space="720"/>
        </w:sectPr>
      </w:pPr>
    </w:p>
    <w:p w14:paraId="08B33BE7" w14:textId="7627E84D" w:rsidR="00780F73" w:rsidRPr="00780F73" w:rsidRDefault="00000000" w:rsidP="00780F73">
      <w:pPr>
        <w:pStyle w:val="ListParagraph"/>
        <w:numPr>
          <w:ilvl w:val="0"/>
          <w:numId w:val="2"/>
        </w:numPr>
        <w:tabs>
          <w:tab w:val="left" w:pos="417"/>
        </w:tabs>
        <w:spacing w:before="296"/>
        <w:ind w:left="417" w:hanging="287"/>
        <w:rPr>
          <w:b/>
          <w:sz w:val="26"/>
        </w:rPr>
      </w:pPr>
      <w:r w:rsidRPr="00780F73">
        <w:rPr>
          <w:b/>
          <w:color w:val="1F3764"/>
          <w:spacing w:val="-2"/>
          <w:sz w:val="26"/>
        </w:rPr>
        <w:lastRenderedPageBreak/>
        <w:t>Performance</w:t>
      </w:r>
      <w:r w:rsidRPr="00780F73">
        <w:rPr>
          <w:b/>
          <w:color w:val="1F3764"/>
          <w:spacing w:val="3"/>
          <w:sz w:val="26"/>
        </w:rPr>
        <w:t xml:space="preserve"> </w:t>
      </w:r>
      <w:r w:rsidRPr="00780F73">
        <w:rPr>
          <w:b/>
          <w:color w:val="1F3764"/>
          <w:spacing w:val="-2"/>
          <w:sz w:val="26"/>
        </w:rPr>
        <w:t>Analysis</w:t>
      </w:r>
    </w:p>
    <w:p w14:paraId="6A2844C0" w14:textId="77777777" w:rsidR="00780F73" w:rsidRPr="00780F73" w:rsidRDefault="00780F73" w:rsidP="00780F73">
      <w:pPr>
        <w:tabs>
          <w:tab w:val="left" w:pos="417"/>
        </w:tabs>
        <w:spacing w:before="296"/>
        <w:rPr>
          <w:b/>
          <w:sz w:val="26"/>
        </w:rPr>
      </w:pPr>
    </w:p>
    <w:p w14:paraId="3DD468B5" w14:textId="224BFE10" w:rsidR="00111956" w:rsidRPr="000655C0" w:rsidRDefault="00000000" w:rsidP="000655C0">
      <w:pPr>
        <w:pStyle w:val="Heading1"/>
        <w:numPr>
          <w:ilvl w:val="1"/>
          <w:numId w:val="2"/>
        </w:numPr>
        <w:tabs>
          <w:tab w:val="left" w:pos="409"/>
        </w:tabs>
        <w:ind w:left="409" w:hanging="279"/>
        <w:rPr>
          <w:color w:val="2E5EA2"/>
          <w:spacing w:val="-2"/>
        </w:rPr>
      </w:pPr>
      <w:r>
        <w:rPr>
          <w:color w:val="2E5EA2"/>
        </w:rPr>
        <w:t>Work</w:t>
      </w:r>
      <w:r>
        <w:rPr>
          <w:color w:val="2E5EA2"/>
          <w:spacing w:val="-7"/>
        </w:rPr>
        <w:t xml:space="preserve"> </w:t>
      </w:r>
      <w:r>
        <w:rPr>
          <w:color w:val="2E5EA2"/>
        </w:rPr>
        <w:t>Completed</w:t>
      </w:r>
      <w:r>
        <w:rPr>
          <w:color w:val="2E5EA2"/>
          <w:spacing w:val="-7"/>
        </w:rPr>
        <w:t xml:space="preserve"> </w:t>
      </w:r>
      <w:r>
        <w:rPr>
          <w:color w:val="2E5EA2"/>
        </w:rPr>
        <w:t>This</w:t>
      </w:r>
      <w:r>
        <w:rPr>
          <w:color w:val="2E5EA2"/>
          <w:spacing w:val="-7"/>
        </w:rPr>
        <w:t xml:space="preserve"> </w:t>
      </w:r>
      <w:r>
        <w:rPr>
          <w:color w:val="2E5EA2"/>
          <w:spacing w:val="-2"/>
        </w:rPr>
        <w:t>Period</w:t>
      </w:r>
      <w:r w:rsidR="000655C0">
        <w:rPr>
          <w:color w:val="2E5EA2"/>
          <w:spacing w:val="-2"/>
        </w:rPr>
        <w:t xml:space="preserve"> </w:t>
      </w:r>
      <w:r w:rsidR="000655C0" w:rsidRPr="000655C0">
        <w:rPr>
          <w:color w:val="2E5EA2"/>
          <w:spacing w:val="-2"/>
        </w:rPr>
        <w:t>(since the 2026-05-20 report)</w:t>
      </w:r>
    </w:p>
    <w:p w14:paraId="76F4CBAA" w14:textId="77777777" w:rsidR="000655C0" w:rsidRDefault="000655C0" w:rsidP="000655C0">
      <w:pPr>
        <w:pStyle w:val="ListParagraph"/>
        <w:tabs>
          <w:tab w:val="left" w:pos="609"/>
        </w:tabs>
        <w:ind w:firstLine="0"/>
        <w:rPr>
          <w:color w:val="333333"/>
          <w:sz w:val="20"/>
        </w:rPr>
      </w:pPr>
    </w:p>
    <w:p w14:paraId="08DB8FC4" w14:textId="06BE305A" w:rsidR="000655C0" w:rsidRPr="000655C0" w:rsidRDefault="000655C0" w:rsidP="000655C0">
      <w:pPr>
        <w:pStyle w:val="ListParagraph"/>
        <w:numPr>
          <w:ilvl w:val="2"/>
          <w:numId w:val="2"/>
        </w:numPr>
        <w:tabs>
          <w:tab w:val="left" w:pos="609"/>
        </w:tabs>
        <w:ind w:left="609" w:hanging="291"/>
        <w:rPr>
          <w:color w:val="333333"/>
          <w:sz w:val="20"/>
        </w:rPr>
      </w:pPr>
      <w:r w:rsidRPr="000655C0">
        <w:rPr>
          <w:color w:val="333333"/>
          <w:sz w:val="20"/>
        </w:rPr>
        <w:t>Completed all 16 Part II Market Research questions across sections A</w:t>
      </w:r>
      <w:r w:rsidR="00982AAB">
        <w:rPr>
          <w:color w:val="333333"/>
          <w:sz w:val="20"/>
        </w:rPr>
        <w:t>-</w:t>
      </w:r>
      <w:r w:rsidRPr="000655C0">
        <w:rPr>
          <w:color w:val="333333"/>
          <w:sz w:val="20"/>
        </w:rPr>
        <w:t xml:space="preserve">D (Event Identification, Commodity Linking, Currency Linking, Business </w:t>
      </w:r>
      <w:proofErr w:type="gramStart"/>
      <w:r w:rsidRPr="000655C0">
        <w:rPr>
          <w:color w:val="333333"/>
          <w:sz w:val="20"/>
        </w:rPr>
        <w:t>Interpretation)  Abdulhadi</w:t>
      </w:r>
      <w:proofErr w:type="gramEnd"/>
      <w:r w:rsidRPr="000655C0">
        <w:rPr>
          <w:color w:val="333333"/>
          <w:sz w:val="20"/>
        </w:rPr>
        <w:t xml:space="preserve"> Kirkici (technical/data linking) with Parvesh Kumar and Sameep Santosh </w:t>
      </w:r>
      <w:proofErr w:type="spellStart"/>
      <w:r w:rsidRPr="000655C0">
        <w:rPr>
          <w:color w:val="333333"/>
          <w:sz w:val="20"/>
        </w:rPr>
        <w:t>Dokhale</w:t>
      </w:r>
      <w:proofErr w:type="spellEnd"/>
      <w:r w:rsidRPr="000655C0">
        <w:rPr>
          <w:color w:val="333333"/>
          <w:sz w:val="20"/>
        </w:rPr>
        <w:t xml:space="preserve"> (research).</w:t>
      </w:r>
      <w:r w:rsidRPr="000655C0">
        <w:rPr>
          <w:rFonts w:ascii="Helvetica" w:eastAsia="Times New Roman" w:hAnsi="Helvetica" w:cs="Helvetica"/>
          <w:color w:val="333333"/>
          <w:sz w:val="24"/>
          <w:szCs w:val="24"/>
        </w:rPr>
        <w:t xml:space="preserve"> </w:t>
      </w:r>
    </w:p>
    <w:p w14:paraId="01CB2DC7" w14:textId="227A15C4" w:rsidR="00111956" w:rsidRPr="000655C0" w:rsidRDefault="000655C0" w:rsidP="000655C0">
      <w:pPr>
        <w:pStyle w:val="ListParagraph"/>
        <w:numPr>
          <w:ilvl w:val="2"/>
          <w:numId w:val="2"/>
        </w:numPr>
        <w:tabs>
          <w:tab w:val="left" w:pos="609"/>
        </w:tabs>
        <w:ind w:left="609" w:hanging="291"/>
      </w:pPr>
      <w:r w:rsidRPr="000655C0">
        <w:rPr>
          <w:color w:val="333333"/>
          <w:sz w:val="20"/>
        </w:rPr>
        <w:t xml:space="preserve">Report Writer (Rimsha Shafique) began preliminary review of Part I output and report structure planning ahead of full drafting </w:t>
      </w:r>
    </w:p>
    <w:p w14:paraId="6AA7D507" w14:textId="77777777" w:rsidR="00111956" w:rsidRDefault="00111956">
      <w:pPr>
        <w:pStyle w:val="BodyText"/>
        <w:rPr>
          <w:sz w:val="22"/>
        </w:rPr>
      </w:pPr>
    </w:p>
    <w:p w14:paraId="43A4650D" w14:textId="77777777" w:rsidR="00111956" w:rsidRDefault="00111956">
      <w:pPr>
        <w:pStyle w:val="BodyText"/>
        <w:spacing w:before="121"/>
        <w:rPr>
          <w:sz w:val="22"/>
        </w:rPr>
      </w:pPr>
    </w:p>
    <w:p w14:paraId="14C56B0F" w14:textId="77777777" w:rsidR="00111956" w:rsidRDefault="00000000">
      <w:pPr>
        <w:pStyle w:val="Heading1"/>
        <w:numPr>
          <w:ilvl w:val="1"/>
          <w:numId w:val="2"/>
        </w:numPr>
        <w:tabs>
          <w:tab w:val="left" w:pos="409"/>
        </w:tabs>
        <w:ind w:left="409" w:hanging="279"/>
      </w:pPr>
      <w:r>
        <w:rPr>
          <w:color w:val="2E5EA2"/>
        </w:rPr>
        <w:t>Work</w:t>
      </w:r>
      <w:r>
        <w:rPr>
          <w:color w:val="2E5EA2"/>
          <w:spacing w:val="-6"/>
        </w:rPr>
        <w:t xml:space="preserve"> </w:t>
      </w:r>
      <w:r>
        <w:rPr>
          <w:color w:val="2E5EA2"/>
        </w:rPr>
        <w:t>Planned</w:t>
      </w:r>
      <w:r>
        <w:rPr>
          <w:color w:val="2E5EA2"/>
          <w:spacing w:val="-5"/>
        </w:rPr>
        <w:t xml:space="preserve"> </w:t>
      </w:r>
      <w:r>
        <w:rPr>
          <w:color w:val="2E5EA2"/>
        </w:rPr>
        <w:t>for</w:t>
      </w:r>
      <w:r>
        <w:rPr>
          <w:color w:val="2E5EA2"/>
          <w:spacing w:val="-6"/>
        </w:rPr>
        <w:t xml:space="preserve"> </w:t>
      </w:r>
      <w:r>
        <w:rPr>
          <w:color w:val="2E5EA2"/>
        </w:rPr>
        <w:t>Next</w:t>
      </w:r>
      <w:r>
        <w:rPr>
          <w:color w:val="2E5EA2"/>
          <w:spacing w:val="-5"/>
        </w:rPr>
        <w:t xml:space="preserve"> </w:t>
      </w:r>
      <w:r>
        <w:rPr>
          <w:color w:val="2E5EA2"/>
          <w:spacing w:val="-2"/>
        </w:rPr>
        <w:t>Period</w:t>
      </w:r>
    </w:p>
    <w:p w14:paraId="74A8CEED" w14:textId="77777777" w:rsidR="00111956" w:rsidRDefault="00111956">
      <w:pPr>
        <w:pStyle w:val="BodyText"/>
        <w:spacing w:before="91"/>
        <w:rPr>
          <w:b/>
        </w:rPr>
      </w:pPr>
    </w:p>
    <w:p w14:paraId="0B1747F2" w14:textId="19E9642F" w:rsidR="00111956" w:rsidRDefault="00000000">
      <w:pPr>
        <w:pStyle w:val="ListParagraph"/>
        <w:numPr>
          <w:ilvl w:val="2"/>
          <w:numId w:val="2"/>
        </w:numPr>
        <w:tabs>
          <w:tab w:val="left" w:pos="609"/>
        </w:tabs>
        <w:ind w:left="609" w:hanging="291"/>
        <w:rPr>
          <w:sz w:val="20"/>
        </w:rPr>
      </w:pPr>
      <w:r>
        <w:rPr>
          <w:color w:val="333333"/>
          <w:sz w:val="20"/>
        </w:rPr>
        <w:t>Write Final Report using Google Docs, incorporating all Part I and Part II findings.</w:t>
      </w:r>
    </w:p>
    <w:p w14:paraId="172FCD7B" w14:textId="2544C6FB"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 xml:space="preserve">Build </w:t>
      </w:r>
      <w:r w:rsidR="000655C0">
        <w:rPr>
          <w:color w:val="333333"/>
          <w:position w:val="1"/>
          <w:sz w:val="20"/>
        </w:rPr>
        <w:t>Jupiter Notebook</w:t>
      </w:r>
      <w:r>
        <w:rPr>
          <w:color w:val="333333"/>
          <w:position w:val="1"/>
          <w:sz w:val="20"/>
        </w:rPr>
        <w:t>: Raw Data, Cleaned Data, Annual Averages, SWIFT Analysis, Correlation Table.</w:t>
      </w:r>
    </w:p>
    <w:p w14:paraId="02FF4638" w14:textId="38F33A20" w:rsidR="00111956" w:rsidRDefault="00000000" w:rsidP="000655C0">
      <w:pPr>
        <w:pStyle w:val="ListParagraph"/>
        <w:numPr>
          <w:ilvl w:val="2"/>
          <w:numId w:val="2"/>
        </w:numPr>
        <w:tabs>
          <w:tab w:val="left" w:pos="609"/>
        </w:tabs>
        <w:spacing w:before="58"/>
        <w:ind w:left="609" w:hanging="291"/>
        <w:rPr>
          <w:sz w:val="20"/>
        </w:rPr>
      </w:pPr>
      <w:r>
        <w:rPr>
          <w:color w:val="333333"/>
          <w:sz w:val="20"/>
        </w:rPr>
        <w:t>Complete all chart insertions into report with proper titles, axis labels, and captions.</w:t>
      </w:r>
    </w:p>
    <w:p w14:paraId="163579D5" w14:textId="3A3D47BA" w:rsidR="00111956" w:rsidRDefault="00000000">
      <w:pPr>
        <w:pStyle w:val="ListParagraph"/>
        <w:numPr>
          <w:ilvl w:val="2"/>
          <w:numId w:val="2"/>
        </w:numPr>
        <w:tabs>
          <w:tab w:val="left" w:pos="609"/>
        </w:tabs>
        <w:spacing w:before="55"/>
        <w:ind w:left="609" w:hanging="291"/>
        <w:rPr>
          <w:sz w:val="20"/>
        </w:rPr>
      </w:pPr>
      <w:r>
        <w:rPr>
          <w:color w:val="333333"/>
          <w:sz w:val="20"/>
        </w:rPr>
        <w:t>Set up shared Google Drive folder and upload all deliverables</w:t>
      </w:r>
      <w:r w:rsidR="000655C0">
        <w:rPr>
          <w:color w:val="333333"/>
          <w:sz w:val="20"/>
        </w:rPr>
        <w:t xml:space="preserve"> in </w:t>
      </w:r>
      <w:proofErr w:type="spellStart"/>
      <w:r w:rsidR="000655C0">
        <w:rPr>
          <w:color w:val="333333"/>
          <w:sz w:val="20"/>
        </w:rPr>
        <w:t>Github</w:t>
      </w:r>
      <w:proofErr w:type="spellEnd"/>
      <w:r>
        <w:rPr>
          <w:color w:val="333333"/>
          <w:sz w:val="20"/>
        </w:rPr>
        <w:t>.</w:t>
      </w:r>
    </w:p>
    <w:p w14:paraId="1C8FAFA8" w14:textId="5BF5738D" w:rsidR="00111956" w:rsidRDefault="00000000">
      <w:pPr>
        <w:pStyle w:val="ListParagraph"/>
        <w:numPr>
          <w:ilvl w:val="2"/>
          <w:numId w:val="2"/>
        </w:numPr>
        <w:tabs>
          <w:tab w:val="left" w:pos="609"/>
        </w:tabs>
        <w:spacing w:before="55"/>
        <w:ind w:left="609" w:hanging="291"/>
        <w:rPr>
          <w:sz w:val="20"/>
        </w:rPr>
      </w:pPr>
      <w:r>
        <w:rPr>
          <w:color w:val="333333"/>
          <w:sz w:val="20"/>
        </w:rPr>
        <w:t>Conduct QA review of full report: grammar, consistency, chart labelling, citations.</w:t>
      </w:r>
    </w:p>
    <w:p w14:paraId="4F529141" w14:textId="77777777" w:rsidR="00111956" w:rsidRDefault="00000000">
      <w:pPr>
        <w:pStyle w:val="ListParagraph"/>
        <w:numPr>
          <w:ilvl w:val="2"/>
          <w:numId w:val="2"/>
        </w:numPr>
        <w:tabs>
          <w:tab w:val="left" w:pos="609"/>
        </w:tabs>
        <w:spacing w:before="55"/>
        <w:ind w:left="609" w:hanging="291"/>
        <w:rPr>
          <w:sz w:val="20"/>
        </w:rPr>
      </w:pPr>
      <w:r>
        <w:rPr>
          <w:color w:val="333333"/>
          <w:sz w:val="20"/>
        </w:rPr>
        <w:t>Package and submit final deliverable set.</w:t>
      </w:r>
    </w:p>
    <w:p w14:paraId="6A84858F" w14:textId="77777777" w:rsidR="00111956" w:rsidRDefault="00111956">
      <w:pPr>
        <w:pStyle w:val="BodyText"/>
        <w:rPr>
          <w:sz w:val="22"/>
        </w:rPr>
      </w:pPr>
    </w:p>
    <w:p w14:paraId="7904C0F2" w14:textId="77777777" w:rsidR="00111956" w:rsidRDefault="00111956">
      <w:pPr>
        <w:pStyle w:val="BodyText"/>
        <w:rPr>
          <w:sz w:val="22"/>
        </w:rPr>
      </w:pPr>
    </w:p>
    <w:p w14:paraId="466B09BC" w14:textId="77777777" w:rsidR="00111956" w:rsidRDefault="00111956">
      <w:pPr>
        <w:pStyle w:val="BodyText"/>
        <w:spacing w:before="117"/>
        <w:rPr>
          <w:sz w:val="22"/>
        </w:rPr>
      </w:pPr>
    </w:p>
    <w:p w14:paraId="13615B06" w14:textId="77777777" w:rsidR="00111956" w:rsidRDefault="00000000">
      <w:pPr>
        <w:pStyle w:val="Heading1"/>
        <w:numPr>
          <w:ilvl w:val="1"/>
          <w:numId w:val="2"/>
        </w:numPr>
        <w:tabs>
          <w:tab w:val="left" w:pos="409"/>
        </w:tabs>
        <w:ind w:left="409" w:hanging="279"/>
      </w:pPr>
      <w:r>
        <w:rPr>
          <w:color w:val="2E5EA2"/>
        </w:rPr>
        <w:t>Key</w:t>
      </w:r>
      <w:r>
        <w:rPr>
          <w:color w:val="2E5EA2"/>
          <w:spacing w:val="-11"/>
        </w:rPr>
        <w:t xml:space="preserve"> </w:t>
      </w:r>
      <w:r>
        <w:rPr>
          <w:color w:val="2E5EA2"/>
          <w:spacing w:val="-2"/>
        </w:rPr>
        <w:t>Accomplishments</w:t>
      </w:r>
    </w:p>
    <w:p w14:paraId="18EDB3F9" w14:textId="77777777" w:rsidR="00111956" w:rsidRDefault="00111956">
      <w:pPr>
        <w:pStyle w:val="BodyText"/>
        <w:spacing w:before="73"/>
        <w:rPr>
          <w:b/>
        </w:rPr>
      </w:pPr>
    </w:p>
    <w:p w14:paraId="721E132C" w14:textId="5361D843" w:rsidR="00111956" w:rsidRDefault="00000000">
      <w:pPr>
        <w:pStyle w:val="ListParagraph"/>
        <w:numPr>
          <w:ilvl w:val="2"/>
          <w:numId w:val="2"/>
        </w:numPr>
        <w:tabs>
          <w:tab w:val="left" w:pos="609"/>
        </w:tabs>
        <w:ind w:left="609" w:hanging="291"/>
        <w:rPr>
          <w:position w:val="1"/>
          <w:sz w:val="20"/>
        </w:rPr>
      </w:pPr>
      <w:r>
        <w:rPr>
          <w:color w:val="333333"/>
          <w:position w:val="1"/>
          <w:sz w:val="20"/>
        </w:rPr>
        <w:t>Full analytical coverage: All 30 + 16 + 6 bonus questions answered</w:t>
      </w:r>
      <w:r w:rsidR="000655C0">
        <w:rPr>
          <w:color w:val="333333"/>
          <w:position w:val="1"/>
          <w:sz w:val="20"/>
        </w:rPr>
        <w:t xml:space="preserve">, </w:t>
      </w:r>
      <w:r>
        <w:rPr>
          <w:color w:val="333333"/>
          <w:position w:val="1"/>
          <w:sz w:val="20"/>
        </w:rPr>
        <w:t>no questions skipped or deferred.</w:t>
      </w:r>
    </w:p>
    <w:p w14:paraId="06D27646" w14:textId="6BB263BF" w:rsidR="00111956" w:rsidRDefault="00000000">
      <w:pPr>
        <w:pStyle w:val="ListParagraph"/>
        <w:numPr>
          <w:ilvl w:val="2"/>
          <w:numId w:val="2"/>
        </w:numPr>
        <w:tabs>
          <w:tab w:val="left" w:pos="609"/>
        </w:tabs>
        <w:spacing w:before="58"/>
        <w:ind w:left="609" w:hanging="291"/>
        <w:rPr>
          <w:sz w:val="20"/>
        </w:rPr>
      </w:pPr>
      <w:r>
        <w:rPr>
          <w:color w:val="333333"/>
          <w:sz w:val="20"/>
        </w:rPr>
        <w:t>Independent data acquisition: USDG dataset (366 days) collected and integrated via CoinGecko public API with full reproducibility documentation (Python code + citation included).</w:t>
      </w:r>
    </w:p>
    <w:p w14:paraId="53101580" w14:textId="77777777"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Data quality verified across 3,301+ records: 0 critical errors across Brent, Gold, Silver; SWIFT structural NaN confirmed as by-design; 1 USDG duplicate resolved.</w:t>
      </w:r>
    </w:p>
    <w:p w14:paraId="2D9B408F" w14:textId="77777777"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Key market finding — Hormuz crisis: Brent Oil moved from $102.86/barrel (Jan 2026 baseline) to $126/barrel peak — a 22% supply-shock spike, the largest short-term movement in the 80-year dataset.</w:t>
      </w:r>
    </w:p>
    <w:p w14:paraId="38086E8A" w14:textId="77777777"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Key market finding — Gold ATH: Gold reached an intraday all-time high of $5,595/oz on 29 January 2026, and an annual average of $4,881.62 in 2026 — a 245× appreciation since 1915.</w:t>
      </w:r>
    </w:p>
    <w:p w14:paraId="36856DA3" w14:textId="77777777"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Key currency finding: USD retains global payment dominance at 51.14% (April 2026), but its reserve share has declined from 72% to 56.92% over 20 years. CNY rose to SWIFT Rank 5 in April 2026 and BRICS Pay reached $4B/month operational volume.</w:t>
      </w:r>
    </w:p>
    <w:p w14:paraId="37CBE753" w14:textId="77777777"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USDG insight: USDG market cap grew from $226.8M to $2.42B (~10×) in 12 months — the digital USD layer reinforcing traditional payment dominance in parallel.</w:t>
      </w:r>
    </w:p>
    <w:p w14:paraId="24761E37" w14:textId="77777777" w:rsidR="00111956" w:rsidRDefault="00000000">
      <w:pPr>
        <w:pStyle w:val="ListParagraph"/>
        <w:numPr>
          <w:ilvl w:val="2"/>
          <w:numId w:val="2"/>
        </w:numPr>
        <w:tabs>
          <w:tab w:val="left" w:pos="609"/>
        </w:tabs>
        <w:spacing w:before="37"/>
        <w:ind w:left="609" w:hanging="291"/>
        <w:rPr>
          <w:position w:val="1"/>
          <w:sz w:val="20"/>
        </w:rPr>
      </w:pPr>
      <w:r>
        <w:rPr>
          <w:color w:val="333333"/>
          <w:position w:val="1"/>
          <w:sz w:val="20"/>
        </w:rPr>
        <w:t>Correlation confirmed: Gold–Silver correlation of 0.95 (annual averages); Brent monthly volatility (9.05%) confirmed as 2.1× higher than Gold (4.30%).</w:t>
      </w:r>
    </w:p>
    <w:p w14:paraId="2B15A093" w14:textId="77777777" w:rsidR="00111956" w:rsidRDefault="00111956">
      <w:pPr>
        <w:pStyle w:val="BodyText"/>
        <w:rPr>
          <w:sz w:val="26"/>
        </w:rPr>
      </w:pPr>
    </w:p>
    <w:p w14:paraId="77BDEF68" w14:textId="77777777" w:rsidR="00111956" w:rsidRDefault="00111956">
      <w:pPr>
        <w:pStyle w:val="BodyText"/>
        <w:spacing w:before="289"/>
        <w:rPr>
          <w:sz w:val="26"/>
        </w:rPr>
      </w:pPr>
    </w:p>
    <w:p w14:paraId="4106AA06" w14:textId="77777777" w:rsidR="000655C0" w:rsidRDefault="000655C0">
      <w:pPr>
        <w:pStyle w:val="BodyText"/>
        <w:spacing w:before="289"/>
        <w:rPr>
          <w:sz w:val="26"/>
        </w:rPr>
      </w:pPr>
    </w:p>
    <w:p w14:paraId="48837469" w14:textId="77777777" w:rsidR="000655C0" w:rsidRDefault="000655C0">
      <w:pPr>
        <w:pStyle w:val="BodyText"/>
        <w:spacing w:before="289"/>
        <w:rPr>
          <w:sz w:val="26"/>
        </w:rPr>
      </w:pPr>
    </w:p>
    <w:p w14:paraId="3CDA0FB5" w14:textId="77777777" w:rsidR="000655C0" w:rsidRDefault="000655C0">
      <w:pPr>
        <w:pStyle w:val="BodyText"/>
        <w:spacing w:before="289"/>
        <w:rPr>
          <w:sz w:val="26"/>
        </w:rPr>
      </w:pPr>
    </w:p>
    <w:p w14:paraId="0B8682BA" w14:textId="77777777" w:rsidR="00EA14FF" w:rsidRDefault="00EA14FF">
      <w:pPr>
        <w:pStyle w:val="BodyText"/>
        <w:spacing w:before="289"/>
        <w:rPr>
          <w:sz w:val="26"/>
        </w:rPr>
      </w:pPr>
    </w:p>
    <w:p w14:paraId="5CB9D6F5" w14:textId="77777777" w:rsidR="000655C0" w:rsidRDefault="000655C0">
      <w:pPr>
        <w:pStyle w:val="BodyText"/>
        <w:spacing w:before="289"/>
        <w:rPr>
          <w:sz w:val="26"/>
        </w:rPr>
      </w:pPr>
    </w:p>
    <w:p w14:paraId="4C9657F9" w14:textId="628C51C3" w:rsidR="00111956" w:rsidRPr="00EA14FF" w:rsidRDefault="00000000" w:rsidP="00EA14FF">
      <w:pPr>
        <w:pStyle w:val="ListParagraph"/>
        <w:numPr>
          <w:ilvl w:val="0"/>
          <w:numId w:val="2"/>
        </w:numPr>
        <w:tabs>
          <w:tab w:val="left" w:pos="417"/>
        </w:tabs>
        <w:ind w:left="417" w:hanging="287"/>
        <w:rPr>
          <w:b/>
          <w:sz w:val="26"/>
        </w:rPr>
      </w:pPr>
      <w:r w:rsidRPr="00EA14FF">
        <w:rPr>
          <w:b/>
          <w:color w:val="1F3764"/>
          <w:sz w:val="26"/>
        </w:rPr>
        <w:t>Schedule</w:t>
      </w:r>
      <w:r w:rsidRPr="00EA14FF">
        <w:rPr>
          <w:b/>
          <w:color w:val="1F3764"/>
          <w:spacing w:val="-7"/>
          <w:sz w:val="26"/>
        </w:rPr>
        <w:t xml:space="preserve"> </w:t>
      </w:r>
      <w:r w:rsidRPr="00EA14FF">
        <w:rPr>
          <w:b/>
          <w:color w:val="1F3764"/>
          <w:spacing w:val="-2"/>
          <w:sz w:val="26"/>
        </w:rPr>
        <w:t>Performance</w:t>
      </w:r>
    </w:p>
    <w:p w14:paraId="7A943D2D" w14:textId="77777777" w:rsidR="00111956" w:rsidRDefault="00111956">
      <w:pPr>
        <w:pStyle w:val="ListParagraph"/>
        <w:rPr>
          <w:b/>
          <w:sz w:val="26"/>
        </w:rPr>
      </w:pP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2706"/>
        <w:gridCol w:w="2089"/>
        <w:gridCol w:w="2089"/>
        <w:gridCol w:w="2089"/>
        <w:gridCol w:w="1818"/>
      </w:tblGrid>
      <w:tr w:rsidR="00111956" w14:paraId="5B1288BC" w14:textId="77777777" w:rsidTr="00EA14FF">
        <w:trPr>
          <w:trHeight w:val="527"/>
        </w:trPr>
        <w:tc>
          <w:tcPr>
            <w:tcW w:w="2706" w:type="dxa"/>
            <w:shd w:val="clear" w:color="auto" w:fill="1F3764"/>
          </w:tcPr>
          <w:p w14:paraId="7B03218D" w14:textId="77777777" w:rsidR="00111956" w:rsidRDefault="00000000">
            <w:pPr>
              <w:pStyle w:val="TableParagraph"/>
              <w:spacing w:before="126"/>
              <w:ind w:left="79"/>
              <w:rPr>
                <w:b/>
                <w:sz w:val="19"/>
              </w:rPr>
            </w:pPr>
            <w:r>
              <w:rPr>
                <w:b/>
                <w:color w:val="FFFFFF"/>
                <w:spacing w:val="-2"/>
                <w:sz w:val="19"/>
              </w:rPr>
              <w:t>Milestone</w:t>
            </w:r>
          </w:p>
        </w:tc>
        <w:tc>
          <w:tcPr>
            <w:tcW w:w="2089" w:type="dxa"/>
            <w:shd w:val="clear" w:color="auto" w:fill="1F3764"/>
          </w:tcPr>
          <w:p w14:paraId="422B0A7F" w14:textId="77777777" w:rsidR="00111956" w:rsidRDefault="00000000">
            <w:pPr>
              <w:pStyle w:val="TableParagraph"/>
              <w:spacing w:before="126"/>
              <w:ind w:left="442"/>
              <w:rPr>
                <w:b/>
                <w:sz w:val="19"/>
              </w:rPr>
            </w:pPr>
            <w:r>
              <w:rPr>
                <w:b/>
                <w:color w:val="FFFFFF"/>
                <w:sz w:val="19"/>
              </w:rPr>
              <w:t>Planned</w:t>
            </w:r>
            <w:r>
              <w:rPr>
                <w:b/>
                <w:color w:val="FFFFFF"/>
                <w:spacing w:val="-7"/>
                <w:sz w:val="19"/>
              </w:rPr>
              <w:t xml:space="preserve"> </w:t>
            </w:r>
            <w:r>
              <w:rPr>
                <w:b/>
                <w:color w:val="FFFFFF"/>
                <w:spacing w:val="-4"/>
                <w:sz w:val="19"/>
              </w:rPr>
              <w:t>Date</w:t>
            </w:r>
          </w:p>
        </w:tc>
        <w:tc>
          <w:tcPr>
            <w:tcW w:w="2089" w:type="dxa"/>
            <w:shd w:val="clear" w:color="auto" w:fill="1F3764"/>
          </w:tcPr>
          <w:p w14:paraId="083E6FC0" w14:textId="77777777" w:rsidR="00111956" w:rsidRDefault="00000000">
            <w:pPr>
              <w:pStyle w:val="TableParagraph"/>
              <w:spacing w:before="126"/>
              <w:ind w:left="521"/>
              <w:rPr>
                <w:b/>
                <w:sz w:val="19"/>
              </w:rPr>
            </w:pPr>
            <w:r>
              <w:rPr>
                <w:b/>
                <w:color w:val="FFFFFF"/>
                <w:sz w:val="19"/>
              </w:rPr>
              <w:t>Actual</w:t>
            </w:r>
            <w:r>
              <w:rPr>
                <w:b/>
                <w:color w:val="FFFFFF"/>
                <w:spacing w:val="-8"/>
                <w:sz w:val="19"/>
              </w:rPr>
              <w:t xml:space="preserve"> </w:t>
            </w:r>
            <w:r>
              <w:rPr>
                <w:b/>
                <w:color w:val="FFFFFF"/>
                <w:spacing w:val="-4"/>
                <w:sz w:val="19"/>
              </w:rPr>
              <w:t>Date</w:t>
            </w:r>
          </w:p>
        </w:tc>
        <w:tc>
          <w:tcPr>
            <w:tcW w:w="2089" w:type="dxa"/>
            <w:shd w:val="clear" w:color="auto" w:fill="1F3764"/>
          </w:tcPr>
          <w:p w14:paraId="5E51C269" w14:textId="77777777" w:rsidR="00111956" w:rsidRDefault="00000000">
            <w:pPr>
              <w:pStyle w:val="TableParagraph"/>
              <w:spacing w:before="126"/>
              <w:ind w:left="7"/>
              <w:jc w:val="center"/>
              <w:rPr>
                <w:b/>
                <w:sz w:val="19"/>
              </w:rPr>
            </w:pPr>
            <w:r>
              <w:rPr>
                <w:b/>
                <w:color w:val="FFFFFF"/>
                <w:spacing w:val="-2"/>
                <w:sz w:val="19"/>
              </w:rPr>
              <w:t>Status</w:t>
            </w:r>
          </w:p>
        </w:tc>
        <w:tc>
          <w:tcPr>
            <w:tcW w:w="1818" w:type="dxa"/>
            <w:shd w:val="clear" w:color="auto" w:fill="1F3764"/>
          </w:tcPr>
          <w:p w14:paraId="019C0FB0" w14:textId="77777777" w:rsidR="00111956" w:rsidRDefault="00000000">
            <w:pPr>
              <w:pStyle w:val="TableParagraph"/>
              <w:spacing w:before="126"/>
              <w:ind w:left="7"/>
              <w:jc w:val="center"/>
              <w:rPr>
                <w:b/>
                <w:sz w:val="19"/>
              </w:rPr>
            </w:pPr>
            <w:r>
              <w:rPr>
                <w:b/>
                <w:color w:val="FFFFFF"/>
                <w:spacing w:val="-2"/>
                <w:sz w:val="19"/>
              </w:rPr>
              <w:t>Notes</w:t>
            </w:r>
          </w:p>
        </w:tc>
      </w:tr>
      <w:tr w:rsidR="00111956" w14:paraId="4BDA950B" w14:textId="77777777">
        <w:trPr>
          <w:trHeight w:val="1061"/>
        </w:trPr>
        <w:tc>
          <w:tcPr>
            <w:tcW w:w="2706" w:type="dxa"/>
            <w:tcBorders>
              <w:left w:val="single" w:sz="4" w:space="0" w:color="AABAD4"/>
              <w:bottom w:val="single" w:sz="4" w:space="0" w:color="AABAD4"/>
              <w:right w:val="single" w:sz="4" w:space="0" w:color="AABAD4"/>
            </w:tcBorders>
            <w:shd w:val="clear" w:color="auto" w:fill="FFFFFF"/>
          </w:tcPr>
          <w:p w14:paraId="71147E2B" w14:textId="77777777" w:rsidR="00111956" w:rsidRDefault="00111956">
            <w:pPr>
              <w:pStyle w:val="TableParagraph"/>
              <w:spacing w:before="120"/>
              <w:ind w:left="79"/>
              <w:rPr>
                <w:b/>
                <w:sz w:val="19"/>
              </w:rPr>
            </w:pPr>
            <w:r>
              <w:rPr>
                <w:b/>
                <w:color w:val="1F3764"/>
                <w:sz w:val="19"/>
              </w:rPr>
              <w:t>Project Kickoff</w:t>
            </w:r>
          </w:p>
        </w:tc>
        <w:tc>
          <w:tcPr>
            <w:tcW w:w="2089" w:type="dxa"/>
            <w:tcBorders>
              <w:left w:val="single" w:sz="4" w:space="0" w:color="AABAD4"/>
              <w:bottom w:val="single" w:sz="4" w:space="0" w:color="AABAD4"/>
              <w:right w:val="single" w:sz="4" w:space="0" w:color="AABAD4"/>
            </w:tcBorders>
            <w:shd w:val="clear" w:color="auto" w:fill="FFFFFF"/>
          </w:tcPr>
          <w:p w14:paraId="3A39362D" w14:textId="77777777" w:rsidR="00111956" w:rsidRDefault="00111956" w:rsidP="005B6695">
            <w:pPr>
              <w:pStyle w:val="TableParagraph"/>
              <w:jc w:val="center"/>
              <w:rPr>
                <w:rFonts w:ascii="Times New Roman"/>
                <w:sz w:val="20"/>
              </w:rPr>
            </w:pPr>
            <w:r>
              <w:rPr>
                <w:rFonts w:ascii="Times New Roman"/>
                <w:sz w:val="20"/>
              </w:rPr>
              <w:t>Week of 2026-04-28</w:t>
            </w:r>
          </w:p>
        </w:tc>
        <w:tc>
          <w:tcPr>
            <w:tcW w:w="2089" w:type="dxa"/>
            <w:tcBorders>
              <w:left w:val="single" w:sz="4" w:space="0" w:color="AABAD4"/>
              <w:bottom w:val="single" w:sz="4" w:space="0" w:color="AABAD4"/>
              <w:right w:val="single" w:sz="4" w:space="0" w:color="AABAD4"/>
            </w:tcBorders>
            <w:shd w:val="clear" w:color="auto" w:fill="FFFFFF"/>
          </w:tcPr>
          <w:p w14:paraId="3FE02E3F" w14:textId="77777777" w:rsidR="00111956" w:rsidRDefault="00111956">
            <w:pPr>
              <w:pStyle w:val="TableParagraph"/>
              <w:rPr>
                <w:rFonts w:ascii="Times New Roman"/>
                <w:sz w:val="20"/>
              </w:rPr>
            </w:pPr>
            <w:r>
              <w:rPr>
                <w:rFonts w:ascii="Times New Roman"/>
                <w:sz w:val="20"/>
              </w:rPr>
              <w:t>2026-04-28</w:t>
            </w:r>
          </w:p>
        </w:tc>
        <w:tc>
          <w:tcPr>
            <w:tcW w:w="2089" w:type="dxa"/>
            <w:tcBorders>
              <w:left w:val="single" w:sz="4" w:space="0" w:color="AABAD4"/>
              <w:bottom w:val="single" w:sz="4" w:space="0" w:color="AABAD4"/>
              <w:right w:val="single" w:sz="4" w:space="0" w:color="AABAD4"/>
            </w:tcBorders>
            <w:shd w:val="clear" w:color="auto" w:fill="FFFFFF"/>
          </w:tcPr>
          <w:p w14:paraId="165AEED2"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left w:val="single" w:sz="4" w:space="0" w:color="AABAD4"/>
              <w:bottom w:val="single" w:sz="4" w:space="0" w:color="AABAD4"/>
              <w:right w:val="single" w:sz="4" w:space="0" w:color="AABAD4"/>
            </w:tcBorders>
            <w:shd w:val="clear" w:color="auto" w:fill="FFFFFF"/>
          </w:tcPr>
          <w:p w14:paraId="3988B027" w14:textId="77777777" w:rsidR="00111956" w:rsidRDefault="00111956">
            <w:pPr>
              <w:pStyle w:val="TableParagraph"/>
              <w:rPr>
                <w:rFonts w:ascii="Times New Roman"/>
                <w:sz w:val="20"/>
              </w:rPr>
            </w:pPr>
            <w:r>
              <w:rPr>
                <w:rFonts w:ascii="Times New Roman"/>
                <w:sz w:val="20"/>
              </w:rPr>
              <w:t>Assignment analysis + data review initiated</w:t>
            </w:r>
          </w:p>
        </w:tc>
      </w:tr>
      <w:tr w:rsidR="00111956" w14:paraId="4DD29FCB" w14:textId="77777777">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ECF0FB"/>
          </w:tcPr>
          <w:p w14:paraId="1B94AEC6" w14:textId="77777777" w:rsidR="00111956" w:rsidRDefault="00111956">
            <w:pPr>
              <w:pStyle w:val="TableParagraph"/>
              <w:spacing w:before="120"/>
              <w:ind w:left="79"/>
              <w:rPr>
                <w:b/>
                <w:sz w:val="19"/>
              </w:rPr>
            </w:pPr>
            <w:r>
              <w:rPr>
                <w:b/>
                <w:color w:val="1F3764"/>
                <w:sz w:val="19"/>
              </w:rPr>
              <w:t>Data Pipeline Design</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3201AB5C" w14:textId="77777777" w:rsidR="00111956" w:rsidRDefault="00111956" w:rsidP="005B6695">
            <w:pPr>
              <w:pStyle w:val="TableParagraph"/>
              <w:jc w:val="center"/>
              <w:rPr>
                <w:rFonts w:ascii="Times New Roman"/>
                <w:sz w:val="20"/>
              </w:rPr>
            </w:pPr>
            <w:r>
              <w:rPr>
                <w:rFonts w:ascii="Times New Roman"/>
                <w:sz w:val="20"/>
              </w:rPr>
              <w:t>Week of 2026-05-05</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0517C291" w14:textId="77777777" w:rsidR="00111956" w:rsidRDefault="00111956">
            <w:pPr>
              <w:pStyle w:val="TableParagraph"/>
              <w:rPr>
                <w:rFonts w:ascii="Times New Roman"/>
                <w:sz w:val="20"/>
              </w:rPr>
            </w:pPr>
            <w:r>
              <w:rPr>
                <w:rFonts w:ascii="Times New Roman"/>
                <w:sz w:val="20"/>
              </w:rPr>
              <w:t>2026-05-07</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7B8FD57E"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top w:val="single" w:sz="4" w:space="0" w:color="AABAD4"/>
              <w:left w:val="single" w:sz="4" w:space="0" w:color="AABAD4"/>
              <w:bottom w:val="single" w:sz="4" w:space="0" w:color="AABAD4"/>
              <w:right w:val="single" w:sz="4" w:space="0" w:color="AABAD4"/>
            </w:tcBorders>
            <w:shd w:val="clear" w:color="auto" w:fill="ECF0FB"/>
          </w:tcPr>
          <w:p w14:paraId="57FE320A" w14:textId="28F8B2F5" w:rsidR="00111956" w:rsidRDefault="00111956">
            <w:pPr>
              <w:pStyle w:val="TableParagraph"/>
              <w:rPr>
                <w:rFonts w:ascii="Times New Roman"/>
                <w:sz w:val="20"/>
              </w:rPr>
            </w:pPr>
            <w:r>
              <w:rPr>
                <w:rFonts w:ascii="Times New Roman"/>
                <w:sz w:val="20"/>
              </w:rPr>
              <w:t xml:space="preserve">Architecture defined; </w:t>
            </w:r>
            <w:r w:rsidR="00982AAB">
              <w:rPr>
                <w:color w:val="333333"/>
                <w:position w:val="1"/>
                <w:sz w:val="20"/>
              </w:rPr>
              <w:t>Collect -&gt; Clean -&gt; Transform -&gt; Analyze -&gt; Visualize -&gt; Report</w:t>
            </w:r>
          </w:p>
        </w:tc>
      </w:tr>
      <w:tr w:rsidR="00111956" w14:paraId="46B4E972" w14:textId="77777777">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FFFFFF"/>
          </w:tcPr>
          <w:p w14:paraId="244919BF" w14:textId="77777777" w:rsidR="00111956" w:rsidRDefault="00111956">
            <w:pPr>
              <w:pStyle w:val="TableParagraph"/>
              <w:spacing w:before="120"/>
              <w:ind w:left="79"/>
              <w:rPr>
                <w:b/>
                <w:sz w:val="19"/>
              </w:rPr>
            </w:pPr>
            <w:r>
              <w:rPr>
                <w:b/>
                <w:color w:val="1F3764"/>
                <w:sz w:val="19"/>
              </w:rPr>
              <w:t>Data Extraction &amp; Cleaning</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236D768D" w14:textId="77777777" w:rsidR="00111956" w:rsidRDefault="00111956" w:rsidP="005B6695">
            <w:pPr>
              <w:pStyle w:val="TableParagraph"/>
              <w:jc w:val="center"/>
              <w:rPr>
                <w:rFonts w:ascii="Times New Roman"/>
                <w:sz w:val="20"/>
              </w:rPr>
            </w:pPr>
            <w:r>
              <w:rPr>
                <w:rFonts w:ascii="Times New Roman"/>
                <w:sz w:val="20"/>
              </w:rPr>
              <w:t>Week of 2026-05-12</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3969C19C" w14:textId="77777777" w:rsidR="00111956" w:rsidRDefault="00111956">
            <w:pPr>
              <w:pStyle w:val="TableParagraph"/>
              <w:rPr>
                <w:rFonts w:ascii="Times New Roman"/>
                <w:sz w:val="20"/>
              </w:rPr>
            </w:pPr>
            <w:r>
              <w:rPr>
                <w:rFonts w:ascii="Times New Roman"/>
                <w:sz w:val="20"/>
              </w:rPr>
              <w:t>2026-05-15</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293554F7"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top w:val="single" w:sz="4" w:space="0" w:color="AABAD4"/>
              <w:left w:val="single" w:sz="4" w:space="0" w:color="AABAD4"/>
              <w:bottom w:val="single" w:sz="4" w:space="0" w:color="AABAD4"/>
              <w:right w:val="single" w:sz="4" w:space="0" w:color="AABAD4"/>
            </w:tcBorders>
            <w:shd w:val="clear" w:color="auto" w:fill="FFFFFF"/>
          </w:tcPr>
          <w:p w14:paraId="7E0952A8" w14:textId="77777777" w:rsidR="00111956" w:rsidRDefault="00111956">
            <w:pPr>
              <w:pStyle w:val="TableParagraph"/>
              <w:rPr>
                <w:rFonts w:ascii="Times New Roman"/>
                <w:sz w:val="20"/>
              </w:rPr>
            </w:pPr>
            <w:r>
              <w:rPr>
                <w:rFonts w:ascii="Times New Roman"/>
                <w:sz w:val="20"/>
              </w:rPr>
              <w:t>All 5 datasets loaded, cleaned, and validated in Jupyter notebook</w:t>
            </w:r>
          </w:p>
        </w:tc>
      </w:tr>
      <w:tr w:rsidR="00111956" w14:paraId="30081398" w14:textId="77777777">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ECF0FB"/>
          </w:tcPr>
          <w:p w14:paraId="256CA257" w14:textId="77777777" w:rsidR="00111956" w:rsidRDefault="00111956">
            <w:pPr>
              <w:pStyle w:val="TableParagraph"/>
              <w:spacing w:before="120"/>
              <w:ind w:left="79"/>
              <w:rPr>
                <w:b/>
                <w:sz w:val="19"/>
              </w:rPr>
            </w:pPr>
            <w:r>
              <w:rPr>
                <w:b/>
                <w:color w:val="1F3764"/>
                <w:sz w:val="19"/>
              </w:rPr>
              <w:t>Preliminary Analysis (Part I)</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539CBAF9" w14:textId="77777777" w:rsidR="00111956" w:rsidRDefault="00111956" w:rsidP="005B6695">
            <w:pPr>
              <w:pStyle w:val="TableParagraph"/>
              <w:jc w:val="center"/>
              <w:rPr>
                <w:rFonts w:ascii="Times New Roman"/>
                <w:sz w:val="20"/>
              </w:rPr>
            </w:pPr>
            <w:r>
              <w:rPr>
                <w:rFonts w:ascii="Times New Roman"/>
                <w:sz w:val="20"/>
              </w:rPr>
              <w:t>Week of 2026-05-19</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3EBDB45B" w14:textId="77777777" w:rsidR="00111956" w:rsidRDefault="00111956">
            <w:pPr>
              <w:pStyle w:val="TableParagraph"/>
              <w:rPr>
                <w:rFonts w:ascii="Times New Roman"/>
                <w:sz w:val="20"/>
              </w:rPr>
            </w:pPr>
            <w:r>
              <w:rPr>
                <w:rFonts w:ascii="Times New Roman"/>
                <w:sz w:val="20"/>
              </w:rPr>
              <w:t>2026-05-19</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0EBCCEFE"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top w:val="single" w:sz="4" w:space="0" w:color="AABAD4"/>
              <w:left w:val="single" w:sz="4" w:space="0" w:color="AABAD4"/>
              <w:bottom w:val="single" w:sz="4" w:space="0" w:color="AABAD4"/>
              <w:right w:val="single" w:sz="4" w:space="0" w:color="AABAD4"/>
            </w:tcBorders>
            <w:shd w:val="clear" w:color="auto" w:fill="ECF0FB"/>
          </w:tcPr>
          <w:p w14:paraId="7C5DA822" w14:textId="77777777" w:rsidR="00111956" w:rsidRDefault="00111956">
            <w:pPr>
              <w:pStyle w:val="TableParagraph"/>
              <w:rPr>
                <w:rFonts w:ascii="Times New Roman"/>
                <w:sz w:val="20"/>
              </w:rPr>
            </w:pPr>
            <w:r>
              <w:rPr>
                <w:rFonts w:ascii="Times New Roman"/>
                <w:sz w:val="20"/>
              </w:rPr>
              <w:t>All 30 + 6 bonus questions answered; 11 charts generated</w:t>
            </w:r>
          </w:p>
        </w:tc>
      </w:tr>
      <w:tr w:rsidR="00111956" w14:paraId="6C9E4134" w14:textId="77777777">
        <w:trPr>
          <w:trHeight w:val="1397"/>
        </w:trPr>
        <w:tc>
          <w:tcPr>
            <w:tcW w:w="2706" w:type="dxa"/>
            <w:tcBorders>
              <w:top w:val="single" w:sz="4" w:space="0" w:color="AABAD4"/>
              <w:left w:val="single" w:sz="4" w:space="0" w:color="AABAD4"/>
              <w:bottom w:val="single" w:sz="4" w:space="0" w:color="AABAD4"/>
              <w:right w:val="single" w:sz="4" w:space="0" w:color="AABAD4"/>
            </w:tcBorders>
            <w:shd w:val="clear" w:color="auto" w:fill="FFFFFF"/>
          </w:tcPr>
          <w:p w14:paraId="40E46FC8" w14:textId="77777777" w:rsidR="00111956" w:rsidRDefault="00111956">
            <w:pPr>
              <w:pStyle w:val="TableParagraph"/>
              <w:spacing w:before="120"/>
              <w:ind w:left="79"/>
              <w:rPr>
                <w:b/>
                <w:sz w:val="19"/>
              </w:rPr>
            </w:pPr>
            <w:r>
              <w:rPr>
                <w:b/>
                <w:color w:val="1F3764"/>
                <w:sz w:val="19"/>
              </w:rPr>
              <w:t>In-depth Analysis &amp; Reporting (Part II)</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16A12307" w14:textId="77777777" w:rsidR="00111956" w:rsidRDefault="00111956" w:rsidP="005B6695">
            <w:pPr>
              <w:pStyle w:val="TableParagraph"/>
              <w:jc w:val="center"/>
              <w:rPr>
                <w:rFonts w:ascii="Times New Roman"/>
                <w:sz w:val="20"/>
              </w:rPr>
            </w:pPr>
            <w:r>
              <w:rPr>
                <w:rFonts w:ascii="Times New Roman"/>
                <w:sz w:val="20"/>
              </w:rPr>
              <w:t>Week of 2026-05-22</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3EC96F14" w14:textId="77777777" w:rsidR="00111956" w:rsidRDefault="00111956">
            <w:pPr>
              <w:pStyle w:val="TableParagraph"/>
              <w:rPr>
                <w:rFonts w:ascii="Times New Roman"/>
                <w:sz w:val="20"/>
              </w:rPr>
            </w:pPr>
            <w:r>
              <w:rPr>
                <w:rFonts w:ascii="Times New Roman"/>
                <w:sz w:val="20"/>
              </w:rPr>
              <w:t>2026-05-22</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50B71A32"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Complete</w:t>
            </w:r>
          </w:p>
        </w:tc>
        <w:tc>
          <w:tcPr>
            <w:tcW w:w="1818" w:type="dxa"/>
            <w:tcBorders>
              <w:top w:val="single" w:sz="4" w:space="0" w:color="AABAD4"/>
              <w:left w:val="single" w:sz="4" w:space="0" w:color="AABAD4"/>
              <w:bottom w:val="single" w:sz="4" w:space="0" w:color="AABAD4"/>
              <w:right w:val="single" w:sz="4" w:space="0" w:color="AABAD4"/>
            </w:tcBorders>
            <w:shd w:val="clear" w:color="auto" w:fill="FFFFFF"/>
          </w:tcPr>
          <w:p w14:paraId="1B74D864" w14:textId="77777777" w:rsidR="00111956" w:rsidRDefault="00111956">
            <w:pPr>
              <w:pStyle w:val="TableParagraph"/>
              <w:rPr>
                <w:rFonts w:ascii="Times New Roman"/>
                <w:sz w:val="20"/>
              </w:rPr>
            </w:pPr>
            <w:r>
              <w:rPr>
                <w:rFonts w:ascii="Times New Roman"/>
                <w:sz w:val="20"/>
              </w:rPr>
              <w:t>All 16 market research questions answered</w:t>
            </w:r>
          </w:p>
        </w:tc>
      </w:tr>
      <w:tr w:rsidR="00111956" w14:paraId="20BD9718" w14:textId="77777777">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ECF0FB"/>
          </w:tcPr>
          <w:p w14:paraId="0E384FAB" w14:textId="77777777" w:rsidR="00111956" w:rsidRDefault="00111956">
            <w:pPr>
              <w:pStyle w:val="TableParagraph"/>
              <w:spacing w:before="120"/>
              <w:ind w:left="79"/>
              <w:rPr>
                <w:b/>
                <w:sz w:val="19"/>
              </w:rPr>
            </w:pPr>
            <w:r>
              <w:rPr>
                <w:b/>
                <w:color w:val="1F3764"/>
                <w:sz w:val="19"/>
              </w:rPr>
              <w:t>Final Report Submission</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21551CA1" w14:textId="061EC698" w:rsidR="00111956" w:rsidRDefault="005B6695" w:rsidP="005B6695">
            <w:pPr>
              <w:pStyle w:val="TableParagraph"/>
              <w:jc w:val="center"/>
              <w:rPr>
                <w:rFonts w:ascii="Times New Roman"/>
                <w:sz w:val="20"/>
              </w:rPr>
            </w:pPr>
            <w:r>
              <w:rPr>
                <w:rFonts w:ascii="Times New Roman"/>
                <w:sz w:val="20"/>
              </w:rPr>
              <w:t>2026-07-15</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5938073B" w14:textId="79DB315A" w:rsidR="00111956" w:rsidRDefault="005B6695">
            <w:pPr>
              <w:pStyle w:val="TableParagraph"/>
              <w:rPr>
                <w:rFonts w:ascii="Times New Roman"/>
                <w:sz w:val="20"/>
              </w:rPr>
            </w:pPr>
            <w:r>
              <w:rPr>
                <w:rFonts w:ascii="Times New Roman"/>
                <w:sz w:val="20"/>
              </w:rPr>
              <w:t>-</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557A4BDB" w14:textId="77777777" w:rsidR="00111956" w:rsidRDefault="00111956">
            <w:pPr>
              <w:pStyle w:val="TableParagraph"/>
              <w:rPr>
                <w:rFonts w:ascii="Times New Roman"/>
                <w:sz w:val="20"/>
              </w:rPr>
            </w:pPr>
            <w:r>
              <w:rPr>
                <w:rFonts w:ascii="Times New Roman"/>
                <w:sz w:val="20"/>
              </w:rPr>
              <w:t>🔵 In Progress</w:t>
            </w:r>
          </w:p>
        </w:tc>
        <w:tc>
          <w:tcPr>
            <w:tcW w:w="1818" w:type="dxa"/>
            <w:tcBorders>
              <w:top w:val="single" w:sz="4" w:space="0" w:color="AABAD4"/>
              <w:left w:val="single" w:sz="4" w:space="0" w:color="AABAD4"/>
              <w:bottom w:val="single" w:sz="4" w:space="0" w:color="AABAD4"/>
              <w:right w:val="single" w:sz="4" w:space="0" w:color="AABAD4"/>
            </w:tcBorders>
            <w:shd w:val="clear" w:color="auto" w:fill="ECF0FB"/>
          </w:tcPr>
          <w:p w14:paraId="4FBD0033" w14:textId="0902CE52" w:rsidR="00111956" w:rsidRDefault="00111956">
            <w:pPr>
              <w:pStyle w:val="TableParagraph"/>
              <w:rPr>
                <w:rFonts w:ascii="Times New Roman"/>
                <w:sz w:val="20"/>
              </w:rPr>
            </w:pPr>
            <w:r>
              <w:rPr>
                <w:rFonts w:ascii="Times New Roman"/>
                <w:sz w:val="20"/>
              </w:rPr>
              <w:t>Sprint 3 active;</w:t>
            </w:r>
          </w:p>
        </w:tc>
      </w:tr>
    </w:tbl>
    <w:p w14:paraId="27132803" w14:textId="77777777" w:rsidR="000655C0" w:rsidRDefault="000655C0">
      <w:pPr>
        <w:pStyle w:val="BodyText"/>
      </w:pPr>
    </w:p>
    <w:p w14:paraId="245A4325" w14:textId="5A1D09F0" w:rsidR="00111956" w:rsidRPr="00EA14FF" w:rsidRDefault="00111956" w:rsidP="00EA14FF">
      <w:pPr>
        <w:pStyle w:val="BodyText"/>
        <w:ind w:left="144"/>
        <w:contextualSpacing/>
        <w:rPr>
          <w:color w:val="333333"/>
        </w:rPr>
      </w:pPr>
      <w:r w:rsidRPr="00EA14FF">
        <w:rPr>
          <w:color w:val="333333"/>
        </w:rPr>
        <w:t>Schedule note: Analysis phases completed on or ahead of plan. Final report phase is on track but the official submission deadline has not yet been confirmed by the course instructor. A clarification request was submitted on 2026-05-18. Sprint 3 is proceeding with an internal target of completing the report draft within 2–3 weeks of this report date.</w:t>
      </w:r>
    </w:p>
    <w:p w14:paraId="35CEAA99" w14:textId="77777777" w:rsidR="00111956" w:rsidRDefault="00111956">
      <w:pPr>
        <w:pStyle w:val="BodyText"/>
        <w:spacing w:before="271"/>
        <w:rPr>
          <w:b/>
          <w:sz w:val="26"/>
        </w:rPr>
      </w:pPr>
    </w:p>
    <w:p w14:paraId="0EAB12D3" w14:textId="77777777" w:rsidR="000655C0" w:rsidRDefault="000655C0" w:rsidP="000655C0">
      <w:pPr>
        <w:pStyle w:val="ListParagraph"/>
        <w:tabs>
          <w:tab w:val="left" w:pos="417"/>
        </w:tabs>
        <w:ind w:left="417" w:firstLine="0"/>
        <w:rPr>
          <w:b/>
          <w:sz w:val="26"/>
        </w:rPr>
      </w:pPr>
    </w:p>
    <w:p w14:paraId="4BC4DD3D" w14:textId="77777777" w:rsidR="000655C0" w:rsidRDefault="000655C0" w:rsidP="000655C0">
      <w:pPr>
        <w:pStyle w:val="ListParagraph"/>
        <w:tabs>
          <w:tab w:val="left" w:pos="417"/>
        </w:tabs>
        <w:ind w:left="417" w:firstLine="0"/>
        <w:rPr>
          <w:b/>
          <w:sz w:val="26"/>
        </w:rPr>
      </w:pPr>
    </w:p>
    <w:p w14:paraId="6F026AF4" w14:textId="77777777" w:rsidR="000655C0" w:rsidRDefault="000655C0" w:rsidP="000655C0">
      <w:pPr>
        <w:pStyle w:val="ListParagraph"/>
        <w:tabs>
          <w:tab w:val="left" w:pos="417"/>
        </w:tabs>
        <w:ind w:left="417" w:firstLine="0"/>
        <w:rPr>
          <w:b/>
          <w:sz w:val="26"/>
        </w:rPr>
      </w:pPr>
    </w:p>
    <w:p w14:paraId="5A858A87" w14:textId="77777777" w:rsidR="000655C0" w:rsidRDefault="000655C0" w:rsidP="000655C0">
      <w:pPr>
        <w:pStyle w:val="ListParagraph"/>
        <w:tabs>
          <w:tab w:val="left" w:pos="417"/>
        </w:tabs>
        <w:ind w:left="417" w:firstLine="0"/>
        <w:rPr>
          <w:b/>
          <w:sz w:val="26"/>
        </w:rPr>
      </w:pPr>
    </w:p>
    <w:p w14:paraId="015051F9" w14:textId="77777777" w:rsidR="000655C0" w:rsidRDefault="000655C0" w:rsidP="000655C0">
      <w:pPr>
        <w:pStyle w:val="ListParagraph"/>
        <w:tabs>
          <w:tab w:val="left" w:pos="417"/>
        </w:tabs>
        <w:ind w:left="417" w:firstLine="0"/>
        <w:rPr>
          <w:b/>
          <w:sz w:val="26"/>
        </w:rPr>
      </w:pPr>
    </w:p>
    <w:p w14:paraId="2B0C399D" w14:textId="77777777" w:rsidR="000655C0" w:rsidRDefault="000655C0" w:rsidP="000655C0">
      <w:pPr>
        <w:pStyle w:val="ListParagraph"/>
        <w:tabs>
          <w:tab w:val="left" w:pos="417"/>
        </w:tabs>
        <w:ind w:left="417" w:firstLine="0"/>
        <w:rPr>
          <w:b/>
          <w:sz w:val="26"/>
        </w:rPr>
      </w:pPr>
    </w:p>
    <w:p w14:paraId="32B41243" w14:textId="77777777" w:rsidR="000655C0" w:rsidRDefault="000655C0" w:rsidP="000655C0">
      <w:pPr>
        <w:pStyle w:val="ListParagraph"/>
        <w:tabs>
          <w:tab w:val="left" w:pos="417"/>
        </w:tabs>
        <w:ind w:left="417" w:firstLine="0"/>
        <w:rPr>
          <w:b/>
          <w:sz w:val="26"/>
        </w:rPr>
      </w:pPr>
    </w:p>
    <w:p w14:paraId="067FC11B" w14:textId="77777777" w:rsidR="000655C0" w:rsidRDefault="000655C0" w:rsidP="000655C0">
      <w:pPr>
        <w:pStyle w:val="ListParagraph"/>
        <w:tabs>
          <w:tab w:val="left" w:pos="417"/>
        </w:tabs>
        <w:ind w:left="417" w:firstLine="0"/>
        <w:rPr>
          <w:b/>
          <w:sz w:val="26"/>
        </w:rPr>
      </w:pPr>
    </w:p>
    <w:p w14:paraId="59AB7329" w14:textId="77777777" w:rsidR="000655C0" w:rsidRDefault="000655C0" w:rsidP="000655C0">
      <w:pPr>
        <w:pStyle w:val="ListParagraph"/>
        <w:tabs>
          <w:tab w:val="left" w:pos="417"/>
        </w:tabs>
        <w:ind w:left="417" w:firstLine="0"/>
        <w:rPr>
          <w:b/>
          <w:sz w:val="26"/>
        </w:rPr>
      </w:pPr>
    </w:p>
    <w:p w14:paraId="6539074E" w14:textId="77777777" w:rsidR="00982AAB" w:rsidRDefault="00982AAB" w:rsidP="000655C0">
      <w:pPr>
        <w:pStyle w:val="ListParagraph"/>
        <w:tabs>
          <w:tab w:val="left" w:pos="417"/>
        </w:tabs>
        <w:ind w:left="417" w:firstLine="0"/>
        <w:rPr>
          <w:b/>
          <w:sz w:val="26"/>
        </w:rPr>
      </w:pPr>
    </w:p>
    <w:p w14:paraId="65AD2288" w14:textId="77777777" w:rsidR="00982AAB" w:rsidRDefault="00982AAB" w:rsidP="000655C0">
      <w:pPr>
        <w:pStyle w:val="ListParagraph"/>
        <w:tabs>
          <w:tab w:val="left" w:pos="417"/>
        </w:tabs>
        <w:ind w:left="417" w:firstLine="0"/>
        <w:rPr>
          <w:b/>
          <w:sz w:val="26"/>
        </w:rPr>
      </w:pPr>
    </w:p>
    <w:p w14:paraId="6F74E430" w14:textId="77777777" w:rsidR="00982AAB" w:rsidRDefault="00982AAB" w:rsidP="000655C0">
      <w:pPr>
        <w:pStyle w:val="ListParagraph"/>
        <w:tabs>
          <w:tab w:val="left" w:pos="417"/>
        </w:tabs>
        <w:ind w:left="417" w:firstLine="0"/>
        <w:rPr>
          <w:b/>
          <w:sz w:val="26"/>
        </w:rPr>
      </w:pPr>
    </w:p>
    <w:p w14:paraId="5821E143" w14:textId="77777777" w:rsidR="00982AAB" w:rsidRDefault="00982AAB" w:rsidP="000655C0">
      <w:pPr>
        <w:pStyle w:val="ListParagraph"/>
        <w:tabs>
          <w:tab w:val="left" w:pos="417"/>
        </w:tabs>
        <w:ind w:left="417" w:firstLine="0"/>
        <w:rPr>
          <w:b/>
          <w:sz w:val="26"/>
        </w:rPr>
      </w:pPr>
    </w:p>
    <w:p w14:paraId="6C01BE3E" w14:textId="77777777" w:rsidR="00982AAB" w:rsidRDefault="00982AAB" w:rsidP="000655C0">
      <w:pPr>
        <w:pStyle w:val="ListParagraph"/>
        <w:tabs>
          <w:tab w:val="left" w:pos="417"/>
        </w:tabs>
        <w:ind w:left="417" w:firstLine="0"/>
        <w:rPr>
          <w:b/>
          <w:sz w:val="26"/>
        </w:rPr>
      </w:pPr>
    </w:p>
    <w:p w14:paraId="19F3008B" w14:textId="77777777" w:rsidR="00982AAB" w:rsidRDefault="00982AAB" w:rsidP="000655C0">
      <w:pPr>
        <w:pStyle w:val="ListParagraph"/>
        <w:tabs>
          <w:tab w:val="left" w:pos="417"/>
        </w:tabs>
        <w:ind w:left="417" w:firstLine="0"/>
        <w:rPr>
          <w:b/>
          <w:sz w:val="26"/>
        </w:rPr>
      </w:pPr>
    </w:p>
    <w:p w14:paraId="3A3A6A57" w14:textId="77777777" w:rsidR="00982AAB" w:rsidRDefault="00982AAB" w:rsidP="000655C0">
      <w:pPr>
        <w:pStyle w:val="ListParagraph"/>
        <w:tabs>
          <w:tab w:val="left" w:pos="417"/>
        </w:tabs>
        <w:ind w:left="417" w:firstLine="0"/>
        <w:rPr>
          <w:b/>
          <w:sz w:val="26"/>
        </w:rPr>
      </w:pPr>
    </w:p>
    <w:p w14:paraId="0E60EB47" w14:textId="77777777" w:rsidR="000655C0" w:rsidRPr="000655C0" w:rsidRDefault="000655C0" w:rsidP="000655C0">
      <w:pPr>
        <w:pStyle w:val="ListParagraph"/>
        <w:tabs>
          <w:tab w:val="left" w:pos="417"/>
        </w:tabs>
        <w:ind w:left="417" w:firstLine="0"/>
        <w:rPr>
          <w:b/>
          <w:sz w:val="26"/>
        </w:rPr>
      </w:pPr>
    </w:p>
    <w:p w14:paraId="54738659" w14:textId="016DEA47" w:rsidR="00111956" w:rsidRDefault="00000000">
      <w:pPr>
        <w:pStyle w:val="ListParagraph"/>
        <w:numPr>
          <w:ilvl w:val="0"/>
          <w:numId w:val="2"/>
        </w:numPr>
        <w:tabs>
          <w:tab w:val="left" w:pos="417"/>
        </w:tabs>
        <w:ind w:left="417" w:hanging="287"/>
        <w:rPr>
          <w:b/>
          <w:sz w:val="26"/>
        </w:rPr>
      </w:pPr>
      <w:r>
        <w:rPr>
          <w:b/>
          <w:color w:val="1F3764"/>
          <w:sz w:val="26"/>
        </w:rPr>
        <w:t>Budget</w:t>
      </w:r>
      <w:r>
        <w:rPr>
          <w:b/>
          <w:color w:val="1F3764"/>
          <w:spacing w:val="-6"/>
          <w:sz w:val="26"/>
        </w:rPr>
        <w:t xml:space="preserve"> </w:t>
      </w:r>
      <w:r>
        <w:rPr>
          <w:b/>
          <w:color w:val="1F3764"/>
          <w:sz w:val="26"/>
        </w:rPr>
        <w:t>and</w:t>
      </w:r>
      <w:r>
        <w:rPr>
          <w:b/>
          <w:color w:val="1F3764"/>
          <w:spacing w:val="-6"/>
          <w:sz w:val="26"/>
        </w:rPr>
        <w:t xml:space="preserve"> </w:t>
      </w:r>
      <w:r>
        <w:rPr>
          <w:b/>
          <w:color w:val="1F3764"/>
          <w:sz w:val="26"/>
        </w:rPr>
        <w:t>Resource</w:t>
      </w:r>
      <w:r>
        <w:rPr>
          <w:b/>
          <w:color w:val="1F3764"/>
          <w:spacing w:val="-5"/>
          <w:sz w:val="26"/>
        </w:rPr>
        <w:t xml:space="preserve"> </w:t>
      </w:r>
      <w:r>
        <w:rPr>
          <w:b/>
          <w:color w:val="1F3764"/>
          <w:spacing w:val="-2"/>
          <w:sz w:val="26"/>
        </w:rPr>
        <w:t>Utilization</w:t>
      </w:r>
    </w:p>
    <w:p w14:paraId="6EF5EB35" w14:textId="77777777" w:rsidR="00111956" w:rsidRDefault="00111956">
      <w:pPr>
        <w:pStyle w:val="BodyText"/>
        <w:rPr>
          <w:b/>
        </w:rPr>
      </w:pPr>
    </w:p>
    <w:p w14:paraId="6B4D3927" w14:textId="77777777" w:rsidR="00111956" w:rsidRDefault="00111956">
      <w:pPr>
        <w:pStyle w:val="BodyText"/>
        <w:rPr>
          <w:b/>
        </w:rPr>
      </w:pP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2228"/>
        <w:gridCol w:w="1852"/>
        <w:gridCol w:w="1852"/>
        <w:gridCol w:w="1852"/>
        <w:gridCol w:w="1624"/>
        <w:gridCol w:w="1382"/>
      </w:tblGrid>
      <w:tr w:rsidR="00111956" w14:paraId="0E41230D" w14:textId="77777777" w:rsidTr="00EA14FF">
        <w:trPr>
          <w:trHeight w:val="563"/>
        </w:trPr>
        <w:tc>
          <w:tcPr>
            <w:tcW w:w="2228" w:type="dxa"/>
            <w:shd w:val="clear" w:color="auto" w:fill="1F3764"/>
          </w:tcPr>
          <w:p w14:paraId="02AF75D2" w14:textId="77777777" w:rsidR="00111956" w:rsidRDefault="00000000">
            <w:pPr>
              <w:pStyle w:val="TableParagraph"/>
              <w:spacing w:before="126"/>
              <w:ind w:left="79"/>
              <w:rPr>
                <w:b/>
                <w:sz w:val="19"/>
              </w:rPr>
            </w:pPr>
            <w:r>
              <w:rPr>
                <w:b/>
                <w:color w:val="FFFFFF"/>
                <w:spacing w:val="-2"/>
                <w:sz w:val="19"/>
              </w:rPr>
              <w:t>Resource</w:t>
            </w:r>
          </w:p>
        </w:tc>
        <w:tc>
          <w:tcPr>
            <w:tcW w:w="1852" w:type="dxa"/>
            <w:shd w:val="clear" w:color="auto" w:fill="1F3764"/>
          </w:tcPr>
          <w:p w14:paraId="2047A6B3" w14:textId="77777777" w:rsidR="00111956" w:rsidRDefault="00000000">
            <w:pPr>
              <w:pStyle w:val="TableParagraph"/>
              <w:spacing w:before="126"/>
              <w:ind w:left="319"/>
              <w:rPr>
                <w:b/>
                <w:sz w:val="19"/>
              </w:rPr>
            </w:pPr>
            <w:r>
              <w:rPr>
                <w:b/>
                <w:color w:val="FFFFFF"/>
                <w:sz w:val="19"/>
              </w:rPr>
              <w:t>Planned</w:t>
            </w:r>
            <w:r>
              <w:rPr>
                <w:b/>
                <w:color w:val="FFFFFF"/>
                <w:spacing w:val="-7"/>
                <w:sz w:val="19"/>
              </w:rPr>
              <w:t xml:space="preserve"> </w:t>
            </w:r>
            <w:r>
              <w:rPr>
                <w:b/>
                <w:color w:val="FFFFFF"/>
                <w:spacing w:val="-2"/>
                <w:sz w:val="19"/>
              </w:rPr>
              <w:t>(hrs)</w:t>
            </w:r>
          </w:p>
        </w:tc>
        <w:tc>
          <w:tcPr>
            <w:tcW w:w="1852" w:type="dxa"/>
            <w:shd w:val="clear" w:color="auto" w:fill="1F3764"/>
          </w:tcPr>
          <w:p w14:paraId="77D2D75A" w14:textId="77777777" w:rsidR="00111956" w:rsidRDefault="00000000">
            <w:pPr>
              <w:pStyle w:val="TableParagraph"/>
              <w:spacing w:before="126"/>
              <w:ind w:left="398"/>
              <w:rPr>
                <w:b/>
                <w:sz w:val="19"/>
              </w:rPr>
            </w:pPr>
            <w:r>
              <w:rPr>
                <w:b/>
                <w:color w:val="FFFFFF"/>
                <w:sz w:val="19"/>
              </w:rPr>
              <w:t>Actual</w:t>
            </w:r>
            <w:r>
              <w:rPr>
                <w:b/>
                <w:color w:val="FFFFFF"/>
                <w:spacing w:val="-6"/>
                <w:sz w:val="19"/>
              </w:rPr>
              <w:t xml:space="preserve"> </w:t>
            </w:r>
            <w:r>
              <w:rPr>
                <w:b/>
                <w:color w:val="FFFFFF"/>
                <w:spacing w:val="-2"/>
                <w:sz w:val="19"/>
              </w:rPr>
              <w:t>(hrs)</w:t>
            </w:r>
          </w:p>
        </w:tc>
        <w:tc>
          <w:tcPr>
            <w:tcW w:w="1852" w:type="dxa"/>
            <w:shd w:val="clear" w:color="auto" w:fill="1F3764"/>
          </w:tcPr>
          <w:p w14:paraId="6E9C7C9F" w14:textId="77777777" w:rsidR="00111956" w:rsidRDefault="00000000">
            <w:pPr>
              <w:pStyle w:val="TableParagraph"/>
              <w:spacing w:before="126"/>
              <w:ind w:left="535"/>
              <w:rPr>
                <w:b/>
                <w:sz w:val="19"/>
              </w:rPr>
            </w:pPr>
            <w:r>
              <w:rPr>
                <w:b/>
                <w:color w:val="FFFFFF"/>
                <w:spacing w:val="-2"/>
                <w:sz w:val="19"/>
              </w:rPr>
              <w:t>Variance</w:t>
            </w:r>
          </w:p>
        </w:tc>
        <w:tc>
          <w:tcPr>
            <w:tcW w:w="1624" w:type="dxa"/>
            <w:shd w:val="clear" w:color="auto" w:fill="1F3764"/>
          </w:tcPr>
          <w:p w14:paraId="0465D361" w14:textId="77777777" w:rsidR="00111956" w:rsidRDefault="00000000">
            <w:pPr>
              <w:pStyle w:val="TableParagraph"/>
              <w:spacing w:before="126"/>
              <w:ind w:left="522"/>
              <w:rPr>
                <w:b/>
                <w:sz w:val="19"/>
              </w:rPr>
            </w:pPr>
            <w:r>
              <w:rPr>
                <w:b/>
                <w:color w:val="FFFFFF"/>
                <w:spacing w:val="-2"/>
                <w:sz w:val="19"/>
              </w:rPr>
              <w:t>Status</w:t>
            </w:r>
          </w:p>
        </w:tc>
        <w:tc>
          <w:tcPr>
            <w:tcW w:w="1382" w:type="dxa"/>
            <w:shd w:val="clear" w:color="auto" w:fill="1F3764"/>
          </w:tcPr>
          <w:p w14:paraId="516AEE34" w14:textId="77777777" w:rsidR="00111956" w:rsidRDefault="00000000">
            <w:pPr>
              <w:pStyle w:val="TableParagraph"/>
              <w:spacing w:before="126"/>
              <w:ind w:left="9"/>
              <w:jc w:val="center"/>
              <w:rPr>
                <w:b/>
                <w:sz w:val="19"/>
              </w:rPr>
            </w:pPr>
            <w:r>
              <w:rPr>
                <w:b/>
                <w:color w:val="FFFFFF"/>
                <w:spacing w:val="-10"/>
                <w:sz w:val="19"/>
              </w:rPr>
              <w:t>%</w:t>
            </w:r>
          </w:p>
        </w:tc>
      </w:tr>
      <w:tr w:rsidR="00111956" w14:paraId="180B8C64" w14:textId="77777777">
        <w:trPr>
          <w:trHeight w:val="1061"/>
        </w:trPr>
        <w:tc>
          <w:tcPr>
            <w:tcW w:w="2228" w:type="dxa"/>
            <w:tcBorders>
              <w:left w:val="single" w:sz="4" w:space="0" w:color="AABAD4"/>
              <w:bottom w:val="single" w:sz="4" w:space="0" w:color="AABAD4"/>
              <w:right w:val="single" w:sz="4" w:space="0" w:color="AABAD4"/>
            </w:tcBorders>
            <w:shd w:val="clear" w:color="auto" w:fill="FFFFFF"/>
          </w:tcPr>
          <w:p w14:paraId="73EA5B3F" w14:textId="77777777" w:rsidR="00111956" w:rsidRDefault="00000000">
            <w:pPr>
              <w:pStyle w:val="TableParagraph"/>
              <w:spacing w:before="120"/>
              <w:ind w:left="79"/>
              <w:rPr>
                <w:b/>
                <w:sz w:val="19"/>
              </w:rPr>
            </w:pPr>
            <w:r>
              <w:rPr>
                <w:b/>
                <w:color w:val="333333"/>
                <w:sz w:val="19"/>
              </w:rPr>
              <w:t>Data Engineering &amp; Analysis (Abdulhadi Kirkici + Sagar Vig)</w:t>
            </w:r>
          </w:p>
        </w:tc>
        <w:tc>
          <w:tcPr>
            <w:tcW w:w="1852" w:type="dxa"/>
            <w:tcBorders>
              <w:left w:val="single" w:sz="4" w:space="0" w:color="AABAD4"/>
              <w:bottom w:val="single" w:sz="4" w:space="0" w:color="AABAD4"/>
              <w:right w:val="single" w:sz="4" w:space="0" w:color="AABAD4"/>
            </w:tcBorders>
            <w:shd w:val="clear" w:color="auto" w:fill="FFFFFF"/>
          </w:tcPr>
          <w:p w14:paraId="00BB8291" w14:textId="77777777" w:rsidR="00111956" w:rsidRDefault="00111956" w:rsidP="000655C0">
            <w:pPr>
              <w:pStyle w:val="TableParagraph"/>
              <w:jc w:val="center"/>
              <w:rPr>
                <w:rFonts w:ascii="Times New Roman"/>
                <w:sz w:val="20"/>
              </w:rPr>
            </w:pPr>
            <w:r>
              <w:rPr>
                <w:rFonts w:ascii="Times New Roman"/>
                <w:sz w:val="20"/>
              </w:rPr>
              <w:t>30</w:t>
            </w:r>
          </w:p>
        </w:tc>
        <w:tc>
          <w:tcPr>
            <w:tcW w:w="1852" w:type="dxa"/>
            <w:tcBorders>
              <w:left w:val="single" w:sz="4" w:space="0" w:color="AABAD4"/>
              <w:bottom w:val="single" w:sz="4" w:space="0" w:color="AABAD4"/>
              <w:right w:val="single" w:sz="4" w:space="0" w:color="AABAD4"/>
            </w:tcBorders>
            <w:shd w:val="clear" w:color="auto" w:fill="FFFFFF"/>
          </w:tcPr>
          <w:p w14:paraId="348C9FC3" w14:textId="77777777" w:rsidR="00111956" w:rsidRDefault="00111956" w:rsidP="000655C0">
            <w:pPr>
              <w:pStyle w:val="TableParagraph"/>
              <w:jc w:val="center"/>
              <w:rPr>
                <w:rFonts w:ascii="Times New Roman"/>
                <w:sz w:val="20"/>
              </w:rPr>
            </w:pPr>
            <w:r>
              <w:rPr>
                <w:rFonts w:ascii="Times New Roman"/>
                <w:sz w:val="20"/>
              </w:rPr>
              <w:t>32</w:t>
            </w:r>
          </w:p>
        </w:tc>
        <w:tc>
          <w:tcPr>
            <w:tcW w:w="1852" w:type="dxa"/>
            <w:tcBorders>
              <w:left w:val="single" w:sz="4" w:space="0" w:color="AABAD4"/>
              <w:bottom w:val="single" w:sz="4" w:space="0" w:color="AABAD4"/>
              <w:right w:val="single" w:sz="4" w:space="0" w:color="AABAD4"/>
            </w:tcBorders>
            <w:shd w:val="clear" w:color="auto" w:fill="FFFFFF"/>
          </w:tcPr>
          <w:p w14:paraId="11D9C054" w14:textId="77777777" w:rsidR="00111956" w:rsidRDefault="00111956" w:rsidP="000655C0">
            <w:pPr>
              <w:pStyle w:val="TableParagraph"/>
              <w:jc w:val="center"/>
              <w:rPr>
                <w:rFonts w:ascii="Times New Roman"/>
                <w:sz w:val="20"/>
              </w:rPr>
            </w:pPr>
            <w:r>
              <w:rPr>
                <w:rFonts w:ascii="Times New Roman"/>
                <w:sz w:val="20"/>
              </w:rPr>
              <w:t>+2</w:t>
            </w:r>
          </w:p>
        </w:tc>
        <w:tc>
          <w:tcPr>
            <w:tcW w:w="1624" w:type="dxa"/>
            <w:tcBorders>
              <w:left w:val="single" w:sz="4" w:space="0" w:color="AABAD4"/>
              <w:bottom w:val="single" w:sz="4" w:space="0" w:color="AABAD4"/>
              <w:right w:val="single" w:sz="4" w:space="0" w:color="AABAD4"/>
            </w:tcBorders>
            <w:shd w:val="clear" w:color="auto" w:fill="FFFFFF"/>
          </w:tcPr>
          <w:p w14:paraId="69B4163D"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On track</w:t>
            </w:r>
          </w:p>
        </w:tc>
        <w:tc>
          <w:tcPr>
            <w:tcW w:w="1382" w:type="dxa"/>
            <w:tcBorders>
              <w:left w:val="single" w:sz="4" w:space="0" w:color="AABAD4"/>
              <w:bottom w:val="single" w:sz="4" w:space="0" w:color="AABAD4"/>
              <w:right w:val="single" w:sz="4" w:space="0" w:color="AABAD4"/>
            </w:tcBorders>
            <w:shd w:val="clear" w:color="auto" w:fill="FFFFFF"/>
          </w:tcPr>
          <w:p w14:paraId="3CC621CD" w14:textId="77777777" w:rsidR="00111956" w:rsidRDefault="00111956" w:rsidP="000655C0">
            <w:pPr>
              <w:pStyle w:val="TableParagraph"/>
              <w:jc w:val="center"/>
              <w:rPr>
                <w:rFonts w:ascii="Times New Roman"/>
                <w:sz w:val="20"/>
              </w:rPr>
            </w:pPr>
            <w:r>
              <w:rPr>
                <w:rFonts w:ascii="Times New Roman"/>
                <w:sz w:val="20"/>
              </w:rPr>
              <w:t>107%</w:t>
            </w:r>
          </w:p>
        </w:tc>
      </w:tr>
      <w:tr w:rsidR="00111956" w14:paraId="7005972B" w14:textId="77777777">
        <w:trPr>
          <w:trHeight w:val="1061"/>
        </w:trPr>
        <w:tc>
          <w:tcPr>
            <w:tcW w:w="2228" w:type="dxa"/>
            <w:tcBorders>
              <w:top w:val="single" w:sz="4" w:space="0" w:color="AABAD4"/>
              <w:left w:val="single" w:sz="4" w:space="0" w:color="AABAD4"/>
              <w:bottom w:val="single" w:sz="4" w:space="0" w:color="AABAD4"/>
              <w:right w:val="single" w:sz="4" w:space="0" w:color="AABAD4"/>
            </w:tcBorders>
            <w:shd w:val="clear" w:color="auto" w:fill="ECF0FB"/>
          </w:tcPr>
          <w:p w14:paraId="0E15A6C8" w14:textId="77777777" w:rsidR="00111956" w:rsidRDefault="00000000">
            <w:pPr>
              <w:pStyle w:val="TableParagraph"/>
              <w:spacing w:before="128"/>
              <w:ind w:left="79"/>
              <w:rPr>
                <w:b/>
                <w:sz w:val="19"/>
              </w:rPr>
            </w:pPr>
            <w:r>
              <w:rPr>
                <w:b/>
                <w:color w:val="333333"/>
                <w:sz w:val="19"/>
              </w:rPr>
              <w:t>Data Researchers (Parvesh Kumar + Sameep Santosh Dokhale)</w:t>
            </w:r>
          </w:p>
        </w:tc>
        <w:tc>
          <w:tcPr>
            <w:tcW w:w="1852" w:type="dxa"/>
            <w:tcBorders>
              <w:top w:val="single" w:sz="4" w:space="0" w:color="AABAD4"/>
              <w:left w:val="single" w:sz="4" w:space="0" w:color="AABAD4"/>
              <w:bottom w:val="single" w:sz="4" w:space="0" w:color="AABAD4"/>
              <w:right w:val="single" w:sz="4" w:space="0" w:color="AABAD4"/>
            </w:tcBorders>
            <w:shd w:val="clear" w:color="auto" w:fill="ECF0FB"/>
          </w:tcPr>
          <w:p w14:paraId="6FAC00F3" w14:textId="77777777" w:rsidR="00111956" w:rsidRDefault="00111956" w:rsidP="000655C0">
            <w:pPr>
              <w:pStyle w:val="TableParagraph"/>
              <w:jc w:val="center"/>
              <w:rPr>
                <w:rFonts w:ascii="Times New Roman"/>
                <w:sz w:val="20"/>
              </w:rPr>
            </w:pPr>
            <w:r>
              <w:rPr>
                <w:rFonts w:ascii="Times New Roman"/>
                <w:sz w:val="20"/>
              </w:rPr>
              <w:t>20</w:t>
            </w:r>
          </w:p>
        </w:tc>
        <w:tc>
          <w:tcPr>
            <w:tcW w:w="1852" w:type="dxa"/>
            <w:tcBorders>
              <w:top w:val="single" w:sz="4" w:space="0" w:color="AABAD4"/>
              <w:left w:val="single" w:sz="4" w:space="0" w:color="AABAD4"/>
              <w:bottom w:val="single" w:sz="4" w:space="0" w:color="AABAD4"/>
              <w:right w:val="single" w:sz="4" w:space="0" w:color="AABAD4"/>
            </w:tcBorders>
            <w:shd w:val="clear" w:color="auto" w:fill="ECF0FB"/>
          </w:tcPr>
          <w:p w14:paraId="34AD5041" w14:textId="77777777" w:rsidR="00111956" w:rsidRDefault="00111956" w:rsidP="000655C0">
            <w:pPr>
              <w:pStyle w:val="TableParagraph"/>
              <w:jc w:val="center"/>
              <w:rPr>
                <w:rFonts w:ascii="Times New Roman"/>
                <w:sz w:val="20"/>
              </w:rPr>
            </w:pPr>
            <w:r>
              <w:rPr>
                <w:rFonts w:ascii="Times New Roman"/>
                <w:sz w:val="20"/>
              </w:rPr>
              <w:t>18</w:t>
            </w:r>
          </w:p>
        </w:tc>
        <w:tc>
          <w:tcPr>
            <w:tcW w:w="1852" w:type="dxa"/>
            <w:tcBorders>
              <w:top w:val="single" w:sz="4" w:space="0" w:color="AABAD4"/>
              <w:left w:val="single" w:sz="4" w:space="0" w:color="AABAD4"/>
              <w:bottom w:val="single" w:sz="4" w:space="0" w:color="AABAD4"/>
              <w:right w:val="single" w:sz="4" w:space="0" w:color="AABAD4"/>
            </w:tcBorders>
            <w:shd w:val="clear" w:color="auto" w:fill="ECF0FB"/>
          </w:tcPr>
          <w:p w14:paraId="77ECAFB1" w14:textId="77777777" w:rsidR="00111956" w:rsidRDefault="00111956" w:rsidP="000655C0">
            <w:pPr>
              <w:pStyle w:val="TableParagraph"/>
              <w:jc w:val="center"/>
              <w:rPr>
                <w:rFonts w:ascii="Times New Roman"/>
                <w:sz w:val="20"/>
              </w:rPr>
            </w:pPr>
            <w:r>
              <w:rPr>
                <w:rFonts w:ascii="Times New Roman"/>
                <w:sz w:val="20"/>
              </w:rPr>
              <w:t>−</w:t>
            </w:r>
            <w:r>
              <w:rPr>
                <w:rFonts w:ascii="Times New Roman"/>
                <w:sz w:val="20"/>
              </w:rPr>
              <w:t>2</w:t>
            </w:r>
          </w:p>
        </w:tc>
        <w:tc>
          <w:tcPr>
            <w:tcW w:w="1624" w:type="dxa"/>
            <w:tcBorders>
              <w:top w:val="single" w:sz="4" w:space="0" w:color="AABAD4"/>
              <w:left w:val="single" w:sz="4" w:space="0" w:color="AABAD4"/>
              <w:bottom w:val="single" w:sz="4" w:space="0" w:color="AABAD4"/>
              <w:right w:val="single" w:sz="4" w:space="0" w:color="AABAD4"/>
            </w:tcBorders>
            <w:shd w:val="clear" w:color="auto" w:fill="ECF0FB"/>
          </w:tcPr>
          <w:p w14:paraId="4E1D1096"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On track</w:t>
            </w:r>
          </w:p>
        </w:tc>
        <w:tc>
          <w:tcPr>
            <w:tcW w:w="1382" w:type="dxa"/>
            <w:tcBorders>
              <w:top w:val="single" w:sz="4" w:space="0" w:color="AABAD4"/>
              <w:left w:val="single" w:sz="4" w:space="0" w:color="AABAD4"/>
              <w:bottom w:val="single" w:sz="4" w:space="0" w:color="AABAD4"/>
              <w:right w:val="single" w:sz="4" w:space="0" w:color="AABAD4"/>
            </w:tcBorders>
            <w:shd w:val="clear" w:color="auto" w:fill="ECF0FB"/>
          </w:tcPr>
          <w:p w14:paraId="4C122AED" w14:textId="77777777" w:rsidR="00111956" w:rsidRDefault="00111956" w:rsidP="000655C0">
            <w:pPr>
              <w:pStyle w:val="TableParagraph"/>
              <w:jc w:val="center"/>
              <w:rPr>
                <w:rFonts w:ascii="Times New Roman"/>
                <w:sz w:val="20"/>
              </w:rPr>
            </w:pPr>
            <w:r>
              <w:rPr>
                <w:rFonts w:ascii="Times New Roman"/>
                <w:sz w:val="20"/>
              </w:rPr>
              <w:t>90%</w:t>
            </w:r>
          </w:p>
        </w:tc>
      </w:tr>
      <w:tr w:rsidR="00111956" w14:paraId="5C5F8FB1" w14:textId="77777777">
        <w:trPr>
          <w:trHeight w:val="1061"/>
        </w:trPr>
        <w:tc>
          <w:tcPr>
            <w:tcW w:w="2228" w:type="dxa"/>
            <w:tcBorders>
              <w:top w:val="single" w:sz="4" w:space="0" w:color="AABAD4"/>
              <w:left w:val="single" w:sz="4" w:space="0" w:color="AABAD4"/>
              <w:bottom w:val="single" w:sz="4" w:space="0" w:color="AABAD4"/>
              <w:right w:val="single" w:sz="4" w:space="0" w:color="AABAD4"/>
            </w:tcBorders>
            <w:shd w:val="clear" w:color="auto" w:fill="ECF0FB"/>
          </w:tcPr>
          <w:p w14:paraId="6271ED42" w14:textId="77777777" w:rsidR="00111956" w:rsidRDefault="00000000">
            <w:pPr>
              <w:pStyle w:val="TableParagraph"/>
              <w:spacing w:before="128"/>
              <w:ind w:left="79"/>
              <w:rPr>
                <w:b/>
                <w:sz w:val="19"/>
              </w:rPr>
            </w:pPr>
            <w:r>
              <w:rPr>
                <w:b/>
                <w:color w:val="333333"/>
                <w:sz w:val="19"/>
              </w:rPr>
              <w:t>Report Writer (Rimsha Shafique)</w:t>
            </w:r>
          </w:p>
        </w:tc>
        <w:tc>
          <w:tcPr>
            <w:tcW w:w="1852" w:type="dxa"/>
            <w:tcBorders>
              <w:top w:val="single" w:sz="4" w:space="0" w:color="AABAD4"/>
              <w:left w:val="single" w:sz="4" w:space="0" w:color="AABAD4"/>
              <w:bottom w:val="single" w:sz="4" w:space="0" w:color="AABAD4"/>
              <w:right w:val="single" w:sz="4" w:space="0" w:color="AABAD4"/>
            </w:tcBorders>
            <w:shd w:val="clear" w:color="auto" w:fill="ECF0FB"/>
          </w:tcPr>
          <w:p w14:paraId="47A7EF8B" w14:textId="77777777" w:rsidR="00111956" w:rsidRDefault="00111956" w:rsidP="000655C0">
            <w:pPr>
              <w:pStyle w:val="TableParagraph"/>
              <w:jc w:val="center"/>
              <w:rPr>
                <w:rFonts w:ascii="Times New Roman"/>
                <w:sz w:val="20"/>
              </w:rPr>
            </w:pPr>
            <w:r>
              <w:rPr>
                <w:rFonts w:ascii="Times New Roman"/>
                <w:sz w:val="20"/>
              </w:rPr>
              <w:t>15</w:t>
            </w:r>
          </w:p>
        </w:tc>
        <w:tc>
          <w:tcPr>
            <w:tcW w:w="1852" w:type="dxa"/>
            <w:tcBorders>
              <w:top w:val="single" w:sz="4" w:space="0" w:color="AABAD4"/>
              <w:left w:val="single" w:sz="4" w:space="0" w:color="AABAD4"/>
              <w:bottom w:val="single" w:sz="4" w:space="0" w:color="AABAD4"/>
              <w:right w:val="single" w:sz="4" w:space="0" w:color="AABAD4"/>
            </w:tcBorders>
            <w:shd w:val="clear" w:color="auto" w:fill="ECF0FB"/>
          </w:tcPr>
          <w:p w14:paraId="109D76EC" w14:textId="77777777" w:rsidR="00111956" w:rsidRDefault="00111956" w:rsidP="000655C0">
            <w:pPr>
              <w:pStyle w:val="TableParagraph"/>
              <w:jc w:val="center"/>
              <w:rPr>
                <w:rFonts w:ascii="Times New Roman"/>
                <w:sz w:val="20"/>
              </w:rPr>
            </w:pPr>
            <w:r>
              <w:rPr>
                <w:rFonts w:ascii="Times New Roman"/>
                <w:sz w:val="20"/>
              </w:rPr>
              <w:t>5</w:t>
            </w:r>
          </w:p>
        </w:tc>
        <w:tc>
          <w:tcPr>
            <w:tcW w:w="1852" w:type="dxa"/>
            <w:tcBorders>
              <w:top w:val="single" w:sz="4" w:space="0" w:color="AABAD4"/>
              <w:left w:val="single" w:sz="4" w:space="0" w:color="AABAD4"/>
              <w:bottom w:val="single" w:sz="4" w:space="0" w:color="AABAD4"/>
              <w:right w:val="single" w:sz="4" w:space="0" w:color="AABAD4"/>
            </w:tcBorders>
            <w:shd w:val="clear" w:color="auto" w:fill="ECF0FB"/>
          </w:tcPr>
          <w:p w14:paraId="03E803E5" w14:textId="77777777" w:rsidR="00111956" w:rsidRDefault="00111956" w:rsidP="000655C0">
            <w:pPr>
              <w:pStyle w:val="TableParagraph"/>
              <w:jc w:val="center"/>
              <w:rPr>
                <w:rFonts w:ascii="Times New Roman"/>
                <w:sz w:val="20"/>
              </w:rPr>
            </w:pPr>
            <w:r>
              <w:rPr>
                <w:rFonts w:ascii="Times New Roman"/>
                <w:sz w:val="20"/>
              </w:rPr>
              <w:t>−</w:t>
            </w:r>
            <w:r>
              <w:rPr>
                <w:rFonts w:ascii="Times New Roman"/>
                <w:sz w:val="20"/>
              </w:rPr>
              <w:t>10</w:t>
            </w:r>
          </w:p>
        </w:tc>
        <w:tc>
          <w:tcPr>
            <w:tcW w:w="1624" w:type="dxa"/>
            <w:tcBorders>
              <w:top w:val="single" w:sz="4" w:space="0" w:color="AABAD4"/>
              <w:left w:val="single" w:sz="4" w:space="0" w:color="AABAD4"/>
              <w:bottom w:val="single" w:sz="4" w:space="0" w:color="AABAD4"/>
              <w:right w:val="single" w:sz="4" w:space="0" w:color="AABAD4"/>
            </w:tcBorders>
            <w:shd w:val="clear" w:color="auto" w:fill="ECF0FB"/>
          </w:tcPr>
          <w:p w14:paraId="76EA1898" w14:textId="77777777" w:rsidR="00111956" w:rsidRDefault="00111956">
            <w:pPr>
              <w:pStyle w:val="TableParagraph"/>
              <w:rPr>
                <w:rFonts w:ascii="Times New Roman"/>
                <w:sz w:val="20"/>
              </w:rPr>
            </w:pPr>
            <w:r>
              <w:rPr>
                <w:rFonts w:ascii="Times New Roman"/>
                <w:sz w:val="20"/>
              </w:rPr>
              <w:t>🔵 In progress</w:t>
            </w:r>
          </w:p>
        </w:tc>
        <w:tc>
          <w:tcPr>
            <w:tcW w:w="1382" w:type="dxa"/>
            <w:tcBorders>
              <w:top w:val="single" w:sz="4" w:space="0" w:color="AABAD4"/>
              <w:left w:val="single" w:sz="4" w:space="0" w:color="AABAD4"/>
              <w:bottom w:val="single" w:sz="4" w:space="0" w:color="AABAD4"/>
              <w:right w:val="single" w:sz="4" w:space="0" w:color="AABAD4"/>
            </w:tcBorders>
            <w:shd w:val="clear" w:color="auto" w:fill="ECF0FB"/>
          </w:tcPr>
          <w:p w14:paraId="0DBE6619" w14:textId="252A12B9" w:rsidR="00111956" w:rsidRDefault="00111956" w:rsidP="000655C0">
            <w:pPr>
              <w:pStyle w:val="TableParagraph"/>
              <w:jc w:val="center"/>
              <w:rPr>
                <w:rFonts w:ascii="Times New Roman"/>
                <w:sz w:val="20"/>
              </w:rPr>
            </w:pPr>
            <w:r>
              <w:rPr>
                <w:rFonts w:ascii="Times New Roman"/>
                <w:sz w:val="20"/>
              </w:rPr>
              <w:t>33%</w:t>
            </w:r>
          </w:p>
        </w:tc>
      </w:tr>
      <w:tr w:rsidR="00111956" w14:paraId="174400E4" w14:textId="77777777">
        <w:trPr>
          <w:trHeight w:val="1061"/>
        </w:trPr>
        <w:tc>
          <w:tcPr>
            <w:tcW w:w="2228" w:type="dxa"/>
            <w:tcBorders>
              <w:top w:val="single" w:sz="4" w:space="0" w:color="AABAD4"/>
              <w:left w:val="single" w:sz="4" w:space="0" w:color="AABAD4"/>
              <w:bottom w:val="single" w:sz="4" w:space="0" w:color="AABAD4"/>
              <w:right w:val="single" w:sz="4" w:space="0" w:color="AABAD4"/>
            </w:tcBorders>
            <w:shd w:val="clear" w:color="auto" w:fill="FFFFFF"/>
          </w:tcPr>
          <w:p w14:paraId="21853AFE" w14:textId="77777777" w:rsidR="00111956" w:rsidRDefault="00000000">
            <w:pPr>
              <w:pStyle w:val="TableParagraph"/>
              <w:spacing w:before="121"/>
              <w:ind w:left="79"/>
              <w:rPr>
                <w:b/>
                <w:sz w:val="19"/>
              </w:rPr>
            </w:pPr>
            <w:r>
              <w:rPr>
                <w:b/>
                <w:color w:val="333333"/>
                <w:sz w:val="19"/>
              </w:rPr>
              <w:t>Software</w:t>
            </w:r>
            <w:r>
              <w:rPr>
                <w:b/>
                <w:color w:val="333333"/>
                <w:spacing w:val="-8"/>
                <w:sz w:val="19"/>
              </w:rPr>
              <w:t xml:space="preserve"> </w:t>
            </w:r>
            <w:r>
              <w:rPr>
                <w:b/>
                <w:color w:val="333333"/>
                <w:spacing w:val="-2"/>
                <w:sz w:val="19"/>
              </w:rPr>
              <w:t>Tools</w:t>
            </w:r>
          </w:p>
        </w:tc>
        <w:tc>
          <w:tcPr>
            <w:tcW w:w="1852" w:type="dxa"/>
            <w:tcBorders>
              <w:top w:val="single" w:sz="4" w:space="0" w:color="AABAD4"/>
              <w:left w:val="single" w:sz="4" w:space="0" w:color="AABAD4"/>
              <w:bottom w:val="single" w:sz="4" w:space="0" w:color="AABAD4"/>
              <w:right w:val="single" w:sz="4" w:space="0" w:color="AABAD4"/>
            </w:tcBorders>
            <w:shd w:val="clear" w:color="auto" w:fill="FFFFFF"/>
          </w:tcPr>
          <w:p w14:paraId="0F34EB2F" w14:textId="77777777" w:rsidR="00111956" w:rsidRDefault="00111956" w:rsidP="000655C0">
            <w:pPr>
              <w:pStyle w:val="TableParagraph"/>
              <w:jc w:val="center"/>
              <w:rPr>
                <w:rFonts w:ascii="Times New Roman"/>
                <w:sz w:val="20"/>
              </w:rPr>
            </w:pPr>
            <w:r>
              <w:rPr>
                <w:rFonts w:ascii="Times New Roman"/>
                <w:sz w:val="20"/>
              </w:rPr>
              <w:t>0</w:t>
            </w:r>
          </w:p>
        </w:tc>
        <w:tc>
          <w:tcPr>
            <w:tcW w:w="1852" w:type="dxa"/>
            <w:tcBorders>
              <w:top w:val="single" w:sz="4" w:space="0" w:color="AABAD4"/>
              <w:left w:val="single" w:sz="4" w:space="0" w:color="AABAD4"/>
              <w:bottom w:val="single" w:sz="4" w:space="0" w:color="AABAD4"/>
              <w:right w:val="single" w:sz="4" w:space="0" w:color="AABAD4"/>
            </w:tcBorders>
            <w:shd w:val="clear" w:color="auto" w:fill="FFFFFF"/>
          </w:tcPr>
          <w:p w14:paraId="7C2F136E" w14:textId="77777777" w:rsidR="00111956" w:rsidRDefault="00111956" w:rsidP="000655C0">
            <w:pPr>
              <w:pStyle w:val="TableParagraph"/>
              <w:jc w:val="center"/>
              <w:rPr>
                <w:rFonts w:ascii="Times New Roman"/>
                <w:sz w:val="20"/>
              </w:rPr>
            </w:pPr>
            <w:r>
              <w:rPr>
                <w:rFonts w:ascii="Times New Roman"/>
                <w:sz w:val="20"/>
              </w:rPr>
              <w:t>0</w:t>
            </w:r>
          </w:p>
        </w:tc>
        <w:tc>
          <w:tcPr>
            <w:tcW w:w="1852" w:type="dxa"/>
            <w:tcBorders>
              <w:top w:val="single" w:sz="4" w:space="0" w:color="AABAD4"/>
              <w:left w:val="single" w:sz="4" w:space="0" w:color="AABAD4"/>
              <w:bottom w:val="single" w:sz="4" w:space="0" w:color="AABAD4"/>
              <w:right w:val="single" w:sz="4" w:space="0" w:color="AABAD4"/>
            </w:tcBorders>
            <w:shd w:val="clear" w:color="auto" w:fill="FFFFFF"/>
          </w:tcPr>
          <w:p w14:paraId="35096D5B" w14:textId="77777777" w:rsidR="00111956" w:rsidRDefault="00111956" w:rsidP="000655C0">
            <w:pPr>
              <w:pStyle w:val="TableParagraph"/>
              <w:jc w:val="center"/>
              <w:rPr>
                <w:rFonts w:ascii="Times New Roman"/>
                <w:sz w:val="20"/>
              </w:rPr>
            </w:pPr>
            <w:r>
              <w:rPr>
                <w:rFonts w:ascii="Times New Roman"/>
                <w:sz w:val="20"/>
              </w:rPr>
              <w:t>0</w:t>
            </w:r>
          </w:p>
        </w:tc>
        <w:tc>
          <w:tcPr>
            <w:tcW w:w="1624" w:type="dxa"/>
            <w:tcBorders>
              <w:top w:val="single" w:sz="4" w:space="0" w:color="AABAD4"/>
              <w:left w:val="single" w:sz="4" w:space="0" w:color="AABAD4"/>
              <w:bottom w:val="single" w:sz="4" w:space="0" w:color="AABAD4"/>
              <w:right w:val="single" w:sz="4" w:space="0" w:color="AABAD4"/>
            </w:tcBorders>
            <w:shd w:val="clear" w:color="auto" w:fill="FFFFFF"/>
          </w:tcPr>
          <w:p w14:paraId="45B5026B" w14:textId="77777777" w:rsidR="00111956" w:rsidRDefault="00111956">
            <w:pPr>
              <w:pStyle w:val="TableParagraph"/>
              <w:rPr>
                <w:rFonts w:ascii="Times New Roman"/>
                <w:sz w:val="20"/>
              </w:rPr>
            </w:pPr>
            <w:r>
              <w:rPr>
                <w:rFonts w:ascii="Times New Roman"/>
                <w:sz w:val="20"/>
              </w:rPr>
              <w:t>✅</w:t>
            </w:r>
            <w:r>
              <w:rPr>
                <w:rFonts w:ascii="Times New Roman"/>
                <w:sz w:val="20"/>
              </w:rPr>
              <w:t xml:space="preserve"> All free</w:t>
            </w:r>
          </w:p>
        </w:tc>
        <w:tc>
          <w:tcPr>
            <w:tcW w:w="1382" w:type="dxa"/>
            <w:tcBorders>
              <w:top w:val="single" w:sz="4" w:space="0" w:color="AABAD4"/>
              <w:left w:val="single" w:sz="4" w:space="0" w:color="AABAD4"/>
              <w:bottom w:val="single" w:sz="4" w:space="0" w:color="AABAD4"/>
              <w:right w:val="single" w:sz="4" w:space="0" w:color="AABAD4"/>
            </w:tcBorders>
            <w:shd w:val="clear" w:color="auto" w:fill="FFFFFF"/>
          </w:tcPr>
          <w:p w14:paraId="4C2A8BDA" w14:textId="77777777" w:rsidR="00111956" w:rsidRDefault="00111956" w:rsidP="000655C0">
            <w:pPr>
              <w:pStyle w:val="TableParagraph"/>
              <w:jc w:val="center"/>
              <w:rPr>
                <w:rFonts w:ascii="Times New Roman"/>
                <w:sz w:val="20"/>
              </w:rPr>
            </w:pPr>
            <w:r>
              <w:rPr>
                <w:rFonts w:ascii="Times New Roman"/>
                <w:sz w:val="20"/>
              </w:rPr>
              <w:t>—</w:t>
            </w:r>
          </w:p>
        </w:tc>
      </w:tr>
      <w:tr w:rsidR="00111956" w14:paraId="64B0EA5F" w14:textId="77777777" w:rsidTr="00982AAB">
        <w:trPr>
          <w:trHeight w:val="568"/>
        </w:trPr>
        <w:tc>
          <w:tcPr>
            <w:tcW w:w="2228" w:type="dxa"/>
            <w:tcBorders>
              <w:top w:val="single" w:sz="4" w:space="0" w:color="AABAD4"/>
            </w:tcBorders>
            <w:shd w:val="clear" w:color="auto" w:fill="D9E2F2"/>
          </w:tcPr>
          <w:p w14:paraId="26E2E460" w14:textId="77777777" w:rsidR="00111956" w:rsidRDefault="00000000">
            <w:pPr>
              <w:pStyle w:val="TableParagraph"/>
              <w:spacing w:before="130"/>
              <w:ind w:left="79"/>
              <w:rPr>
                <w:b/>
                <w:sz w:val="19"/>
              </w:rPr>
            </w:pPr>
            <w:r>
              <w:rPr>
                <w:b/>
                <w:color w:val="1F3764"/>
                <w:spacing w:val="-2"/>
                <w:sz w:val="19"/>
              </w:rPr>
              <w:t>Total</w:t>
            </w:r>
          </w:p>
        </w:tc>
        <w:tc>
          <w:tcPr>
            <w:tcW w:w="1852" w:type="dxa"/>
            <w:tcBorders>
              <w:top w:val="single" w:sz="4" w:space="0" w:color="AABAD4"/>
            </w:tcBorders>
            <w:shd w:val="clear" w:color="auto" w:fill="D9E2F2"/>
          </w:tcPr>
          <w:p w14:paraId="695FFD88" w14:textId="77777777" w:rsidR="00111956" w:rsidRDefault="00111956" w:rsidP="000655C0">
            <w:pPr>
              <w:pStyle w:val="TableParagraph"/>
              <w:jc w:val="center"/>
              <w:rPr>
                <w:rFonts w:ascii="Times New Roman"/>
                <w:sz w:val="20"/>
              </w:rPr>
            </w:pPr>
            <w:r>
              <w:rPr>
                <w:rFonts w:ascii="Times New Roman"/>
                <w:sz w:val="20"/>
              </w:rPr>
              <w:t>65</w:t>
            </w:r>
          </w:p>
        </w:tc>
        <w:tc>
          <w:tcPr>
            <w:tcW w:w="1852" w:type="dxa"/>
            <w:tcBorders>
              <w:top w:val="single" w:sz="4" w:space="0" w:color="AABAD4"/>
            </w:tcBorders>
            <w:shd w:val="clear" w:color="auto" w:fill="D9E2F2"/>
          </w:tcPr>
          <w:p w14:paraId="228E2F43" w14:textId="77777777" w:rsidR="00111956" w:rsidRDefault="00111956" w:rsidP="000655C0">
            <w:pPr>
              <w:pStyle w:val="TableParagraph"/>
              <w:jc w:val="center"/>
              <w:rPr>
                <w:rFonts w:ascii="Times New Roman"/>
                <w:sz w:val="20"/>
              </w:rPr>
            </w:pPr>
            <w:r>
              <w:rPr>
                <w:rFonts w:ascii="Times New Roman"/>
                <w:sz w:val="20"/>
              </w:rPr>
              <w:t>55</w:t>
            </w:r>
          </w:p>
        </w:tc>
        <w:tc>
          <w:tcPr>
            <w:tcW w:w="1852" w:type="dxa"/>
            <w:tcBorders>
              <w:top w:val="single" w:sz="4" w:space="0" w:color="AABAD4"/>
            </w:tcBorders>
            <w:shd w:val="clear" w:color="auto" w:fill="D9E2F2"/>
          </w:tcPr>
          <w:p w14:paraId="43B7E38C" w14:textId="77777777" w:rsidR="00111956" w:rsidRDefault="00111956" w:rsidP="000655C0">
            <w:pPr>
              <w:pStyle w:val="TableParagraph"/>
              <w:jc w:val="center"/>
              <w:rPr>
                <w:rFonts w:ascii="Times New Roman"/>
                <w:sz w:val="20"/>
              </w:rPr>
            </w:pPr>
            <w:r>
              <w:rPr>
                <w:rFonts w:ascii="Times New Roman"/>
                <w:sz w:val="20"/>
              </w:rPr>
              <w:t>−</w:t>
            </w:r>
            <w:r>
              <w:rPr>
                <w:rFonts w:ascii="Times New Roman"/>
                <w:sz w:val="20"/>
              </w:rPr>
              <w:t>10</w:t>
            </w:r>
          </w:p>
        </w:tc>
        <w:tc>
          <w:tcPr>
            <w:tcW w:w="1624" w:type="dxa"/>
            <w:tcBorders>
              <w:top w:val="single" w:sz="4" w:space="0" w:color="AABAD4"/>
            </w:tcBorders>
            <w:shd w:val="clear" w:color="auto" w:fill="D9E2F2"/>
          </w:tcPr>
          <w:p w14:paraId="00A15345" w14:textId="77777777" w:rsidR="00111956" w:rsidRDefault="00111956">
            <w:pPr>
              <w:pStyle w:val="TableParagraph"/>
              <w:rPr>
                <w:rFonts w:ascii="Times New Roman"/>
                <w:sz w:val="20"/>
              </w:rPr>
            </w:pPr>
            <w:r>
              <w:rPr>
                <w:rFonts w:ascii="Times New Roman"/>
                <w:sz w:val="20"/>
              </w:rPr>
              <w:t>Sprint 3 in progress</w:t>
            </w:r>
          </w:p>
        </w:tc>
        <w:tc>
          <w:tcPr>
            <w:tcW w:w="1382" w:type="dxa"/>
            <w:tcBorders>
              <w:top w:val="single" w:sz="4" w:space="0" w:color="AABAD4"/>
            </w:tcBorders>
            <w:shd w:val="clear" w:color="auto" w:fill="D9E2F2"/>
          </w:tcPr>
          <w:p w14:paraId="480436A3" w14:textId="77777777" w:rsidR="00111956" w:rsidRDefault="00111956" w:rsidP="000655C0">
            <w:pPr>
              <w:pStyle w:val="TableParagraph"/>
              <w:jc w:val="center"/>
              <w:rPr>
                <w:rFonts w:ascii="Times New Roman"/>
                <w:sz w:val="20"/>
              </w:rPr>
            </w:pPr>
            <w:r>
              <w:rPr>
                <w:rFonts w:ascii="Times New Roman"/>
                <w:sz w:val="20"/>
              </w:rPr>
              <w:t>85%</w:t>
            </w:r>
          </w:p>
        </w:tc>
      </w:tr>
    </w:tbl>
    <w:p w14:paraId="160D60EF" w14:textId="77777777" w:rsidR="00111956" w:rsidRDefault="00111956">
      <w:pPr>
        <w:pStyle w:val="TableParagraph"/>
        <w:rPr>
          <w:rFonts w:ascii="Times New Roman"/>
          <w:sz w:val="20"/>
        </w:rPr>
      </w:pPr>
    </w:p>
    <w:p w14:paraId="7F3AD4F1" w14:textId="77777777" w:rsidR="00982AAB" w:rsidRPr="00982AAB" w:rsidRDefault="00982AAB" w:rsidP="00982AAB"/>
    <w:p w14:paraId="44F9CF97" w14:textId="1351BE9D" w:rsidR="000655C0" w:rsidRPr="00EA14FF" w:rsidRDefault="000655C0" w:rsidP="000655C0">
      <w:pPr>
        <w:pStyle w:val="BodyText"/>
        <w:rPr>
          <w:color w:val="333333"/>
        </w:rPr>
      </w:pPr>
      <w:r w:rsidRPr="00EA14FF">
        <w:rPr>
          <w:color w:val="333333"/>
        </w:rPr>
        <w:t>Tools used:</w:t>
      </w:r>
    </w:p>
    <w:p w14:paraId="3E9DA8C0" w14:textId="46E68374" w:rsidR="000655C0" w:rsidRDefault="000655C0" w:rsidP="000655C0">
      <w:pPr>
        <w:pStyle w:val="ListParagraph"/>
        <w:numPr>
          <w:ilvl w:val="0"/>
          <w:numId w:val="1"/>
        </w:numPr>
        <w:tabs>
          <w:tab w:val="left" w:pos="609"/>
        </w:tabs>
        <w:ind w:left="609" w:hanging="291"/>
        <w:rPr>
          <w:sz w:val="20"/>
        </w:rPr>
      </w:pPr>
      <w:r>
        <w:rPr>
          <w:color w:val="333333"/>
          <w:sz w:val="20"/>
        </w:rPr>
        <w:t xml:space="preserve">Python 3 + Jupyter Notebook </w:t>
      </w:r>
      <w:r w:rsidR="003A191D">
        <w:rPr>
          <w:color w:val="333333"/>
          <w:sz w:val="20"/>
        </w:rPr>
        <w:t>-</w:t>
      </w:r>
      <w:r>
        <w:rPr>
          <w:color w:val="333333"/>
          <w:sz w:val="20"/>
        </w:rPr>
        <w:t xml:space="preserve"> data pipeline and all analytics</w:t>
      </w:r>
    </w:p>
    <w:p w14:paraId="415F9FDF" w14:textId="07AF63DA" w:rsidR="000655C0" w:rsidRDefault="000655C0" w:rsidP="000655C0">
      <w:pPr>
        <w:pStyle w:val="ListParagraph"/>
        <w:numPr>
          <w:ilvl w:val="0"/>
          <w:numId w:val="1"/>
        </w:numPr>
        <w:tabs>
          <w:tab w:val="left" w:pos="609"/>
        </w:tabs>
        <w:ind w:left="609" w:hanging="291"/>
        <w:rPr>
          <w:sz w:val="20"/>
        </w:rPr>
      </w:pPr>
      <w:r>
        <w:rPr>
          <w:color w:val="333333"/>
          <w:sz w:val="20"/>
        </w:rPr>
        <w:t xml:space="preserve">pandas, </w:t>
      </w:r>
      <w:proofErr w:type="spellStart"/>
      <w:r>
        <w:rPr>
          <w:color w:val="333333"/>
          <w:sz w:val="20"/>
        </w:rPr>
        <w:t>numpy</w:t>
      </w:r>
      <w:proofErr w:type="spellEnd"/>
      <w:r>
        <w:rPr>
          <w:color w:val="333333"/>
          <w:sz w:val="20"/>
        </w:rPr>
        <w:t xml:space="preserve">, matplotlib, seaborn, scikit-learn </w:t>
      </w:r>
      <w:r w:rsidR="003A191D">
        <w:rPr>
          <w:color w:val="333333"/>
          <w:sz w:val="20"/>
        </w:rPr>
        <w:t>-</w:t>
      </w:r>
      <w:r>
        <w:rPr>
          <w:color w:val="333333"/>
          <w:sz w:val="20"/>
        </w:rPr>
        <w:t xml:space="preserve"> analysis and </w:t>
      </w:r>
      <w:proofErr w:type="spellStart"/>
      <w:r>
        <w:rPr>
          <w:color w:val="333333"/>
          <w:sz w:val="20"/>
        </w:rPr>
        <w:t>visualisation</w:t>
      </w:r>
      <w:proofErr w:type="spellEnd"/>
      <w:r>
        <w:rPr>
          <w:color w:val="333333"/>
          <w:sz w:val="20"/>
        </w:rPr>
        <w:t xml:space="preserve"> libraries</w:t>
      </w:r>
    </w:p>
    <w:p w14:paraId="0C850ADA" w14:textId="7CBAC86A" w:rsidR="000655C0" w:rsidRDefault="000655C0" w:rsidP="000655C0">
      <w:pPr>
        <w:pStyle w:val="ListParagraph"/>
        <w:numPr>
          <w:ilvl w:val="0"/>
          <w:numId w:val="1"/>
        </w:numPr>
        <w:tabs>
          <w:tab w:val="left" w:pos="609"/>
        </w:tabs>
        <w:ind w:left="609" w:hanging="291"/>
        <w:rPr>
          <w:sz w:val="20"/>
        </w:rPr>
      </w:pPr>
      <w:r>
        <w:rPr>
          <w:color w:val="333333"/>
          <w:sz w:val="20"/>
        </w:rPr>
        <w:t xml:space="preserve">Google Docs </w:t>
      </w:r>
      <w:r w:rsidR="003A191D">
        <w:rPr>
          <w:color w:val="333333"/>
          <w:sz w:val="20"/>
        </w:rPr>
        <w:t>-</w:t>
      </w:r>
      <w:r>
        <w:rPr>
          <w:color w:val="333333"/>
          <w:sz w:val="20"/>
        </w:rPr>
        <w:t xml:space="preserve"> report drafting (collaborative)</w:t>
      </w:r>
    </w:p>
    <w:p w14:paraId="66FE02B1" w14:textId="1D03A2A7" w:rsidR="000655C0" w:rsidRDefault="000655C0" w:rsidP="000655C0">
      <w:pPr>
        <w:pStyle w:val="ListParagraph"/>
        <w:numPr>
          <w:ilvl w:val="0"/>
          <w:numId w:val="1"/>
        </w:numPr>
        <w:tabs>
          <w:tab w:val="left" w:pos="609"/>
        </w:tabs>
        <w:ind w:left="609" w:hanging="291"/>
        <w:rPr>
          <w:sz w:val="20"/>
        </w:rPr>
      </w:pPr>
      <w:r>
        <w:rPr>
          <w:color w:val="333333"/>
          <w:sz w:val="20"/>
        </w:rPr>
        <w:t xml:space="preserve">Trello </w:t>
      </w:r>
      <w:r w:rsidR="003A191D">
        <w:rPr>
          <w:color w:val="333333"/>
          <w:sz w:val="20"/>
        </w:rPr>
        <w:t>-</w:t>
      </w:r>
      <w:r>
        <w:rPr>
          <w:color w:val="333333"/>
          <w:sz w:val="20"/>
        </w:rPr>
        <w:t xml:space="preserve"> task management</w:t>
      </w:r>
    </w:p>
    <w:p w14:paraId="39BA34AA" w14:textId="6A468E07" w:rsidR="000655C0" w:rsidRDefault="000655C0" w:rsidP="000655C0">
      <w:pPr>
        <w:pStyle w:val="ListParagraph"/>
        <w:numPr>
          <w:ilvl w:val="0"/>
          <w:numId w:val="1"/>
        </w:numPr>
        <w:tabs>
          <w:tab w:val="left" w:pos="609"/>
        </w:tabs>
        <w:ind w:left="609" w:hanging="291"/>
        <w:rPr>
          <w:sz w:val="20"/>
        </w:rPr>
      </w:pPr>
      <w:r>
        <w:rPr>
          <w:color w:val="333333"/>
          <w:sz w:val="20"/>
        </w:rPr>
        <w:t xml:space="preserve">WhatsApp </w:t>
      </w:r>
      <w:r w:rsidR="003A191D">
        <w:rPr>
          <w:color w:val="333333"/>
          <w:sz w:val="20"/>
        </w:rPr>
        <w:t>-</w:t>
      </w:r>
      <w:r>
        <w:rPr>
          <w:color w:val="333333"/>
          <w:sz w:val="20"/>
        </w:rPr>
        <w:t xml:space="preserve"> team communication</w:t>
      </w:r>
    </w:p>
    <w:p w14:paraId="67AD03FF" w14:textId="77777777" w:rsidR="000655C0" w:rsidRDefault="000655C0">
      <w:pPr>
        <w:pStyle w:val="BodyText"/>
      </w:pPr>
    </w:p>
    <w:p w14:paraId="68014432" w14:textId="77777777" w:rsidR="003A191D" w:rsidRDefault="003A191D">
      <w:pPr>
        <w:pStyle w:val="BodyText"/>
      </w:pPr>
    </w:p>
    <w:p w14:paraId="56AE4A20" w14:textId="77777777" w:rsidR="000655C0" w:rsidRDefault="000655C0">
      <w:pPr>
        <w:pStyle w:val="BodyText"/>
      </w:pPr>
    </w:p>
    <w:p w14:paraId="4084E551" w14:textId="77777777" w:rsidR="00111956" w:rsidRDefault="00000000">
      <w:pPr>
        <w:pStyle w:val="ListParagraph"/>
        <w:numPr>
          <w:ilvl w:val="0"/>
          <w:numId w:val="2"/>
        </w:numPr>
        <w:tabs>
          <w:tab w:val="left" w:pos="417"/>
        </w:tabs>
        <w:spacing w:before="72"/>
        <w:ind w:left="417" w:hanging="287"/>
        <w:rPr>
          <w:b/>
          <w:sz w:val="26"/>
        </w:rPr>
      </w:pPr>
      <w:r>
        <w:rPr>
          <w:b/>
          <w:color w:val="1F3764"/>
          <w:sz w:val="26"/>
        </w:rPr>
        <w:t>Quality</w:t>
      </w:r>
      <w:r>
        <w:rPr>
          <w:b/>
          <w:color w:val="1F3764"/>
          <w:spacing w:val="-14"/>
          <w:sz w:val="26"/>
        </w:rPr>
        <w:t xml:space="preserve"> </w:t>
      </w:r>
      <w:r>
        <w:rPr>
          <w:b/>
          <w:color w:val="1F3764"/>
          <w:sz w:val="26"/>
        </w:rPr>
        <w:t>and</w:t>
      </w:r>
      <w:r>
        <w:rPr>
          <w:b/>
          <w:color w:val="1F3764"/>
          <w:spacing w:val="-11"/>
          <w:sz w:val="26"/>
        </w:rPr>
        <w:t xml:space="preserve"> </w:t>
      </w:r>
      <w:r>
        <w:rPr>
          <w:b/>
          <w:color w:val="1F3764"/>
          <w:sz w:val="26"/>
        </w:rPr>
        <w:t>Technical</w:t>
      </w:r>
      <w:r>
        <w:rPr>
          <w:b/>
          <w:color w:val="1F3764"/>
          <w:spacing w:val="-11"/>
          <w:sz w:val="26"/>
        </w:rPr>
        <w:t xml:space="preserve"> </w:t>
      </w:r>
      <w:r>
        <w:rPr>
          <w:b/>
          <w:color w:val="1F3764"/>
          <w:spacing w:val="-2"/>
          <w:sz w:val="26"/>
        </w:rPr>
        <w:t>Performance</w:t>
      </w:r>
    </w:p>
    <w:p w14:paraId="48E27B38" w14:textId="77777777" w:rsidR="00111956" w:rsidRDefault="00111956">
      <w:pPr>
        <w:pStyle w:val="BodyText"/>
        <w:rPr>
          <w:b/>
        </w:rPr>
      </w:pPr>
    </w:p>
    <w:p w14:paraId="339DFAAC" w14:textId="77777777" w:rsidR="00111956" w:rsidRDefault="00111956">
      <w:pPr>
        <w:pStyle w:val="BodyText"/>
        <w:spacing w:before="185"/>
        <w:rPr>
          <w:b/>
        </w:rPr>
      </w:pP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3529"/>
        <w:gridCol w:w="7261"/>
      </w:tblGrid>
      <w:tr w:rsidR="00111956" w14:paraId="3CF4FA04" w14:textId="77777777" w:rsidTr="00EA14FF">
        <w:trPr>
          <w:trHeight w:val="590"/>
        </w:trPr>
        <w:tc>
          <w:tcPr>
            <w:tcW w:w="3529" w:type="dxa"/>
            <w:shd w:val="clear" w:color="auto" w:fill="1F3764"/>
          </w:tcPr>
          <w:p w14:paraId="4EA65E78" w14:textId="77777777" w:rsidR="00111956" w:rsidRDefault="00000000">
            <w:pPr>
              <w:pStyle w:val="TableParagraph"/>
              <w:spacing w:before="126"/>
              <w:ind w:left="79"/>
              <w:rPr>
                <w:b/>
                <w:sz w:val="19"/>
              </w:rPr>
            </w:pPr>
            <w:r>
              <w:rPr>
                <w:b/>
                <w:color w:val="FFFFFF"/>
                <w:sz w:val="19"/>
              </w:rPr>
              <w:t>Quality</w:t>
            </w:r>
            <w:r>
              <w:rPr>
                <w:b/>
                <w:color w:val="FFFFFF"/>
                <w:spacing w:val="-7"/>
                <w:sz w:val="19"/>
              </w:rPr>
              <w:t xml:space="preserve"> </w:t>
            </w:r>
            <w:r>
              <w:rPr>
                <w:b/>
                <w:color w:val="FFFFFF"/>
                <w:spacing w:val="-2"/>
                <w:sz w:val="19"/>
              </w:rPr>
              <w:t>Indicator</w:t>
            </w:r>
          </w:p>
        </w:tc>
        <w:tc>
          <w:tcPr>
            <w:tcW w:w="7261" w:type="dxa"/>
            <w:shd w:val="clear" w:color="auto" w:fill="1F3764"/>
          </w:tcPr>
          <w:p w14:paraId="5F82EE18" w14:textId="77777777" w:rsidR="00111956" w:rsidRDefault="00000000">
            <w:pPr>
              <w:pStyle w:val="TableParagraph"/>
              <w:spacing w:before="126"/>
              <w:ind w:left="79"/>
              <w:rPr>
                <w:b/>
                <w:sz w:val="19"/>
              </w:rPr>
            </w:pPr>
            <w:r>
              <w:rPr>
                <w:b/>
                <w:color w:val="FFFFFF"/>
                <w:spacing w:val="-2"/>
                <w:sz w:val="19"/>
              </w:rPr>
              <w:t>Details</w:t>
            </w:r>
          </w:p>
        </w:tc>
      </w:tr>
      <w:tr w:rsidR="00111956" w14:paraId="3EF77DA3" w14:textId="77777777">
        <w:trPr>
          <w:trHeight w:val="1061"/>
        </w:trPr>
        <w:tc>
          <w:tcPr>
            <w:tcW w:w="3529" w:type="dxa"/>
            <w:tcBorders>
              <w:left w:val="single" w:sz="4" w:space="0" w:color="AABAD4"/>
              <w:bottom w:val="single" w:sz="4" w:space="0" w:color="AABAD4"/>
              <w:right w:val="single" w:sz="4" w:space="0" w:color="AABAD4"/>
            </w:tcBorders>
            <w:shd w:val="clear" w:color="auto" w:fill="FFFFFF"/>
          </w:tcPr>
          <w:p w14:paraId="1D28497E" w14:textId="77777777" w:rsidR="00111956" w:rsidRDefault="00111956">
            <w:pPr>
              <w:pStyle w:val="TableParagraph"/>
              <w:spacing w:before="120"/>
              <w:ind w:left="79"/>
              <w:rPr>
                <w:b/>
                <w:sz w:val="19"/>
              </w:rPr>
            </w:pPr>
            <w:r>
              <w:rPr>
                <w:b/>
                <w:color w:val="1F3764"/>
                <w:sz w:val="19"/>
              </w:rPr>
              <w:t>Data Accuracy</w:t>
            </w:r>
          </w:p>
        </w:tc>
        <w:tc>
          <w:tcPr>
            <w:tcW w:w="7261" w:type="dxa"/>
            <w:tcBorders>
              <w:left w:val="single" w:sz="4" w:space="0" w:color="AABAD4"/>
              <w:bottom w:val="single" w:sz="4" w:space="0" w:color="AABAD4"/>
              <w:right w:val="single" w:sz="4" w:space="0" w:color="AABAD4"/>
            </w:tcBorders>
            <w:shd w:val="clear" w:color="auto" w:fill="FFFFFF"/>
          </w:tcPr>
          <w:p w14:paraId="2D9818AD" w14:textId="77777777" w:rsidR="00111956" w:rsidRDefault="00111956">
            <w:pPr>
              <w:pStyle w:val="TableParagraph"/>
              <w:rPr>
                <w:rFonts w:ascii="Times New Roman"/>
              </w:rPr>
            </w:pPr>
            <w:r>
              <w:rPr>
                <w:rFonts w:ascii="Times New Roman"/>
              </w:rPr>
              <w:t xml:space="preserve">All five datasets verified: 0 missing values in Brent/Gold/Silver; SWIFT 388 NaN confirmed as structural (long-format design, not data error </w:t>
            </w:r>
            <w:r>
              <w:rPr>
                <w:rFonts w:ascii="Times New Roman"/>
              </w:rPr>
              <w:t>—</w:t>
            </w:r>
            <w:r>
              <w:rPr>
                <w:rFonts w:ascii="Times New Roman"/>
              </w:rPr>
              <w:t xml:space="preserve"> no action taken); 1 USDG duplicate date resolved via drop_duplicates(keep="first"). No negative or zero price values in any commodity dataset.</w:t>
            </w:r>
          </w:p>
        </w:tc>
      </w:tr>
      <w:tr w:rsidR="00111956" w14:paraId="68DFD232" w14:textId="77777777">
        <w:trPr>
          <w:trHeight w:val="1061"/>
        </w:trPr>
        <w:tc>
          <w:tcPr>
            <w:tcW w:w="3529" w:type="dxa"/>
            <w:tcBorders>
              <w:top w:val="single" w:sz="4" w:space="0" w:color="AABAD4"/>
              <w:left w:val="single" w:sz="4" w:space="0" w:color="AABAD4"/>
              <w:bottom w:val="single" w:sz="4" w:space="0" w:color="AABAD4"/>
              <w:right w:val="single" w:sz="4" w:space="0" w:color="AABAD4"/>
            </w:tcBorders>
            <w:shd w:val="clear" w:color="auto" w:fill="ECF0FB"/>
          </w:tcPr>
          <w:p w14:paraId="379BB96C" w14:textId="77777777" w:rsidR="00111956" w:rsidRDefault="00111956">
            <w:pPr>
              <w:pStyle w:val="TableParagraph"/>
              <w:spacing w:before="120"/>
              <w:ind w:left="79"/>
              <w:rPr>
                <w:b/>
                <w:sz w:val="19"/>
              </w:rPr>
            </w:pPr>
            <w:r>
              <w:rPr>
                <w:b/>
                <w:color w:val="1F3764"/>
                <w:sz w:val="19"/>
              </w:rPr>
              <w:t>Pipeline Uptime</w:t>
            </w:r>
          </w:p>
        </w:tc>
        <w:tc>
          <w:tcPr>
            <w:tcW w:w="7261" w:type="dxa"/>
            <w:tcBorders>
              <w:top w:val="single" w:sz="4" w:space="0" w:color="AABAD4"/>
              <w:left w:val="single" w:sz="4" w:space="0" w:color="AABAD4"/>
              <w:bottom w:val="single" w:sz="4" w:space="0" w:color="AABAD4"/>
              <w:right w:val="single" w:sz="4" w:space="0" w:color="AABAD4"/>
            </w:tcBorders>
            <w:shd w:val="clear" w:color="auto" w:fill="ECF0FB"/>
          </w:tcPr>
          <w:p w14:paraId="6C252A97" w14:textId="77777777" w:rsidR="00111956" w:rsidRDefault="00111956">
            <w:pPr>
              <w:pStyle w:val="TableParagraph"/>
              <w:rPr>
                <w:rFonts w:ascii="Times New Roman"/>
              </w:rPr>
            </w:pPr>
            <w:r>
              <w:rPr>
                <w:rFonts w:ascii="Times New Roman"/>
              </w:rPr>
              <w:t xml:space="preserve">100% </w:t>
            </w:r>
            <w:r>
              <w:rPr>
                <w:rFonts w:ascii="Times New Roman"/>
              </w:rPr>
              <w:t>—</w:t>
            </w:r>
            <w:r>
              <w:rPr>
                <w:rFonts w:ascii="Times New Roman"/>
              </w:rPr>
              <w:t xml:space="preserve"> the project's analysis notebook executed successfully end-to-end without runtime errors. All 11 charts rendered and saved correctly. A date-parsing issue (MM/DD/YYYY misread as DD/MM/YYYY by default pandas) was identified and resolved using an explicit date format specification.</w:t>
            </w:r>
          </w:p>
        </w:tc>
      </w:tr>
      <w:tr w:rsidR="00111956" w14:paraId="1BC7B934" w14:textId="77777777">
        <w:trPr>
          <w:trHeight w:val="1061"/>
        </w:trPr>
        <w:tc>
          <w:tcPr>
            <w:tcW w:w="3529" w:type="dxa"/>
            <w:tcBorders>
              <w:top w:val="single" w:sz="4" w:space="0" w:color="AABAD4"/>
              <w:left w:val="single" w:sz="4" w:space="0" w:color="AABAD4"/>
              <w:bottom w:val="single" w:sz="4" w:space="0" w:color="AABAD4"/>
              <w:right w:val="single" w:sz="4" w:space="0" w:color="AABAD4"/>
            </w:tcBorders>
            <w:shd w:val="clear" w:color="auto" w:fill="FFFFFF"/>
          </w:tcPr>
          <w:p w14:paraId="6D8FC55E" w14:textId="77777777" w:rsidR="00111956" w:rsidRDefault="00111956">
            <w:pPr>
              <w:pStyle w:val="TableParagraph"/>
              <w:spacing w:before="120"/>
              <w:ind w:left="79"/>
              <w:rPr>
                <w:b/>
                <w:sz w:val="19"/>
              </w:rPr>
            </w:pPr>
            <w:r>
              <w:rPr>
                <w:b/>
                <w:color w:val="1F3764"/>
                <w:sz w:val="19"/>
              </w:rPr>
              <w:t>Compliance</w:t>
            </w:r>
          </w:p>
        </w:tc>
        <w:tc>
          <w:tcPr>
            <w:tcW w:w="7261" w:type="dxa"/>
            <w:tcBorders>
              <w:top w:val="single" w:sz="4" w:space="0" w:color="AABAD4"/>
              <w:left w:val="single" w:sz="4" w:space="0" w:color="AABAD4"/>
              <w:bottom w:val="single" w:sz="4" w:space="0" w:color="AABAD4"/>
              <w:right w:val="single" w:sz="4" w:space="0" w:color="AABAD4"/>
            </w:tcBorders>
            <w:shd w:val="clear" w:color="auto" w:fill="FFFFFF"/>
          </w:tcPr>
          <w:p w14:paraId="3F9394FE" w14:textId="0B0BC6D6" w:rsidR="00111956" w:rsidRDefault="00111956">
            <w:pPr>
              <w:pStyle w:val="TableParagraph"/>
              <w:spacing w:before="120"/>
              <w:ind w:left="79"/>
              <w:rPr>
                <w:sz w:val="19"/>
              </w:rPr>
            </w:pPr>
            <w:r>
              <w:rPr>
                <w:sz w:val="19"/>
              </w:rPr>
              <w:t xml:space="preserve">All data handling in line with data source requirements. CoinGecko Public API free tier terms observed: data used for academic research, attribution included, no commercial redistribution. Full data collection methodology and reproducible Python code documented for academic integrity. </w:t>
            </w:r>
            <w:r w:rsidR="003A191D">
              <w:rPr>
                <w:sz w:val="19"/>
              </w:rPr>
              <w:t>C</w:t>
            </w:r>
            <w:r>
              <w:rPr>
                <w:sz w:val="19"/>
              </w:rPr>
              <w:t>itation prepared for all external data sources.</w:t>
            </w:r>
          </w:p>
        </w:tc>
      </w:tr>
    </w:tbl>
    <w:p w14:paraId="5818CD11" w14:textId="77777777" w:rsidR="00111956" w:rsidRDefault="00111956">
      <w:pPr>
        <w:pStyle w:val="BodyText"/>
        <w:rPr>
          <w:b/>
          <w:sz w:val="26"/>
        </w:rPr>
      </w:pPr>
    </w:p>
    <w:p w14:paraId="0D615D1E" w14:textId="77777777" w:rsidR="009E1FA9" w:rsidRPr="009E1FA9" w:rsidRDefault="009E1FA9" w:rsidP="009E1FA9">
      <w:pPr>
        <w:pStyle w:val="ListParagraph"/>
        <w:tabs>
          <w:tab w:val="left" w:pos="417"/>
        </w:tabs>
        <w:ind w:left="417" w:firstLine="0"/>
        <w:rPr>
          <w:b/>
          <w:sz w:val="26"/>
        </w:rPr>
      </w:pPr>
    </w:p>
    <w:p w14:paraId="271FA82E" w14:textId="3CF13A96" w:rsidR="00111956" w:rsidRDefault="00000000">
      <w:pPr>
        <w:pStyle w:val="ListParagraph"/>
        <w:numPr>
          <w:ilvl w:val="0"/>
          <w:numId w:val="2"/>
        </w:numPr>
        <w:tabs>
          <w:tab w:val="left" w:pos="417"/>
        </w:tabs>
        <w:ind w:left="417" w:hanging="287"/>
        <w:rPr>
          <w:b/>
          <w:sz w:val="26"/>
        </w:rPr>
      </w:pPr>
      <w:r>
        <w:rPr>
          <w:b/>
          <w:color w:val="1F3764"/>
          <w:sz w:val="26"/>
        </w:rPr>
        <w:t>Risks</w:t>
      </w:r>
      <w:r>
        <w:rPr>
          <w:b/>
          <w:color w:val="1F3764"/>
          <w:spacing w:val="-4"/>
          <w:sz w:val="26"/>
        </w:rPr>
        <w:t xml:space="preserve"> </w:t>
      </w:r>
      <w:r>
        <w:rPr>
          <w:b/>
          <w:color w:val="1F3764"/>
          <w:sz w:val="26"/>
        </w:rPr>
        <w:t>and</w:t>
      </w:r>
      <w:r>
        <w:rPr>
          <w:b/>
          <w:color w:val="1F3764"/>
          <w:spacing w:val="-3"/>
          <w:sz w:val="26"/>
        </w:rPr>
        <w:t xml:space="preserve"> </w:t>
      </w:r>
      <w:r>
        <w:rPr>
          <w:b/>
          <w:color w:val="1F3764"/>
          <w:spacing w:val="-2"/>
          <w:sz w:val="26"/>
        </w:rPr>
        <w:t>Issues</w:t>
      </w:r>
    </w:p>
    <w:p w14:paraId="0483A1FD" w14:textId="77777777" w:rsidR="00111956" w:rsidRDefault="00111956">
      <w:pPr>
        <w:pStyle w:val="BodyText"/>
        <w:rPr>
          <w:b/>
        </w:rPr>
      </w:pPr>
    </w:p>
    <w:p w14:paraId="58DAAFF0" w14:textId="77777777" w:rsidR="00111956" w:rsidRDefault="00111956">
      <w:pPr>
        <w:pStyle w:val="BodyText"/>
        <w:spacing w:before="185"/>
        <w:rPr>
          <w:b/>
        </w:rPr>
      </w:pP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2746"/>
        <w:gridCol w:w="2951"/>
        <w:gridCol w:w="5093"/>
      </w:tblGrid>
      <w:tr w:rsidR="00111956" w14:paraId="11B6B0A5" w14:textId="77777777" w:rsidTr="00EA14FF">
        <w:trPr>
          <w:trHeight w:val="545"/>
        </w:trPr>
        <w:tc>
          <w:tcPr>
            <w:tcW w:w="2746" w:type="dxa"/>
            <w:shd w:val="clear" w:color="auto" w:fill="1F3764"/>
          </w:tcPr>
          <w:p w14:paraId="589C6167" w14:textId="77777777" w:rsidR="00111956" w:rsidRDefault="00000000">
            <w:pPr>
              <w:pStyle w:val="TableParagraph"/>
              <w:spacing w:before="112"/>
              <w:ind w:left="79"/>
              <w:rPr>
                <w:b/>
                <w:sz w:val="19"/>
              </w:rPr>
            </w:pPr>
            <w:r>
              <w:rPr>
                <w:b/>
                <w:color w:val="FFFFFF"/>
                <w:sz w:val="19"/>
              </w:rPr>
              <w:t>Risk</w:t>
            </w:r>
            <w:r>
              <w:rPr>
                <w:b/>
                <w:color w:val="FFFFFF"/>
                <w:spacing w:val="-3"/>
                <w:sz w:val="19"/>
              </w:rPr>
              <w:t xml:space="preserve"> </w:t>
            </w:r>
            <w:r>
              <w:rPr>
                <w:b/>
                <w:color w:val="FFFFFF"/>
                <w:sz w:val="19"/>
              </w:rPr>
              <w:t>/</w:t>
            </w:r>
            <w:r>
              <w:rPr>
                <w:b/>
                <w:color w:val="FFFFFF"/>
                <w:spacing w:val="-2"/>
                <w:sz w:val="19"/>
              </w:rPr>
              <w:t xml:space="preserve"> Issue</w:t>
            </w:r>
          </w:p>
        </w:tc>
        <w:tc>
          <w:tcPr>
            <w:tcW w:w="2951" w:type="dxa"/>
            <w:shd w:val="clear" w:color="auto" w:fill="1F3764"/>
          </w:tcPr>
          <w:p w14:paraId="025196BF" w14:textId="77777777" w:rsidR="00111956" w:rsidRDefault="00000000">
            <w:pPr>
              <w:pStyle w:val="TableParagraph"/>
              <w:spacing w:before="112"/>
              <w:ind w:left="9"/>
              <w:jc w:val="center"/>
              <w:rPr>
                <w:b/>
                <w:sz w:val="19"/>
              </w:rPr>
            </w:pPr>
            <w:r>
              <w:rPr>
                <w:b/>
                <w:color w:val="FFFFFF"/>
                <w:spacing w:val="-2"/>
                <w:sz w:val="19"/>
              </w:rPr>
              <w:t>Status</w:t>
            </w:r>
          </w:p>
        </w:tc>
        <w:tc>
          <w:tcPr>
            <w:tcW w:w="5093" w:type="dxa"/>
            <w:shd w:val="clear" w:color="auto" w:fill="1F3764"/>
          </w:tcPr>
          <w:p w14:paraId="0F10C733" w14:textId="77777777" w:rsidR="00111956" w:rsidRDefault="00000000">
            <w:pPr>
              <w:pStyle w:val="TableParagraph"/>
              <w:spacing w:before="112"/>
              <w:ind w:left="79"/>
              <w:rPr>
                <w:b/>
                <w:sz w:val="19"/>
              </w:rPr>
            </w:pPr>
            <w:r>
              <w:rPr>
                <w:b/>
                <w:color w:val="FFFFFF"/>
                <w:spacing w:val="-2"/>
                <w:sz w:val="19"/>
              </w:rPr>
              <w:t>Mitigation</w:t>
            </w:r>
            <w:r>
              <w:rPr>
                <w:b/>
                <w:color w:val="FFFFFF"/>
                <w:spacing w:val="3"/>
                <w:sz w:val="19"/>
              </w:rPr>
              <w:t xml:space="preserve"> </w:t>
            </w:r>
            <w:r>
              <w:rPr>
                <w:b/>
                <w:color w:val="FFFFFF"/>
                <w:spacing w:val="-2"/>
                <w:sz w:val="19"/>
              </w:rPr>
              <w:t>Action</w:t>
            </w:r>
          </w:p>
        </w:tc>
      </w:tr>
      <w:tr w:rsidR="00111956" w14:paraId="358214EC" w14:textId="77777777" w:rsidTr="009E1FA9">
        <w:trPr>
          <w:trHeight w:val="1061"/>
        </w:trPr>
        <w:tc>
          <w:tcPr>
            <w:tcW w:w="2746" w:type="dxa"/>
            <w:tcBorders>
              <w:left w:val="single" w:sz="4" w:space="0" w:color="AABAD4"/>
              <w:bottom w:val="single" w:sz="4" w:space="0" w:color="AABAD4"/>
              <w:right w:val="single" w:sz="4" w:space="0" w:color="AABAD4"/>
            </w:tcBorders>
            <w:shd w:val="clear" w:color="auto" w:fill="FFFFFF"/>
          </w:tcPr>
          <w:p w14:paraId="28A36E81" w14:textId="77777777" w:rsidR="00111956" w:rsidRDefault="00111956">
            <w:pPr>
              <w:pStyle w:val="TableParagraph"/>
              <w:spacing w:before="120"/>
              <w:ind w:left="79"/>
              <w:rPr>
                <w:b/>
                <w:sz w:val="19"/>
              </w:rPr>
            </w:pPr>
            <w:r>
              <w:rPr>
                <w:b/>
                <w:color w:val="1F3764"/>
                <w:sz w:val="19"/>
              </w:rPr>
              <w:t>Data Gaps — USDG launch period (Nov 2024–Apr 2025) unavailable</w:t>
            </w:r>
          </w:p>
        </w:tc>
        <w:tc>
          <w:tcPr>
            <w:tcW w:w="2951" w:type="dxa"/>
            <w:tcBorders>
              <w:left w:val="single" w:sz="4" w:space="0" w:color="AABAD4"/>
              <w:bottom w:val="single" w:sz="4" w:space="0" w:color="AABAD4"/>
              <w:right w:val="single" w:sz="4" w:space="0" w:color="AABAD4"/>
            </w:tcBorders>
            <w:shd w:val="clear" w:color="auto" w:fill="FFFFFF"/>
          </w:tcPr>
          <w:p w14:paraId="20D3060F" w14:textId="77777777" w:rsidR="00111956" w:rsidRDefault="00111956" w:rsidP="009E1FA9">
            <w:pPr>
              <w:pStyle w:val="TableParagraph"/>
              <w:jc w:val="center"/>
              <w:rPr>
                <w:rFonts w:ascii="Times New Roman"/>
              </w:rPr>
            </w:pPr>
            <w:r>
              <w:rPr>
                <w:rFonts w:ascii="Times New Roman"/>
              </w:rPr>
              <w:t>Resolved / Accepted</w:t>
            </w:r>
          </w:p>
        </w:tc>
        <w:tc>
          <w:tcPr>
            <w:tcW w:w="5093" w:type="dxa"/>
            <w:tcBorders>
              <w:left w:val="single" w:sz="4" w:space="0" w:color="AABAD4"/>
              <w:bottom w:val="single" w:sz="4" w:space="0" w:color="AABAD4"/>
              <w:right w:val="single" w:sz="4" w:space="0" w:color="AABAD4"/>
            </w:tcBorders>
            <w:shd w:val="clear" w:color="auto" w:fill="FFFFFF"/>
          </w:tcPr>
          <w:p w14:paraId="5A9C33F5" w14:textId="3BFBAF72" w:rsidR="00111956" w:rsidRDefault="00111956">
            <w:pPr>
              <w:pStyle w:val="TableParagraph"/>
              <w:rPr>
                <w:rFonts w:ascii="Times New Roman"/>
              </w:rPr>
            </w:pPr>
            <w:r>
              <w:rPr>
                <w:rFonts w:ascii="Times New Roman"/>
              </w:rPr>
              <w:t>CoinGecko free tier limits historical access to 365 days. First 6 months of USDG history not available. Documented in Data Overview section with explicit limitation note. Sufficient data (366 days) available for all analytical objectives.</w:t>
            </w:r>
          </w:p>
        </w:tc>
      </w:tr>
      <w:tr w:rsidR="00111956" w14:paraId="4BA0DEA6" w14:textId="77777777" w:rsidTr="009E1FA9">
        <w:trPr>
          <w:trHeight w:val="1061"/>
        </w:trPr>
        <w:tc>
          <w:tcPr>
            <w:tcW w:w="2746" w:type="dxa"/>
            <w:tcBorders>
              <w:top w:val="single" w:sz="4" w:space="0" w:color="AABAD4"/>
              <w:left w:val="single" w:sz="4" w:space="0" w:color="AABAD4"/>
              <w:bottom w:val="single" w:sz="4" w:space="0" w:color="AABAD4"/>
              <w:right w:val="single" w:sz="4" w:space="0" w:color="AABAD4"/>
            </w:tcBorders>
            <w:shd w:val="clear" w:color="auto" w:fill="ECF0FB"/>
          </w:tcPr>
          <w:p w14:paraId="5A69702F" w14:textId="77777777" w:rsidR="00111956" w:rsidRDefault="00111956">
            <w:pPr>
              <w:pStyle w:val="TableParagraph"/>
              <w:spacing w:before="120"/>
              <w:ind w:left="79"/>
              <w:rPr>
                <w:b/>
                <w:sz w:val="19"/>
              </w:rPr>
            </w:pPr>
            <w:r>
              <w:rPr>
                <w:b/>
                <w:color w:val="1F3764"/>
                <w:sz w:val="19"/>
              </w:rPr>
              <w:t>Pipeline Integration Bug — Date parsing (MM/DD/YYYY vs DD/MM/YYYY)</w:t>
            </w:r>
          </w:p>
        </w:tc>
        <w:tc>
          <w:tcPr>
            <w:tcW w:w="2951" w:type="dxa"/>
            <w:tcBorders>
              <w:top w:val="single" w:sz="4" w:space="0" w:color="AABAD4"/>
              <w:left w:val="single" w:sz="4" w:space="0" w:color="AABAD4"/>
              <w:bottom w:val="single" w:sz="4" w:space="0" w:color="AABAD4"/>
              <w:right w:val="single" w:sz="4" w:space="0" w:color="AABAD4"/>
            </w:tcBorders>
            <w:shd w:val="clear" w:color="auto" w:fill="ECF0FB"/>
          </w:tcPr>
          <w:p w14:paraId="1A019BBC" w14:textId="77777777" w:rsidR="00111956" w:rsidRDefault="00111956" w:rsidP="009E1FA9">
            <w:pPr>
              <w:pStyle w:val="TableParagraph"/>
              <w:jc w:val="center"/>
              <w:rPr>
                <w:rFonts w:ascii="Times New Roman"/>
              </w:rPr>
            </w:pPr>
            <w:r>
              <w:rPr>
                <w:rFonts w:ascii="Times New Roman"/>
              </w:rPr>
              <w:t>Resolved</w:t>
            </w:r>
          </w:p>
        </w:tc>
        <w:tc>
          <w:tcPr>
            <w:tcW w:w="5093" w:type="dxa"/>
            <w:tcBorders>
              <w:top w:val="single" w:sz="4" w:space="0" w:color="AABAD4"/>
              <w:left w:val="single" w:sz="4" w:space="0" w:color="AABAD4"/>
              <w:bottom w:val="single" w:sz="4" w:space="0" w:color="AABAD4"/>
              <w:right w:val="single" w:sz="4" w:space="0" w:color="AABAD4"/>
            </w:tcBorders>
            <w:shd w:val="clear" w:color="auto" w:fill="ECF0FB"/>
          </w:tcPr>
          <w:p w14:paraId="4AC03AE9" w14:textId="77777777" w:rsidR="00111956" w:rsidRDefault="00111956">
            <w:pPr>
              <w:pStyle w:val="TableParagraph"/>
              <w:rPr>
                <w:rFonts w:ascii="Times New Roman"/>
              </w:rPr>
            </w:pPr>
            <w:r>
              <w:rPr>
                <w:rFonts w:ascii="Times New Roman"/>
              </w:rPr>
              <w:t>Explicit format string format='%m/%d/%Y' applied to all commodity date columns. Verified via df.Date.min() / df.Date.max() sanity checks. No data loss.</w:t>
            </w:r>
          </w:p>
        </w:tc>
      </w:tr>
      <w:tr w:rsidR="00111956" w14:paraId="6342FDBA" w14:textId="77777777" w:rsidTr="009E1FA9">
        <w:trPr>
          <w:trHeight w:val="1061"/>
        </w:trPr>
        <w:tc>
          <w:tcPr>
            <w:tcW w:w="2746" w:type="dxa"/>
            <w:tcBorders>
              <w:top w:val="single" w:sz="4" w:space="0" w:color="AABAD4"/>
              <w:left w:val="single" w:sz="4" w:space="0" w:color="AABAD4"/>
              <w:bottom w:val="single" w:sz="4" w:space="0" w:color="AABAD4"/>
              <w:right w:val="single" w:sz="4" w:space="0" w:color="AABAD4"/>
            </w:tcBorders>
            <w:shd w:val="clear" w:color="auto" w:fill="FFFFFF"/>
          </w:tcPr>
          <w:p w14:paraId="4F504C9A" w14:textId="77777777" w:rsidR="00111956" w:rsidRDefault="00111956">
            <w:pPr>
              <w:pStyle w:val="TableParagraph"/>
              <w:spacing w:before="120"/>
              <w:ind w:left="79"/>
              <w:rPr>
                <w:b/>
                <w:sz w:val="19"/>
              </w:rPr>
            </w:pPr>
            <w:r>
              <w:rPr>
                <w:b/>
                <w:color w:val="1F3764"/>
                <w:sz w:val="19"/>
              </w:rPr>
              <w:t>Team availability variance — Uneven workload distribution</w:t>
            </w:r>
          </w:p>
        </w:tc>
        <w:tc>
          <w:tcPr>
            <w:tcW w:w="2951" w:type="dxa"/>
            <w:tcBorders>
              <w:top w:val="single" w:sz="4" w:space="0" w:color="AABAD4"/>
              <w:left w:val="single" w:sz="4" w:space="0" w:color="AABAD4"/>
              <w:bottom w:val="single" w:sz="4" w:space="0" w:color="AABAD4"/>
              <w:right w:val="single" w:sz="4" w:space="0" w:color="AABAD4"/>
            </w:tcBorders>
            <w:shd w:val="clear" w:color="auto" w:fill="FFFFFF"/>
          </w:tcPr>
          <w:p w14:paraId="56979985" w14:textId="77777777" w:rsidR="00111956" w:rsidRDefault="00111956" w:rsidP="009E1FA9">
            <w:pPr>
              <w:pStyle w:val="TableParagraph"/>
              <w:jc w:val="center"/>
              <w:rPr>
                <w:rFonts w:ascii="Times New Roman"/>
              </w:rPr>
            </w:pPr>
            <w:r>
              <w:rPr>
                <w:rFonts w:ascii="Times New Roman"/>
              </w:rPr>
              <w:t>Monitored</w:t>
            </w:r>
          </w:p>
        </w:tc>
        <w:tc>
          <w:tcPr>
            <w:tcW w:w="5093" w:type="dxa"/>
            <w:tcBorders>
              <w:top w:val="single" w:sz="4" w:space="0" w:color="AABAD4"/>
              <w:left w:val="single" w:sz="4" w:space="0" w:color="AABAD4"/>
              <w:bottom w:val="single" w:sz="4" w:space="0" w:color="AABAD4"/>
              <w:right w:val="single" w:sz="4" w:space="0" w:color="AABAD4"/>
            </w:tcBorders>
            <w:shd w:val="clear" w:color="auto" w:fill="FFFFFF"/>
          </w:tcPr>
          <w:p w14:paraId="10E95A89" w14:textId="77777777" w:rsidR="00111956" w:rsidRDefault="00111956">
            <w:pPr>
              <w:pStyle w:val="TableParagraph"/>
              <w:rPr>
                <w:rFonts w:ascii="Times New Roman"/>
              </w:rPr>
            </w:pPr>
            <w:r>
              <w:rPr>
                <w:rFonts w:ascii="Times New Roman"/>
              </w:rPr>
              <w:t>Technical workload concentrated on Abdulhadi Kirkici (Co-Leader) as planned. Rimsha Shafique, Sagar Vig, Parvesh Kumar, and Sameep Santosh Dokhale sprint tasks clearly defined for Sprint 3. Capacity monitored via Trello board and async standups.</w:t>
            </w:r>
          </w:p>
        </w:tc>
      </w:tr>
      <w:tr w:rsidR="00111956" w14:paraId="79056D4F" w14:textId="77777777" w:rsidTr="009E1FA9">
        <w:trPr>
          <w:trHeight w:val="1061"/>
        </w:trPr>
        <w:tc>
          <w:tcPr>
            <w:tcW w:w="2746" w:type="dxa"/>
            <w:tcBorders>
              <w:top w:val="single" w:sz="4" w:space="0" w:color="AABAD4"/>
              <w:left w:val="single" w:sz="4" w:space="0" w:color="AABAD4"/>
              <w:bottom w:val="single" w:sz="4" w:space="0" w:color="AABAD4"/>
              <w:right w:val="single" w:sz="4" w:space="0" w:color="AABAD4"/>
            </w:tcBorders>
            <w:shd w:val="clear" w:color="auto" w:fill="FFFFFF"/>
          </w:tcPr>
          <w:p w14:paraId="1C0CBF1C" w14:textId="77777777" w:rsidR="00111956" w:rsidRDefault="00111956">
            <w:pPr>
              <w:pStyle w:val="TableParagraph"/>
              <w:spacing w:before="120"/>
              <w:ind w:left="79"/>
              <w:rPr>
                <w:b/>
                <w:sz w:val="19"/>
              </w:rPr>
            </w:pPr>
            <w:r>
              <w:rPr>
                <w:b/>
                <w:color w:val="1F3764"/>
                <w:sz w:val="19"/>
              </w:rPr>
              <w:t>Final report coordination — Google Drive not yet set up</w:t>
            </w:r>
          </w:p>
        </w:tc>
        <w:tc>
          <w:tcPr>
            <w:tcW w:w="2951" w:type="dxa"/>
            <w:tcBorders>
              <w:top w:val="single" w:sz="4" w:space="0" w:color="AABAD4"/>
              <w:left w:val="single" w:sz="4" w:space="0" w:color="AABAD4"/>
              <w:bottom w:val="single" w:sz="4" w:space="0" w:color="AABAD4"/>
              <w:right w:val="single" w:sz="4" w:space="0" w:color="AABAD4"/>
            </w:tcBorders>
            <w:shd w:val="clear" w:color="auto" w:fill="FFFFFF"/>
          </w:tcPr>
          <w:p w14:paraId="300C5649" w14:textId="77777777" w:rsidR="00111956" w:rsidRDefault="00111956" w:rsidP="009E1FA9">
            <w:pPr>
              <w:pStyle w:val="TableParagraph"/>
              <w:jc w:val="center"/>
              <w:rPr>
                <w:rFonts w:ascii="Times New Roman"/>
              </w:rPr>
            </w:pPr>
            <w:r>
              <w:rPr>
                <w:rFonts w:ascii="Times New Roman"/>
              </w:rPr>
              <w:t>Open</w:t>
            </w:r>
          </w:p>
        </w:tc>
        <w:tc>
          <w:tcPr>
            <w:tcW w:w="5093" w:type="dxa"/>
            <w:tcBorders>
              <w:top w:val="single" w:sz="4" w:space="0" w:color="AABAD4"/>
              <w:left w:val="single" w:sz="4" w:space="0" w:color="AABAD4"/>
              <w:bottom w:val="single" w:sz="4" w:space="0" w:color="AABAD4"/>
              <w:right w:val="single" w:sz="4" w:space="0" w:color="AABAD4"/>
            </w:tcBorders>
            <w:shd w:val="clear" w:color="auto" w:fill="FFFFFF"/>
          </w:tcPr>
          <w:p w14:paraId="64570270" w14:textId="77777777" w:rsidR="00111956" w:rsidRDefault="00111956">
            <w:pPr>
              <w:pStyle w:val="TableParagraph"/>
              <w:rPr>
                <w:rFonts w:ascii="Times New Roman"/>
              </w:rPr>
            </w:pPr>
            <w:r>
              <w:rPr>
                <w:rFonts w:ascii="Times New Roman"/>
              </w:rPr>
              <w:t>Tabassum Nadavinmani to create shared Drive folder this week. Report currently being drafted in local Google Docs; will be migrated to shared Drive once folder is available.</w:t>
            </w:r>
          </w:p>
        </w:tc>
      </w:tr>
    </w:tbl>
    <w:p w14:paraId="7324E688" w14:textId="77777777" w:rsidR="00111956" w:rsidRDefault="00111956">
      <w:pPr>
        <w:pStyle w:val="BodyText"/>
        <w:rPr>
          <w:b/>
          <w:sz w:val="26"/>
        </w:rPr>
      </w:pPr>
    </w:p>
    <w:p w14:paraId="15C10717" w14:textId="77777777" w:rsidR="00EA14FF" w:rsidRDefault="00EA14FF">
      <w:pPr>
        <w:pStyle w:val="BodyText"/>
        <w:rPr>
          <w:b/>
          <w:sz w:val="26"/>
        </w:rPr>
      </w:pPr>
    </w:p>
    <w:p w14:paraId="28A544FB" w14:textId="77777777" w:rsidR="00111956" w:rsidRDefault="00000000">
      <w:pPr>
        <w:pStyle w:val="ListParagraph"/>
        <w:numPr>
          <w:ilvl w:val="0"/>
          <w:numId w:val="2"/>
        </w:numPr>
        <w:tabs>
          <w:tab w:val="left" w:pos="417"/>
        </w:tabs>
        <w:ind w:left="417" w:hanging="287"/>
        <w:rPr>
          <w:b/>
          <w:sz w:val="26"/>
        </w:rPr>
      </w:pPr>
      <w:r>
        <w:rPr>
          <w:b/>
          <w:color w:val="1F3764"/>
          <w:spacing w:val="-2"/>
          <w:sz w:val="26"/>
        </w:rPr>
        <w:t>Variance</w:t>
      </w:r>
      <w:r>
        <w:rPr>
          <w:b/>
          <w:color w:val="1F3764"/>
          <w:spacing w:val="-16"/>
          <w:sz w:val="26"/>
        </w:rPr>
        <w:t xml:space="preserve"> </w:t>
      </w:r>
      <w:r>
        <w:rPr>
          <w:b/>
          <w:color w:val="1F3764"/>
          <w:spacing w:val="-2"/>
          <w:sz w:val="26"/>
        </w:rPr>
        <w:t>Analysis</w:t>
      </w:r>
    </w:p>
    <w:p w14:paraId="5FD56E12" w14:textId="77777777" w:rsidR="00111956" w:rsidRDefault="00111956">
      <w:pPr>
        <w:pStyle w:val="ListParagraph"/>
        <w:rPr>
          <w:b/>
          <w:sz w:val="26"/>
        </w:rPr>
      </w:pPr>
    </w:p>
    <w:p w14:paraId="2034B72F" w14:textId="77777777" w:rsidR="00111956" w:rsidRDefault="00111956">
      <w:pPr>
        <w:pStyle w:val="BodyText"/>
        <w:spacing w:before="3"/>
        <w:rPr>
          <w:b/>
          <w:sz w:val="2"/>
        </w:rPr>
      </w:pP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3529"/>
        <w:gridCol w:w="7261"/>
      </w:tblGrid>
      <w:tr w:rsidR="00111956" w14:paraId="54088659" w14:textId="77777777" w:rsidTr="00EA14FF">
        <w:trPr>
          <w:trHeight w:val="500"/>
        </w:trPr>
        <w:tc>
          <w:tcPr>
            <w:tcW w:w="3529" w:type="dxa"/>
            <w:shd w:val="clear" w:color="auto" w:fill="1F3764"/>
          </w:tcPr>
          <w:p w14:paraId="216459EC" w14:textId="77777777" w:rsidR="00111956" w:rsidRDefault="00000000">
            <w:pPr>
              <w:pStyle w:val="TableParagraph"/>
              <w:spacing w:before="126"/>
              <w:ind w:left="79"/>
              <w:rPr>
                <w:b/>
                <w:sz w:val="19"/>
              </w:rPr>
            </w:pPr>
            <w:r>
              <w:rPr>
                <w:b/>
                <w:color w:val="FFFFFF"/>
                <w:spacing w:val="-4"/>
                <w:sz w:val="19"/>
              </w:rPr>
              <w:t>Area</w:t>
            </w:r>
          </w:p>
        </w:tc>
        <w:tc>
          <w:tcPr>
            <w:tcW w:w="7261" w:type="dxa"/>
            <w:shd w:val="clear" w:color="auto" w:fill="1F3764"/>
          </w:tcPr>
          <w:p w14:paraId="21DA7007" w14:textId="77777777" w:rsidR="00111956" w:rsidRDefault="00000000">
            <w:pPr>
              <w:pStyle w:val="TableParagraph"/>
              <w:spacing w:before="126"/>
              <w:ind w:left="79"/>
              <w:rPr>
                <w:b/>
                <w:sz w:val="19"/>
              </w:rPr>
            </w:pPr>
            <w:r>
              <w:rPr>
                <w:b/>
                <w:color w:val="FFFFFF"/>
                <w:spacing w:val="-2"/>
                <w:sz w:val="19"/>
              </w:rPr>
              <w:t>Analysis</w:t>
            </w:r>
          </w:p>
        </w:tc>
      </w:tr>
      <w:tr w:rsidR="00111956" w14:paraId="78CFB01E" w14:textId="77777777">
        <w:trPr>
          <w:trHeight w:val="1061"/>
        </w:trPr>
        <w:tc>
          <w:tcPr>
            <w:tcW w:w="3529" w:type="dxa"/>
            <w:tcBorders>
              <w:left w:val="single" w:sz="4" w:space="0" w:color="AABAD4"/>
              <w:bottom w:val="single" w:sz="4" w:space="0" w:color="AABAD4"/>
              <w:right w:val="single" w:sz="4" w:space="0" w:color="AABAD4"/>
            </w:tcBorders>
            <w:shd w:val="clear" w:color="auto" w:fill="FFFFFF"/>
          </w:tcPr>
          <w:p w14:paraId="6616DAF2" w14:textId="77777777" w:rsidR="00111956" w:rsidRDefault="00111956">
            <w:pPr>
              <w:pStyle w:val="TableParagraph"/>
              <w:spacing w:before="120"/>
              <w:ind w:left="79"/>
              <w:rPr>
                <w:b/>
                <w:sz w:val="19"/>
              </w:rPr>
            </w:pPr>
            <w:r>
              <w:rPr>
                <w:b/>
                <w:color w:val="1F3764"/>
                <w:sz w:val="19"/>
              </w:rPr>
              <w:t>Schedule</w:t>
            </w:r>
          </w:p>
        </w:tc>
        <w:tc>
          <w:tcPr>
            <w:tcW w:w="7261" w:type="dxa"/>
            <w:tcBorders>
              <w:left w:val="single" w:sz="4" w:space="0" w:color="AABAD4"/>
              <w:bottom w:val="single" w:sz="4" w:space="0" w:color="AABAD4"/>
              <w:right w:val="single" w:sz="4" w:space="0" w:color="AABAD4"/>
            </w:tcBorders>
            <w:shd w:val="clear" w:color="auto" w:fill="FFFFFF"/>
          </w:tcPr>
          <w:p w14:paraId="15DA7538" w14:textId="77777777" w:rsidR="00111956" w:rsidRDefault="00111956">
            <w:pPr>
              <w:pStyle w:val="TableParagraph"/>
              <w:rPr>
                <w:rFonts w:ascii="Times New Roman"/>
                <w:sz w:val="18"/>
              </w:rPr>
            </w:pPr>
            <w:r>
              <w:rPr>
                <w:rFonts w:ascii="Times New Roman"/>
                <w:sz w:val="18"/>
              </w:rPr>
              <w:t>Analysis phases (Sprint 1 + Sprint 2) completed within the planned timeline. Data pipeline, cleaning, Part I (Q1</w:t>
            </w:r>
            <w:r>
              <w:rPr>
                <w:rFonts w:ascii="Times New Roman"/>
                <w:sz w:val="18"/>
              </w:rPr>
              <w:t>–</w:t>
            </w:r>
            <w:r>
              <w:rPr>
                <w:rFonts w:ascii="Times New Roman"/>
                <w:sz w:val="18"/>
              </w:rPr>
              <w:t>Q30 + Bonus), and Part II (Q1</w:t>
            </w:r>
            <w:r>
              <w:rPr>
                <w:rFonts w:ascii="Times New Roman"/>
                <w:sz w:val="18"/>
              </w:rPr>
              <w:t>–</w:t>
            </w:r>
            <w:r>
              <w:rPr>
                <w:rFonts w:ascii="Times New Roman"/>
                <w:sz w:val="18"/>
              </w:rPr>
              <w:t>Q16) all delivered. Sprint 3 (final report) is the only phase still in progress. Minor delay risk: official submission deadline not yet received from instructor, preventing a hard end date for Sprint 3. Internal target: report draft complete by 2026-06-22.</w:t>
            </w:r>
          </w:p>
        </w:tc>
      </w:tr>
      <w:tr w:rsidR="00111956" w14:paraId="306D96A2" w14:textId="77777777">
        <w:trPr>
          <w:trHeight w:val="1061"/>
        </w:trPr>
        <w:tc>
          <w:tcPr>
            <w:tcW w:w="3529" w:type="dxa"/>
            <w:tcBorders>
              <w:top w:val="single" w:sz="4" w:space="0" w:color="AABAD4"/>
              <w:left w:val="single" w:sz="4" w:space="0" w:color="AABAD4"/>
              <w:bottom w:val="single" w:sz="4" w:space="0" w:color="AABAD4"/>
              <w:right w:val="single" w:sz="4" w:space="0" w:color="AABAD4"/>
            </w:tcBorders>
            <w:shd w:val="clear" w:color="auto" w:fill="ECF0FB"/>
          </w:tcPr>
          <w:p w14:paraId="52A479BD" w14:textId="77777777" w:rsidR="00111956" w:rsidRDefault="00111956">
            <w:pPr>
              <w:pStyle w:val="TableParagraph"/>
              <w:spacing w:before="120"/>
              <w:ind w:left="79"/>
              <w:rPr>
                <w:b/>
                <w:sz w:val="19"/>
              </w:rPr>
            </w:pPr>
            <w:r>
              <w:rPr>
                <w:b/>
                <w:color w:val="1F3764"/>
                <w:sz w:val="19"/>
              </w:rPr>
              <w:t>Budget (Hours)</w:t>
            </w:r>
          </w:p>
        </w:tc>
        <w:tc>
          <w:tcPr>
            <w:tcW w:w="7261" w:type="dxa"/>
            <w:tcBorders>
              <w:top w:val="single" w:sz="4" w:space="0" w:color="AABAD4"/>
              <w:left w:val="single" w:sz="4" w:space="0" w:color="AABAD4"/>
              <w:bottom w:val="single" w:sz="4" w:space="0" w:color="AABAD4"/>
              <w:right w:val="single" w:sz="4" w:space="0" w:color="AABAD4"/>
            </w:tcBorders>
            <w:shd w:val="clear" w:color="auto" w:fill="ECF0FB"/>
          </w:tcPr>
          <w:p w14:paraId="0ADF37D5" w14:textId="77777777" w:rsidR="00111956" w:rsidRDefault="00111956">
            <w:pPr>
              <w:pStyle w:val="TableParagraph"/>
              <w:rPr>
                <w:rFonts w:ascii="Times New Roman"/>
                <w:sz w:val="18"/>
              </w:rPr>
            </w:pPr>
            <w:r>
              <w:rPr>
                <w:rFonts w:ascii="Times New Roman"/>
                <w:sz w:val="18"/>
              </w:rPr>
              <w:t>Total hours slightly under plan (55 of 65 planned hours used), reflecting that Report Writer (Rimsha Shafique) has not yet begun the report writing phase. Technical work (Abdulhadi Kirkici) ran 2 hours over estimate due to USDG data pipeline complexity and date format debugging. Net variance is within acceptable range; no corrective action required.</w:t>
            </w:r>
          </w:p>
        </w:tc>
      </w:tr>
    </w:tbl>
    <w:p w14:paraId="28A8C2BB" w14:textId="77777777" w:rsidR="00EA14FF" w:rsidRDefault="00EA14FF" w:rsidP="00EA14FF">
      <w:pPr>
        <w:pStyle w:val="ListParagraph"/>
        <w:tabs>
          <w:tab w:val="left" w:pos="417"/>
        </w:tabs>
        <w:ind w:left="417" w:firstLine="0"/>
        <w:rPr>
          <w:b/>
          <w:sz w:val="26"/>
        </w:rPr>
      </w:pPr>
    </w:p>
    <w:p w14:paraId="5D7550A2" w14:textId="77777777" w:rsidR="00EA14FF" w:rsidRDefault="00EA14FF" w:rsidP="00EA14FF">
      <w:pPr>
        <w:pStyle w:val="ListParagraph"/>
        <w:tabs>
          <w:tab w:val="left" w:pos="417"/>
        </w:tabs>
        <w:ind w:left="417" w:firstLine="0"/>
        <w:rPr>
          <w:b/>
          <w:sz w:val="26"/>
        </w:rPr>
      </w:pPr>
    </w:p>
    <w:p w14:paraId="2A950530" w14:textId="77777777" w:rsidR="00EA14FF" w:rsidRDefault="00EA14FF" w:rsidP="00EA14FF">
      <w:pPr>
        <w:pStyle w:val="ListParagraph"/>
        <w:tabs>
          <w:tab w:val="left" w:pos="417"/>
        </w:tabs>
        <w:ind w:left="417" w:firstLine="0"/>
        <w:rPr>
          <w:b/>
          <w:sz w:val="26"/>
        </w:rPr>
      </w:pPr>
    </w:p>
    <w:p w14:paraId="3410E23F" w14:textId="77777777" w:rsidR="00EA14FF" w:rsidRDefault="00EA14FF" w:rsidP="00EA14FF">
      <w:pPr>
        <w:pStyle w:val="ListParagraph"/>
        <w:tabs>
          <w:tab w:val="left" w:pos="417"/>
        </w:tabs>
        <w:ind w:left="417" w:firstLine="0"/>
        <w:rPr>
          <w:b/>
          <w:sz w:val="26"/>
        </w:rPr>
      </w:pPr>
    </w:p>
    <w:p w14:paraId="380B3D3A" w14:textId="77777777" w:rsidR="00EA14FF" w:rsidRDefault="00EA14FF" w:rsidP="00EA14FF">
      <w:pPr>
        <w:pStyle w:val="ListParagraph"/>
        <w:tabs>
          <w:tab w:val="left" w:pos="417"/>
        </w:tabs>
        <w:ind w:left="417" w:firstLine="0"/>
        <w:rPr>
          <w:b/>
          <w:sz w:val="26"/>
        </w:rPr>
      </w:pPr>
    </w:p>
    <w:p w14:paraId="707DEFCD" w14:textId="77777777" w:rsidR="00EA14FF" w:rsidRDefault="00EA14FF" w:rsidP="00EA14FF">
      <w:pPr>
        <w:pStyle w:val="ListParagraph"/>
        <w:tabs>
          <w:tab w:val="left" w:pos="417"/>
        </w:tabs>
        <w:ind w:left="417" w:firstLine="0"/>
        <w:rPr>
          <w:b/>
          <w:sz w:val="26"/>
        </w:rPr>
      </w:pPr>
    </w:p>
    <w:p w14:paraId="1456017A" w14:textId="77777777" w:rsidR="00EA14FF" w:rsidRDefault="00EA14FF" w:rsidP="00EA14FF">
      <w:pPr>
        <w:pStyle w:val="ListParagraph"/>
        <w:tabs>
          <w:tab w:val="left" w:pos="417"/>
        </w:tabs>
        <w:ind w:left="417" w:firstLine="0"/>
        <w:rPr>
          <w:b/>
          <w:sz w:val="26"/>
        </w:rPr>
      </w:pPr>
    </w:p>
    <w:p w14:paraId="463421C9" w14:textId="77777777" w:rsidR="00EA14FF" w:rsidRDefault="00EA14FF" w:rsidP="00EA14FF">
      <w:pPr>
        <w:pStyle w:val="ListParagraph"/>
        <w:tabs>
          <w:tab w:val="left" w:pos="417"/>
        </w:tabs>
        <w:ind w:left="417" w:firstLine="0"/>
        <w:rPr>
          <w:b/>
          <w:sz w:val="26"/>
        </w:rPr>
      </w:pPr>
    </w:p>
    <w:p w14:paraId="172C5058" w14:textId="77777777" w:rsidR="00EA14FF" w:rsidRDefault="00EA14FF" w:rsidP="00EA14FF">
      <w:pPr>
        <w:pStyle w:val="ListParagraph"/>
        <w:tabs>
          <w:tab w:val="left" w:pos="417"/>
        </w:tabs>
        <w:ind w:left="417" w:firstLine="0"/>
        <w:rPr>
          <w:b/>
          <w:sz w:val="26"/>
        </w:rPr>
      </w:pPr>
    </w:p>
    <w:p w14:paraId="651D820F" w14:textId="77777777" w:rsidR="00EA14FF" w:rsidRDefault="00EA14FF" w:rsidP="00EA14FF">
      <w:pPr>
        <w:pStyle w:val="ListParagraph"/>
        <w:tabs>
          <w:tab w:val="left" w:pos="417"/>
        </w:tabs>
        <w:ind w:left="417" w:firstLine="0"/>
        <w:rPr>
          <w:b/>
          <w:sz w:val="26"/>
        </w:rPr>
      </w:pPr>
    </w:p>
    <w:p w14:paraId="586C2FAF" w14:textId="77777777" w:rsidR="00EA14FF" w:rsidRDefault="00EA14FF" w:rsidP="00EA14FF">
      <w:pPr>
        <w:pStyle w:val="ListParagraph"/>
        <w:tabs>
          <w:tab w:val="left" w:pos="417"/>
        </w:tabs>
        <w:ind w:left="417" w:firstLine="0"/>
        <w:rPr>
          <w:b/>
          <w:sz w:val="26"/>
        </w:rPr>
      </w:pPr>
    </w:p>
    <w:p w14:paraId="22515BD8" w14:textId="77777777" w:rsidR="00EA14FF" w:rsidRDefault="00EA14FF" w:rsidP="00EA14FF">
      <w:pPr>
        <w:pStyle w:val="ListParagraph"/>
        <w:tabs>
          <w:tab w:val="left" w:pos="417"/>
        </w:tabs>
        <w:ind w:left="417" w:firstLine="0"/>
        <w:rPr>
          <w:b/>
          <w:sz w:val="26"/>
        </w:rPr>
      </w:pPr>
    </w:p>
    <w:p w14:paraId="1650259C" w14:textId="77777777" w:rsidR="00EA14FF" w:rsidRDefault="00EA14FF" w:rsidP="00EA14FF">
      <w:pPr>
        <w:pStyle w:val="ListParagraph"/>
        <w:tabs>
          <w:tab w:val="left" w:pos="417"/>
        </w:tabs>
        <w:ind w:left="417" w:firstLine="0"/>
        <w:rPr>
          <w:b/>
          <w:sz w:val="26"/>
        </w:rPr>
      </w:pPr>
    </w:p>
    <w:p w14:paraId="1E2A2B8E" w14:textId="77777777" w:rsidR="00EA14FF" w:rsidRPr="00EA14FF" w:rsidRDefault="00EA14FF" w:rsidP="00EA14FF">
      <w:pPr>
        <w:pStyle w:val="ListParagraph"/>
        <w:tabs>
          <w:tab w:val="left" w:pos="417"/>
        </w:tabs>
        <w:ind w:left="417" w:firstLine="0"/>
        <w:rPr>
          <w:b/>
          <w:sz w:val="26"/>
        </w:rPr>
      </w:pPr>
    </w:p>
    <w:p w14:paraId="6E33DC4E" w14:textId="2E2DA892" w:rsidR="00111956" w:rsidRDefault="00000000">
      <w:pPr>
        <w:pStyle w:val="ListParagraph"/>
        <w:numPr>
          <w:ilvl w:val="0"/>
          <w:numId w:val="2"/>
        </w:numPr>
        <w:tabs>
          <w:tab w:val="left" w:pos="417"/>
        </w:tabs>
        <w:ind w:left="417" w:hanging="287"/>
        <w:rPr>
          <w:b/>
          <w:sz w:val="26"/>
        </w:rPr>
      </w:pPr>
      <w:r>
        <w:rPr>
          <w:b/>
          <w:color w:val="1F3764"/>
          <w:spacing w:val="-2"/>
          <w:sz w:val="26"/>
        </w:rPr>
        <w:lastRenderedPageBreak/>
        <w:t>Forecast</w:t>
      </w:r>
    </w:p>
    <w:p w14:paraId="1109CFB5" w14:textId="6493CC99" w:rsidR="00111956" w:rsidRPr="00EA14FF" w:rsidRDefault="00111956" w:rsidP="00EA14FF">
      <w:pPr>
        <w:pStyle w:val="BodyText"/>
        <w:ind w:left="144"/>
        <w:contextualSpacing/>
        <w:rPr>
          <w:color w:val="333333"/>
        </w:rPr>
      </w:pPr>
      <w:r w:rsidRPr="00EA14FF">
        <w:rPr>
          <w:color w:val="333333"/>
        </w:rPr>
        <w:t>Sprint 3 completion forecast: 2–3 weeks from 2026-06-08, contingent on:</w:t>
      </w:r>
    </w:p>
    <w:p w14:paraId="40721823" w14:textId="12D15AF1" w:rsidR="00111956" w:rsidRPr="00EA14FF" w:rsidRDefault="00843672" w:rsidP="00EA14FF">
      <w:pPr>
        <w:pStyle w:val="BodyText"/>
        <w:ind w:left="144"/>
        <w:contextualSpacing/>
        <w:rPr>
          <w:color w:val="333333"/>
        </w:rPr>
      </w:pPr>
      <w:r w:rsidRPr="00EA14FF">
        <w:rPr>
          <w:color w:val="333333"/>
        </w:rPr>
        <w:t>1</w:t>
      </w:r>
      <w:r w:rsidR="00111956" w:rsidRPr="00EA14FF">
        <w:rPr>
          <w:color w:val="333333"/>
        </w:rPr>
        <w:t>. Google Drive shared folder setup this week (Tabassum Nadavinmani).</w:t>
      </w:r>
    </w:p>
    <w:p w14:paraId="7414D832" w14:textId="02B27787" w:rsidR="00111956" w:rsidRPr="00EA14FF" w:rsidRDefault="00843672" w:rsidP="00EA14FF">
      <w:pPr>
        <w:pStyle w:val="BodyText"/>
        <w:ind w:left="144"/>
        <w:contextualSpacing/>
        <w:rPr>
          <w:color w:val="333333"/>
        </w:rPr>
      </w:pPr>
      <w:r w:rsidRPr="00EA14FF">
        <w:rPr>
          <w:color w:val="333333"/>
        </w:rPr>
        <w:t>2</w:t>
      </w:r>
      <w:r w:rsidR="00111956" w:rsidRPr="00EA14FF">
        <w:rPr>
          <w:color w:val="333333"/>
        </w:rPr>
        <w:t xml:space="preserve">. Report writing sessions starting this week (Parvesh Kumar + Sameep Santosh </w:t>
      </w:r>
      <w:proofErr w:type="spellStart"/>
      <w:r w:rsidR="00111956" w:rsidRPr="00EA14FF">
        <w:rPr>
          <w:color w:val="333333"/>
        </w:rPr>
        <w:t>Dokhale</w:t>
      </w:r>
      <w:proofErr w:type="spellEnd"/>
      <w:r w:rsidR="00111956" w:rsidRPr="00EA14FF">
        <w:rPr>
          <w:color w:val="333333"/>
        </w:rPr>
        <w:t xml:space="preserve">: </w:t>
      </w:r>
      <w:r w:rsidRPr="00EA14FF">
        <w:rPr>
          <w:color w:val="333333"/>
        </w:rPr>
        <w:t>Sections 1–3</w:t>
      </w:r>
      <w:r w:rsidR="00111956" w:rsidRPr="00EA14FF">
        <w:rPr>
          <w:color w:val="333333"/>
        </w:rPr>
        <w:t xml:space="preserve">; Sagar </w:t>
      </w:r>
      <w:proofErr w:type="spellStart"/>
      <w:r w:rsidR="00111956" w:rsidRPr="00EA14FF">
        <w:rPr>
          <w:color w:val="333333"/>
        </w:rPr>
        <w:t>Vig</w:t>
      </w:r>
      <w:proofErr w:type="spellEnd"/>
      <w:r w:rsidR="00111956" w:rsidRPr="00EA14FF">
        <w:rPr>
          <w:color w:val="333333"/>
        </w:rPr>
        <w:t xml:space="preserve">: </w:t>
      </w:r>
      <w:r w:rsidRPr="00EA14FF">
        <w:rPr>
          <w:color w:val="333333"/>
        </w:rPr>
        <w:t xml:space="preserve">Sections </w:t>
      </w:r>
      <w:r w:rsidRPr="00EA14FF">
        <w:rPr>
          <w:color w:val="333333"/>
        </w:rPr>
        <w:t>4</w:t>
      </w:r>
      <w:r w:rsidRPr="00EA14FF">
        <w:rPr>
          <w:color w:val="333333"/>
        </w:rPr>
        <w:t>–</w:t>
      </w:r>
      <w:r w:rsidRPr="00EA14FF">
        <w:rPr>
          <w:color w:val="333333"/>
        </w:rPr>
        <w:t>5</w:t>
      </w:r>
      <w:r w:rsidR="00111956" w:rsidRPr="00EA14FF">
        <w:rPr>
          <w:color w:val="333333"/>
        </w:rPr>
        <w:t>).</w:t>
      </w:r>
    </w:p>
    <w:p w14:paraId="79005B07" w14:textId="77777777" w:rsidR="00843672" w:rsidRPr="00EA14FF" w:rsidRDefault="00843672" w:rsidP="00EA14FF">
      <w:pPr>
        <w:pStyle w:val="BodyText"/>
        <w:ind w:left="144"/>
        <w:contextualSpacing/>
        <w:rPr>
          <w:color w:val="333333"/>
        </w:rPr>
      </w:pPr>
    </w:p>
    <w:p w14:paraId="5EB6DC11" w14:textId="77777777" w:rsidR="00111956" w:rsidRPr="00EA14FF" w:rsidRDefault="00111956" w:rsidP="00EA14FF">
      <w:pPr>
        <w:pStyle w:val="BodyText"/>
        <w:ind w:left="144"/>
        <w:contextualSpacing/>
        <w:rPr>
          <w:color w:val="333333"/>
        </w:rPr>
      </w:pPr>
      <w:r w:rsidRPr="00EA14FF">
        <w:rPr>
          <w:color w:val="333333"/>
        </w:rPr>
        <w:t>Deliverable readiness forecast:</w:t>
      </w:r>
    </w:p>
    <w:p w14:paraId="28255337" w14:textId="77777777" w:rsidR="00111956" w:rsidRDefault="00111956">
      <w:pPr>
        <w:pStyle w:val="BodyText"/>
        <w:spacing w:before="247"/>
        <w:rPr>
          <w:b/>
          <w:sz w:val="26"/>
        </w:rPr>
      </w:pPr>
    </w:p>
    <w:tbl>
      <w:tblPr>
        <w:tblW w:w="0" w:type="auto"/>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2706"/>
        <w:gridCol w:w="2089"/>
        <w:gridCol w:w="3351"/>
        <w:gridCol w:w="2610"/>
      </w:tblGrid>
      <w:tr w:rsidR="00111956" w14:paraId="6220AD2C" w14:textId="77777777" w:rsidTr="00990E9F">
        <w:trPr>
          <w:trHeight w:val="1061"/>
        </w:trPr>
        <w:tc>
          <w:tcPr>
            <w:tcW w:w="2706" w:type="dxa"/>
            <w:shd w:val="clear" w:color="auto" w:fill="1F3764"/>
          </w:tcPr>
          <w:p w14:paraId="603F5BBF" w14:textId="77777777" w:rsidR="00111956" w:rsidRDefault="00000000">
            <w:pPr>
              <w:pStyle w:val="TableParagraph"/>
              <w:spacing w:before="126"/>
              <w:ind w:left="79"/>
              <w:rPr>
                <w:b/>
                <w:sz w:val="19"/>
              </w:rPr>
            </w:pPr>
            <w:r>
              <w:rPr>
                <w:b/>
                <w:color w:val="FFFFFF"/>
                <w:spacing w:val="-2"/>
                <w:sz w:val="19"/>
              </w:rPr>
              <w:t>Deliverable</w:t>
            </w:r>
          </w:p>
        </w:tc>
        <w:tc>
          <w:tcPr>
            <w:tcW w:w="2089" w:type="dxa"/>
            <w:shd w:val="clear" w:color="auto" w:fill="1F3764"/>
          </w:tcPr>
          <w:p w14:paraId="79AF8586" w14:textId="77777777" w:rsidR="00111956" w:rsidRDefault="00000000">
            <w:pPr>
              <w:pStyle w:val="TableParagraph"/>
              <w:spacing w:before="126"/>
              <w:ind w:left="442"/>
              <w:rPr>
                <w:b/>
                <w:sz w:val="19"/>
              </w:rPr>
            </w:pPr>
            <w:r>
              <w:rPr>
                <w:b/>
                <w:color w:val="FFFFFF"/>
                <w:sz w:val="19"/>
              </w:rPr>
              <w:t>Forecast Ready Date</w:t>
            </w:r>
          </w:p>
        </w:tc>
        <w:tc>
          <w:tcPr>
            <w:tcW w:w="3351" w:type="dxa"/>
            <w:shd w:val="clear" w:color="auto" w:fill="1F3764"/>
          </w:tcPr>
          <w:p w14:paraId="5DA26F65" w14:textId="77777777" w:rsidR="00111956" w:rsidRDefault="00000000">
            <w:pPr>
              <w:pStyle w:val="TableParagraph"/>
              <w:spacing w:before="126"/>
              <w:ind w:left="521"/>
              <w:rPr>
                <w:b/>
                <w:sz w:val="19"/>
              </w:rPr>
            </w:pPr>
            <w:r>
              <w:rPr>
                <w:b/>
                <w:color w:val="FFFFFF"/>
                <w:sz w:val="19"/>
              </w:rPr>
              <w:t>Owner</w:t>
            </w:r>
          </w:p>
        </w:tc>
        <w:tc>
          <w:tcPr>
            <w:tcW w:w="2610" w:type="dxa"/>
            <w:shd w:val="clear" w:color="auto" w:fill="1F3764"/>
          </w:tcPr>
          <w:p w14:paraId="3B987080" w14:textId="77777777" w:rsidR="00111956" w:rsidRDefault="00000000">
            <w:pPr>
              <w:pStyle w:val="TableParagraph"/>
              <w:spacing w:before="126"/>
              <w:ind w:left="7"/>
              <w:jc w:val="center"/>
              <w:rPr>
                <w:b/>
                <w:sz w:val="19"/>
              </w:rPr>
            </w:pPr>
            <w:r>
              <w:rPr>
                <w:b/>
                <w:color w:val="FFFFFF"/>
                <w:spacing w:val="-2"/>
                <w:sz w:val="19"/>
              </w:rPr>
              <w:t>Status</w:t>
            </w:r>
          </w:p>
        </w:tc>
      </w:tr>
      <w:tr w:rsidR="00111956" w14:paraId="7BA3907C" w14:textId="77777777" w:rsidTr="00990E9F">
        <w:trPr>
          <w:trHeight w:val="1061"/>
        </w:trPr>
        <w:tc>
          <w:tcPr>
            <w:tcW w:w="2706" w:type="dxa"/>
            <w:tcBorders>
              <w:left w:val="single" w:sz="4" w:space="0" w:color="AABAD4"/>
              <w:bottom w:val="single" w:sz="4" w:space="0" w:color="AABAD4"/>
              <w:right w:val="single" w:sz="4" w:space="0" w:color="AABAD4"/>
            </w:tcBorders>
            <w:shd w:val="clear" w:color="auto" w:fill="FFFFFF"/>
          </w:tcPr>
          <w:p w14:paraId="1AA0668D" w14:textId="15F3BE1D" w:rsidR="00111956" w:rsidRDefault="00111956">
            <w:pPr>
              <w:pStyle w:val="TableParagraph"/>
              <w:spacing w:before="120"/>
              <w:ind w:left="79"/>
              <w:rPr>
                <w:b/>
                <w:sz w:val="19"/>
              </w:rPr>
            </w:pPr>
            <w:r>
              <w:rPr>
                <w:b/>
                <w:color w:val="1F3764"/>
                <w:sz w:val="19"/>
              </w:rPr>
              <w:t>Final Report (Word/PDF</w:t>
            </w:r>
            <w:r w:rsidR="00843672">
              <w:rPr>
                <w:b/>
                <w:color w:val="1F3764"/>
                <w:sz w:val="19"/>
              </w:rPr>
              <w:t>)</w:t>
            </w:r>
          </w:p>
        </w:tc>
        <w:tc>
          <w:tcPr>
            <w:tcW w:w="2089" w:type="dxa"/>
            <w:tcBorders>
              <w:left w:val="single" w:sz="4" w:space="0" w:color="AABAD4"/>
              <w:bottom w:val="single" w:sz="4" w:space="0" w:color="AABAD4"/>
              <w:right w:val="single" w:sz="4" w:space="0" w:color="AABAD4"/>
            </w:tcBorders>
            <w:shd w:val="clear" w:color="auto" w:fill="FFFFFF"/>
          </w:tcPr>
          <w:p w14:paraId="388FD205" w14:textId="77777777" w:rsidR="00990E9F" w:rsidRDefault="00990E9F" w:rsidP="00990E9F">
            <w:pPr>
              <w:pStyle w:val="TableParagraph"/>
              <w:jc w:val="center"/>
              <w:rPr>
                <w:rFonts w:ascii="Times New Roman"/>
                <w:sz w:val="20"/>
              </w:rPr>
            </w:pPr>
          </w:p>
          <w:p w14:paraId="168AE27A" w14:textId="16AAFBF0" w:rsidR="00111956" w:rsidRDefault="00111956" w:rsidP="00990E9F">
            <w:pPr>
              <w:pStyle w:val="TableParagraph"/>
              <w:jc w:val="center"/>
              <w:rPr>
                <w:rFonts w:ascii="Times New Roman"/>
                <w:sz w:val="20"/>
              </w:rPr>
            </w:pPr>
            <w:r>
              <w:rPr>
                <w:rFonts w:ascii="Times New Roman"/>
                <w:sz w:val="20"/>
              </w:rPr>
              <w:t>2026-06-22</w:t>
            </w:r>
          </w:p>
        </w:tc>
        <w:tc>
          <w:tcPr>
            <w:tcW w:w="3351" w:type="dxa"/>
            <w:tcBorders>
              <w:left w:val="single" w:sz="4" w:space="0" w:color="AABAD4"/>
              <w:bottom w:val="single" w:sz="4" w:space="0" w:color="AABAD4"/>
              <w:right w:val="single" w:sz="4" w:space="0" w:color="AABAD4"/>
            </w:tcBorders>
            <w:shd w:val="clear" w:color="auto" w:fill="FFFFFF"/>
          </w:tcPr>
          <w:p w14:paraId="691F1F16" w14:textId="77777777" w:rsidR="00111956" w:rsidRDefault="00111956">
            <w:pPr>
              <w:pStyle w:val="TableParagraph"/>
              <w:rPr>
                <w:rFonts w:ascii="Times New Roman"/>
                <w:sz w:val="20"/>
              </w:rPr>
            </w:pPr>
            <w:r>
              <w:rPr>
                <w:rFonts w:ascii="Times New Roman"/>
                <w:sz w:val="20"/>
              </w:rPr>
              <w:t>Rimsha Shafique (primary), all team review</w:t>
            </w:r>
          </w:p>
        </w:tc>
        <w:tc>
          <w:tcPr>
            <w:tcW w:w="2610" w:type="dxa"/>
            <w:tcBorders>
              <w:left w:val="single" w:sz="4" w:space="0" w:color="AABAD4"/>
              <w:bottom w:val="single" w:sz="4" w:space="0" w:color="AABAD4"/>
              <w:right w:val="single" w:sz="4" w:space="0" w:color="AABAD4"/>
            </w:tcBorders>
            <w:shd w:val="clear" w:color="auto" w:fill="FFFFFF"/>
          </w:tcPr>
          <w:p w14:paraId="69F874BE" w14:textId="77777777" w:rsidR="00111956" w:rsidRDefault="00111956">
            <w:pPr>
              <w:pStyle w:val="TableParagraph"/>
              <w:rPr>
                <w:rFonts w:ascii="Times New Roman"/>
                <w:sz w:val="20"/>
              </w:rPr>
            </w:pPr>
            <w:r>
              <w:rPr>
                <w:rFonts w:ascii="Times New Roman"/>
                <w:sz w:val="20"/>
              </w:rPr>
              <w:t>🔵 In Progress</w:t>
            </w:r>
          </w:p>
        </w:tc>
      </w:tr>
      <w:tr w:rsidR="00111956" w14:paraId="7ECEAD9A" w14:textId="77777777" w:rsidTr="00990E9F">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ECF0FB"/>
          </w:tcPr>
          <w:p w14:paraId="4CEAE1BA" w14:textId="5CF4A85C" w:rsidR="00111956" w:rsidRDefault="00843672">
            <w:pPr>
              <w:pStyle w:val="TableParagraph"/>
              <w:spacing w:before="120"/>
              <w:ind w:left="79"/>
              <w:rPr>
                <w:b/>
                <w:sz w:val="19"/>
              </w:rPr>
            </w:pPr>
            <w:r w:rsidRPr="00C23AA0">
              <w:rPr>
                <w:b/>
                <w:color w:val="1F3764"/>
                <w:sz w:val="19"/>
              </w:rPr>
              <w:t>Jupiter Notebook</w:t>
            </w:r>
          </w:p>
        </w:tc>
        <w:tc>
          <w:tcPr>
            <w:tcW w:w="2089" w:type="dxa"/>
            <w:tcBorders>
              <w:top w:val="single" w:sz="4" w:space="0" w:color="AABAD4"/>
              <w:left w:val="single" w:sz="4" w:space="0" w:color="AABAD4"/>
              <w:bottom w:val="single" w:sz="4" w:space="0" w:color="AABAD4"/>
              <w:right w:val="single" w:sz="4" w:space="0" w:color="AABAD4"/>
            </w:tcBorders>
            <w:shd w:val="clear" w:color="auto" w:fill="ECF0FB"/>
          </w:tcPr>
          <w:p w14:paraId="3A40C481" w14:textId="77777777" w:rsidR="00990E9F" w:rsidRDefault="00990E9F" w:rsidP="00990E9F">
            <w:pPr>
              <w:pStyle w:val="TableParagraph"/>
              <w:jc w:val="center"/>
              <w:rPr>
                <w:rFonts w:ascii="Times New Roman"/>
                <w:sz w:val="20"/>
              </w:rPr>
            </w:pPr>
          </w:p>
          <w:p w14:paraId="69E27FFF" w14:textId="0078EDA0" w:rsidR="00111956" w:rsidRDefault="00111956" w:rsidP="00990E9F">
            <w:pPr>
              <w:pStyle w:val="TableParagraph"/>
              <w:jc w:val="center"/>
              <w:rPr>
                <w:rFonts w:ascii="Times New Roman"/>
                <w:sz w:val="20"/>
              </w:rPr>
            </w:pPr>
            <w:r>
              <w:rPr>
                <w:rFonts w:ascii="Times New Roman"/>
                <w:sz w:val="20"/>
              </w:rPr>
              <w:t>2026-06-20</w:t>
            </w:r>
          </w:p>
        </w:tc>
        <w:tc>
          <w:tcPr>
            <w:tcW w:w="3351" w:type="dxa"/>
            <w:tcBorders>
              <w:top w:val="single" w:sz="4" w:space="0" w:color="AABAD4"/>
              <w:left w:val="single" w:sz="4" w:space="0" w:color="AABAD4"/>
              <w:bottom w:val="single" w:sz="4" w:space="0" w:color="AABAD4"/>
              <w:right w:val="single" w:sz="4" w:space="0" w:color="AABAD4"/>
            </w:tcBorders>
            <w:shd w:val="clear" w:color="auto" w:fill="ECF0FB"/>
          </w:tcPr>
          <w:p w14:paraId="31555B44" w14:textId="77777777" w:rsidR="00111956" w:rsidRDefault="00111956">
            <w:pPr>
              <w:pStyle w:val="TableParagraph"/>
              <w:rPr>
                <w:rFonts w:ascii="Times New Roman"/>
                <w:sz w:val="20"/>
              </w:rPr>
            </w:pPr>
            <w:r>
              <w:rPr>
                <w:rFonts w:ascii="Times New Roman"/>
                <w:sz w:val="20"/>
              </w:rPr>
              <w:t>Abdulhadi Kirkici</w:t>
            </w:r>
          </w:p>
        </w:tc>
        <w:tc>
          <w:tcPr>
            <w:tcW w:w="2610" w:type="dxa"/>
            <w:tcBorders>
              <w:top w:val="single" w:sz="4" w:space="0" w:color="AABAD4"/>
              <w:left w:val="single" w:sz="4" w:space="0" w:color="AABAD4"/>
              <w:bottom w:val="single" w:sz="4" w:space="0" w:color="AABAD4"/>
              <w:right w:val="single" w:sz="4" w:space="0" w:color="AABAD4"/>
            </w:tcBorders>
            <w:shd w:val="clear" w:color="auto" w:fill="ECF0FB"/>
          </w:tcPr>
          <w:p w14:paraId="329AFC52" w14:textId="19598401" w:rsidR="00111956" w:rsidRDefault="00EA14FF">
            <w:pPr>
              <w:pStyle w:val="TableParagraph"/>
              <w:rPr>
                <w:rFonts w:ascii="Times New Roman"/>
                <w:sz w:val="20"/>
              </w:rPr>
            </w:pPr>
            <w:r>
              <w:rPr>
                <w:rFonts w:ascii="Segoe UI Emoji" w:hAnsi="Segoe UI Emoji" w:cs="Segoe UI Emoji"/>
                <w:sz w:val="20"/>
              </w:rPr>
              <w:t>🔵</w:t>
            </w:r>
            <w:r>
              <w:rPr>
                <w:rFonts w:ascii="Times New Roman"/>
                <w:sz w:val="20"/>
              </w:rPr>
              <w:t xml:space="preserve"> In Progress</w:t>
            </w:r>
          </w:p>
        </w:tc>
      </w:tr>
      <w:tr w:rsidR="00111956" w14:paraId="2CA00AC9" w14:textId="77777777" w:rsidTr="00990E9F">
        <w:trPr>
          <w:trHeight w:val="1061"/>
        </w:trPr>
        <w:tc>
          <w:tcPr>
            <w:tcW w:w="2706" w:type="dxa"/>
            <w:tcBorders>
              <w:top w:val="single" w:sz="4" w:space="0" w:color="AABAD4"/>
              <w:left w:val="single" w:sz="4" w:space="0" w:color="AABAD4"/>
              <w:bottom w:val="single" w:sz="4" w:space="0" w:color="AABAD4"/>
              <w:right w:val="single" w:sz="4" w:space="0" w:color="AABAD4"/>
            </w:tcBorders>
            <w:shd w:val="clear" w:color="auto" w:fill="FFFFFF"/>
          </w:tcPr>
          <w:p w14:paraId="59E6E8A7" w14:textId="77777777" w:rsidR="00111956" w:rsidRDefault="00111956">
            <w:pPr>
              <w:pStyle w:val="TableParagraph"/>
              <w:spacing w:before="120"/>
              <w:ind w:left="79"/>
              <w:rPr>
                <w:b/>
                <w:sz w:val="19"/>
              </w:rPr>
            </w:pPr>
            <w:r>
              <w:rPr>
                <w:b/>
                <w:color w:val="1F3764"/>
                <w:sz w:val="19"/>
              </w:rPr>
              <w:t>PEP Performance Report (signed)</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0482A451" w14:textId="77777777" w:rsidR="00990E9F" w:rsidRDefault="00990E9F" w:rsidP="00990E9F">
            <w:pPr>
              <w:pStyle w:val="TableParagraph"/>
              <w:jc w:val="center"/>
              <w:rPr>
                <w:rFonts w:ascii="Times New Roman"/>
                <w:sz w:val="20"/>
              </w:rPr>
            </w:pPr>
          </w:p>
          <w:p w14:paraId="0A782451" w14:textId="61BF573D" w:rsidR="00111956" w:rsidRDefault="00111956" w:rsidP="00990E9F">
            <w:pPr>
              <w:pStyle w:val="TableParagraph"/>
              <w:jc w:val="center"/>
              <w:rPr>
                <w:rFonts w:ascii="Times New Roman"/>
                <w:sz w:val="20"/>
              </w:rPr>
            </w:pPr>
            <w:r>
              <w:rPr>
                <w:rFonts w:ascii="Times New Roman"/>
                <w:sz w:val="20"/>
              </w:rPr>
              <w:t>2026-06-15</w:t>
            </w:r>
          </w:p>
        </w:tc>
        <w:tc>
          <w:tcPr>
            <w:tcW w:w="3351" w:type="dxa"/>
            <w:tcBorders>
              <w:top w:val="single" w:sz="4" w:space="0" w:color="AABAD4"/>
              <w:left w:val="single" w:sz="4" w:space="0" w:color="AABAD4"/>
              <w:bottom w:val="single" w:sz="4" w:space="0" w:color="AABAD4"/>
              <w:right w:val="single" w:sz="4" w:space="0" w:color="AABAD4"/>
            </w:tcBorders>
            <w:shd w:val="clear" w:color="auto" w:fill="FFFFFF"/>
          </w:tcPr>
          <w:p w14:paraId="3E15DC24" w14:textId="77777777" w:rsidR="00111956" w:rsidRDefault="00111956">
            <w:pPr>
              <w:pStyle w:val="TableParagraph"/>
              <w:rPr>
                <w:rFonts w:ascii="Times New Roman"/>
                <w:sz w:val="20"/>
              </w:rPr>
            </w:pPr>
            <w:r>
              <w:rPr>
                <w:rFonts w:ascii="Times New Roman"/>
                <w:sz w:val="20"/>
              </w:rPr>
              <w:t>Abdulhadi Kirkici + Tabassum Nadavinmani</w:t>
            </w:r>
          </w:p>
        </w:tc>
        <w:tc>
          <w:tcPr>
            <w:tcW w:w="2610" w:type="dxa"/>
            <w:tcBorders>
              <w:top w:val="single" w:sz="4" w:space="0" w:color="AABAD4"/>
              <w:left w:val="single" w:sz="4" w:space="0" w:color="AABAD4"/>
              <w:bottom w:val="single" w:sz="4" w:space="0" w:color="AABAD4"/>
              <w:right w:val="single" w:sz="4" w:space="0" w:color="AABAD4"/>
            </w:tcBorders>
            <w:shd w:val="clear" w:color="auto" w:fill="FFFFFF"/>
          </w:tcPr>
          <w:p w14:paraId="67AB2B11" w14:textId="77777777" w:rsidR="00111956" w:rsidRDefault="00111956">
            <w:pPr>
              <w:pStyle w:val="TableParagraph"/>
              <w:rPr>
                <w:rFonts w:ascii="Times New Roman"/>
                <w:sz w:val="20"/>
              </w:rPr>
            </w:pPr>
            <w:r>
              <w:rPr>
                <w:rFonts w:ascii="Times New Roman"/>
                <w:sz w:val="20"/>
              </w:rPr>
              <w:t>🔵 This document</w:t>
            </w:r>
          </w:p>
        </w:tc>
      </w:tr>
      <w:tr w:rsidR="00111956" w14:paraId="37A3D73B" w14:textId="77777777" w:rsidTr="00EA14FF">
        <w:trPr>
          <w:trHeight w:val="860"/>
        </w:trPr>
        <w:tc>
          <w:tcPr>
            <w:tcW w:w="2706" w:type="dxa"/>
            <w:tcBorders>
              <w:top w:val="single" w:sz="4" w:space="0" w:color="AABAD4"/>
              <w:left w:val="single" w:sz="4" w:space="0" w:color="AABAD4"/>
              <w:bottom w:val="single" w:sz="4" w:space="0" w:color="AABAD4"/>
              <w:right w:val="single" w:sz="4" w:space="0" w:color="AABAD4"/>
            </w:tcBorders>
            <w:shd w:val="clear" w:color="auto" w:fill="FFFFFF"/>
          </w:tcPr>
          <w:p w14:paraId="5E001CC3" w14:textId="77777777" w:rsidR="00111956" w:rsidRDefault="00111956">
            <w:pPr>
              <w:pStyle w:val="TableParagraph"/>
              <w:spacing w:before="120"/>
              <w:ind w:left="79"/>
              <w:rPr>
                <w:b/>
                <w:sz w:val="19"/>
              </w:rPr>
            </w:pPr>
            <w:r>
              <w:rPr>
                <w:b/>
                <w:color w:val="1F3764"/>
                <w:sz w:val="19"/>
              </w:rPr>
              <w:t>Full Submission Package</w:t>
            </w:r>
          </w:p>
        </w:tc>
        <w:tc>
          <w:tcPr>
            <w:tcW w:w="2089" w:type="dxa"/>
            <w:tcBorders>
              <w:top w:val="single" w:sz="4" w:space="0" w:color="AABAD4"/>
              <w:left w:val="single" w:sz="4" w:space="0" w:color="AABAD4"/>
              <w:bottom w:val="single" w:sz="4" w:space="0" w:color="AABAD4"/>
              <w:right w:val="single" w:sz="4" w:space="0" w:color="AABAD4"/>
            </w:tcBorders>
            <w:shd w:val="clear" w:color="auto" w:fill="FFFFFF"/>
          </w:tcPr>
          <w:p w14:paraId="7DDC235C" w14:textId="77777777" w:rsidR="00990E9F" w:rsidRDefault="00990E9F" w:rsidP="00990E9F">
            <w:pPr>
              <w:pStyle w:val="TableParagraph"/>
              <w:jc w:val="center"/>
              <w:rPr>
                <w:rFonts w:ascii="Times New Roman"/>
                <w:sz w:val="20"/>
              </w:rPr>
            </w:pPr>
          </w:p>
          <w:p w14:paraId="455C3F81" w14:textId="22E67325" w:rsidR="00111956" w:rsidRDefault="00111956" w:rsidP="00990E9F">
            <w:pPr>
              <w:pStyle w:val="TableParagraph"/>
              <w:jc w:val="center"/>
              <w:rPr>
                <w:rFonts w:ascii="Times New Roman"/>
                <w:sz w:val="20"/>
              </w:rPr>
            </w:pPr>
            <w:r>
              <w:rPr>
                <w:rFonts w:ascii="Times New Roman"/>
                <w:sz w:val="20"/>
              </w:rPr>
              <w:t>2026-06-28</w:t>
            </w:r>
          </w:p>
        </w:tc>
        <w:tc>
          <w:tcPr>
            <w:tcW w:w="3351" w:type="dxa"/>
            <w:tcBorders>
              <w:top w:val="single" w:sz="4" w:space="0" w:color="AABAD4"/>
              <w:left w:val="single" w:sz="4" w:space="0" w:color="AABAD4"/>
              <w:bottom w:val="single" w:sz="4" w:space="0" w:color="AABAD4"/>
              <w:right w:val="single" w:sz="4" w:space="0" w:color="AABAD4"/>
            </w:tcBorders>
            <w:shd w:val="clear" w:color="auto" w:fill="FFFFFF"/>
          </w:tcPr>
          <w:p w14:paraId="7EFD0975" w14:textId="77777777" w:rsidR="00111956" w:rsidRDefault="00111956">
            <w:pPr>
              <w:pStyle w:val="TableParagraph"/>
              <w:rPr>
                <w:rFonts w:ascii="Times New Roman"/>
                <w:sz w:val="20"/>
              </w:rPr>
            </w:pPr>
            <w:r>
              <w:rPr>
                <w:rFonts w:ascii="Times New Roman"/>
                <w:sz w:val="20"/>
              </w:rPr>
              <w:t>Tabassum Nadavinmani</w:t>
            </w:r>
          </w:p>
        </w:tc>
        <w:tc>
          <w:tcPr>
            <w:tcW w:w="2610" w:type="dxa"/>
            <w:tcBorders>
              <w:top w:val="single" w:sz="4" w:space="0" w:color="AABAD4"/>
              <w:left w:val="single" w:sz="4" w:space="0" w:color="AABAD4"/>
              <w:bottom w:val="single" w:sz="4" w:space="0" w:color="AABAD4"/>
              <w:right w:val="single" w:sz="4" w:space="0" w:color="AABAD4"/>
            </w:tcBorders>
            <w:shd w:val="clear" w:color="auto" w:fill="FFFFFF"/>
          </w:tcPr>
          <w:p w14:paraId="4C60C64A" w14:textId="77777777" w:rsidR="00111956" w:rsidRDefault="00111956">
            <w:pPr>
              <w:pStyle w:val="TableParagraph"/>
              <w:rPr>
                <w:rFonts w:ascii="Times New Roman"/>
                <w:sz w:val="20"/>
              </w:rPr>
            </w:pPr>
            <w:r>
              <w:rPr>
                <w:rFonts w:ascii="Times New Roman"/>
                <w:sz w:val="20"/>
              </w:rPr>
              <w:t>🔴 Not Started</w:t>
            </w:r>
          </w:p>
        </w:tc>
      </w:tr>
    </w:tbl>
    <w:p w14:paraId="7F924666" w14:textId="77777777" w:rsidR="00843672" w:rsidRDefault="00843672" w:rsidP="00843672">
      <w:pPr>
        <w:pStyle w:val="ListParagraph"/>
        <w:tabs>
          <w:tab w:val="left" w:pos="560"/>
        </w:tabs>
        <w:spacing w:before="1"/>
        <w:ind w:left="560" w:firstLine="0"/>
        <w:rPr>
          <w:b/>
          <w:sz w:val="26"/>
        </w:rPr>
      </w:pPr>
    </w:p>
    <w:p w14:paraId="47081EDF" w14:textId="77777777" w:rsidR="00843672" w:rsidRDefault="00843672" w:rsidP="00843672">
      <w:pPr>
        <w:pStyle w:val="ListParagraph"/>
        <w:tabs>
          <w:tab w:val="left" w:pos="560"/>
        </w:tabs>
        <w:spacing w:before="1"/>
        <w:ind w:left="560" w:firstLine="0"/>
        <w:rPr>
          <w:b/>
          <w:sz w:val="26"/>
        </w:rPr>
      </w:pPr>
    </w:p>
    <w:p w14:paraId="008268E3" w14:textId="77777777" w:rsidR="00843672" w:rsidRDefault="00843672" w:rsidP="00843672">
      <w:pPr>
        <w:pStyle w:val="ListParagraph"/>
        <w:tabs>
          <w:tab w:val="left" w:pos="560"/>
        </w:tabs>
        <w:spacing w:before="1"/>
        <w:ind w:left="560" w:firstLine="0"/>
        <w:rPr>
          <w:b/>
          <w:sz w:val="26"/>
        </w:rPr>
      </w:pPr>
    </w:p>
    <w:p w14:paraId="2DECA455" w14:textId="77777777" w:rsidR="00843672" w:rsidRDefault="00843672" w:rsidP="00843672">
      <w:pPr>
        <w:pStyle w:val="ListParagraph"/>
        <w:tabs>
          <w:tab w:val="left" w:pos="560"/>
        </w:tabs>
        <w:spacing w:before="1"/>
        <w:ind w:left="560" w:firstLine="0"/>
        <w:rPr>
          <w:b/>
          <w:sz w:val="26"/>
        </w:rPr>
      </w:pPr>
    </w:p>
    <w:p w14:paraId="5BBA6311" w14:textId="77777777" w:rsidR="00843672" w:rsidRDefault="00843672" w:rsidP="00843672">
      <w:pPr>
        <w:pStyle w:val="ListParagraph"/>
        <w:tabs>
          <w:tab w:val="left" w:pos="560"/>
        </w:tabs>
        <w:spacing w:before="1"/>
        <w:ind w:left="560" w:firstLine="0"/>
        <w:rPr>
          <w:b/>
          <w:sz w:val="26"/>
        </w:rPr>
      </w:pPr>
    </w:p>
    <w:p w14:paraId="147D9D7A" w14:textId="77777777" w:rsidR="00EA14FF" w:rsidRDefault="00EA14FF" w:rsidP="00843672">
      <w:pPr>
        <w:pStyle w:val="ListParagraph"/>
        <w:tabs>
          <w:tab w:val="left" w:pos="560"/>
        </w:tabs>
        <w:spacing w:before="1"/>
        <w:ind w:left="560" w:firstLine="0"/>
        <w:rPr>
          <w:b/>
          <w:sz w:val="26"/>
        </w:rPr>
      </w:pPr>
    </w:p>
    <w:p w14:paraId="3AF6330E" w14:textId="6D9B72DC" w:rsidR="00111956" w:rsidRPr="00EA14FF" w:rsidRDefault="00000000">
      <w:pPr>
        <w:pStyle w:val="ListParagraph"/>
        <w:numPr>
          <w:ilvl w:val="0"/>
          <w:numId w:val="2"/>
        </w:numPr>
        <w:tabs>
          <w:tab w:val="left" w:pos="560"/>
        </w:tabs>
        <w:spacing w:before="1"/>
        <w:ind w:left="560" w:hanging="430"/>
        <w:rPr>
          <w:b/>
          <w:sz w:val="26"/>
        </w:rPr>
      </w:pPr>
      <w:r>
        <w:rPr>
          <w:b/>
          <w:color w:val="1F3764"/>
          <w:spacing w:val="-2"/>
          <w:sz w:val="26"/>
        </w:rPr>
        <w:t>Recommendations</w:t>
      </w:r>
    </w:p>
    <w:p w14:paraId="068A3412" w14:textId="77777777" w:rsidR="00EA14FF" w:rsidRPr="00EA14FF" w:rsidRDefault="00EA14FF" w:rsidP="00EA14FF">
      <w:pPr>
        <w:tabs>
          <w:tab w:val="left" w:pos="560"/>
        </w:tabs>
        <w:spacing w:before="1"/>
        <w:rPr>
          <w:b/>
          <w:sz w:val="26"/>
        </w:rPr>
      </w:pPr>
    </w:p>
    <w:p w14:paraId="6002C44A" w14:textId="77777777" w:rsidR="00EA14FF" w:rsidRDefault="00111956" w:rsidP="00EA14FF">
      <w:pPr>
        <w:pStyle w:val="BodyText"/>
        <w:numPr>
          <w:ilvl w:val="0"/>
          <w:numId w:val="5"/>
        </w:numPr>
        <w:contextualSpacing/>
        <w:rPr>
          <w:color w:val="333333"/>
        </w:rPr>
      </w:pPr>
      <w:proofErr w:type="spellStart"/>
      <w:r w:rsidRPr="00EA14FF">
        <w:rPr>
          <w:color w:val="333333"/>
        </w:rPr>
        <w:t>Prioritise</w:t>
      </w:r>
      <w:proofErr w:type="spellEnd"/>
      <w:r w:rsidRPr="00EA14FF">
        <w:rPr>
          <w:color w:val="333333"/>
        </w:rPr>
        <w:t xml:space="preserve"> Google Drive setup and report kickoff this week. Rimsha Shafique cannot begin collaborative report drafting until the shared folder is available. This is the single highest-leverage task for the week of 2026-06-08. Target: Drive shared by 2026-06-10.</w:t>
      </w:r>
    </w:p>
    <w:p w14:paraId="1E6FE5DE" w14:textId="77777777" w:rsidR="00EA14FF" w:rsidRDefault="00111956" w:rsidP="00EA14FF">
      <w:pPr>
        <w:pStyle w:val="BodyText"/>
        <w:numPr>
          <w:ilvl w:val="0"/>
          <w:numId w:val="5"/>
        </w:numPr>
        <w:contextualSpacing/>
        <w:rPr>
          <w:color w:val="333333"/>
        </w:rPr>
      </w:pPr>
      <w:r w:rsidRPr="00EA14FF">
        <w:rPr>
          <w:color w:val="333333"/>
        </w:rPr>
        <w:t xml:space="preserve"> Assign clear section deadlines within Sprint 3. Rimsha Shafique: Sections 1–3 (Introduction, Data Overview, Analytics Findings) by 2026-06-15. Sagar Vig: Section 5 (Final Recommendation) by 2026-06-14 (feeds into Abdulhadi Kirkici's PEP Section 3C). Parvesh Kumar + Sameep Santosh Dokhale: Section 4 (Market Research Findings) by 2026-06-17.</w:t>
      </w:r>
    </w:p>
    <w:p w14:paraId="39400136" w14:textId="5D84736E" w:rsidR="00111956" w:rsidRPr="00EA14FF" w:rsidRDefault="00111956" w:rsidP="00EA14FF">
      <w:pPr>
        <w:pStyle w:val="BodyText"/>
        <w:numPr>
          <w:ilvl w:val="0"/>
          <w:numId w:val="5"/>
        </w:numPr>
        <w:contextualSpacing/>
        <w:rPr>
          <w:color w:val="333333"/>
        </w:rPr>
      </w:pPr>
      <w:r w:rsidRPr="00EA14FF">
        <w:rPr>
          <w:color w:val="333333"/>
        </w:rPr>
        <w:t>Complete QA review before final submission. Abdulhadi Kirkici to review all chart labels, axis titles, and APA references before the report is exported to PDF. All charts must have clear titles and labelled axes per the assignment marking rubric.</w:t>
      </w:r>
    </w:p>
    <w:p w14:paraId="677B4D41" w14:textId="77777777" w:rsidR="00111956" w:rsidRDefault="00111956">
      <w:pPr>
        <w:pStyle w:val="BodyText"/>
        <w:rPr>
          <w:b/>
          <w:sz w:val="26"/>
        </w:rPr>
      </w:pPr>
    </w:p>
    <w:p w14:paraId="6AD42355" w14:textId="77777777" w:rsidR="00EA14FF" w:rsidRDefault="00EA14FF">
      <w:pPr>
        <w:pStyle w:val="BodyText"/>
        <w:rPr>
          <w:b/>
          <w:sz w:val="26"/>
        </w:rPr>
      </w:pPr>
    </w:p>
    <w:p w14:paraId="5CD629BA" w14:textId="77777777" w:rsidR="00EA14FF" w:rsidRDefault="00EA14FF">
      <w:pPr>
        <w:pStyle w:val="BodyText"/>
        <w:rPr>
          <w:b/>
          <w:sz w:val="26"/>
        </w:rPr>
      </w:pPr>
    </w:p>
    <w:p w14:paraId="1EF66F38" w14:textId="77777777" w:rsidR="00EA14FF" w:rsidRDefault="00EA14FF">
      <w:pPr>
        <w:pStyle w:val="BodyText"/>
        <w:rPr>
          <w:b/>
          <w:sz w:val="26"/>
        </w:rPr>
      </w:pPr>
    </w:p>
    <w:p w14:paraId="27110509" w14:textId="77777777" w:rsidR="00EA14FF" w:rsidRDefault="00EA14FF">
      <w:pPr>
        <w:pStyle w:val="BodyText"/>
        <w:rPr>
          <w:b/>
          <w:sz w:val="26"/>
        </w:rPr>
      </w:pPr>
    </w:p>
    <w:p w14:paraId="004FB240" w14:textId="77777777" w:rsidR="00111956" w:rsidRDefault="00111956">
      <w:pPr>
        <w:pStyle w:val="BodyText"/>
        <w:spacing w:before="262"/>
        <w:rPr>
          <w:b/>
          <w:sz w:val="26"/>
        </w:rPr>
      </w:pPr>
    </w:p>
    <w:p w14:paraId="3D2083C4" w14:textId="77777777" w:rsidR="00EA14FF" w:rsidRDefault="00EA14FF">
      <w:pPr>
        <w:pStyle w:val="BodyText"/>
        <w:spacing w:before="262"/>
        <w:rPr>
          <w:b/>
          <w:sz w:val="26"/>
        </w:rPr>
      </w:pPr>
    </w:p>
    <w:p w14:paraId="1CC1A283" w14:textId="77777777" w:rsidR="00843672" w:rsidRDefault="00843672" w:rsidP="00843672">
      <w:pPr>
        <w:ind w:left="130"/>
        <w:rPr>
          <w:b/>
          <w:sz w:val="26"/>
        </w:rPr>
      </w:pPr>
      <w:r>
        <w:rPr>
          <w:b/>
          <w:color w:val="1F3764"/>
          <w:spacing w:val="-2"/>
          <w:sz w:val="26"/>
        </w:rPr>
        <w:lastRenderedPageBreak/>
        <w:t>Authorizations</w:t>
      </w:r>
    </w:p>
    <w:p w14:paraId="4B842E2B" w14:textId="77777777" w:rsidR="00843672" w:rsidRDefault="00843672" w:rsidP="00843672">
      <w:pPr>
        <w:pStyle w:val="BodyText"/>
        <w:rPr>
          <w:b/>
        </w:rPr>
      </w:pPr>
    </w:p>
    <w:p w14:paraId="28EBF267" w14:textId="77777777" w:rsidR="00843672" w:rsidRDefault="00843672" w:rsidP="00843672">
      <w:pPr>
        <w:pStyle w:val="BodyText"/>
        <w:spacing w:before="185"/>
        <w:rPr>
          <w:b/>
        </w:rPr>
      </w:pPr>
    </w:p>
    <w:tbl>
      <w:tblPr>
        <w:tblW w:w="11012" w:type="dxa"/>
        <w:tblInd w:w="139" w:type="dxa"/>
        <w:tblBorders>
          <w:top w:val="single" w:sz="4" w:space="0" w:color="2E5EA2"/>
          <w:left w:val="single" w:sz="4" w:space="0" w:color="2E5EA2"/>
          <w:bottom w:val="single" w:sz="4" w:space="0" w:color="2E5EA2"/>
          <w:right w:val="single" w:sz="4" w:space="0" w:color="2E5EA2"/>
          <w:insideH w:val="single" w:sz="4" w:space="0" w:color="2E5EA2"/>
          <w:insideV w:val="single" w:sz="4" w:space="0" w:color="2E5EA2"/>
        </w:tblBorders>
        <w:tblLayout w:type="fixed"/>
        <w:tblCellMar>
          <w:left w:w="0" w:type="dxa"/>
          <w:right w:w="0" w:type="dxa"/>
        </w:tblCellMar>
        <w:tblLook w:val="01E0" w:firstRow="1" w:lastRow="1" w:firstColumn="1" w:lastColumn="1" w:noHBand="0" w:noVBand="0"/>
      </w:tblPr>
      <w:tblGrid>
        <w:gridCol w:w="5506"/>
        <w:gridCol w:w="5506"/>
      </w:tblGrid>
      <w:tr w:rsidR="00843672" w14:paraId="29447A27" w14:textId="77777777" w:rsidTr="002539B6">
        <w:trPr>
          <w:trHeight w:val="548"/>
        </w:trPr>
        <w:tc>
          <w:tcPr>
            <w:tcW w:w="5506" w:type="dxa"/>
            <w:shd w:val="clear" w:color="auto" w:fill="1F3764"/>
          </w:tcPr>
          <w:p w14:paraId="7EBF1788" w14:textId="77777777" w:rsidR="00843672" w:rsidRDefault="00843672" w:rsidP="002539B6">
            <w:pPr>
              <w:pStyle w:val="TableParagraph"/>
              <w:spacing w:before="102"/>
              <w:ind w:left="9"/>
              <w:jc w:val="center"/>
              <w:rPr>
                <w:b/>
                <w:sz w:val="20"/>
              </w:rPr>
            </w:pPr>
            <w:r>
              <w:rPr>
                <w:b/>
                <w:color w:val="FFFFFF"/>
                <w:spacing w:val="-2"/>
                <w:sz w:val="20"/>
              </w:rPr>
              <w:t>Team</w:t>
            </w:r>
            <w:r>
              <w:rPr>
                <w:b/>
                <w:color w:val="FFFFFF"/>
                <w:spacing w:val="-10"/>
                <w:sz w:val="20"/>
              </w:rPr>
              <w:t xml:space="preserve"> </w:t>
            </w:r>
            <w:r>
              <w:rPr>
                <w:b/>
                <w:color w:val="FFFFFF"/>
                <w:spacing w:val="-2"/>
                <w:sz w:val="20"/>
              </w:rPr>
              <w:t>Leader</w:t>
            </w:r>
          </w:p>
        </w:tc>
        <w:tc>
          <w:tcPr>
            <w:tcW w:w="5506" w:type="dxa"/>
            <w:shd w:val="clear" w:color="auto" w:fill="1F3764"/>
          </w:tcPr>
          <w:p w14:paraId="03F6AC81" w14:textId="77777777" w:rsidR="00843672" w:rsidRDefault="00843672" w:rsidP="002539B6">
            <w:pPr>
              <w:pStyle w:val="TableParagraph"/>
              <w:spacing w:before="102"/>
              <w:ind w:left="9"/>
              <w:jc w:val="center"/>
              <w:rPr>
                <w:b/>
                <w:sz w:val="20"/>
              </w:rPr>
            </w:pPr>
            <w:r>
              <w:rPr>
                <w:b/>
                <w:color w:val="FFFFFF"/>
                <w:spacing w:val="-2"/>
                <w:sz w:val="20"/>
              </w:rPr>
              <w:t>Co-Team</w:t>
            </w:r>
            <w:r>
              <w:rPr>
                <w:b/>
                <w:color w:val="FFFFFF"/>
                <w:spacing w:val="-6"/>
                <w:sz w:val="20"/>
              </w:rPr>
              <w:t xml:space="preserve"> </w:t>
            </w:r>
            <w:r>
              <w:rPr>
                <w:b/>
                <w:color w:val="FFFFFF"/>
                <w:spacing w:val="-2"/>
                <w:sz w:val="20"/>
              </w:rPr>
              <w:t>Leader</w:t>
            </w:r>
          </w:p>
        </w:tc>
      </w:tr>
      <w:tr w:rsidR="00843672" w14:paraId="13122DBA" w14:textId="77777777" w:rsidTr="002539B6">
        <w:trPr>
          <w:trHeight w:val="1657"/>
        </w:trPr>
        <w:tc>
          <w:tcPr>
            <w:tcW w:w="5506" w:type="dxa"/>
            <w:tcBorders>
              <w:left w:val="single" w:sz="4" w:space="0" w:color="AABAD4"/>
              <w:bottom w:val="single" w:sz="4" w:space="0" w:color="AABAD4"/>
              <w:right w:val="single" w:sz="4" w:space="0" w:color="AABAD4"/>
            </w:tcBorders>
          </w:tcPr>
          <w:p w14:paraId="430EE0DE" w14:textId="54E88522" w:rsidR="00843672" w:rsidRDefault="00843672" w:rsidP="002539B6">
            <w:pPr>
              <w:pStyle w:val="TableParagraph"/>
              <w:tabs>
                <w:tab w:val="left" w:pos="4524"/>
              </w:tabs>
              <w:spacing w:before="110" w:line="624" w:lineRule="auto"/>
              <w:ind w:left="913" w:right="821" w:hanging="34"/>
              <w:rPr>
                <w:rFonts w:ascii="Times New Roman"/>
                <w:sz w:val="19"/>
              </w:rPr>
            </w:pPr>
            <w:r>
              <w:rPr>
                <w:color w:val="777777"/>
                <w:sz w:val="20"/>
              </w:rPr>
              <w:t xml:space="preserve">Signature: </w:t>
            </w:r>
            <w:proofErr w:type="gramStart"/>
            <w:r>
              <w:rPr>
                <w:rFonts w:ascii="Times New Roman"/>
                <w:color w:val="777777"/>
                <w:sz w:val="20"/>
                <w:u w:val="single" w:color="767676"/>
              </w:rPr>
              <w:tab/>
            </w:r>
            <w:r>
              <w:rPr>
                <w:rFonts w:ascii="Times New Roman"/>
                <w:color w:val="777777"/>
                <w:spacing w:val="-13"/>
                <w:sz w:val="20"/>
                <w:u w:val="single" w:color="767676"/>
              </w:rPr>
              <w:t xml:space="preserve"> </w:t>
            </w:r>
            <w:r>
              <w:rPr>
                <w:rFonts w:ascii="Times New Roman"/>
                <w:color w:val="777777"/>
                <w:sz w:val="20"/>
              </w:rPr>
              <w:t xml:space="preserve"> </w:t>
            </w:r>
            <w:r>
              <w:rPr>
                <w:color w:val="777777"/>
                <w:sz w:val="19"/>
              </w:rPr>
              <w:t>Name</w:t>
            </w:r>
            <w:proofErr w:type="gramEnd"/>
            <w:r>
              <w:rPr>
                <w:color w:val="777777"/>
                <w:sz w:val="19"/>
              </w:rPr>
              <w:t xml:space="preserve">: </w:t>
            </w:r>
            <w:r w:rsidRPr="002008DE">
              <w:rPr>
                <w:rFonts w:ascii="Times New Roman"/>
                <w:color w:val="0D0D0D" w:themeColor="text1" w:themeTint="F2"/>
                <w:sz w:val="24"/>
                <w:szCs w:val="24"/>
              </w:rPr>
              <w:t xml:space="preserve">Tabassum </w:t>
            </w:r>
            <w:proofErr w:type="spellStart"/>
            <w:r w:rsidRPr="002008DE">
              <w:rPr>
                <w:rFonts w:ascii="Times New Roman"/>
                <w:color w:val="0D0D0D" w:themeColor="text1" w:themeTint="F2"/>
                <w:sz w:val="24"/>
                <w:szCs w:val="24"/>
              </w:rPr>
              <w:t>Nadavinmani</w:t>
            </w:r>
            <w:proofErr w:type="spellEnd"/>
            <w:r>
              <w:br/>
            </w:r>
            <w:r>
              <w:rPr>
                <w:color w:val="777777"/>
                <w:sz w:val="19"/>
              </w:rPr>
              <w:t xml:space="preserve">Date: </w:t>
            </w:r>
            <w:r>
              <w:rPr>
                <w:rFonts w:ascii="Times New Roman"/>
                <w:color w:val="0D0D0D" w:themeColor="text1" w:themeTint="F2"/>
                <w:sz w:val="24"/>
                <w:szCs w:val="24"/>
              </w:rPr>
              <w:t>08</w:t>
            </w:r>
            <w:r w:rsidRPr="00857C15">
              <w:rPr>
                <w:rFonts w:ascii="Times New Roman"/>
                <w:color w:val="0D0D0D" w:themeColor="text1" w:themeTint="F2"/>
                <w:sz w:val="24"/>
                <w:szCs w:val="24"/>
              </w:rPr>
              <w:t xml:space="preserve"> </w:t>
            </w:r>
            <w:r>
              <w:rPr>
                <w:rFonts w:ascii="Times New Roman"/>
                <w:color w:val="0D0D0D" w:themeColor="text1" w:themeTint="F2"/>
                <w:sz w:val="24"/>
                <w:szCs w:val="24"/>
              </w:rPr>
              <w:t>June</w:t>
            </w:r>
            <w:r w:rsidRPr="00857C15">
              <w:rPr>
                <w:rFonts w:ascii="Times New Roman"/>
                <w:color w:val="0D0D0D" w:themeColor="text1" w:themeTint="F2"/>
                <w:sz w:val="24"/>
                <w:szCs w:val="24"/>
              </w:rPr>
              <w:t xml:space="preserve"> 2026</w:t>
            </w:r>
          </w:p>
        </w:tc>
        <w:tc>
          <w:tcPr>
            <w:tcW w:w="5506" w:type="dxa"/>
            <w:tcBorders>
              <w:left w:val="single" w:sz="4" w:space="0" w:color="AABAD4"/>
              <w:bottom w:val="single" w:sz="4" w:space="0" w:color="AABAD4"/>
              <w:right w:val="single" w:sz="4" w:space="0" w:color="AABAD4"/>
            </w:tcBorders>
          </w:tcPr>
          <w:p w14:paraId="2CD56F0E" w14:textId="1EE0645D" w:rsidR="00843672" w:rsidRDefault="00843672" w:rsidP="002539B6">
            <w:pPr>
              <w:pStyle w:val="TableParagraph"/>
              <w:tabs>
                <w:tab w:val="left" w:pos="4524"/>
              </w:tabs>
              <w:spacing w:before="110" w:line="624" w:lineRule="auto"/>
              <w:ind w:left="913" w:right="821" w:hanging="34"/>
              <w:rPr>
                <w:rFonts w:ascii="Times New Roman"/>
                <w:sz w:val="19"/>
              </w:rPr>
            </w:pPr>
            <w:r>
              <w:rPr>
                <w:color w:val="777777"/>
                <w:sz w:val="20"/>
              </w:rPr>
              <w:t xml:space="preserve">Signature: </w:t>
            </w:r>
            <w:proofErr w:type="gramStart"/>
            <w:r>
              <w:rPr>
                <w:rFonts w:ascii="Times New Roman"/>
                <w:color w:val="777777"/>
                <w:sz w:val="20"/>
                <w:u w:val="single" w:color="767676"/>
              </w:rPr>
              <w:tab/>
            </w:r>
            <w:r>
              <w:rPr>
                <w:rFonts w:ascii="Times New Roman"/>
                <w:color w:val="777777"/>
                <w:spacing w:val="-13"/>
                <w:sz w:val="20"/>
                <w:u w:val="single" w:color="767676"/>
              </w:rPr>
              <w:t xml:space="preserve"> </w:t>
            </w:r>
            <w:r>
              <w:rPr>
                <w:rFonts w:ascii="Times New Roman"/>
                <w:color w:val="777777"/>
                <w:sz w:val="20"/>
              </w:rPr>
              <w:t xml:space="preserve"> </w:t>
            </w:r>
            <w:r>
              <w:rPr>
                <w:color w:val="777777"/>
                <w:sz w:val="19"/>
              </w:rPr>
              <w:t>Name</w:t>
            </w:r>
            <w:proofErr w:type="gramEnd"/>
            <w:r>
              <w:rPr>
                <w:color w:val="777777"/>
                <w:sz w:val="19"/>
              </w:rPr>
              <w:t xml:space="preserve">: </w:t>
            </w:r>
            <w:r w:rsidRPr="002008DE">
              <w:rPr>
                <w:rFonts w:ascii="Times New Roman"/>
                <w:color w:val="0D0D0D" w:themeColor="text1" w:themeTint="F2"/>
                <w:sz w:val="24"/>
                <w:szCs w:val="24"/>
              </w:rPr>
              <w:t>Abdulhadi Kirkici</w:t>
            </w:r>
            <w:r>
              <w:br/>
            </w:r>
            <w:r>
              <w:rPr>
                <w:color w:val="777777"/>
                <w:sz w:val="19"/>
              </w:rPr>
              <w:t xml:space="preserve">Date: </w:t>
            </w:r>
            <w:r>
              <w:rPr>
                <w:rFonts w:ascii="Times New Roman"/>
                <w:color w:val="0D0D0D" w:themeColor="text1" w:themeTint="F2"/>
                <w:sz w:val="24"/>
                <w:szCs w:val="24"/>
              </w:rPr>
              <w:t>08</w:t>
            </w:r>
            <w:r w:rsidRPr="00857C15">
              <w:rPr>
                <w:rFonts w:ascii="Times New Roman"/>
                <w:color w:val="0D0D0D" w:themeColor="text1" w:themeTint="F2"/>
                <w:sz w:val="24"/>
                <w:szCs w:val="24"/>
              </w:rPr>
              <w:t xml:space="preserve"> </w:t>
            </w:r>
            <w:r>
              <w:rPr>
                <w:rFonts w:ascii="Times New Roman"/>
                <w:color w:val="0D0D0D" w:themeColor="text1" w:themeTint="F2"/>
                <w:sz w:val="24"/>
                <w:szCs w:val="24"/>
              </w:rPr>
              <w:t>June</w:t>
            </w:r>
            <w:r w:rsidRPr="00857C15">
              <w:rPr>
                <w:rFonts w:ascii="Times New Roman"/>
                <w:color w:val="0D0D0D" w:themeColor="text1" w:themeTint="F2"/>
                <w:sz w:val="24"/>
                <w:szCs w:val="24"/>
              </w:rPr>
              <w:t xml:space="preserve"> 2026</w:t>
            </w:r>
          </w:p>
        </w:tc>
      </w:tr>
    </w:tbl>
    <w:p w14:paraId="5AC55A5A" w14:textId="77777777" w:rsidR="00111956" w:rsidRDefault="00111956">
      <w:pPr>
        <w:pStyle w:val="BodyText"/>
        <w:rPr>
          <w:b/>
          <w:sz w:val="16"/>
        </w:rPr>
      </w:pPr>
    </w:p>
    <w:sectPr w:rsidR="00111956">
      <w:pgSz w:w="11910" w:h="16840"/>
      <w:pgMar w:top="1920" w:right="425"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ACF69" w14:textId="77777777" w:rsidR="001D53B4" w:rsidRDefault="001D53B4" w:rsidP="00EA14FF">
      <w:r>
        <w:separator/>
      </w:r>
    </w:p>
  </w:endnote>
  <w:endnote w:type="continuationSeparator" w:id="0">
    <w:p w14:paraId="42B449B1" w14:textId="77777777" w:rsidR="001D53B4" w:rsidRDefault="001D53B4" w:rsidP="00EA1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4661E" w14:textId="77777777" w:rsidR="001D53B4" w:rsidRDefault="001D53B4" w:rsidP="00EA14FF">
      <w:r>
        <w:separator/>
      </w:r>
    </w:p>
  </w:footnote>
  <w:footnote w:type="continuationSeparator" w:id="0">
    <w:p w14:paraId="5AE4D615" w14:textId="77777777" w:rsidR="001D53B4" w:rsidRDefault="001D53B4" w:rsidP="00EA14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25570D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image1"/>
      </v:shape>
    </w:pict>
  </w:numPicBullet>
  <w:abstractNum w:abstractNumId="0" w15:restartNumberingAfterBreak="0">
    <w:nsid w:val="14483EBD"/>
    <w:multiLevelType w:val="multilevel"/>
    <w:tmpl w:val="2BC4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5809C1"/>
    <w:multiLevelType w:val="hybridMultilevel"/>
    <w:tmpl w:val="BCAED70A"/>
    <w:lvl w:ilvl="0" w:tplc="45AA1388">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 w15:restartNumberingAfterBreak="0">
    <w:nsid w:val="466F57DB"/>
    <w:multiLevelType w:val="hybridMultilevel"/>
    <w:tmpl w:val="8CC844A4"/>
    <w:lvl w:ilvl="0" w:tplc="D3226218">
      <w:start w:val="1"/>
      <w:numFmt w:val="decimal"/>
      <w:lvlText w:val="%1."/>
      <w:lvlJc w:val="left"/>
      <w:pPr>
        <w:ind w:left="418" w:hanging="289"/>
      </w:pPr>
      <w:rPr>
        <w:rFonts w:ascii="Arial" w:eastAsia="Arial" w:hAnsi="Arial" w:cs="Arial" w:hint="default"/>
        <w:b/>
        <w:bCs/>
        <w:i w:val="0"/>
        <w:iCs w:val="0"/>
        <w:color w:val="1F3764"/>
        <w:spacing w:val="-1"/>
        <w:w w:val="100"/>
        <w:sz w:val="26"/>
        <w:szCs w:val="26"/>
        <w:lang w:val="en-US" w:eastAsia="en-US" w:bidi="ar-SA"/>
      </w:rPr>
    </w:lvl>
    <w:lvl w:ilvl="1" w:tplc="B428138C">
      <w:start w:val="1"/>
      <w:numFmt w:val="upperLetter"/>
      <w:lvlText w:val="%2."/>
      <w:lvlJc w:val="left"/>
      <w:pPr>
        <w:ind w:left="410" w:hanging="281"/>
      </w:pPr>
      <w:rPr>
        <w:rFonts w:ascii="Arial" w:eastAsia="Arial" w:hAnsi="Arial" w:cs="Arial" w:hint="default"/>
        <w:b/>
        <w:bCs/>
        <w:i w:val="0"/>
        <w:iCs w:val="0"/>
        <w:color w:val="2E5EA2"/>
        <w:spacing w:val="-1"/>
        <w:w w:val="100"/>
        <w:sz w:val="22"/>
        <w:szCs w:val="22"/>
        <w:lang w:val="en-US" w:eastAsia="en-US" w:bidi="ar-SA"/>
      </w:rPr>
    </w:lvl>
    <w:lvl w:ilvl="2" w:tplc="4412CF5C">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1"/>
        <w:sz w:val="14"/>
        <w:szCs w:val="14"/>
        <w:lang w:val="en-US" w:eastAsia="en-US" w:bidi="ar-SA"/>
      </w:rPr>
    </w:lvl>
    <w:lvl w:ilvl="3" w:tplc="B8F2B5EC">
      <w:numFmt w:val="bullet"/>
      <w:lvlText w:val="•"/>
      <w:lvlJc w:val="left"/>
      <w:pPr>
        <w:ind w:left="2940" w:hanging="292"/>
      </w:pPr>
      <w:rPr>
        <w:rFonts w:hint="default"/>
        <w:lang w:val="en-US" w:eastAsia="en-US" w:bidi="ar-SA"/>
      </w:rPr>
    </w:lvl>
    <w:lvl w:ilvl="4" w:tplc="991C30F8">
      <w:numFmt w:val="bullet"/>
      <w:lvlText w:val="•"/>
      <w:lvlJc w:val="left"/>
      <w:pPr>
        <w:ind w:left="4100" w:hanging="292"/>
      </w:pPr>
      <w:rPr>
        <w:rFonts w:hint="default"/>
        <w:lang w:val="en-US" w:eastAsia="en-US" w:bidi="ar-SA"/>
      </w:rPr>
    </w:lvl>
    <w:lvl w:ilvl="5" w:tplc="07F490D6">
      <w:numFmt w:val="bullet"/>
      <w:lvlText w:val="•"/>
      <w:lvlJc w:val="left"/>
      <w:pPr>
        <w:ind w:left="5260" w:hanging="292"/>
      </w:pPr>
      <w:rPr>
        <w:rFonts w:hint="default"/>
        <w:lang w:val="en-US" w:eastAsia="en-US" w:bidi="ar-SA"/>
      </w:rPr>
    </w:lvl>
    <w:lvl w:ilvl="6" w:tplc="F8E04C2C">
      <w:numFmt w:val="bullet"/>
      <w:lvlText w:val="•"/>
      <w:lvlJc w:val="left"/>
      <w:pPr>
        <w:ind w:left="6420" w:hanging="292"/>
      </w:pPr>
      <w:rPr>
        <w:rFonts w:hint="default"/>
        <w:lang w:val="en-US" w:eastAsia="en-US" w:bidi="ar-SA"/>
      </w:rPr>
    </w:lvl>
    <w:lvl w:ilvl="7" w:tplc="94BA13A6">
      <w:numFmt w:val="bullet"/>
      <w:lvlText w:val="•"/>
      <w:lvlJc w:val="left"/>
      <w:pPr>
        <w:ind w:left="7580" w:hanging="292"/>
      </w:pPr>
      <w:rPr>
        <w:rFonts w:hint="default"/>
        <w:lang w:val="en-US" w:eastAsia="en-US" w:bidi="ar-SA"/>
      </w:rPr>
    </w:lvl>
    <w:lvl w:ilvl="8" w:tplc="3CC856E2">
      <w:numFmt w:val="bullet"/>
      <w:lvlText w:val="•"/>
      <w:lvlJc w:val="left"/>
      <w:pPr>
        <w:ind w:left="8740" w:hanging="292"/>
      </w:pPr>
      <w:rPr>
        <w:rFonts w:hint="default"/>
        <w:lang w:val="en-US" w:eastAsia="en-US" w:bidi="ar-SA"/>
      </w:rPr>
    </w:lvl>
  </w:abstractNum>
  <w:abstractNum w:abstractNumId="3" w15:restartNumberingAfterBreak="0">
    <w:nsid w:val="5DCA5987"/>
    <w:multiLevelType w:val="multilevel"/>
    <w:tmpl w:val="CC66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351818"/>
    <w:multiLevelType w:val="hybridMultilevel"/>
    <w:tmpl w:val="26D0620C"/>
    <w:lvl w:ilvl="0" w:tplc="F6FA61D4">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1"/>
        <w:sz w:val="14"/>
        <w:szCs w:val="14"/>
        <w:lang w:val="en-US" w:eastAsia="en-US" w:bidi="ar-SA"/>
      </w:rPr>
    </w:lvl>
    <w:lvl w:ilvl="1" w:tplc="56E2AE30">
      <w:numFmt w:val="bullet"/>
      <w:lvlText w:val="•"/>
      <w:lvlJc w:val="left"/>
      <w:pPr>
        <w:ind w:left="1664" w:hanging="292"/>
      </w:pPr>
      <w:rPr>
        <w:rFonts w:hint="default"/>
        <w:lang w:val="en-US" w:eastAsia="en-US" w:bidi="ar-SA"/>
      </w:rPr>
    </w:lvl>
    <w:lvl w:ilvl="2" w:tplc="031CBF42">
      <w:numFmt w:val="bullet"/>
      <w:lvlText w:val="•"/>
      <w:lvlJc w:val="left"/>
      <w:pPr>
        <w:ind w:left="2708" w:hanging="292"/>
      </w:pPr>
      <w:rPr>
        <w:rFonts w:hint="default"/>
        <w:lang w:val="en-US" w:eastAsia="en-US" w:bidi="ar-SA"/>
      </w:rPr>
    </w:lvl>
    <w:lvl w:ilvl="3" w:tplc="CA6E6826">
      <w:numFmt w:val="bullet"/>
      <w:lvlText w:val="•"/>
      <w:lvlJc w:val="left"/>
      <w:pPr>
        <w:ind w:left="3752" w:hanging="292"/>
      </w:pPr>
      <w:rPr>
        <w:rFonts w:hint="default"/>
        <w:lang w:val="en-US" w:eastAsia="en-US" w:bidi="ar-SA"/>
      </w:rPr>
    </w:lvl>
    <w:lvl w:ilvl="4" w:tplc="F7BCAC0A">
      <w:numFmt w:val="bullet"/>
      <w:lvlText w:val="•"/>
      <w:lvlJc w:val="left"/>
      <w:pPr>
        <w:ind w:left="4796" w:hanging="292"/>
      </w:pPr>
      <w:rPr>
        <w:rFonts w:hint="default"/>
        <w:lang w:val="en-US" w:eastAsia="en-US" w:bidi="ar-SA"/>
      </w:rPr>
    </w:lvl>
    <w:lvl w:ilvl="5" w:tplc="7CC4FD92">
      <w:numFmt w:val="bullet"/>
      <w:lvlText w:val="•"/>
      <w:lvlJc w:val="left"/>
      <w:pPr>
        <w:ind w:left="5840" w:hanging="292"/>
      </w:pPr>
      <w:rPr>
        <w:rFonts w:hint="default"/>
        <w:lang w:val="en-US" w:eastAsia="en-US" w:bidi="ar-SA"/>
      </w:rPr>
    </w:lvl>
    <w:lvl w:ilvl="6" w:tplc="52DC1496">
      <w:numFmt w:val="bullet"/>
      <w:lvlText w:val="•"/>
      <w:lvlJc w:val="left"/>
      <w:pPr>
        <w:ind w:left="6884" w:hanging="292"/>
      </w:pPr>
      <w:rPr>
        <w:rFonts w:hint="default"/>
        <w:lang w:val="en-US" w:eastAsia="en-US" w:bidi="ar-SA"/>
      </w:rPr>
    </w:lvl>
    <w:lvl w:ilvl="7" w:tplc="38441350">
      <w:numFmt w:val="bullet"/>
      <w:lvlText w:val="•"/>
      <w:lvlJc w:val="left"/>
      <w:pPr>
        <w:ind w:left="7928" w:hanging="292"/>
      </w:pPr>
      <w:rPr>
        <w:rFonts w:hint="default"/>
        <w:lang w:val="en-US" w:eastAsia="en-US" w:bidi="ar-SA"/>
      </w:rPr>
    </w:lvl>
    <w:lvl w:ilvl="8" w:tplc="680E5234">
      <w:numFmt w:val="bullet"/>
      <w:lvlText w:val="•"/>
      <w:lvlJc w:val="left"/>
      <w:pPr>
        <w:ind w:left="8972" w:hanging="292"/>
      </w:pPr>
      <w:rPr>
        <w:rFonts w:hint="default"/>
        <w:lang w:val="en-US" w:eastAsia="en-US" w:bidi="ar-SA"/>
      </w:rPr>
    </w:lvl>
  </w:abstractNum>
  <w:num w:numId="1" w16cid:durableId="1175727536">
    <w:abstractNumId w:val="4"/>
  </w:num>
  <w:num w:numId="2" w16cid:durableId="1844977863">
    <w:abstractNumId w:val="2"/>
  </w:num>
  <w:num w:numId="3" w16cid:durableId="436563698">
    <w:abstractNumId w:val="0"/>
  </w:num>
  <w:num w:numId="4" w16cid:durableId="1550337664">
    <w:abstractNumId w:val="3"/>
  </w:num>
  <w:num w:numId="5" w16cid:durableId="165437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11956"/>
    <w:rsid w:val="000655C0"/>
    <w:rsid w:val="000E0A66"/>
    <w:rsid w:val="00111956"/>
    <w:rsid w:val="00143950"/>
    <w:rsid w:val="001D53B4"/>
    <w:rsid w:val="003A191D"/>
    <w:rsid w:val="005B6695"/>
    <w:rsid w:val="005E0FBB"/>
    <w:rsid w:val="00780F73"/>
    <w:rsid w:val="00843672"/>
    <w:rsid w:val="00982AAB"/>
    <w:rsid w:val="00990E9F"/>
    <w:rsid w:val="009E1FA9"/>
    <w:rsid w:val="00A92816"/>
    <w:rsid w:val="00EA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CBD2"/>
  <w15:docId w15:val="{7628D665-4120-4262-81A4-1E18A736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409" w:hanging="279"/>
      <w:outlineLvl w:val="0"/>
    </w:pPr>
    <w:rPr>
      <w:b/>
      <w:bCs/>
    </w:rPr>
  </w:style>
  <w:style w:type="paragraph" w:styleId="Heading3">
    <w:name w:val="heading 3"/>
    <w:basedOn w:val="Normal"/>
    <w:next w:val="Normal"/>
    <w:link w:val="Heading3Char"/>
    <w:uiPriority w:val="9"/>
    <w:semiHidden/>
    <w:unhideWhenUsed/>
    <w:qFormat/>
    <w:rsid w:val="000655C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609" w:hanging="291"/>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0655C0"/>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0655C0"/>
    <w:rPr>
      <w:rFonts w:ascii="Arial" w:eastAsia="Arial" w:hAnsi="Arial" w:cs="Arial"/>
      <w:sz w:val="20"/>
      <w:szCs w:val="20"/>
    </w:rPr>
  </w:style>
  <w:style w:type="paragraph" w:styleId="Header">
    <w:name w:val="header"/>
    <w:basedOn w:val="Normal"/>
    <w:link w:val="HeaderChar"/>
    <w:uiPriority w:val="99"/>
    <w:unhideWhenUsed/>
    <w:rsid w:val="00EA14FF"/>
    <w:pPr>
      <w:tabs>
        <w:tab w:val="center" w:pos="4680"/>
        <w:tab w:val="right" w:pos="9360"/>
      </w:tabs>
    </w:pPr>
  </w:style>
  <w:style w:type="character" w:customStyle="1" w:styleId="HeaderChar">
    <w:name w:val="Header Char"/>
    <w:basedOn w:val="DefaultParagraphFont"/>
    <w:link w:val="Header"/>
    <w:uiPriority w:val="99"/>
    <w:rsid w:val="00EA14FF"/>
    <w:rPr>
      <w:rFonts w:ascii="Arial" w:eastAsia="Arial" w:hAnsi="Arial" w:cs="Arial"/>
    </w:rPr>
  </w:style>
  <w:style w:type="paragraph" w:styleId="Footer">
    <w:name w:val="footer"/>
    <w:basedOn w:val="Normal"/>
    <w:link w:val="FooterChar"/>
    <w:uiPriority w:val="99"/>
    <w:unhideWhenUsed/>
    <w:rsid w:val="00EA14FF"/>
    <w:pPr>
      <w:tabs>
        <w:tab w:val="center" w:pos="4680"/>
        <w:tab w:val="right" w:pos="9360"/>
      </w:tabs>
    </w:pPr>
  </w:style>
  <w:style w:type="character" w:customStyle="1" w:styleId="FooterChar">
    <w:name w:val="Footer Char"/>
    <w:basedOn w:val="DefaultParagraphFont"/>
    <w:link w:val="Footer"/>
    <w:uiPriority w:val="99"/>
    <w:rsid w:val="00EA14FF"/>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1705</Words>
  <Characters>9722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PEP_Performance_Report.docx</vt:lpstr>
    </vt:vector>
  </TitlesOfParts>
  <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PEP_Performance_Report.docx</dc:title>
  <dc:creator>E George</dc:creator>
  <cp:keywords>DAHIrpW_yMI,BAFQuYM5ogY,0</cp:keywords>
  <cp:lastModifiedBy>Abdulhadi Kırkıcı</cp:lastModifiedBy>
  <cp:revision>9</cp:revision>
  <dcterms:created xsi:type="dcterms:W3CDTF">2026-06-29T15:44:00Z</dcterms:created>
  <dcterms:modified xsi:type="dcterms:W3CDTF">2026-07-15T10:17:00Z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2026-05-04T00:00:00Z</vt:filetime>
  </property>
  <property fmtid="{D5CDD505-2E9C-101B-9397-08002B2CF9AE}" pid="3" name="Creator">
    <vt:lpwstr>Canva</vt:lpwstr>
  </property>
  <property fmtid="{D5CDD505-2E9C-101B-9397-08002B2CF9AE}" pid="4" name="LastSaved">
    <vt:filetime>2026-06-29T00:00:00Z</vt:filetime>
  </property>
  <property fmtid="{D5CDD505-2E9C-101B-9397-08002B2CF9AE}" pid="5" name="Producer">
    <vt:lpwstr>3-Heights(TM) PDF Security Shell 4.8.25.2 (http://www.pdf-tools.com)</vt:lpwstr>
  </property>
</Properties>
</file>