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4A64C" w14:textId="77777777" w:rsidR="00031E5E" w:rsidRDefault="00031E5E" w:rsidP="00DD7026">
      <w:pPr>
        <w:spacing w:after="200"/>
        <w:jc w:val="center"/>
        <w:rPr>
          <w:b/>
          <w:bCs/>
          <w:color w:val="1F4E5C"/>
          <w:sz w:val="44"/>
          <w:szCs w:val="44"/>
        </w:rPr>
      </w:pPr>
    </w:p>
    <w:p w14:paraId="72B2D0E6" w14:textId="77777777" w:rsidR="00031E5E" w:rsidRDefault="00031E5E" w:rsidP="00DD7026">
      <w:pPr>
        <w:spacing w:after="200"/>
        <w:jc w:val="center"/>
        <w:rPr>
          <w:b/>
          <w:bCs/>
          <w:color w:val="1F4E5C"/>
          <w:sz w:val="44"/>
          <w:szCs w:val="44"/>
        </w:rPr>
      </w:pPr>
    </w:p>
    <w:p w14:paraId="49A58809" w14:textId="77777777" w:rsidR="00031E5E" w:rsidRDefault="00031E5E" w:rsidP="00DD7026">
      <w:pPr>
        <w:spacing w:after="200"/>
        <w:jc w:val="center"/>
        <w:rPr>
          <w:b/>
          <w:bCs/>
          <w:color w:val="1F4E5C"/>
          <w:sz w:val="44"/>
          <w:szCs w:val="44"/>
        </w:rPr>
      </w:pPr>
    </w:p>
    <w:p w14:paraId="0BA12D8B" w14:textId="77777777" w:rsidR="00031E5E" w:rsidRDefault="00031E5E" w:rsidP="00DD7026">
      <w:pPr>
        <w:spacing w:after="200"/>
        <w:jc w:val="center"/>
        <w:rPr>
          <w:b/>
          <w:bCs/>
          <w:color w:val="1F4E5C"/>
          <w:sz w:val="44"/>
          <w:szCs w:val="44"/>
        </w:rPr>
      </w:pPr>
    </w:p>
    <w:p w14:paraId="268DDB55" w14:textId="77777777" w:rsidR="00031E5E" w:rsidRDefault="00031E5E" w:rsidP="00DD7026">
      <w:pPr>
        <w:spacing w:after="200"/>
        <w:jc w:val="center"/>
        <w:rPr>
          <w:b/>
          <w:bCs/>
          <w:color w:val="1F4E5C"/>
          <w:sz w:val="44"/>
          <w:szCs w:val="44"/>
        </w:rPr>
      </w:pPr>
    </w:p>
    <w:p w14:paraId="2369254C" w14:textId="77777777" w:rsidR="00031E5E" w:rsidRDefault="00031E5E" w:rsidP="00DD7026">
      <w:pPr>
        <w:spacing w:after="200"/>
        <w:jc w:val="center"/>
        <w:rPr>
          <w:b/>
          <w:bCs/>
          <w:color w:val="1F4E5C"/>
          <w:sz w:val="44"/>
          <w:szCs w:val="44"/>
        </w:rPr>
      </w:pPr>
    </w:p>
    <w:p w14:paraId="0FA37F76" w14:textId="77777777" w:rsidR="00031E5E" w:rsidRDefault="00031E5E" w:rsidP="00DD7026">
      <w:pPr>
        <w:spacing w:after="200"/>
        <w:jc w:val="center"/>
        <w:rPr>
          <w:b/>
          <w:bCs/>
          <w:color w:val="1F4E5C"/>
          <w:sz w:val="44"/>
          <w:szCs w:val="44"/>
        </w:rPr>
      </w:pPr>
    </w:p>
    <w:p w14:paraId="1164C07E" w14:textId="13C88BAF" w:rsidR="00DD7026" w:rsidRDefault="00DD7026" w:rsidP="00DD7026">
      <w:pPr>
        <w:spacing w:after="200"/>
        <w:jc w:val="center"/>
      </w:pPr>
      <w:r>
        <w:rPr>
          <w:b/>
          <w:bCs/>
          <w:color w:val="1F4E5C"/>
          <w:sz w:val="44"/>
          <w:szCs w:val="44"/>
        </w:rPr>
        <w:t>Global Events, Commodities and Currency Markets</w:t>
      </w:r>
    </w:p>
    <w:p w14:paraId="61395579" w14:textId="77777777" w:rsidR="00DD7026" w:rsidRDefault="00DD7026" w:rsidP="00DD7026">
      <w:pPr>
        <w:spacing w:after="480"/>
        <w:jc w:val="center"/>
      </w:pPr>
      <w:r>
        <w:rPr>
          <w:i/>
          <w:iCs/>
          <w:color w:val="5B6770"/>
          <w:sz w:val="26"/>
          <w:szCs w:val="26"/>
        </w:rPr>
        <w:t>Applied Data Analytics and Market Research — Assignment Report</w:t>
      </w:r>
    </w:p>
    <w:p w14:paraId="6F90E988" w14:textId="77777777" w:rsidR="00DD7026" w:rsidRDefault="00DD7026" w:rsidP="00DD7026">
      <w:pPr>
        <w:spacing w:after="60"/>
        <w:jc w:val="center"/>
      </w:pPr>
      <w:r>
        <w:rPr>
          <w:b/>
          <w:bCs/>
          <w:sz w:val="22"/>
          <w:szCs w:val="22"/>
        </w:rPr>
        <w:t xml:space="preserve">Course: </w:t>
      </w:r>
      <w:r>
        <w:rPr>
          <w:sz w:val="22"/>
          <w:szCs w:val="22"/>
        </w:rPr>
        <w:t>Data Science &amp; Business (DSB)</w:t>
      </w:r>
    </w:p>
    <w:p w14:paraId="255BF9CC" w14:textId="77777777" w:rsidR="00DD7026" w:rsidRDefault="00DD7026" w:rsidP="00DD7026">
      <w:pPr>
        <w:spacing w:after="60"/>
        <w:jc w:val="center"/>
      </w:pPr>
      <w:r>
        <w:rPr>
          <w:b/>
          <w:bCs/>
          <w:sz w:val="22"/>
          <w:szCs w:val="22"/>
        </w:rPr>
        <w:t xml:space="preserve">Team: </w:t>
      </w:r>
      <w:r>
        <w:rPr>
          <w:sz w:val="22"/>
          <w:szCs w:val="22"/>
        </w:rPr>
        <w:t>Tabassum (Team Lead) · Hadi · Sagar · Parvesh · Sameep · Rimsha</w:t>
      </w:r>
    </w:p>
    <w:p w14:paraId="548AD675" w14:textId="77777777" w:rsidR="00DD7026" w:rsidRDefault="00DD7026" w:rsidP="00DD7026">
      <w:pPr>
        <w:spacing w:after="60"/>
        <w:jc w:val="center"/>
      </w:pPr>
      <w:r>
        <w:rPr>
          <w:b/>
          <w:bCs/>
          <w:sz w:val="22"/>
          <w:szCs w:val="22"/>
        </w:rPr>
        <w:t xml:space="preserve">Date: </w:t>
      </w:r>
      <w:r>
        <w:rPr>
          <w:sz w:val="22"/>
          <w:szCs w:val="22"/>
        </w:rPr>
        <w:t>June 2026</w:t>
      </w:r>
    </w:p>
    <w:p w14:paraId="7161BAE0" w14:textId="2C00F64D" w:rsidR="00DD7026" w:rsidRDefault="00DD7026" w:rsidP="00DD7026">
      <w:pPr>
        <w:spacing w:after="60"/>
        <w:jc w:val="center"/>
        <w:rPr>
          <w:sz w:val="22"/>
          <w:szCs w:val="22"/>
        </w:rPr>
      </w:pPr>
      <w:r>
        <w:rPr>
          <w:b/>
          <w:bCs/>
          <w:sz w:val="22"/>
          <w:szCs w:val="22"/>
        </w:rPr>
        <w:t xml:space="preserve">Datasets: </w:t>
      </w:r>
      <w:r>
        <w:rPr>
          <w:sz w:val="22"/>
          <w:szCs w:val="22"/>
        </w:rPr>
        <w:t>Brent Oil · Gold (100 years) · Silver (100 years) · SWIFT Global Currency Tracker · USDG</w:t>
      </w:r>
      <w:r>
        <w:rPr>
          <w:sz w:val="22"/>
          <w:szCs w:val="22"/>
        </w:rPr>
        <w:br w:type="page"/>
      </w:r>
    </w:p>
    <w:p w14:paraId="3BF5BA18" w14:textId="77777777" w:rsidR="0096339A" w:rsidRDefault="0096339A" w:rsidP="00DD7026">
      <w:pPr>
        <w:spacing w:after="60"/>
        <w:jc w:val="center"/>
      </w:pPr>
    </w:p>
    <w:p w14:paraId="1AD4615D" w14:textId="77777777" w:rsidR="00C213E9" w:rsidRDefault="00000000">
      <w:pPr>
        <w:pStyle w:val="Heading1"/>
      </w:pPr>
      <w:r>
        <w:t>Executive Summary</w:t>
      </w:r>
    </w:p>
    <w:p w14:paraId="60A7F6F6" w14:textId="77777777" w:rsidR="00C213E9" w:rsidRDefault="00000000">
      <w:pPr>
        <w:spacing w:before="80" w:after="60"/>
      </w:pPr>
      <w:r>
        <w:rPr>
          <w:b/>
          <w:bCs/>
          <w:color w:val="2E5F8A"/>
          <w:sz w:val="22"/>
          <w:szCs w:val="22"/>
        </w:rPr>
        <w:t>Purpose</w:t>
      </w:r>
    </w:p>
    <w:p w14:paraId="26BA34D4" w14:textId="77777777" w:rsidR="00C213E9" w:rsidRDefault="00000000">
      <w:pPr>
        <w:spacing w:before="60" w:after="80"/>
      </w:pPr>
      <w:r>
        <w:t>This report presents an applied data analytics and market research study of historical datasets covering Brent Crude Oil, Gold, Silver, and SWIFT global currency payment indicators. The study identifies how major commodity prices and currency market shares have evolved over time and interprets these changes in the context of global economic and geopolitical developments.</w:t>
      </w:r>
    </w:p>
    <w:p w14:paraId="50896D59" w14:textId="77777777" w:rsidR="00C213E9" w:rsidRDefault="00000000">
      <w:pPr>
        <w:spacing w:before="120" w:after="60"/>
      </w:pPr>
      <w:r>
        <w:rPr>
          <w:b/>
          <w:bCs/>
          <w:color w:val="2E5F8A"/>
          <w:sz w:val="22"/>
          <w:szCs w:val="22"/>
        </w:rPr>
        <w:t>Key Insights</w:t>
      </w:r>
    </w:p>
    <w:p w14:paraId="4334E259" w14:textId="74BE26E7" w:rsidR="00C213E9" w:rsidRPr="000F764B" w:rsidRDefault="000F764B" w:rsidP="000F764B">
      <w:pPr>
        <w:pStyle w:val="ListParagraph"/>
        <w:numPr>
          <w:ilvl w:val="0"/>
          <w:numId w:val="2"/>
        </w:numPr>
        <w:spacing w:before="40" w:after="40"/>
        <w:rPr>
          <w:lang w:val="en-US"/>
        </w:rPr>
      </w:pPr>
      <w:r w:rsidRPr="000F764B">
        <w:t>Gold reached its highest recorded monthly average of $5,277.89/oz in February 2026 (an intraday all-time high of $5,595/oz was reached on 29 January 2026) — trading at approximately 12× its long-run historical average, driven by geopolitical uncertainty, central bank accumulation, and sustained safe-haven demand.</w:t>
      </w:r>
    </w:p>
    <w:p w14:paraId="5EDC4333" w14:textId="77777777" w:rsidR="00C213E9" w:rsidRDefault="00000000">
      <w:pPr>
        <w:pStyle w:val="ListParagraph"/>
        <w:numPr>
          <w:ilvl w:val="0"/>
          <w:numId w:val="2"/>
        </w:numPr>
        <w:spacing w:before="40" w:after="40"/>
      </w:pPr>
      <w:r>
        <w:t>Silver surged to $113.95/oz in January 2026, reflecting both precious metal demand and growing industrial use in solar energy and EV batteries.</w:t>
      </w:r>
    </w:p>
    <w:p w14:paraId="430AF7AF" w14:textId="77777777" w:rsidR="00C213E9" w:rsidRDefault="00000000">
      <w:pPr>
        <w:pStyle w:val="ListParagraph"/>
        <w:numPr>
          <w:ilvl w:val="0"/>
          <w:numId w:val="2"/>
        </w:numPr>
        <w:spacing w:before="40" w:after="40"/>
      </w:pPr>
      <w:r>
        <w:t>Brent Crude Oil reached $102.86/barrel in March 2026, exhibiting the highest monthly volatility (9.05% std. dev.) of the three commodities, driven primarily by the 2026 Iran–Hormuz crisis.</w:t>
      </w:r>
    </w:p>
    <w:p w14:paraId="16CCCD98" w14:textId="77777777" w:rsidR="00C213E9" w:rsidRDefault="00000000">
      <w:pPr>
        <w:pStyle w:val="ListParagraph"/>
        <w:numPr>
          <w:ilvl w:val="0"/>
          <w:numId w:val="2"/>
        </w:numPr>
        <w:spacing w:before="40" w:after="40"/>
      </w:pPr>
      <w:r>
        <w:t>The USD retains dominance at 51.14% of global payment share (April 2026), while the Chinese Yuan (CNY) has risen to 5th place at 3.10%, surpassing CAD in recent months.</w:t>
      </w:r>
    </w:p>
    <w:p w14:paraId="49F7EB9A" w14:textId="77777777" w:rsidR="00C213E9" w:rsidRDefault="00000000">
      <w:pPr>
        <w:spacing w:before="120" w:after="60"/>
      </w:pPr>
      <w:r>
        <w:rPr>
          <w:b/>
          <w:bCs/>
          <w:color w:val="2E5F8A"/>
          <w:sz w:val="22"/>
          <w:szCs w:val="22"/>
        </w:rPr>
        <w:t>Recommendations</w:t>
      </w:r>
    </w:p>
    <w:p w14:paraId="4716534E" w14:textId="77777777" w:rsidR="00C213E9" w:rsidRDefault="00000000">
      <w:pPr>
        <w:pStyle w:val="ListParagraph"/>
        <w:numPr>
          <w:ilvl w:val="0"/>
          <w:numId w:val="2"/>
        </w:numPr>
        <w:spacing w:before="40" w:after="40"/>
      </w:pPr>
      <w:r>
        <w:t>Hedge oil exposure through forward contracts due to its high price volatility and sensitivity to geopolitical events.</w:t>
      </w:r>
    </w:p>
    <w:p w14:paraId="3E86A171" w14:textId="47F0F44E" w:rsidR="00C213E9" w:rsidRDefault="00000000">
      <w:pPr>
        <w:pStyle w:val="ListParagraph"/>
        <w:numPr>
          <w:ilvl w:val="0"/>
          <w:numId w:val="2"/>
        </w:numPr>
        <w:spacing w:before="40" w:after="40"/>
      </w:pPr>
      <w:r>
        <w:t>Invest in gold as a portfolio risk buffer, given its proven safe-haven characteristics during crises</w:t>
      </w:r>
      <w:r w:rsidR="00990A33" w:rsidRPr="00990A33">
        <w:rPr>
          <w:rFonts w:ascii="Courier New" w:hAnsi="Courier New" w:cs="Courier New"/>
          <w:color w:val="D0D0D0"/>
          <w:sz w:val="18"/>
          <w:szCs w:val="18"/>
          <w:shd w:val="clear" w:color="auto" w:fill="3C3C3C"/>
        </w:rPr>
        <w:t xml:space="preserve"> </w:t>
      </w:r>
      <w:r w:rsidR="00990A33" w:rsidRPr="00990A33">
        <w:t>[8]</w:t>
      </w:r>
      <w:r w:rsidR="00626742">
        <w:t>.</w:t>
      </w:r>
    </w:p>
    <w:p w14:paraId="4DEC382D" w14:textId="77777777" w:rsidR="00C213E9" w:rsidRDefault="00000000">
      <w:pPr>
        <w:pStyle w:val="ListParagraph"/>
        <w:numPr>
          <w:ilvl w:val="0"/>
          <w:numId w:val="2"/>
        </w:numPr>
        <w:spacing w:before="40" w:after="40"/>
      </w:pPr>
      <w:r>
        <w:t>Monitor and diversify currency exposure as the CNY gains ground and alternative payment systems develop.</w:t>
      </w:r>
    </w:p>
    <w:p w14:paraId="7A34052A" w14:textId="77777777" w:rsidR="00C213E9" w:rsidRDefault="00000000">
      <w:r>
        <w:br w:type="page"/>
      </w:r>
    </w:p>
    <w:p w14:paraId="7208F668" w14:textId="3842D2E4" w:rsidR="003F2E07" w:rsidRDefault="00000000" w:rsidP="00F45D4E">
      <w:pPr>
        <w:pStyle w:val="Heading1"/>
      </w:pPr>
      <w:r>
        <w:lastRenderedPageBreak/>
        <w:t>Table of Contents</w:t>
      </w:r>
    </w:p>
    <w:p w14:paraId="444DBF3F" w14:textId="633C78AF" w:rsidR="00C213E9" w:rsidRDefault="00C57C16">
      <w:pPr>
        <w:spacing w:before="40" w:after="40"/>
      </w:pPr>
      <w:r>
        <w:t>1. Introduction</w:t>
      </w:r>
    </w:p>
    <w:p w14:paraId="573987E3" w14:textId="77777777" w:rsidR="00F45D4E" w:rsidRDefault="00F45D4E" w:rsidP="00F45D4E">
      <w:pPr>
        <w:spacing w:before="40" w:after="40"/>
      </w:pPr>
      <w:r>
        <w:tab/>
        <w:t>1.1 Background</w:t>
      </w:r>
    </w:p>
    <w:p w14:paraId="22FDE2B2" w14:textId="37058BF3" w:rsidR="00F45D4E" w:rsidRDefault="00F45D4E">
      <w:pPr>
        <w:spacing w:before="40" w:after="40"/>
      </w:pPr>
      <w:r>
        <w:tab/>
        <w:t>1.2 Objective</w:t>
      </w:r>
    </w:p>
    <w:p w14:paraId="2B51C751" w14:textId="7B583A06" w:rsidR="00F45D4E" w:rsidRDefault="00F45D4E" w:rsidP="00F45D4E">
      <w:pPr>
        <w:spacing w:before="40" w:after="40"/>
        <w:ind w:firstLine="720"/>
      </w:pPr>
      <w:r>
        <w:t>1.3 Scope</w:t>
      </w:r>
    </w:p>
    <w:p w14:paraId="75AEA82E" w14:textId="6333EF30" w:rsidR="00C213E9" w:rsidRDefault="00C57C16">
      <w:pPr>
        <w:spacing w:before="40" w:after="40"/>
      </w:pPr>
      <w:r>
        <w:t>2.</w:t>
      </w:r>
      <w:r w:rsidR="00AB6E90">
        <w:t xml:space="preserve"> </w:t>
      </w:r>
      <w:r>
        <w:t>Data and Methodology</w:t>
      </w:r>
    </w:p>
    <w:p w14:paraId="1AD9EDDB" w14:textId="2F48C12A" w:rsidR="00DB160D" w:rsidRDefault="00DB160D">
      <w:pPr>
        <w:spacing w:before="40" w:after="40"/>
      </w:pPr>
      <w:r>
        <w:tab/>
        <w:t>2.1</w:t>
      </w:r>
      <w:r w:rsidR="003C77CE">
        <w:t xml:space="preserve"> Data Source</w:t>
      </w:r>
    </w:p>
    <w:p w14:paraId="11ECA4FF" w14:textId="283B8020" w:rsidR="00DB160D" w:rsidRDefault="00DB160D">
      <w:pPr>
        <w:spacing w:before="40" w:after="40"/>
      </w:pPr>
      <w:r>
        <w:tab/>
        <w:t>2.2</w:t>
      </w:r>
      <w:r w:rsidR="003C77CE">
        <w:t xml:space="preserve"> Data Preprocessing</w:t>
      </w:r>
    </w:p>
    <w:p w14:paraId="4AEED858" w14:textId="0D94EBC8" w:rsidR="00DB160D" w:rsidRDefault="00DB160D">
      <w:pPr>
        <w:spacing w:before="40" w:after="40"/>
      </w:pPr>
      <w:r>
        <w:tab/>
        <w:t>2.3</w:t>
      </w:r>
      <w:r w:rsidR="003C77CE">
        <w:t xml:space="preserve"> Methodology</w:t>
      </w:r>
    </w:p>
    <w:p w14:paraId="55F6233D" w14:textId="7D76BB4A" w:rsidR="00DB160D" w:rsidRDefault="00DB160D">
      <w:pPr>
        <w:spacing w:before="40" w:after="40"/>
      </w:pPr>
      <w:r>
        <w:tab/>
        <w:t>2.4</w:t>
      </w:r>
      <w:r w:rsidR="00FD4244">
        <w:t xml:space="preserve"> Assumption</w:t>
      </w:r>
    </w:p>
    <w:p w14:paraId="4876D3D0" w14:textId="75A64BDF" w:rsidR="00C213E9" w:rsidRDefault="00AB6E90">
      <w:pPr>
        <w:spacing w:before="40" w:after="40"/>
      </w:pPr>
      <w:r>
        <w:t>3.  Analysis and Insights</w:t>
      </w:r>
    </w:p>
    <w:p w14:paraId="11A8AA02" w14:textId="7B5B8A9D" w:rsidR="00C213E9" w:rsidRDefault="00FD4244" w:rsidP="006E1728">
      <w:pPr>
        <w:spacing w:before="40" w:after="40"/>
        <w:ind w:firstLine="720"/>
      </w:pPr>
      <w:proofErr w:type="gramStart"/>
      <w:r>
        <w:t>3.1  Data</w:t>
      </w:r>
      <w:proofErr w:type="gramEnd"/>
      <w:r>
        <w:t xml:space="preserve"> Preparation and Understanding (Q1–Q5)</w:t>
      </w:r>
    </w:p>
    <w:p w14:paraId="0E8EC13B" w14:textId="6CBDA78F" w:rsidR="00C213E9" w:rsidRDefault="00FD4244" w:rsidP="006E1728">
      <w:pPr>
        <w:spacing w:before="40" w:after="40"/>
        <w:ind w:firstLine="720"/>
      </w:pPr>
      <w:proofErr w:type="gramStart"/>
      <w:r>
        <w:t>3.2  Descriptive</w:t>
      </w:r>
      <w:proofErr w:type="gramEnd"/>
      <w:r>
        <w:t xml:space="preserve"> Analytics (Q6–Q12)</w:t>
      </w:r>
    </w:p>
    <w:p w14:paraId="1597B83F" w14:textId="7D21281D" w:rsidR="00C213E9" w:rsidRDefault="00FD4244" w:rsidP="006E1728">
      <w:pPr>
        <w:spacing w:before="40" w:after="40"/>
        <w:ind w:firstLine="720"/>
      </w:pPr>
      <w:proofErr w:type="gramStart"/>
      <w:r>
        <w:t>3.3  Trend</w:t>
      </w:r>
      <w:proofErr w:type="gramEnd"/>
      <w:r>
        <w:t xml:space="preserve"> and Visual Analytics (Q13–Q18)</w:t>
      </w:r>
    </w:p>
    <w:p w14:paraId="78840B1F" w14:textId="416BF428" w:rsidR="00C213E9" w:rsidRDefault="00FD4244" w:rsidP="006E1728">
      <w:pPr>
        <w:spacing w:before="40" w:after="40"/>
        <w:ind w:firstLine="720"/>
      </w:pPr>
      <w:proofErr w:type="gramStart"/>
      <w:r>
        <w:t>3.4  Currency</w:t>
      </w:r>
      <w:proofErr w:type="gramEnd"/>
      <w:r>
        <w:t xml:space="preserve"> Tracker Analytics (Q19–Q24)</w:t>
      </w:r>
    </w:p>
    <w:p w14:paraId="7CAB93FA" w14:textId="5A00CAD2" w:rsidR="00C213E9" w:rsidRDefault="00FD4244" w:rsidP="006E1728">
      <w:pPr>
        <w:spacing w:before="40" w:after="40"/>
        <w:ind w:firstLine="720"/>
      </w:pPr>
      <w:proofErr w:type="gramStart"/>
      <w:r>
        <w:t>3.5  Simple</w:t>
      </w:r>
      <w:proofErr w:type="gramEnd"/>
      <w:r>
        <w:t xml:space="preserve"> Comparison Questions (Q25–Q30)</w:t>
      </w:r>
    </w:p>
    <w:p w14:paraId="5D58D76D" w14:textId="29037E83" w:rsidR="00C213E9" w:rsidRDefault="00FD4244" w:rsidP="006E1728">
      <w:pPr>
        <w:spacing w:before="40" w:after="40"/>
        <w:ind w:firstLine="720"/>
      </w:pPr>
      <w:proofErr w:type="gramStart"/>
      <w:r>
        <w:t>3.6  Bonus</w:t>
      </w:r>
      <w:proofErr w:type="gramEnd"/>
      <w:r>
        <w:t xml:space="preserve"> Analytics (B1–B6)</w:t>
      </w:r>
    </w:p>
    <w:p w14:paraId="344D694F" w14:textId="75965640" w:rsidR="00C213E9" w:rsidRDefault="00AB6E90">
      <w:pPr>
        <w:spacing w:before="40" w:after="40"/>
      </w:pPr>
      <w:r>
        <w:t>4.  Part II — Market Research Findings</w:t>
      </w:r>
    </w:p>
    <w:p w14:paraId="11CD61B1" w14:textId="09C3961C" w:rsidR="001E7E79" w:rsidRDefault="001E7E79">
      <w:pPr>
        <w:spacing w:before="40" w:after="40"/>
      </w:pPr>
      <w:r>
        <w:tab/>
      </w:r>
      <w:r w:rsidR="006E1728">
        <w:t>4.1</w:t>
      </w:r>
      <w:r w:rsidR="00702102">
        <w:t xml:space="preserve"> Event Identification</w:t>
      </w:r>
    </w:p>
    <w:p w14:paraId="37D8E60C" w14:textId="719FF073" w:rsidR="006E1728" w:rsidRDefault="006E1728">
      <w:pPr>
        <w:spacing w:before="40" w:after="40"/>
      </w:pPr>
      <w:r>
        <w:tab/>
        <w:t>4.2</w:t>
      </w:r>
      <w:r w:rsidR="00F437C5">
        <w:t xml:space="preserve"> Linking Events to Commodity Data</w:t>
      </w:r>
    </w:p>
    <w:p w14:paraId="5F42FA21" w14:textId="41B92C10" w:rsidR="006E1728" w:rsidRDefault="006E1728">
      <w:pPr>
        <w:spacing w:before="40" w:after="40"/>
      </w:pPr>
      <w:r>
        <w:tab/>
        <w:t>4.3</w:t>
      </w:r>
      <w:r w:rsidR="00F437C5">
        <w:t xml:space="preserve"> Linking </w:t>
      </w:r>
      <w:r w:rsidR="00381464">
        <w:t>Events to Currency Data</w:t>
      </w:r>
    </w:p>
    <w:p w14:paraId="52DA90AF" w14:textId="37BDB544" w:rsidR="006E1728" w:rsidRDefault="006E1728">
      <w:pPr>
        <w:spacing w:before="40" w:after="40"/>
      </w:pPr>
      <w:r>
        <w:tab/>
        <w:t>4.4</w:t>
      </w:r>
      <w:r w:rsidR="000D2AB8">
        <w:t xml:space="preserve"> Business Interpret</w:t>
      </w:r>
      <w:r w:rsidR="00EF5644">
        <w:t>ation and Recommendations</w:t>
      </w:r>
    </w:p>
    <w:p w14:paraId="18CDC714" w14:textId="365EF2FD" w:rsidR="00C213E9" w:rsidRDefault="00AB6E90">
      <w:pPr>
        <w:spacing w:before="40" w:after="40"/>
      </w:pPr>
      <w:r>
        <w:t xml:space="preserve">5.  </w:t>
      </w:r>
      <w:r w:rsidR="005978FE">
        <w:t xml:space="preserve">Final </w:t>
      </w:r>
      <w:r>
        <w:t>Recommendations</w:t>
      </w:r>
      <w:r w:rsidR="005978FE">
        <w:t xml:space="preserve"> for </w:t>
      </w:r>
      <w:r w:rsidR="0020067F">
        <w:t>Management</w:t>
      </w:r>
    </w:p>
    <w:p w14:paraId="295B19C4" w14:textId="7C94F766" w:rsidR="00C213E9" w:rsidRDefault="00AB6E90">
      <w:pPr>
        <w:spacing w:before="40" w:after="40"/>
      </w:pPr>
      <w:r>
        <w:t>6.  Conclusion</w:t>
      </w:r>
    </w:p>
    <w:p w14:paraId="26F84354" w14:textId="1024FBB3" w:rsidR="00C213E9" w:rsidRDefault="00AB6E90">
      <w:pPr>
        <w:spacing w:before="40" w:after="40"/>
      </w:pPr>
      <w:r>
        <w:t>7.</w:t>
      </w:r>
      <w:r w:rsidR="0020067F">
        <w:t xml:space="preserve"> </w:t>
      </w:r>
      <w:r>
        <w:t>Append</w:t>
      </w:r>
      <w:r w:rsidR="0020067F">
        <w:t>ix</w:t>
      </w:r>
    </w:p>
    <w:p w14:paraId="1D3BC02A" w14:textId="68E9BDB7" w:rsidR="00C213E9" w:rsidRDefault="00AB6E90">
      <w:pPr>
        <w:spacing w:before="40" w:after="40"/>
      </w:pPr>
      <w:r>
        <w:t>8. References</w:t>
      </w:r>
    </w:p>
    <w:p w14:paraId="1847CC26" w14:textId="77777777" w:rsidR="00C213E9" w:rsidRDefault="00000000">
      <w:r>
        <w:br w:type="page"/>
      </w:r>
    </w:p>
    <w:p w14:paraId="156F8CD3" w14:textId="77777777" w:rsidR="00C213E9" w:rsidRDefault="00000000">
      <w:pPr>
        <w:pStyle w:val="Heading1"/>
      </w:pPr>
      <w:r>
        <w:lastRenderedPageBreak/>
        <w:t>1. Introduction</w:t>
      </w:r>
    </w:p>
    <w:p w14:paraId="737A24E9" w14:textId="77777777" w:rsidR="00C213E9" w:rsidRDefault="00000000">
      <w:pPr>
        <w:pStyle w:val="Heading2"/>
      </w:pPr>
      <w:r>
        <w:t>1.1 Background</w:t>
      </w:r>
    </w:p>
    <w:p w14:paraId="2FE6E992" w14:textId="77777777" w:rsidR="00C213E9" w:rsidRDefault="00000000">
      <w:pPr>
        <w:spacing w:before="60" w:after="80"/>
      </w:pPr>
      <w:r>
        <w:t>Commodity markets — oil, gold, and silver — are key indicators of global economic stability and investor sentiment. Brent Oil reflects global energy supply and demand conditions, while gold and silver are widely used as investment assets influenced by inflation, uncertainty, and financial crises. Global currency markets play a critical role in international trade, where changes in currency dominance reflect shifts in global economic power.</w:t>
      </w:r>
    </w:p>
    <w:p w14:paraId="489B414F" w14:textId="77777777" w:rsidR="00C213E9" w:rsidRDefault="00000000">
      <w:pPr>
        <w:pStyle w:val="Heading2"/>
      </w:pPr>
      <w:r>
        <w:t>1.2 Objective</w:t>
      </w:r>
    </w:p>
    <w:p w14:paraId="0725412E" w14:textId="77777777" w:rsidR="00C213E9" w:rsidRDefault="00000000">
      <w:pPr>
        <w:spacing w:before="60" w:after="80"/>
      </w:pPr>
      <w:r>
        <w:t xml:space="preserve">The objective of this study is to develop evidence-based insights by combining quantitative data analysis with qualitative market interpretation, understanding not only how commodity and currency markets have changed over </w:t>
      </w:r>
      <w:proofErr w:type="gramStart"/>
      <w:r>
        <w:t>time</w:t>
      </w:r>
      <w:proofErr w:type="gramEnd"/>
      <w:r>
        <w:t xml:space="preserve"> but also why these changes may have occurred in response to global events.</w:t>
      </w:r>
    </w:p>
    <w:p w14:paraId="3B422E25" w14:textId="77777777" w:rsidR="00C213E9" w:rsidRDefault="00000000">
      <w:pPr>
        <w:pStyle w:val="Heading2"/>
      </w:pPr>
      <w:r>
        <w:t>1.3 Scope</w:t>
      </w:r>
    </w:p>
    <w:p w14:paraId="2E3B55DB" w14:textId="20197272" w:rsidR="00DB2755" w:rsidRPr="00DB2755" w:rsidRDefault="00DB2755" w:rsidP="00DB2755">
      <w:pPr>
        <w:spacing w:before="60" w:after="80"/>
        <w:rPr>
          <w:lang w:val="en-US"/>
        </w:rPr>
      </w:pPr>
      <w:r w:rsidRPr="00DB2755">
        <w:rPr>
          <w:lang w:val="en-US"/>
        </w:rPr>
        <w:t xml:space="preserve">The assignment covers two main components: (1) data analytics — data cleaning, descriptive statistics, trend analysis, and </w:t>
      </w:r>
      <w:proofErr w:type="spellStart"/>
      <w:r w:rsidRPr="00DB2755">
        <w:rPr>
          <w:lang w:val="en-US"/>
        </w:rPr>
        <w:t>visualisation</w:t>
      </w:r>
      <w:proofErr w:type="spellEnd"/>
      <w:r w:rsidRPr="00DB2755">
        <w:rPr>
          <w:lang w:val="en-US"/>
        </w:rPr>
        <w:t>; and (2) market research — connecting observed data patterns with real-world global events such as energy supply shocks, geopolitical tensions, sanctions, and changes in international trade systems. An extended econometric/ML forecasting pipeline (Appendix A) was also developed to validate the descriptive trends with formal time-series models.</w:t>
      </w:r>
    </w:p>
    <w:p w14:paraId="7BD1A74A" w14:textId="35598A3A" w:rsidR="00C709BA" w:rsidRPr="00C709BA" w:rsidRDefault="00C709BA" w:rsidP="00C709BA">
      <w:pPr>
        <w:spacing w:before="60" w:after="80"/>
        <w:rPr>
          <w:lang w:val="en-US"/>
        </w:rPr>
      </w:pPr>
    </w:p>
    <w:p w14:paraId="74F11043" w14:textId="350BC3F6" w:rsidR="00C213E9" w:rsidRDefault="00C213E9">
      <w:pPr>
        <w:spacing w:before="60" w:after="80"/>
      </w:pPr>
    </w:p>
    <w:p w14:paraId="5F09DDD6" w14:textId="77777777" w:rsidR="00C213E9" w:rsidRDefault="00000000">
      <w:r>
        <w:br w:type="page"/>
      </w:r>
    </w:p>
    <w:p w14:paraId="1890528E" w14:textId="77777777" w:rsidR="00C213E9" w:rsidRDefault="00000000">
      <w:pPr>
        <w:pStyle w:val="Heading1"/>
      </w:pPr>
      <w:r>
        <w:lastRenderedPageBreak/>
        <w:t>2. Data and Methodology</w:t>
      </w:r>
    </w:p>
    <w:p w14:paraId="73BBD611" w14:textId="77777777" w:rsidR="00C213E9" w:rsidRDefault="00000000">
      <w:pPr>
        <w:pStyle w:val="Heading2"/>
      </w:pPr>
      <w:r>
        <w:t>2.1 Data Sources</w:t>
      </w:r>
    </w:p>
    <w:tbl>
      <w:tblPr>
        <w:tblW w:w="9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99"/>
        <w:gridCol w:w="2070"/>
        <w:gridCol w:w="990"/>
        <w:gridCol w:w="1980"/>
      </w:tblGrid>
      <w:tr w:rsidR="00C213E9" w14:paraId="549D813D" w14:textId="77777777" w:rsidTr="00E915A0">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104B22" w14:textId="77777777" w:rsidR="00C213E9" w:rsidRDefault="00000000">
            <w:pPr>
              <w:jc w:val="center"/>
            </w:pPr>
            <w:r>
              <w:rPr>
                <w:b/>
                <w:bCs/>
                <w:color w:val="FFFFFF"/>
                <w:sz w:val="18"/>
                <w:szCs w:val="18"/>
              </w:rPr>
              <w:t>Dataset</w:t>
            </w:r>
          </w:p>
        </w:tc>
        <w:tc>
          <w:tcPr>
            <w:tcW w:w="249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1EFBB0" w14:textId="77777777" w:rsidR="00C213E9" w:rsidRDefault="00000000">
            <w:pPr>
              <w:jc w:val="center"/>
            </w:pPr>
            <w:r>
              <w:rPr>
                <w:b/>
                <w:bCs/>
                <w:color w:val="FFFFFF"/>
                <w:sz w:val="18"/>
                <w:szCs w:val="18"/>
              </w:rPr>
              <w:t>Time Period</w:t>
            </w:r>
          </w:p>
        </w:tc>
        <w:tc>
          <w:tcPr>
            <w:tcW w:w="20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AA92CF" w14:textId="77777777" w:rsidR="00C213E9" w:rsidRDefault="00000000">
            <w:pPr>
              <w:jc w:val="center"/>
            </w:pPr>
            <w:r>
              <w:rPr>
                <w:b/>
                <w:bCs/>
                <w:color w:val="FFFFFF"/>
                <w:sz w:val="18"/>
                <w:szCs w:val="18"/>
              </w:rPr>
              <w:t>Frequency</w:t>
            </w:r>
          </w:p>
        </w:tc>
        <w:tc>
          <w:tcPr>
            <w:tcW w:w="9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CF036A" w14:textId="77777777" w:rsidR="00C213E9" w:rsidRDefault="00000000">
            <w:pPr>
              <w:jc w:val="center"/>
            </w:pPr>
            <w:r>
              <w:rPr>
                <w:b/>
                <w:bCs/>
                <w:color w:val="FFFFFF"/>
                <w:sz w:val="18"/>
                <w:szCs w:val="18"/>
              </w:rPr>
              <w:t>Rows</w:t>
            </w:r>
          </w:p>
        </w:tc>
        <w:tc>
          <w:tcPr>
            <w:tcW w:w="19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C2C8C9" w14:textId="77777777" w:rsidR="00C213E9" w:rsidRDefault="00000000">
            <w:pPr>
              <w:jc w:val="center"/>
            </w:pPr>
            <w:r>
              <w:rPr>
                <w:b/>
                <w:bCs/>
                <w:color w:val="FFFFFF"/>
                <w:sz w:val="18"/>
                <w:szCs w:val="18"/>
              </w:rPr>
              <w:t>Variables</w:t>
            </w:r>
          </w:p>
        </w:tc>
      </w:tr>
      <w:tr w:rsidR="00C213E9" w14:paraId="0001BC8E" w14:textId="77777777" w:rsidTr="00E915A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73E02C" w14:textId="77777777" w:rsidR="00C213E9" w:rsidRDefault="00000000">
            <w:r>
              <w:rPr>
                <w:color w:val="404040"/>
                <w:sz w:val="18"/>
                <w:szCs w:val="18"/>
              </w:rPr>
              <w:t>Brent Oil</w:t>
            </w:r>
          </w:p>
        </w:tc>
        <w:tc>
          <w:tcPr>
            <w:tcW w:w="24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6BB7C0" w14:textId="77777777" w:rsidR="00C213E9" w:rsidRDefault="00000000">
            <w:r>
              <w:rPr>
                <w:color w:val="404040"/>
                <w:sz w:val="18"/>
                <w:szCs w:val="18"/>
              </w:rPr>
              <w:t>1946–2026</w:t>
            </w:r>
          </w:p>
        </w:tc>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750A55" w14:textId="77777777" w:rsidR="00C213E9" w:rsidRDefault="00000000">
            <w:r>
              <w:rPr>
                <w:color w:val="404040"/>
                <w:sz w:val="18"/>
                <w:szCs w:val="18"/>
              </w:rPr>
              <w:t>Monthly</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1A2097" w14:textId="77777777" w:rsidR="00C213E9" w:rsidRDefault="00000000">
            <w:r>
              <w:rPr>
                <w:color w:val="404040"/>
                <w:sz w:val="18"/>
                <w:szCs w:val="18"/>
              </w:rPr>
              <w:t>963</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612628" w14:textId="77777777" w:rsidR="00C213E9" w:rsidRDefault="00000000">
            <w:r>
              <w:rPr>
                <w:color w:val="404040"/>
                <w:sz w:val="18"/>
                <w:szCs w:val="18"/>
              </w:rPr>
              <w:t>Date, Value</w:t>
            </w:r>
          </w:p>
        </w:tc>
      </w:tr>
      <w:tr w:rsidR="00C213E9" w14:paraId="58A89AC1" w14:textId="77777777" w:rsidTr="00E915A0">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AB35E7" w14:textId="77777777" w:rsidR="00C213E9" w:rsidRDefault="00000000">
            <w:r>
              <w:rPr>
                <w:color w:val="404040"/>
                <w:sz w:val="18"/>
                <w:szCs w:val="18"/>
              </w:rPr>
              <w:t>Gold</w:t>
            </w:r>
          </w:p>
        </w:tc>
        <w:tc>
          <w:tcPr>
            <w:tcW w:w="249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3FC01B" w14:textId="77777777" w:rsidR="00C213E9" w:rsidRDefault="00000000">
            <w:r>
              <w:rPr>
                <w:color w:val="404040"/>
                <w:sz w:val="18"/>
                <w:szCs w:val="18"/>
              </w:rPr>
              <w:t>1915–2026</w:t>
            </w:r>
          </w:p>
        </w:tc>
        <w:tc>
          <w:tcPr>
            <w:tcW w:w="20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B97D57" w14:textId="77777777" w:rsidR="00C213E9" w:rsidRDefault="00000000">
            <w:r>
              <w:rPr>
                <w:color w:val="404040"/>
                <w:sz w:val="18"/>
                <w:szCs w:val="18"/>
              </w:rPr>
              <w:t>Monthly</w:t>
            </w:r>
          </w:p>
        </w:tc>
        <w:tc>
          <w:tcPr>
            <w:tcW w:w="99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0A288D" w14:textId="77777777" w:rsidR="00C213E9" w:rsidRDefault="00000000">
            <w:r>
              <w:rPr>
                <w:color w:val="404040"/>
                <w:sz w:val="18"/>
                <w:szCs w:val="18"/>
              </w:rPr>
              <w:t>1,336</w:t>
            </w:r>
          </w:p>
        </w:tc>
        <w:tc>
          <w:tcPr>
            <w:tcW w:w="19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C2A109" w14:textId="77777777" w:rsidR="00C213E9" w:rsidRDefault="00000000">
            <w:r>
              <w:rPr>
                <w:color w:val="404040"/>
                <w:sz w:val="18"/>
                <w:szCs w:val="18"/>
              </w:rPr>
              <w:t>Date, Value</w:t>
            </w:r>
          </w:p>
        </w:tc>
      </w:tr>
      <w:tr w:rsidR="00C213E9" w14:paraId="2BD50EF6" w14:textId="77777777" w:rsidTr="00E915A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45B8B3" w14:textId="77777777" w:rsidR="00C213E9" w:rsidRDefault="00000000">
            <w:r>
              <w:rPr>
                <w:color w:val="404040"/>
                <w:sz w:val="18"/>
                <w:szCs w:val="18"/>
              </w:rPr>
              <w:t>Silver</w:t>
            </w:r>
          </w:p>
        </w:tc>
        <w:tc>
          <w:tcPr>
            <w:tcW w:w="24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CB9C05" w14:textId="77777777" w:rsidR="00C213E9" w:rsidRDefault="00000000">
            <w:r>
              <w:rPr>
                <w:color w:val="404040"/>
                <w:sz w:val="18"/>
                <w:szCs w:val="18"/>
              </w:rPr>
              <w:t>1915–2026</w:t>
            </w:r>
          </w:p>
        </w:tc>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2D425C" w14:textId="77777777" w:rsidR="00C213E9" w:rsidRDefault="00000000">
            <w:r>
              <w:rPr>
                <w:color w:val="404040"/>
                <w:sz w:val="18"/>
                <w:szCs w:val="18"/>
              </w:rPr>
              <w:t>Monthly</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579565" w14:textId="77777777" w:rsidR="00C213E9" w:rsidRDefault="00000000">
            <w:r>
              <w:rPr>
                <w:color w:val="404040"/>
                <w:sz w:val="18"/>
                <w:szCs w:val="18"/>
              </w:rPr>
              <w:t>1,336</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B1298" w14:textId="77777777" w:rsidR="00C213E9" w:rsidRDefault="00000000">
            <w:r>
              <w:rPr>
                <w:color w:val="404040"/>
                <w:sz w:val="18"/>
                <w:szCs w:val="18"/>
              </w:rPr>
              <w:t>Date, Value</w:t>
            </w:r>
          </w:p>
        </w:tc>
      </w:tr>
      <w:tr w:rsidR="00C213E9" w14:paraId="31786B16" w14:textId="77777777" w:rsidTr="00E915A0">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ABC09F" w14:textId="77777777" w:rsidR="00C213E9" w:rsidRDefault="00000000">
            <w:r>
              <w:rPr>
                <w:color w:val="404040"/>
                <w:sz w:val="18"/>
                <w:szCs w:val="18"/>
              </w:rPr>
              <w:t>SWIFT</w:t>
            </w:r>
          </w:p>
        </w:tc>
        <w:tc>
          <w:tcPr>
            <w:tcW w:w="249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0951A8" w14:textId="77777777" w:rsidR="00C213E9" w:rsidRDefault="00000000">
            <w:r>
              <w:rPr>
                <w:color w:val="404040"/>
                <w:sz w:val="18"/>
                <w:szCs w:val="18"/>
              </w:rPr>
              <w:t>Jan–Apr 2026</w:t>
            </w:r>
          </w:p>
        </w:tc>
        <w:tc>
          <w:tcPr>
            <w:tcW w:w="20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8E4EDC" w14:textId="77777777" w:rsidR="00C213E9" w:rsidRDefault="00000000">
            <w:r>
              <w:rPr>
                <w:color w:val="404040"/>
                <w:sz w:val="18"/>
                <w:szCs w:val="18"/>
              </w:rPr>
              <w:t>Monthly reports</w:t>
            </w:r>
          </w:p>
        </w:tc>
        <w:tc>
          <w:tcPr>
            <w:tcW w:w="99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740393" w14:textId="77777777" w:rsidR="00C213E9" w:rsidRDefault="00000000">
            <w:r>
              <w:rPr>
                <w:color w:val="404040"/>
                <w:sz w:val="18"/>
                <w:szCs w:val="18"/>
              </w:rPr>
              <w:t>330</w:t>
            </w:r>
          </w:p>
        </w:tc>
        <w:tc>
          <w:tcPr>
            <w:tcW w:w="19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B9EAFC" w14:textId="77777777" w:rsidR="00C213E9" w:rsidRDefault="00000000">
            <w:r>
              <w:rPr>
                <w:color w:val="404040"/>
                <w:sz w:val="18"/>
                <w:szCs w:val="18"/>
              </w:rPr>
              <w:t>10 columns</w:t>
            </w:r>
          </w:p>
        </w:tc>
      </w:tr>
      <w:tr w:rsidR="00C213E9" w14:paraId="10D86363" w14:textId="77777777" w:rsidTr="00E915A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B104E8" w14:textId="77777777" w:rsidR="00C213E9" w:rsidRDefault="00000000">
            <w:r>
              <w:rPr>
                <w:color w:val="404040"/>
                <w:sz w:val="18"/>
                <w:szCs w:val="18"/>
              </w:rPr>
              <w:t>USDG</w:t>
            </w:r>
          </w:p>
        </w:tc>
        <w:tc>
          <w:tcPr>
            <w:tcW w:w="24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1627EC" w14:textId="77777777" w:rsidR="00C213E9" w:rsidRDefault="00000000">
            <w:r>
              <w:rPr>
                <w:color w:val="404040"/>
                <w:sz w:val="18"/>
                <w:szCs w:val="18"/>
              </w:rPr>
              <w:t>Apr 2025–Apr 2026</w:t>
            </w:r>
          </w:p>
        </w:tc>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067B4E" w14:textId="77777777" w:rsidR="00C213E9" w:rsidRDefault="00000000">
            <w:r>
              <w:rPr>
                <w:color w:val="404040"/>
                <w:sz w:val="18"/>
                <w:szCs w:val="18"/>
              </w:rPr>
              <w:t>Daily</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B50866" w14:textId="77777777" w:rsidR="00C213E9" w:rsidRDefault="00000000">
            <w:r>
              <w:rPr>
                <w:color w:val="404040"/>
                <w:sz w:val="18"/>
                <w:szCs w:val="18"/>
              </w:rPr>
              <w:t>366</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0FF936" w14:textId="77777777" w:rsidR="00C213E9" w:rsidRDefault="00000000">
            <w:r>
              <w:rPr>
                <w:color w:val="404040"/>
                <w:sz w:val="18"/>
                <w:szCs w:val="18"/>
              </w:rPr>
              <w:t>4 columns</w:t>
            </w:r>
          </w:p>
        </w:tc>
      </w:tr>
      <w:tr w:rsidR="00E915A0" w14:paraId="3979E828" w14:textId="77777777" w:rsidTr="00E915A0">
        <w:tc>
          <w:tcPr>
            <w:tcW w:w="2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120" w:type="dxa"/>
              <w:bottom w:w="60" w:type="dxa"/>
              <w:right w:w="120" w:type="dxa"/>
            </w:tcMar>
          </w:tcPr>
          <w:p w14:paraId="231A3E51" w14:textId="77777777" w:rsidR="00E915A0" w:rsidRPr="00E915A0" w:rsidRDefault="00E915A0" w:rsidP="00E915A0">
            <w:pPr>
              <w:rPr>
                <w:color w:val="404040"/>
                <w:sz w:val="18"/>
                <w:szCs w:val="18"/>
                <w:lang w:val="en-US"/>
              </w:rPr>
            </w:pPr>
            <w:r w:rsidRPr="00E915A0">
              <w:rPr>
                <w:color w:val="404040"/>
                <w:sz w:val="18"/>
                <w:szCs w:val="18"/>
                <w:lang w:val="en-US"/>
              </w:rPr>
              <w:t>FRED (VIX, DXY, TIPS)</w:t>
            </w:r>
          </w:p>
          <w:p w14:paraId="7D79B298" w14:textId="77777777" w:rsidR="00E915A0" w:rsidRDefault="00E915A0">
            <w:pPr>
              <w:rPr>
                <w:color w:val="404040"/>
                <w:sz w:val="18"/>
                <w:szCs w:val="18"/>
              </w:rPr>
            </w:pPr>
          </w:p>
        </w:tc>
        <w:tc>
          <w:tcPr>
            <w:tcW w:w="249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120" w:type="dxa"/>
              <w:bottom w:w="60" w:type="dxa"/>
              <w:right w:w="120" w:type="dxa"/>
            </w:tcMar>
          </w:tcPr>
          <w:p w14:paraId="5F1D2F70" w14:textId="77777777" w:rsidR="00E915A0" w:rsidRPr="00E915A0" w:rsidRDefault="00E915A0" w:rsidP="00E915A0">
            <w:pPr>
              <w:rPr>
                <w:color w:val="404040"/>
                <w:sz w:val="18"/>
                <w:szCs w:val="18"/>
                <w:lang w:val="en-US"/>
              </w:rPr>
            </w:pPr>
            <w:r w:rsidRPr="00E915A0">
              <w:rPr>
                <w:color w:val="404040"/>
                <w:sz w:val="18"/>
                <w:szCs w:val="18"/>
                <w:lang w:val="en-US"/>
              </w:rPr>
              <w:t>1990–2026 (VIX/DXY); 2003–2026 (TIPS)</w:t>
            </w:r>
          </w:p>
          <w:p w14:paraId="40C560CA" w14:textId="77777777" w:rsidR="00E915A0" w:rsidRDefault="00E915A0">
            <w:pPr>
              <w:rPr>
                <w:color w:val="404040"/>
                <w:sz w:val="18"/>
                <w:szCs w:val="18"/>
              </w:rPr>
            </w:pPr>
          </w:p>
        </w:tc>
        <w:tc>
          <w:tcPr>
            <w:tcW w:w="207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120" w:type="dxa"/>
              <w:bottom w:w="60" w:type="dxa"/>
              <w:right w:w="120" w:type="dxa"/>
            </w:tcMar>
          </w:tcPr>
          <w:p w14:paraId="638C2CD8" w14:textId="77777777" w:rsidR="00E915A0" w:rsidRPr="00E915A0" w:rsidRDefault="00E915A0" w:rsidP="00E915A0">
            <w:pPr>
              <w:rPr>
                <w:color w:val="404040"/>
                <w:sz w:val="18"/>
                <w:szCs w:val="18"/>
                <w:lang w:val="en-US"/>
              </w:rPr>
            </w:pPr>
            <w:r w:rsidRPr="00E915A0">
              <w:rPr>
                <w:color w:val="404040"/>
                <w:sz w:val="18"/>
                <w:szCs w:val="18"/>
                <w:lang w:val="en-US"/>
              </w:rPr>
              <w:t>Monthly (resampled from daily)</w:t>
            </w:r>
          </w:p>
          <w:p w14:paraId="6F1EEAB0" w14:textId="77777777" w:rsidR="00E915A0" w:rsidRDefault="00E915A0">
            <w:pPr>
              <w:rPr>
                <w:color w:val="404040"/>
                <w:sz w:val="18"/>
                <w:szCs w:val="18"/>
              </w:rPr>
            </w:pPr>
          </w:p>
        </w:tc>
        <w:tc>
          <w:tcPr>
            <w:tcW w:w="99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120" w:type="dxa"/>
              <w:bottom w:w="60" w:type="dxa"/>
              <w:right w:w="120" w:type="dxa"/>
            </w:tcMar>
          </w:tcPr>
          <w:p w14:paraId="101E62D1" w14:textId="0EA0ACA2" w:rsidR="00E915A0" w:rsidRDefault="00E915A0">
            <w:pPr>
              <w:rPr>
                <w:color w:val="404040"/>
                <w:sz w:val="18"/>
                <w:szCs w:val="18"/>
              </w:rPr>
            </w:pPr>
            <w:r>
              <w:rPr>
                <w:color w:val="404040"/>
                <w:sz w:val="18"/>
                <w:szCs w:val="18"/>
              </w:rPr>
              <w:t>-</w:t>
            </w:r>
          </w:p>
        </w:tc>
        <w:tc>
          <w:tcPr>
            <w:tcW w:w="198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120" w:type="dxa"/>
              <w:bottom w:w="60" w:type="dxa"/>
              <w:right w:w="120" w:type="dxa"/>
            </w:tcMar>
          </w:tcPr>
          <w:p w14:paraId="1AAA9A99" w14:textId="77777777" w:rsidR="00E915A0" w:rsidRPr="00E915A0" w:rsidRDefault="00E915A0" w:rsidP="00E915A0">
            <w:pPr>
              <w:rPr>
                <w:color w:val="404040"/>
                <w:sz w:val="18"/>
                <w:szCs w:val="18"/>
                <w:lang w:val="en-US"/>
              </w:rPr>
            </w:pPr>
            <w:proofErr w:type="spellStart"/>
            <w:r w:rsidRPr="00E915A0">
              <w:rPr>
                <w:color w:val="404040"/>
                <w:sz w:val="18"/>
                <w:szCs w:val="18"/>
                <w:lang w:val="en-US"/>
              </w:rPr>
              <w:t>vix</w:t>
            </w:r>
            <w:proofErr w:type="spellEnd"/>
            <w:r w:rsidRPr="00E915A0">
              <w:rPr>
                <w:color w:val="404040"/>
                <w:sz w:val="18"/>
                <w:szCs w:val="18"/>
                <w:lang w:val="en-US"/>
              </w:rPr>
              <w:t xml:space="preserve">, </w:t>
            </w:r>
            <w:proofErr w:type="spellStart"/>
            <w:r w:rsidRPr="00E915A0">
              <w:rPr>
                <w:color w:val="404040"/>
                <w:sz w:val="18"/>
                <w:szCs w:val="18"/>
                <w:lang w:val="en-US"/>
              </w:rPr>
              <w:t>dxy</w:t>
            </w:r>
            <w:proofErr w:type="spellEnd"/>
            <w:r w:rsidRPr="00E915A0">
              <w:rPr>
                <w:color w:val="404040"/>
                <w:sz w:val="18"/>
                <w:szCs w:val="18"/>
                <w:lang w:val="en-US"/>
              </w:rPr>
              <w:t>, tips</w:t>
            </w:r>
          </w:p>
          <w:p w14:paraId="78C1AF95" w14:textId="77777777" w:rsidR="00E915A0" w:rsidRDefault="00E915A0">
            <w:pPr>
              <w:rPr>
                <w:color w:val="404040"/>
                <w:sz w:val="18"/>
                <w:szCs w:val="18"/>
              </w:rPr>
            </w:pPr>
          </w:p>
        </w:tc>
      </w:tr>
    </w:tbl>
    <w:p w14:paraId="3CD1827B" w14:textId="77777777" w:rsidR="00B40C2B" w:rsidRPr="00B40C2B" w:rsidRDefault="00000000" w:rsidP="00B40C2B">
      <w:pPr>
        <w:spacing w:before="40" w:after="120"/>
        <w:rPr>
          <w:i/>
          <w:iCs/>
          <w:color w:val="666666"/>
          <w:sz w:val="17"/>
          <w:szCs w:val="17"/>
          <w:lang w:val="en-US"/>
        </w:rPr>
      </w:pPr>
      <w:r>
        <w:rPr>
          <w:i/>
          <w:iCs/>
          <w:color w:val="666666"/>
          <w:sz w:val="17"/>
          <w:szCs w:val="17"/>
        </w:rPr>
        <w:t xml:space="preserve">Table </w:t>
      </w:r>
      <w:proofErr w:type="gramStart"/>
      <w:r>
        <w:rPr>
          <w:i/>
          <w:iCs/>
          <w:color w:val="666666"/>
          <w:sz w:val="17"/>
          <w:szCs w:val="17"/>
        </w:rPr>
        <w:t xml:space="preserve">2.1  </w:t>
      </w:r>
      <w:r w:rsidR="00B40C2B" w:rsidRPr="00B40C2B">
        <w:rPr>
          <w:i/>
          <w:iCs/>
          <w:color w:val="666666"/>
          <w:sz w:val="17"/>
          <w:szCs w:val="17"/>
          <w:lang w:val="en-US"/>
        </w:rPr>
        <w:t>Overview</w:t>
      </w:r>
      <w:proofErr w:type="gramEnd"/>
      <w:r w:rsidR="00B40C2B" w:rsidRPr="00B40C2B">
        <w:rPr>
          <w:i/>
          <w:iCs/>
          <w:color w:val="666666"/>
          <w:sz w:val="17"/>
          <w:szCs w:val="17"/>
          <w:lang w:val="en-US"/>
        </w:rPr>
        <w:t xml:space="preserve"> of datasets used in this study. FRED series were used only for the extended forecasting pipeline (Appendix A) and the companion interactive dashboard — not part of the core Part I/Part II analysis.</w:t>
      </w:r>
    </w:p>
    <w:p w14:paraId="58698D7A" w14:textId="4C878CF0" w:rsidR="00C213E9" w:rsidRDefault="00C213E9">
      <w:pPr>
        <w:spacing w:before="40" w:after="120"/>
      </w:pPr>
    </w:p>
    <w:p w14:paraId="64656A38" w14:textId="77777777" w:rsidR="00C213E9" w:rsidRDefault="00C213E9">
      <w:pPr>
        <w:spacing w:before="60" w:after="60"/>
      </w:pPr>
    </w:p>
    <w:p w14:paraId="21A8CB93" w14:textId="77777777" w:rsidR="00C213E9" w:rsidRDefault="00000000">
      <w:pPr>
        <w:pStyle w:val="Heading2"/>
      </w:pPr>
      <w:r>
        <w:t>2.2 Data Preprocessing</w:t>
      </w:r>
    </w:p>
    <w:p w14:paraId="3F03A4B7" w14:textId="3FA502AD" w:rsidR="00187C14" w:rsidRPr="00187C14" w:rsidRDefault="00187C14" w:rsidP="00187C14">
      <w:pPr>
        <w:spacing w:before="60" w:after="80"/>
        <w:rPr>
          <w:lang w:val="en-US"/>
        </w:rPr>
      </w:pPr>
      <w:r w:rsidRPr="00187C14">
        <w:t xml:space="preserve">All commodity datasets were complete with no missing values. The USDG dataset contained one duplicate date, removed via </w:t>
      </w:r>
      <w:proofErr w:type="spellStart"/>
      <w:r w:rsidRPr="00187C14">
        <w:t>drop_</w:t>
      </w:r>
      <w:proofErr w:type="gramStart"/>
      <w:r w:rsidRPr="00187C14">
        <w:t>duplicates</w:t>
      </w:r>
      <w:proofErr w:type="spellEnd"/>
      <w:r w:rsidRPr="00187C14">
        <w:t>(</w:t>
      </w:r>
      <w:proofErr w:type="gramEnd"/>
      <w:r w:rsidRPr="00187C14">
        <w:t>). The SWIFT dataset's 388 structural missing values are by design. All date columns are in MM/DD/YYYY format (monthly data, day always = 1) and were converted to datetime using `</w:t>
      </w:r>
      <w:proofErr w:type="spellStart"/>
      <w:r w:rsidRPr="00187C14">
        <w:t>pd.to_</w:t>
      </w:r>
      <w:proofErr w:type="gramStart"/>
      <w:r w:rsidRPr="00187C14">
        <w:t>datetime</w:t>
      </w:r>
      <w:proofErr w:type="spellEnd"/>
      <w:r w:rsidRPr="00187C14">
        <w:t>(</w:t>
      </w:r>
      <w:proofErr w:type="gramEnd"/>
      <w:r w:rsidRPr="00187C14">
        <w:t>..., format="%m/%d/%Y</w:t>
      </w:r>
      <w:proofErr w:type="gramStart"/>
      <w:r w:rsidRPr="00187C14">
        <w:t>")`</w:t>
      </w:r>
      <w:proofErr w:type="gramEnd"/>
      <w:r w:rsidRPr="00187C14">
        <w:t xml:space="preserve">, with Year, Month, and </w:t>
      </w:r>
      <w:proofErr w:type="spellStart"/>
      <w:r w:rsidRPr="00187C14">
        <w:t>MonthName</w:t>
      </w:r>
      <w:proofErr w:type="spellEnd"/>
      <w:r w:rsidRPr="00187C14">
        <w:t xml:space="preserve"> columns extracted for analysis.</w:t>
      </w:r>
    </w:p>
    <w:p w14:paraId="63968916" w14:textId="09D2C68B" w:rsidR="00C213E9" w:rsidRDefault="00C213E9">
      <w:pPr>
        <w:spacing w:before="60" w:after="80"/>
      </w:pPr>
    </w:p>
    <w:p w14:paraId="21160429" w14:textId="77777777" w:rsidR="00C213E9" w:rsidRDefault="00C213E9">
      <w:pPr>
        <w:spacing w:before="60" w:after="60"/>
      </w:pPr>
    </w:p>
    <w:tbl>
      <w:tblPr>
        <w:tblW w:w="8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2000"/>
        <w:gridCol w:w="2727"/>
      </w:tblGrid>
      <w:tr w:rsidR="00C213E9" w14:paraId="5FE51EA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AA5356" w14:textId="77777777" w:rsidR="00C213E9" w:rsidRDefault="00000000">
            <w:pPr>
              <w:jc w:val="center"/>
            </w:pPr>
            <w:r>
              <w:rPr>
                <w:b/>
                <w:bCs/>
                <w:color w:val="FFFFFF"/>
                <w:sz w:val="18"/>
                <w:szCs w:val="18"/>
              </w:rPr>
              <w:t>Dataset</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4BFE27" w14:textId="77777777" w:rsidR="00C213E9" w:rsidRDefault="00000000">
            <w:pPr>
              <w:jc w:val="center"/>
            </w:pPr>
            <w:r>
              <w:rPr>
                <w:b/>
                <w:bCs/>
                <w:color w:val="FFFFFF"/>
                <w:sz w:val="18"/>
                <w:szCs w:val="18"/>
              </w:rPr>
              <w:t>Missing Values</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621E4B" w14:textId="77777777" w:rsidR="00C213E9" w:rsidRDefault="00000000">
            <w:pPr>
              <w:jc w:val="center"/>
            </w:pPr>
            <w:r>
              <w:rPr>
                <w:b/>
                <w:bCs/>
                <w:color w:val="FFFFFF"/>
                <w:sz w:val="18"/>
                <w:szCs w:val="18"/>
              </w:rPr>
              <w:t>Issues</w:t>
            </w:r>
          </w:p>
        </w:tc>
        <w:tc>
          <w:tcPr>
            <w:tcW w:w="27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31144F" w14:textId="77777777" w:rsidR="00C213E9" w:rsidRDefault="00000000">
            <w:pPr>
              <w:jc w:val="center"/>
            </w:pPr>
            <w:r>
              <w:rPr>
                <w:b/>
                <w:bCs/>
                <w:color w:val="FFFFFF"/>
                <w:sz w:val="18"/>
                <w:szCs w:val="18"/>
              </w:rPr>
              <w:t>Action Taken</w:t>
            </w:r>
          </w:p>
        </w:tc>
      </w:tr>
      <w:tr w:rsidR="00C213E9" w14:paraId="7ED369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D59B32" w14:textId="77777777" w:rsidR="00C213E9" w:rsidRDefault="00000000">
            <w:r>
              <w:rPr>
                <w:color w:val="404040"/>
                <w:sz w:val="18"/>
                <w:szCs w:val="18"/>
              </w:rPr>
              <w:t>Brent Oil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AFC5A6" w14:textId="77777777" w:rsidR="00C213E9" w:rsidRDefault="00000000">
            <w:r>
              <w:rPr>
                <w:color w:val="404040"/>
                <w:sz w:val="18"/>
                <w:szCs w:val="18"/>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3E4E24" w14:textId="77777777" w:rsidR="00C213E9" w:rsidRDefault="00000000">
            <w:r>
              <w:rPr>
                <w:color w:val="404040"/>
                <w:sz w:val="18"/>
                <w:szCs w:val="18"/>
              </w:rPr>
              <w:t>None</w:t>
            </w:r>
          </w:p>
        </w:tc>
        <w:tc>
          <w:tcPr>
            <w:tcW w:w="27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4896F0" w14:textId="77777777" w:rsidR="00C213E9" w:rsidRDefault="00000000">
            <w:r>
              <w:rPr>
                <w:color w:val="404040"/>
                <w:sz w:val="18"/>
                <w:szCs w:val="18"/>
              </w:rPr>
              <w:t>No action</w:t>
            </w:r>
          </w:p>
        </w:tc>
      </w:tr>
      <w:tr w:rsidR="00C213E9" w14:paraId="102FDE5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852370" w14:textId="77777777" w:rsidR="00C213E9" w:rsidRDefault="00000000">
            <w:r>
              <w:rPr>
                <w:color w:val="404040"/>
                <w:sz w:val="18"/>
                <w:szCs w:val="18"/>
              </w:rPr>
              <w:t>Gold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AD31AB" w14:textId="77777777" w:rsidR="00C213E9" w:rsidRDefault="00000000">
            <w:r>
              <w:rPr>
                <w:color w:val="404040"/>
                <w:sz w:val="18"/>
                <w:szCs w:val="18"/>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572684" w14:textId="77777777" w:rsidR="00C213E9" w:rsidRDefault="00000000">
            <w:r>
              <w:rPr>
                <w:color w:val="404040"/>
                <w:sz w:val="18"/>
                <w:szCs w:val="18"/>
              </w:rPr>
              <w:t>None</w:t>
            </w:r>
          </w:p>
        </w:tc>
        <w:tc>
          <w:tcPr>
            <w:tcW w:w="27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6D750A" w14:textId="77777777" w:rsidR="00C213E9" w:rsidRDefault="00000000">
            <w:r>
              <w:rPr>
                <w:color w:val="404040"/>
                <w:sz w:val="18"/>
                <w:szCs w:val="18"/>
              </w:rPr>
              <w:t>No action</w:t>
            </w:r>
          </w:p>
        </w:tc>
      </w:tr>
      <w:tr w:rsidR="00C213E9" w14:paraId="6A1DAA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729EE8" w14:textId="77777777" w:rsidR="00C213E9" w:rsidRDefault="00000000">
            <w:r>
              <w:rPr>
                <w:color w:val="404040"/>
                <w:sz w:val="18"/>
                <w:szCs w:val="18"/>
              </w:rPr>
              <w:t>Silver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46ED32" w14:textId="77777777" w:rsidR="00C213E9" w:rsidRDefault="00000000">
            <w:r>
              <w:rPr>
                <w:color w:val="404040"/>
                <w:sz w:val="18"/>
                <w:szCs w:val="18"/>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065281" w14:textId="77777777" w:rsidR="00C213E9" w:rsidRDefault="00000000">
            <w:r>
              <w:rPr>
                <w:color w:val="404040"/>
                <w:sz w:val="18"/>
                <w:szCs w:val="18"/>
              </w:rPr>
              <w:t>None</w:t>
            </w:r>
          </w:p>
        </w:tc>
        <w:tc>
          <w:tcPr>
            <w:tcW w:w="27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9819AB" w14:textId="77777777" w:rsidR="00C213E9" w:rsidRDefault="00000000">
            <w:r>
              <w:rPr>
                <w:color w:val="404040"/>
                <w:sz w:val="18"/>
                <w:szCs w:val="18"/>
              </w:rPr>
              <w:t>No action</w:t>
            </w:r>
          </w:p>
        </w:tc>
      </w:tr>
      <w:tr w:rsidR="00C213E9" w14:paraId="625118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1895F8" w14:textId="77777777" w:rsidR="00C213E9" w:rsidRDefault="00000000">
            <w:r>
              <w:rPr>
                <w:color w:val="404040"/>
                <w:sz w:val="18"/>
                <w:szCs w:val="18"/>
              </w:rPr>
              <w:t>USDG</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3DFA39" w14:textId="77777777" w:rsidR="00C213E9" w:rsidRDefault="00000000">
            <w:r>
              <w:rPr>
                <w:color w:val="404040"/>
                <w:sz w:val="18"/>
                <w:szCs w:val="18"/>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B54037" w14:textId="77777777" w:rsidR="00C213E9" w:rsidRDefault="00000000">
            <w:r>
              <w:rPr>
                <w:color w:val="404040"/>
                <w:sz w:val="18"/>
                <w:szCs w:val="18"/>
              </w:rPr>
              <w:t>1 duplicate date</w:t>
            </w:r>
          </w:p>
        </w:tc>
        <w:tc>
          <w:tcPr>
            <w:tcW w:w="27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6D39D8" w14:textId="77777777" w:rsidR="00C213E9" w:rsidRDefault="00000000">
            <w:r>
              <w:rPr>
                <w:color w:val="404040"/>
                <w:sz w:val="18"/>
                <w:szCs w:val="18"/>
              </w:rPr>
              <w:t>Removed duplicate</w:t>
            </w:r>
          </w:p>
        </w:tc>
      </w:tr>
      <w:tr w:rsidR="00C213E9" w14:paraId="6A88FD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2D167D" w14:textId="77777777" w:rsidR="00C213E9" w:rsidRDefault="00000000">
            <w:r>
              <w:rPr>
                <w:color w:val="404040"/>
                <w:sz w:val="18"/>
                <w:szCs w:val="18"/>
              </w:rPr>
              <w:t>SWIFT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C4B198" w14:textId="77777777" w:rsidR="00C213E9" w:rsidRDefault="00000000">
            <w:r>
              <w:rPr>
                <w:color w:val="404040"/>
                <w:sz w:val="18"/>
                <w:szCs w:val="18"/>
              </w:rPr>
              <w:t>388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DDFB8C" w14:textId="77777777" w:rsidR="00C213E9" w:rsidRDefault="00000000">
            <w:r>
              <w:rPr>
                <w:color w:val="404040"/>
                <w:sz w:val="18"/>
                <w:szCs w:val="18"/>
              </w:rPr>
              <w:t>Structural missing values</w:t>
            </w:r>
          </w:p>
        </w:tc>
        <w:tc>
          <w:tcPr>
            <w:tcW w:w="27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07EFD8" w14:textId="77777777" w:rsidR="00C213E9" w:rsidRDefault="00000000">
            <w:r>
              <w:rPr>
                <w:color w:val="404040"/>
                <w:sz w:val="18"/>
                <w:szCs w:val="18"/>
              </w:rPr>
              <w:t>No action required</w:t>
            </w:r>
          </w:p>
        </w:tc>
      </w:tr>
    </w:tbl>
    <w:p w14:paraId="2483FE65" w14:textId="77777777" w:rsidR="00C213E9" w:rsidRDefault="00000000">
      <w:pPr>
        <w:spacing w:before="40" w:after="120"/>
      </w:pPr>
      <w:r>
        <w:rPr>
          <w:i/>
          <w:iCs/>
          <w:color w:val="666666"/>
          <w:sz w:val="17"/>
          <w:szCs w:val="17"/>
        </w:rPr>
        <w:t xml:space="preserve">Table </w:t>
      </w:r>
      <w:proofErr w:type="gramStart"/>
      <w:r>
        <w:rPr>
          <w:i/>
          <w:iCs/>
          <w:color w:val="666666"/>
          <w:sz w:val="17"/>
          <w:szCs w:val="17"/>
        </w:rPr>
        <w:t>2.2  Data</w:t>
      </w:r>
      <w:proofErr w:type="gramEnd"/>
      <w:r>
        <w:rPr>
          <w:i/>
          <w:iCs/>
          <w:color w:val="666666"/>
          <w:sz w:val="17"/>
          <w:szCs w:val="17"/>
        </w:rPr>
        <w:t xml:space="preserve"> Quality Summary.</w:t>
      </w:r>
    </w:p>
    <w:p w14:paraId="76C3205C" w14:textId="77777777" w:rsidR="00C213E9" w:rsidRDefault="00C213E9">
      <w:pPr>
        <w:spacing w:before="60" w:after="60"/>
      </w:pPr>
    </w:p>
    <w:p w14:paraId="36BD680D" w14:textId="77777777" w:rsidR="00C213E9" w:rsidRDefault="00000000">
      <w:pPr>
        <w:pStyle w:val="Heading2"/>
      </w:pPr>
      <w:r>
        <w:t>2.3 Methodology</w:t>
      </w:r>
    </w:p>
    <w:p w14:paraId="1B4D9384" w14:textId="77777777" w:rsidR="00C213E9" w:rsidRDefault="00000000">
      <w:pPr>
        <w:spacing w:before="60" w:after="80"/>
      </w:pPr>
      <w:r>
        <w:t>Analytical techniques include trend analysis, descriptive statistics (mean, std. deviation, min/max), moving averages (MA-12, MA-60), linear regression forecasting, and correlation analysis. Visual tools include time series line charts, bar charts, scatter plots, a correlation heatmap, and a summary dashboard.</w:t>
      </w:r>
    </w:p>
    <w:p w14:paraId="0A20EBCC" w14:textId="77777777" w:rsidR="00C213E9" w:rsidRDefault="00000000">
      <w:pPr>
        <w:pStyle w:val="Heading2"/>
      </w:pPr>
      <w:r>
        <w:t>2.4 Assumptions</w:t>
      </w:r>
    </w:p>
    <w:p w14:paraId="2C02B778" w14:textId="77777777" w:rsidR="00C213E9" w:rsidRDefault="00000000">
      <w:pPr>
        <w:pStyle w:val="ListParagraph"/>
        <w:numPr>
          <w:ilvl w:val="0"/>
          <w:numId w:val="2"/>
        </w:numPr>
        <w:spacing w:before="40" w:after="40"/>
      </w:pPr>
      <w:r>
        <w:t>Stable exchange rates during the analysis period.</w:t>
      </w:r>
    </w:p>
    <w:p w14:paraId="7F453F92" w14:textId="77777777" w:rsidR="00C213E9" w:rsidRDefault="00000000">
      <w:pPr>
        <w:pStyle w:val="ListParagraph"/>
        <w:numPr>
          <w:ilvl w:val="0"/>
          <w:numId w:val="2"/>
        </w:numPr>
        <w:spacing w:before="40" w:after="40"/>
      </w:pPr>
      <w:r>
        <w:t>Reported commodity production/export and price data is accurate.</w:t>
      </w:r>
    </w:p>
    <w:p w14:paraId="1EA4C119" w14:textId="77777777" w:rsidR="00C213E9" w:rsidRDefault="00000000">
      <w:pPr>
        <w:pStyle w:val="ListParagraph"/>
        <w:numPr>
          <w:ilvl w:val="0"/>
          <w:numId w:val="2"/>
        </w:numPr>
        <w:spacing w:before="40" w:after="40"/>
      </w:pPr>
      <w:r>
        <w:t>SWIFT data reflects genuine payment behaviour without systematic reporting bias.</w:t>
      </w:r>
    </w:p>
    <w:p w14:paraId="319095B4" w14:textId="77777777" w:rsidR="00C213E9" w:rsidRDefault="00000000">
      <w:r>
        <w:br w:type="page"/>
      </w:r>
    </w:p>
    <w:p w14:paraId="12CBE805" w14:textId="77777777" w:rsidR="00C213E9" w:rsidRDefault="00000000">
      <w:pPr>
        <w:pStyle w:val="Heading1"/>
      </w:pPr>
      <w:r>
        <w:lastRenderedPageBreak/>
        <w:t>3. Analysis and Insights</w:t>
      </w:r>
    </w:p>
    <w:p w14:paraId="3390C230" w14:textId="77777777" w:rsidR="00C213E9" w:rsidRDefault="00000000">
      <w:pPr>
        <w:pStyle w:val="Heading2"/>
      </w:pPr>
      <w:r>
        <w:t>3.1 Data Preparation and Understanding (Q1–Q5)</w:t>
      </w:r>
    </w:p>
    <w:p w14:paraId="53767205" w14:textId="77777777" w:rsidR="00C213E9" w:rsidRDefault="00000000">
      <w:pPr>
        <w:spacing w:before="180" w:after="60"/>
      </w:pPr>
      <w:r>
        <w:rPr>
          <w:b/>
          <w:bCs/>
          <w:color w:val="404040"/>
          <w:sz w:val="22"/>
          <w:szCs w:val="22"/>
        </w:rPr>
        <w:t>Q1 — Start and End Dates of Each Dataset</w:t>
      </w:r>
    </w:p>
    <w:tbl>
      <w:tblPr>
        <w:tblW w:w="8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700"/>
        <w:gridCol w:w="2727"/>
      </w:tblGrid>
      <w:tr w:rsidR="00C213E9" w14:paraId="1E00C927"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0107B5" w14:textId="77777777" w:rsidR="00C213E9" w:rsidRDefault="00000000">
            <w:pPr>
              <w:jc w:val="center"/>
            </w:pPr>
            <w:r>
              <w:rPr>
                <w:b/>
                <w:bCs/>
                <w:color w:val="FFFFFF"/>
                <w:sz w:val="18"/>
                <w:szCs w:val="18"/>
              </w:rPr>
              <w:t>Dataset</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14EB7" w14:textId="77777777" w:rsidR="00C213E9" w:rsidRDefault="00000000">
            <w:pPr>
              <w:jc w:val="center"/>
            </w:pPr>
            <w:r>
              <w:rPr>
                <w:b/>
                <w:bCs/>
                <w:color w:val="FFFFFF"/>
                <w:sz w:val="18"/>
                <w:szCs w:val="18"/>
              </w:rPr>
              <w:t>Start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85C9E0" w14:textId="77777777" w:rsidR="00C213E9" w:rsidRDefault="00000000">
            <w:pPr>
              <w:jc w:val="center"/>
            </w:pPr>
            <w:r>
              <w:rPr>
                <w:b/>
                <w:bCs/>
                <w:color w:val="FFFFFF"/>
                <w:sz w:val="18"/>
                <w:szCs w:val="18"/>
              </w:rPr>
              <w:t>End</w:t>
            </w:r>
          </w:p>
        </w:tc>
        <w:tc>
          <w:tcPr>
            <w:tcW w:w="27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9E8FD6" w14:textId="77777777" w:rsidR="00C213E9" w:rsidRDefault="00000000">
            <w:pPr>
              <w:jc w:val="center"/>
            </w:pPr>
            <w:r>
              <w:rPr>
                <w:b/>
                <w:bCs/>
                <w:color w:val="FFFFFF"/>
                <w:sz w:val="18"/>
                <w:szCs w:val="18"/>
              </w:rPr>
              <w:t>Coverage</w:t>
            </w:r>
          </w:p>
        </w:tc>
      </w:tr>
      <w:tr w:rsidR="00C213E9" w14:paraId="03A6B1B5"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31B0CA" w14:textId="77777777" w:rsidR="00C213E9" w:rsidRDefault="00000000">
            <w:r>
              <w:rPr>
                <w:color w:val="404040"/>
                <w:sz w:val="18"/>
                <w:szCs w:val="18"/>
              </w:rPr>
              <w:t>Brent Oil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580422" w14:textId="77777777" w:rsidR="00C213E9" w:rsidRDefault="00000000">
            <w:r>
              <w:rPr>
                <w:color w:val="404040"/>
                <w:sz w:val="18"/>
                <w:szCs w:val="18"/>
              </w:rPr>
              <w:t>1 January 1946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A36285" w14:textId="77777777" w:rsidR="00C213E9" w:rsidRDefault="00000000">
            <w:r>
              <w:rPr>
                <w:color w:val="404040"/>
                <w:sz w:val="18"/>
                <w:szCs w:val="18"/>
              </w:rPr>
              <w:t>1 March 2026</w:t>
            </w:r>
          </w:p>
        </w:tc>
        <w:tc>
          <w:tcPr>
            <w:tcW w:w="27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075DD0" w14:textId="77777777" w:rsidR="00C213E9" w:rsidRDefault="00000000">
            <w:r>
              <w:rPr>
                <w:color w:val="404040"/>
                <w:sz w:val="18"/>
                <w:szCs w:val="18"/>
              </w:rPr>
              <w:t>~80 years, monthly</w:t>
            </w:r>
          </w:p>
        </w:tc>
      </w:tr>
      <w:tr w:rsidR="00C213E9" w14:paraId="5E609531"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FC28A0" w14:textId="77777777" w:rsidR="00C213E9" w:rsidRDefault="00000000">
            <w:r>
              <w:rPr>
                <w:color w:val="404040"/>
                <w:sz w:val="18"/>
                <w:szCs w:val="18"/>
              </w:rPr>
              <w:t>Gold</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AF3A9F" w14:textId="77777777" w:rsidR="00C213E9" w:rsidRDefault="00000000">
            <w:r>
              <w:rPr>
                <w:color w:val="404040"/>
                <w:sz w:val="18"/>
                <w:szCs w:val="18"/>
              </w:rPr>
              <w:t>1 January 1915</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68BDF4" w14:textId="77777777" w:rsidR="00C213E9" w:rsidRDefault="00000000">
            <w:r>
              <w:rPr>
                <w:color w:val="404040"/>
                <w:sz w:val="18"/>
                <w:szCs w:val="18"/>
              </w:rPr>
              <w:t>1 April 2026</w:t>
            </w:r>
          </w:p>
        </w:tc>
        <w:tc>
          <w:tcPr>
            <w:tcW w:w="27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4C0B76" w14:textId="77777777" w:rsidR="00C213E9" w:rsidRDefault="00000000">
            <w:r>
              <w:rPr>
                <w:color w:val="404040"/>
                <w:sz w:val="18"/>
                <w:szCs w:val="18"/>
              </w:rPr>
              <w:t>~111 years, monthly</w:t>
            </w:r>
          </w:p>
        </w:tc>
      </w:tr>
      <w:tr w:rsidR="00C213E9" w14:paraId="40F0661A"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486539" w14:textId="77777777" w:rsidR="00C213E9" w:rsidRDefault="00000000">
            <w:r>
              <w:rPr>
                <w:color w:val="404040"/>
                <w:sz w:val="18"/>
                <w:szCs w:val="18"/>
              </w:rPr>
              <w:t>Silver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600F2E" w14:textId="77777777" w:rsidR="00C213E9" w:rsidRDefault="00000000">
            <w:r>
              <w:rPr>
                <w:color w:val="404040"/>
                <w:sz w:val="18"/>
                <w:szCs w:val="18"/>
              </w:rPr>
              <w:t>1 January 1915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331886" w14:textId="77777777" w:rsidR="00C213E9" w:rsidRDefault="00000000">
            <w:r>
              <w:rPr>
                <w:color w:val="404040"/>
                <w:sz w:val="18"/>
                <w:szCs w:val="18"/>
              </w:rPr>
              <w:t>1 April 2026</w:t>
            </w:r>
          </w:p>
        </w:tc>
        <w:tc>
          <w:tcPr>
            <w:tcW w:w="27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40AB16" w14:textId="77777777" w:rsidR="00C213E9" w:rsidRDefault="00000000">
            <w:r>
              <w:rPr>
                <w:color w:val="404040"/>
                <w:sz w:val="18"/>
                <w:szCs w:val="18"/>
              </w:rPr>
              <w:t>~111 years, monthly</w:t>
            </w:r>
          </w:p>
        </w:tc>
      </w:tr>
      <w:tr w:rsidR="00C213E9" w14:paraId="641DDBE5"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89B7B4" w14:textId="77777777" w:rsidR="00C213E9" w:rsidRDefault="00000000">
            <w:r>
              <w:rPr>
                <w:color w:val="404040"/>
                <w:sz w:val="18"/>
                <w:szCs w:val="18"/>
              </w:rPr>
              <w:t>SWIFT</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59606F" w14:textId="77777777" w:rsidR="00C213E9" w:rsidRDefault="00000000">
            <w:r>
              <w:rPr>
                <w:color w:val="404040"/>
                <w:sz w:val="18"/>
                <w:szCs w:val="18"/>
              </w:rPr>
              <w:t>1 January 2026</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D57FAE" w14:textId="77777777" w:rsidR="00C213E9" w:rsidRDefault="00000000">
            <w:r>
              <w:rPr>
                <w:color w:val="404040"/>
                <w:sz w:val="18"/>
                <w:szCs w:val="18"/>
              </w:rPr>
              <w:t>1 April 2026</w:t>
            </w:r>
          </w:p>
        </w:tc>
        <w:tc>
          <w:tcPr>
            <w:tcW w:w="27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900BB4" w14:textId="77777777" w:rsidR="00C213E9" w:rsidRDefault="00000000">
            <w:r>
              <w:rPr>
                <w:color w:val="404040"/>
                <w:sz w:val="18"/>
                <w:szCs w:val="18"/>
              </w:rPr>
              <w:t>4 report months</w:t>
            </w:r>
          </w:p>
        </w:tc>
      </w:tr>
      <w:tr w:rsidR="00C213E9" w14:paraId="4DFCA08E"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89C26C" w14:textId="77777777" w:rsidR="00C213E9" w:rsidRDefault="00000000">
            <w:r>
              <w:rPr>
                <w:color w:val="404040"/>
                <w:sz w:val="18"/>
                <w:szCs w:val="18"/>
              </w:rPr>
              <w:t>USDG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F48819" w14:textId="77777777" w:rsidR="00C213E9" w:rsidRDefault="00000000">
            <w:r>
              <w:rPr>
                <w:color w:val="404040"/>
                <w:sz w:val="18"/>
                <w:szCs w:val="18"/>
              </w:rPr>
              <w:t>29 April 2025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15D8E9" w14:textId="77777777" w:rsidR="00C213E9" w:rsidRDefault="00000000">
            <w:r>
              <w:rPr>
                <w:color w:val="404040"/>
                <w:sz w:val="18"/>
                <w:szCs w:val="18"/>
              </w:rPr>
              <w:t>28 April 2026</w:t>
            </w:r>
          </w:p>
        </w:tc>
        <w:tc>
          <w:tcPr>
            <w:tcW w:w="27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2F3478" w14:textId="77777777" w:rsidR="00C213E9" w:rsidRDefault="00000000">
            <w:r>
              <w:rPr>
                <w:color w:val="404040"/>
                <w:sz w:val="18"/>
                <w:szCs w:val="18"/>
              </w:rPr>
              <w:t>366 days, daily</w:t>
            </w:r>
          </w:p>
        </w:tc>
      </w:tr>
    </w:tbl>
    <w:p w14:paraId="6FA853EE" w14:textId="77777777" w:rsidR="00C213E9" w:rsidRDefault="00000000">
      <w:pPr>
        <w:spacing w:before="40" w:after="120"/>
      </w:pPr>
      <w:r>
        <w:rPr>
          <w:i/>
          <w:iCs/>
          <w:color w:val="666666"/>
          <w:sz w:val="17"/>
          <w:szCs w:val="17"/>
        </w:rPr>
        <w:t xml:space="preserve">Table </w:t>
      </w:r>
      <w:proofErr w:type="gramStart"/>
      <w:r>
        <w:rPr>
          <w:i/>
          <w:iCs/>
          <w:color w:val="666666"/>
          <w:sz w:val="17"/>
          <w:szCs w:val="17"/>
        </w:rPr>
        <w:t>3.1  Dataset</w:t>
      </w:r>
      <w:proofErr w:type="gramEnd"/>
      <w:r>
        <w:rPr>
          <w:i/>
          <w:iCs/>
          <w:color w:val="666666"/>
          <w:sz w:val="17"/>
          <w:szCs w:val="17"/>
        </w:rPr>
        <w:t xml:space="preserve"> date ranges. Gold and Silver provide the longest historical coverage at over 111 years.</w:t>
      </w:r>
    </w:p>
    <w:p w14:paraId="27A8C454" w14:textId="77777777" w:rsidR="00C213E9" w:rsidRDefault="00C213E9">
      <w:pPr>
        <w:spacing w:before="60" w:after="60"/>
      </w:pPr>
    </w:p>
    <w:p w14:paraId="10808F87" w14:textId="77777777" w:rsidR="00C213E9" w:rsidRDefault="00000000">
      <w:pPr>
        <w:spacing w:before="180" w:after="60"/>
      </w:pPr>
      <w:r>
        <w:rPr>
          <w:b/>
          <w:bCs/>
          <w:color w:val="404040"/>
          <w:sz w:val="22"/>
          <w:szCs w:val="22"/>
        </w:rPr>
        <w:t>Q2 — Dataset Row and Column Counts</w:t>
      </w:r>
    </w:p>
    <w:tbl>
      <w:tblPr>
        <w:tblW w:w="8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000"/>
        <w:gridCol w:w="5327"/>
      </w:tblGrid>
      <w:tr w:rsidR="00C213E9" w14:paraId="69B13968"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0EECAF" w14:textId="77777777" w:rsidR="00C213E9" w:rsidRDefault="00000000">
            <w:pPr>
              <w:jc w:val="center"/>
            </w:pPr>
            <w:r>
              <w:rPr>
                <w:b/>
                <w:bCs/>
                <w:color w:val="FFFFFF"/>
                <w:sz w:val="18"/>
                <w:szCs w:val="18"/>
              </w:rPr>
              <w:t>Dataset</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9AC9B7" w14:textId="77777777" w:rsidR="00C213E9" w:rsidRDefault="00000000">
            <w:pPr>
              <w:jc w:val="center"/>
            </w:pPr>
            <w:r>
              <w:rPr>
                <w:b/>
                <w:bCs/>
                <w:color w:val="FFFFFF"/>
                <w:sz w:val="18"/>
                <w:szCs w:val="18"/>
              </w:rPr>
              <w:t>Rows</w:t>
            </w:r>
          </w:p>
        </w:tc>
        <w:tc>
          <w:tcPr>
            <w:tcW w:w="53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397102" w14:textId="77777777" w:rsidR="00C213E9" w:rsidRDefault="00000000">
            <w:pPr>
              <w:jc w:val="center"/>
            </w:pPr>
            <w:r>
              <w:rPr>
                <w:b/>
                <w:bCs/>
                <w:color w:val="FFFFFF"/>
                <w:sz w:val="18"/>
                <w:szCs w:val="18"/>
              </w:rPr>
              <w:t>Columns</w:t>
            </w:r>
          </w:p>
        </w:tc>
      </w:tr>
      <w:tr w:rsidR="00C213E9" w14:paraId="0D605DDD"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F44942" w14:textId="77777777" w:rsidR="00C213E9" w:rsidRDefault="00000000">
            <w:r>
              <w:rPr>
                <w:color w:val="404040"/>
                <w:sz w:val="18"/>
                <w:szCs w:val="18"/>
              </w:rPr>
              <w:t>Brent Oil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AB5A32" w14:textId="77777777" w:rsidR="00C213E9" w:rsidRDefault="00000000">
            <w:r>
              <w:rPr>
                <w:color w:val="404040"/>
                <w:sz w:val="18"/>
                <w:szCs w:val="18"/>
              </w:rPr>
              <w:t>963</w:t>
            </w:r>
          </w:p>
        </w:tc>
        <w:tc>
          <w:tcPr>
            <w:tcW w:w="53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FF540" w14:textId="77777777" w:rsidR="00C213E9" w:rsidRDefault="00000000">
            <w:r>
              <w:rPr>
                <w:color w:val="404040"/>
                <w:sz w:val="18"/>
                <w:szCs w:val="18"/>
              </w:rPr>
              <w:t>2 (Date, Value)</w:t>
            </w:r>
          </w:p>
        </w:tc>
      </w:tr>
      <w:tr w:rsidR="00C213E9" w14:paraId="52B58ED8"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FD90F2" w14:textId="77777777" w:rsidR="00C213E9" w:rsidRDefault="00000000">
            <w:r>
              <w:rPr>
                <w:color w:val="404040"/>
                <w:sz w:val="18"/>
                <w:szCs w:val="18"/>
              </w:rPr>
              <w:t>Gold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AE6D74" w14:textId="77777777" w:rsidR="00C213E9" w:rsidRDefault="00000000">
            <w:r>
              <w:rPr>
                <w:color w:val="404040"/>
                <w:sz w:val="18"/>
                <w:szCs w:val="18"/>
              </w:rPr>
              <w:t>1,336</w:t>
            </w:r>
          </w:p>
        </w:tc>
        <w:tc>
          <w:tcPr>
            <w:tcW w:w="53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A9D74E" w14:textId="77777777" w:rsidR="00C213E9" w:rsidRDefault="00000000">
            <w:r>
              <w:rPr>
                <w:color w:val="404040"/>
                <w:sz w:val="18"/>
                <w:szCs w:val="18"/>
              </w:rPr>
              <w:t>2 (Date, Value)</w:t>
            </w:r>
          </w:p>
        </w:tc>
      </w:tr>
      <w:tr w:rsidR="00C213E9" w14:paraId="78FA8F79"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35E790" w14:textId="77777777" w:rsidR="00C213E9" w:rsidRDefault="00000000">
            <w:r>
              <w:rPr>
                <w:color w:val="404040"/>
                <w:sz w:val="18"/>
                <w:szCs w:val="18"/>
              </w:rPr>
              <w:t>Silver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0132CA" w14:textId="77777777" w:rsidR="00C213E9" w:rsidRDefault="00000000">
            <w:r>
              <w:rPr>
                <w:color w:val="404040"/>
                <w:sz w:val="18"/>
                <w:szCs w:val="18"/>
              </w:rPr>
              <w:t>1,336</w:t>
            </w:r>
          </w:p>
        </w:tc>
        <w:tc>
          <w:tcPr>
            <w:tcW w:w="53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06410E" w14:textId="77777777" w:rsidR="00C213E9" w:rsidRDefault="00000000">
            <w:r>
              <w:rPr>
                <w:color w:val="404040"/>
                <w:sz w:val="18"/>
                <w:szCs w:val="18"/>
              </w:rPr>
              <w:t>2 (Date, Value)</w:t>
            </w:r>
          </w:p>
        </w:tc>
      </w:tr>
      <w:tr w:rsidR="00C213E9" w14:paraId="39271DF9"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5F098C" w14:textId="77777777" w:rsidR="00C213E9" w:rsidRDefault="00000000">
            <w:r>
              <w:rPr>
                <w:color w:val="404040"/>
                <w:sz w:val="18"/>
                <w:szCs w:val="18"/>
              </w:rPr>
              <w:t>SWIFT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FE0B9D" w14:textId="77777777" w:rsidR="00C213E9" w:rsidRDefault="00000000">
            <w:r>
              <w:rPr>
                <w:color w:val="404040"/>
                <w:sz w:val="18"/>
                <w:szCs w:val="18"/>
              </w:rPr>
              <w:t>330</w:t>
            </w:r>
          </w:p>
        </w:tc>
        <w:tc>
          <w:tcPr>
            <w:tcW w:w="53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105204" w14:textId="77777777" w:rsidR="00C213E9" w:rsidRDefault="00000000">
            <w:r>
              <w:rPr>
                <w:color w:val="404040"/>
                <w:sz w:val="18"/>
                <w:szCs w:val="18"/>
              </w:rPr>
              <w:t>10 (</w:t>
            </w:r>
            <w:proofErr w:type="spellStart"/>
            <w:r>
              <w:rPr>
                <w:color w:val="404040"/>
                <w:sz w:val="18"/>
                <w:szCs w:val="18"/>
              </w:rPr>
              <w:t>report_month</w:t>
            </w:r>
            <w:proofErr w:type="spellEnd"/>
            <w:r>
              <w:rPr>
                <w:color w:val="404040"/>
                <w:sz w:val="18"/>
                <w:szCs w:val="18"/>
              </w:rPr>
              <w:t xml:space="preserve">, </w:t>
            </w:r>
            <w:proofErr w:type="spellStart"/>
            <w:r>
              <w:rPr>
                <w:color w:val="404040"/>
                <w:sz w:val="18"/>
                <w:szCs w:val="18"/>
              </w:rPr>
              <w:t>data_month</w:t>
            </w:r>
            <w:proofErr w:type="spellEnd"/>
            <w:r>
              <w:rPr>
                <w:color w:val="404040"/>
                <w:sz w:val="18"/>
                <w:szCs w:val="18"/>
              </w:rPr>
              <w:t xml:space="preserve">, metric, category, </w:t>
            </w:r>
            <w:proofErr w:type="spellStart"/>
            <w:r>
              <w:rPr>
                <w:color w:val="404040"/>
                <w:sz w:val="18"/>
                <w:szCs w:val="18"/>
              </w:rPr>
              <w:t>currency_or_economy</w:t>
            </w:r>
            <w:proofErr w:type="spellEnd"/>
            <w:r>
              <w:rPr>
                <w:color w:val="404040"/>
                <w:sz w:val="18"/>
                <w:szCs w:val="18"/>
              </w:rPr>
              <w:t xml:space="preserve">, value, unit, </w:t>
            </w:r>
            <w:proofErr w:type="spellStart"/>
            <w:r>
              <w:rPr>
                <w:color w:val="404040"/>
                <w:sz w:val="18"/>
                <w:szCs w:val="18"/>
              </w:rPr>
              <w:t>rmb_global_rank</w:t>
            </w:r>
            <w:proofErr w:type="spellEnd"/>
            <w:r>
              <w:rPr>
                <w:color w:val="404040"/>
                <w:sz w:val="18"/>
                <w:szCs w:val="18"/>
              </w:rPr>
              <w:t>, notes...)</w:t>
            </w:r>
          </w:p>
        </w:tc>
      </w:tr>
      <w:tr w:rsidR="00C213E9" w14:paraId="1746DDB1"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B5ADFA" w14:textId="77777777" w:rsidR="00C213E9" w:rsidRDefault="00000000">
            <w:r>
              <w:rPr>
                <w:color w:val="404040"/>
                <w:sz w:val="18"/>
                <w:szCs w:val="18"/>
              </w:rPr>
              <w:t>USDG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E02576" w14:textId="77777777" w:rsidR="00C213E9" w:rsidRDefault="00000000">
            <w:r>
              <w:rPr>
                <w:color w:val="404040"/>
                <w:sz w:val="18"/>
                <w:szCs w:val="18"/>
              </w:rPr>
              <w:t>366</w:t>
            </w:r>
          </w:p>
        </w:tc>
        <w:tc>
          <w:tcPr>
            <w:tcW w:w="53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0A114F" w14:textId="77777777" w:rsidR="00C213E9" w:rsidRDefault="00000000">
            <w:r>
              <w:rPr>
                <w:color w:val="404040"/>
                <w:sz w:val="18"/>
                <w:szCs w:val="18"/>
              </w:rPr>
              <w:t xml:space="preserve">4 (Date, </w:t>
            </w:r>
            <w:proofErr w:type="spellStart"/>
            <w:r>
              <w:rPr>
                <w:color w:val="404040"/>
                <w:sz w:val="18"/>
                <w:szCs w:val="18"/>
              </w:rPr>
              <w:t>Price_USD</w:t>
            </w:r>
            <w:proofErr w:type="spellEnd"/>
            <w:r>
              <w:rPr>
                <w:color w:val="404040"/>
                <w:sz w:val="18"/>
                <w:szCs w:val="18"/>
              </w:rPr>
              <w:t xml:space="preserve">, </w:t>
            </w:r>
            <w:proofErr w:type="spellStart"/>
            <w:r>
              <w:rPr>
                <w:color w:val="404040"/>
                <w:sz w:val="18"/>
                <w:szCs w:val="18"/>
              </w:rPr>
              <w:t>MarketCap_USD</w:t>
            </w:r>
            <w:proofErr w:type="spellEnd"/>
            <w:r>
              <w:rPr>
                <w:color w:val="404040"/>
                <w:sz w:val="18"/>
                <w:szCs w:val="18"/>
              </w:rPr>
              <w:t xml:space="preserve">, </w:t>
            </w:r>
            <w:proofErr w:type="spellStart"/>
            <w:r>
              <w:rPr>
                <w:color w:val="404040"/>
                <w:sz w:val="18"/>
                <w:szCs w:val="18"/>
              </w:rPr>
              <w:t>Volume_USD</w:t>
            </w:r>
            <w:proofErr w:type="spellEnd"/>
            <w:r>
              <w:rPr>
                <w:color w:val="404040"/>
                <w:sz w:val="18"/>
                <w:szCs w:val="18"/>
              </w:rPr>
              <w:t>)</w:t>
            </w:r>
          </w:p>
        </w:tc>
      </w:tr>
    </w:tbl>
    <w:p w14:paraId="14B3888D" w14:textId="77777777" w:rsidR="00C213E9" w:rsidRDefault="00000000">
      <w:pPr>
        <w:spacing w:before="40" w:after="120"/>
      </w:pPr>
      <w:r>
        <w:rPr>
          <w:i/>
          <w:iCs/>
          <w:color w:val="666666"/>
          <w:sz w:val="17"/>
          <w:szCs w:val="17"/>
        </w:rPr>
        <w:t xml:space="preserve">Table </w:t>
      </w:r>
      <w:proofErr w:type="gramStart"/>
      <w:r>
        <w:rPr>
          <w:i/>
          <w:iCs/>
          <w:color w:val="666666"/>
          <w:sz w:val="17"/>
          <w:szCs w:val="17"/>
        </w:rPr>
        <w:t>3.2  Dataset</w:t>
      </w:r>
      <w:proofErr w:type="gramEnd"/>
      <w:r>
        <w:rPr>
          <w:i/>
          <w:iCs/>
          <w:color w:val="666666"/>
          <w:sz w:val="17"/>
          <w:szCs w:val="17"/>
        </w:rPr>
        <w:t xml:space="preserve"> row and column counts.</w:t>
      </w:r>
    </w:p>
    <w:p w14:paraId="468A3402" w14:textId="77777777" w:rsidR="00C213E9" w:rsidRDefault="00C213E9">
      <w:pPr>
        <w:spacing w:before="60" w:after="60"/>
      </w:pPr>
    </w:p>
    <w:p w14:paraId="3EF9FFB4" w14:textId="77777777" w:rsidR="00C213E9" w:rsidRDefault="00000000">
      <w:pPr>
        <w:spacing w:before="180" w:after="60"/>
      </w:pPr>
      <w:r>
        <w:rPr>
          <w:b/>
          <w:bCs/>
          <w:color w:val="404040"/>
          <w:sz w:val="22"/>
          <w:szCs w:val="22"/>
        </w:rPr>
        <w:t>Q3 — Data Quality Check</w:t>
      </w:r>
    </w:p>
    <w:tbl>
      <w:tblPr>
        <w:tblW w:w="8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1900"/>
        <w:gridCol w:w="2727"/>
      </w:tblGrid>
      <w:tr w:rsidR="00C213E9" w14:paraId="483C53CF"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D3611A" w14:textId="77777777" w:rsidR="00C213E9" w:rsidRDefault="00000000">
            <w:pPr>
              <w:jc w:val="center"/>
            </w:pPr>
            <w:r>
              <w:rPr>
                <w:b/>
                <w:bCs/>
                <w:color w:val="FFFFFF"/>
                <w:sz w:val="18"/>
                <w:szCs w:val="18"/>
              </w:rPr>
              <w:t>Dataset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40EB94" w14:textId="77777777" w:rsidR="00C213E9" w:rsidRDefault="00000000">
            <w:pPr>
              <w:jc w:val="center"/>
            </w:pPr>
            <w:r>
              <w:rPr>
                <w:b/>
                <w:bCs/>
                <w:color w:val="FFFFFF"/>
                <w:sz w:val="18"/>
                <w:szCs w:val="18"/>
              </w:rPr>
              <w:t>Missing Values</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9A4B09" w14:textId="77777777" w:rsidR="00C213E9" w:rsidRDefault="00000000">
            <w:pPr>
              <w:jc w:val="center"/>
            </w:pPr>
            <w:r>
              <w:rPr>
                <w:b/>
                <w:bCs/>
                <w:color w:val="FFFFFF"/>
                <w:sz w:val="18"/>
                <w:szCs w:val="18"/>
              </w:rPr>
              <w:t>Duplicate Dates</w:t>
            </w:r>
          </w:p>
        </w:tc>
        <w:tc>
          <w:tcPr>
            <w:tcW w:w="27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3D4993" w14:textId="77777777" w:rsidR="00C213E9" w:rsidRDefault="00000000">
            <w:pPr>
              <w:jc w:val="center"/>
            </w:pPr>
            <w:r>
              <w:rPr>
                <w:b/>
                <w:bCs/>
                <w:color w:val="FFFFFF"/>
                <w:sz w:val="18"/>
                <w:szCs w:val="18"/>
              </w:rPr>
              <w:t>Negative/Zero Prices</w:t>
            </w:r>
          </w:p>
        </w:tc>
      </w:tr>
      <w:tr w:rsidR="00C213E9" w14:paraId="423BD97E"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680A02" w14:textId="77777777" w:rsidR="00C213E9" w:rsidRDefault="00000000">
            <w:r>
              <w:rPr>
                <w:color w:val="404040"/>
                <w:sz w:val="18"/>
                <w:szCs w:val="18"/>
              </w:rPr>
              <w:t>Brent Oil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54D874" w14:textId="77777777" w:rsidR="00C213E9" w:rsidRDefault="00000000">
            <w:r>
              <w:rPr>
                <w:color w:val="404040"/>
                <w:sz w:val="18"/>
                <w:szCs w:val="18"/>
              </w:rPr>
              <w:t>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0098EE" w14:textId="77777777" w:rsidR="00C213E9" w:rsidRDefault="00000000">
            <w:r>
              <w:rPr>
                <w:color w:val="404040"/>
                <w:sz w:val="18"/>
                <w:szCs w:val="18"/>
              </w:rPr>
              <w:t>0</w:t>
            </w:r>
          </w:p>
        </w:tc>
        <w:tc>
          <w:tcPr>
            <w:tcW w:w="27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F7C48B" w14:textId="77777777" w:rsidR="00C213E9" w:rsidRDefault="00000000">
            <w:r>
              <w:rPr>
                <w:color w:val="404040"/>
                <w:sz w:val="18"/>
                <w:szCs w:val="18"/>
              </w:rPr>
              <w:t>0</w:t>
            </w:r>
          </w:p>
        </w:tc>
      </w:tr>
      <w:tr w:rsidR="00C213E9" w14:paraId="7654CFBC"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139E2E" w14:textId="77777777" w:rsidR="00C213E9" w:rsidRDefault="00000000">
            <w:r>
              <w:rPr>
                <w:color w:val="404040"/>
                <w:sz w:val="18"/>
                <w:szCs w:val="18"/>
              </w:rPr>
              <w:t>Gold</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A7F14D" w14:textId="77777777" w:rsidR="00C213E9" w:rsidRDefault="00000000">
            <w:r>
              <w:rPr>
                <w:color w:val="404040"/>
                <w:sz w:val="18"/>
                <w:szCs w:val="18"/>
              </w:rPr>
              <w:t>0</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E0DF5A" w14:textId="77777777" w:rsidR="00C213E9" w:rsidRDefault="00000000">
            <w:r>
              <w:rPr>
                <w:color w:val="404040"/>
                <w:sz w:val="18"/>
                <w:szCs w:val="18"/>
              </w:rPr>
              <w:t>0</w:t>
            </w:r>
          </w:p>
        </w:tc>
        <w:tc>
          <w:tcPr>
            <w:tcW w:w="27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E56B5E" w14:textId="77777777" w:rsidR="00C213E9" w:rsidRDefault="00000000">
            <w:r>
              <w:rPr>
                <w:color w:val="404040"/>
                <w:sz w:val="18"/>
                <w:szCs w:val="18"/>
              </w:rPr>
              <w:t>0</w:t>
            </w:r>
          </w:p>
        </w:tc>
      </w:tr>
      <w:tr w:rsidR="00C213E9" w14:paraId="72D5FE5D"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B2504A" w14:textId="77777777" w:rsidR="00C213E9" w:rsidRDefault="00000000">
            <w:r>
              <w:rPr>
                <w:color w:val="404040"/>
                <w:sz w:val="18"/>
                <w:szCs w:val="18"/>
              </w:rPr>
              <w:t>Silver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BEFD6E" w14:textId="77777777" w:rsidR="00C213E9" w:rsidRDefault="00000000">
            <w:r>
              <w:rPr>
                <w:color w:val="404040"/>
                <w:sz w:val="18"/>
                <w:szCs w:val="18"/>
              </w:rPr>
              <w:t>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0D1091" w14:textId="77777777" w:rsidR="00C213E9" w:rsidRDefault="00000000">
            <w:r>
              <w:rPr>
                <w:color w:val="404040"/>
                <w:sz w:val="18"/>
                <w:szCs w:val="18"/>
              </w:rPr>
              <w:t>0</w:t>
            </w:r>
          </w:p>
        </w:tc>
        <w:tc>
          <w:tcPr>
            <w:tcW w:w="27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417FF1" w14:textId="77777777" w:rsidR="00C213E9" w:rsidRDefault="00000000">
            <w:r>
              <w:rPr>
                <w:color w:val="404040"/>
                <w:sz w:val="18"/>
                <w:szCs w:val="18"/>
              </w:rPr>
              <w:t>0</w:t>
            </w:r>
          </w:p>
        </w:tc>
      </w:tr>
      <w:tr w:rsidR="00C213E9" w14:paraId="778614A5"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8C305F" w14:textId="77777777" w:rsidR="00C213E9" w:rsidRDefault="00000000">
            <w:r>
              <w:rPr>
                <w:color w:val="404040"/>
                <w:sz w:val="18"/>
                <w:szCs w:val="18"/>
              </w:rPr>
              <w:t>USDG</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286649" w14:textId="77777777" w:rsidR="00C213E9" w:rsidRDefault="00000000">
            <w:r>
              <w:rPr>
                <w:color w:val="404040"/>
                <w:sz w:val="18"/>
                <w:szCs w:val="18"/>
              </w:rPr>
              <w:t>0</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E8B3B7" w14:textId="77777777" w:rsidR="00C213E9" w:rsidRDefault="00000000">
            <w:r>
              <w:rPr>
                <w:color w:val="404040"/>
                <w:sz w:val="18"/>
                <w:szCs w:val="18"/>
              </w:rPr>
              <w:t>1 ⚠️</w:t>
            </w:r>
          </w:p>
        </w:tc>
        <w:tc>
          <w:tcPr>
            <w:tcW w:w="27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437256" w14:textId="77777777" w:rsidR="00C213E9" w:rsidRDefault="00000000">
            <w:r>
              <w:rPr>
                <w:color w:val="404040"/>
                <w:sz w:val="18"/>
                <w:szCs w:val="18"/>
              </w:rPr>
              <w:t>0</w:t>
            </w:r>
          </w:p>
        </w:tc>
      </w:tr>
      <w:tr w:rsidR="00C213E9" w14:paraId="4A89AE5A"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D3021D" w14:textId="77777777" w:rsidR="00C213E9" w:rsidRDefault="00000000">
            <w:r>
              <w:rPr>
                <w:color w:val="404040"/>
                <w:sz w:val="18"/>
                <w:szCs w:val="18"/>
              </w:rPr>
              <w:t>SWIFT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04FC42" w14:textId="77777777" w:rsidR="00C213E9" w:rsidRDefault="00000000">
            <w:r>
              <w:rPr>
                <w:color w:val="404040"/>
                <w:sz w:val="18"/>
                <w:szCs w:val="18"/>
              </w:rPr>
              <w:t>388 ⚠️</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4E5535" w14:textId="77777777" w:rsidR="00C213E9" w:rsidRDefault="00000000">
            <w:r>
              <w:rPr>
                <w:color w:val="404040"/>
                <w:sz w:val="18"/>
                <w:szCs w:val="18"/>
              </w:rPr>
              <w:t>0</w:t>
            </w:r>
          </w:p>
        </w:tc>
        <w:tc>
          <w:tcPr>
            <w:tcW w:w="27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2794F1" w14:textId="77777777" w:rsidR="00C213E9" w:rsidRDefault="00000000">
            <w:r>
              <w:rPr>
                <w:color w:val="404040"/>
                <w:sz w:val="18"/>
                <w:szCs w:val="18"/>
              </w:rPr>
              <w:t>(no price column)</w:t>
            </w:r>
          </w:p>
        </w:tc>
      </w:tr>
    </w:tbl>
    <w:p w14:paraId="1EF29F02" w14:textId="77777777" w:rsidR="00C213E9" w:rsidRDefault="00000000">
      <w:pPr>
        <w:spacing w:before="40" w:after="120"/>
      </w:pPr>
      <w:r>
        <w:rPr>
          <w:i/>
          <w:iCs/>
          <w:color w:val="666666"/>
          <w:sz w:val="17"/>
          <w:szCs w:val="17"/>
        </w:rPr>
        <w:t xml:space="preserve">Table </w:t>
      </w:r>
      <w:proofErr w:type="gramStart"/>
      <w:r>
        <w:rPr>
          <w:i/>
          <w:iCs/>
          <w:color w:val="666666"/>
          <w:sz w:val="17"/>
          <w:szCs w:val="17"/>
        </w:rPr>
        <w:t>3.3  Data</w:t>
      </w:r>
      <w:proofErr w:type="gramEnd"/>
      <w:r>
        <w:rPr>
          <w:i/>
          <w:iCs/>
          <w:color w:val="666666"/>
          <w:sz w:val="17"/>
          <w:szCs w:val="17"/>
        </w:rPr>
        <w:t xml:space="preserve"> quality summary. SWIFT's 388 missing values are structural by design.</w:t>
      </w:r>
    </w:p>
    <w:p w14:paraId="5CCAC599" w14:textId="77777777" w:rsidR="00C213E9" w:rsidRDefault="00C213E9">
      <w:pPr>
        <w:spacing w:before="60" w:after="60"/>
      </w:pPr>
    </w:p>
    <w:p w14:paraId="6A0B6F6C" w14:textId="77777777" w:rsidR="00C213E9" w:rsidRDefault="00000000">
      <w:pPr>
        <w:spacing w:before="180" w:after="60"/>
      </w:pPr>
      <w:r>
        <w:rPr>
          <w:b/>
          <w:bCs/>
          <w:color w:val="404040"/>
          <w:sz w:val="22"/>
          <w:szCs w:val="22"/>
        </w:rPr>
        <w:t>Q4 — Date Formatting (Sample Output)</w:t>
      </w:r>
    </w:p>
    <w:tbl>
      <w:tblPr>
        <w:tblW w:w="8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1100"/>
        <w:gridCol w:w="1100"/>
        <w:gridCol w:w="3227"/>
      </w:tblGrid>
      <w:tr w:rsidR="00C213E9" w14:paraId="58C4DA36"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BE7134" w14:textId="77777777" w:rsidR="00C213E9" w:rsidRDefault="00000000">
            <w:pPr>
              <w:jc w:val="center"/>
            </w:pPr>
            <w:r>
              <w:rPr>
                <w:b/>
                <w:bCs/>
                <w:color w:val="FFFFFF"/>
                <w:sz w:val="18"/>
                <w:szCs w:val="18"/>
              </w:rPr>
              <w:t>Row</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09B21B" w14:textId="77777777" w:rsidR="00C213E9" w:rsidRDefault="00000000">
            <w:pPr>
              <w:jc w:val="center"/>
            </w:pPr>
            <w:r>
              <w:rPr>
                <w:b/>
                <w:bCs/>
                <w:color w:val="FFFFFF"/>
                <w:sz w:val="18"/>
                <w:szCs w:val="18"/>
              </w:rPr>
              <w:t>Date (formatted)</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0283F6" w14:textId="77777777" w:rsidR="00C213E9" w:rsidRDefault="00000000">
            <w:pPr>
              <w:jc w:val="center"/>
            </w:pPr>
            <w:r>
              <w:rPr>
                <w:b/>
                <w:bCs/>
                <w:color w:val="FFFFFF"/>
                <w:sz w:val="18"/>
                <w:szCs w:val="18"/>
              </w:rPr>
              <w:t>Year</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8D3927" w14:textId="77777777" w:rsidR="00C213E9" w:rsidRDefault="00000000">
            <w:pPr>
              <w:jc w:val="center"/>
            </w:pPr>
            <w:r>
              <w:rPr>
                <w:b/>
                <w:bCs/>
                <w:color w:val="FFFFFF"/>
                <w:sz w:val="18"/>
                <w:szCs w:val="18"/>
              </w:rPr>
              <w:t>Month</w:t>
            </w:r>
          </w:p>
        </w:tc>
        <w:tc>
          <w:tcPr>
            <w:tcW w:w="32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D65D44" w14:textId="77777777" w:rsidR="00C213E9" w:rsidRDefault="00000000">
            <w:pPr>
              <w:jc w:val="center"/>
            </w:pPr>
            <w:r>
              <w:rPr>
                <w:b/>
                <w:bCs/>
                <w:color w:val="FFFFFF"/>
                <w:sz w:val="18"/>
                <w:szCs w:val="18"/>
              </w:rPr>
              <w:t>Value ($/</w:t>
            </w:r>
            <w:proofErr w:type="spellStart"/>
            <w:r>
              <w:rPr>
                <w:b/>
                <w:bCs/>
                <w:color w:val="FFFFFF"/>
                <w:sz w:val="18"/>
                <w:szCs w:val="18"/>
              </w:rPr>
              <w:t>bbl</w:t>
            </w:r>
            <w:proofErr w:type="spellEnd"/>
            <w:r>
              <w:rPr>
                <w:b/>
                <w:bCs/>
                <w:color w:val="FFFFFF"/>
                <w:sz w:val="18"/>
                <w:szCs w:val="18"/>
              </w:rPr>
              <w:t>)</w:t>
            </w:r>
          </w:p>
        </w:tc>
      </w:tr>
      <w:tr w:rsidR="00C213E9" w14:paraId="385A6E9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F421A9" w14:textId="77777777" w:rsidR="00C213E9" w:rsidRDefault="00000000">
            <w:r>
              <w:rPr>
                <w:color w:val="404040"/>
                <w:sz w:val="18"/>
                <w:szCs w:val="18"/>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BC1448" w14:textId="77777777" w:rsidR="00C213E9" w:rsidRDefault="00000000">
            <w:r>
              <w:rPr>
                <w:color w:val="404040"/>
                <w:sz w:val="18"/>
                <w:szCs w:val="18"/>
              </w:rPr>
              <w:t>1946-01-01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62D75C" w14:textId="77777777" w:rsidR="00C213E9" w:rsidRDefault="00000000">
            <w:r>
              <w:rPr>
                <w:color w:val="404040"/>
                <w:sz w:val="18"/>
                <w:szCs w:val="18"/>
              </w:rPr>
              <w:t>1946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ECD005" w14:textId="77777777" w:rsidR="00C213E9" w:rsidRDefault="00000000">
            <w:r>
              <w:rPr>
                <w:color w:val="404040"/>
                <w:sz w:val="18"/>
                <w:szCs w:val="18"/>
              </w:rPr>
              <w:t>1</w:t>
            </w:r>
          </w:p>
        </w:tc>
        <w:tc>
          <w:tcPr>
            <w:tcW w:w="32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F5235C" w14:textId="77777777" w:rsidR="00C213E9" w:rsidRDefault="00000000">
            <w:r>
              <w:rPr>
                <w:color w:val="404040"/>
                <w:sz w:val="18"/>
                <w:szCs w:val="18"/>
              </w:rPr>
              <w:t>21.23</w:t>
            </w:r>
          </w:p>
        </w:tc>
      </w:tr>
      <w:tr w:rsidR="00C213E9" w14:paraId="5E921DA7"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508AF8" w14:textId="77777777" w:rsidR="00C213E9" w:rsidRDefault="00000000">
            <w:r>
              <w:rPr>
                <w:color w:val="404040"/>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EFFADA" w14:textId="77777777" w:rsidR="00C213E9" w:rsidRDefault="00000000">
            <w:r>
              <w:rPr>
                <w:color w:val="404040"/>
                <w:sz w:val="18"/>
                <w:szCs w:val="18"/>
              </w:rPr>
              <w:t>1946-02-01</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773DDD" w14:textId="77777777" w:rsidR="00C213E9" w:rsidRDefault="00000000">
            <w:r>
              <w:rPr>
                <w:color w:val="404040"/>
                <w:sz w:val="18"/>
                <w:szCs w:val="18"/>
              </w:rPr>
              <w:t>1946</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8CFFC8" w14:textId="77777777" w:rsidR="00C213E9" w:rsidRDefault="00000000">
            <w:r>
              <w:rPr>
                <w:color w:val="404040"/>
                <w:sz w:val="18"/>
                <w:szCs w:val="18"/>
              </w:rPr>
              <w:t>2</w:t>
            </w:r>
          </w:p>
        </w:tc>
        <w:tc>
          <w:tcPr>
            <w:tcW w:w="32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3D73D8" w14:textId="77777777" w:rsidR="00C213E9" w:rsidRDefault="00000000">
            <w:r>
              <w:rPr>
                <w:color w:val="404040"/>
                <w:sz w:val="18"/>
                <w:szCs w:val="18"/>
              </w:rPr>
              <w:t>21.35</w:t>
            </w:r>
          </w:p>
        </w:tc>
      </w:tr>
      <w:tr w:rsidR="00C213E9" w14:paraId="57642584"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8876FF" w14:textId="77777777" w:rsidR="00C213E9" w:rsidRDefault="00000000">
            <w:r>
              <w:rPr>
                <w:color w:val="404040"/>
                <w:sz w:val="18"/>
                <w:szCs w:val="18"/>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49DA9E" w14:textId="77777777" w:rsidR="00C213E9" w:rsidRDefault="00000000">
            <w:r>
              <w:rPr>
                <w:color w:val="404040"/>
                <w:sz w:val="18"/>
                <w:szCs w:val="18"/>
              </w:rPr>
              <w:t>1946-03-01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54D244" w14:textId="77777777" w:rsidR="00C213E9" w:rsidRDefault="00000000">
            <w:r>
              <w:rPr>
                <w:color w:val="404040"/>
                <w:sz w:val="18"/>
                <w:szCs w:val="18"/>
              </w:rPr>
              <w:t>1946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133FA4" w14:textId="77777777" w:rsidR="00C213E9" w:rsidRDefault="00000000">
            <w:r>
              <w:rPr>
                <w:color w:val="404040"/>
                <w:sz w:val="18"/>
                <w:szCs w:val="18"/>
              </w:rPr>
              <w:t>3</w:t>
            </w:r>
          </w:p>
        </w:tc>
        <w:tc>
          <w:tcPr>
            <w:tcW w:w="32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7D2E40" w14:textId="77777777" w:rsidR="00C213E9" w:rsidRDefault="00000000">
            <w:r>
              <w:rPr>
                <w:color w:val="404040"/>
                <w:sz w:val="18"/>
                <w:szCs w:val="18"/>
              </w:rPr>
              <w:t>21.11</w:t>
            </w:r>
          </w:p>
        </w:tc>
      </w:tr>
      <w:tr w:rsidR="00C213E9" w14:paraId="0CE33024"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0011BE" w14:textId="77777777" w:rsidR="00C213E9" w:rsidRDefault="00000000">
            <w:r>
              <w:rPr>
                <w:color w:val="404040"/>
                <w:sz w:val="18"/>
                <w:szCs w:val="18"/>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B5893A" w14:textId="77777777" w:rsidR="00C213E9" w:rsidRDefault="00000000">
            <w:r>
              <w:rPr>
                <w:color w:val="404040"/>
                <w:sz w:val="18"/>
                <w:szCs w:val="18"/>
              </w:rPr>
              <w:t>1946-04-01</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5E62CA" w14:textId="77777777" w:rsidR="00C213E9" w:rsidRDefault="00000000">
            <w:r>
              <w:rPr>
                <w:color w:val="404040"/>
                <w:sz w:val="18"/>
                <w:szCs w:val="18"/>
              </w:rPr>
              <w:t>1946</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00CECD" w14:textId="77777777" w:rsidR="00C213E9" w:rsidRDefault="00000000">
            <w:r>
              <w:rPr>
                <w:color w:val="404040"/>
                <w:sz w:val="18"/>
                <w:szCs w:val="18"/>
              </w:rPr>
              <w:t>4</w:t>
            </w:r>
          </w:p>
        </w:tc>
        <w:tc>
          <w:tcPr>
            <w:tcW w:w="32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0A6C22" w14:textId="77777777" w:rsidR="00C213E9" w:rsidRDefault="00000000">
            <w:r>
              <w:rPr>
                <w:color w:val="404040"/>
                <w:sz w:val="18"/>
                <w:szCs w:val="18"/>
              </w:rPr>
              <w:t>22.79</w:t>
            </w:r>
          </w:p>
        </w:tc>
      </w:tr>
      <w:tr w:rsidR="00C213E9" w14:paraId="4D8BDB7B"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BA9C1D" w14:textId="77777777" w:rsidR="00C213E9" w:rsidRDefault="00000000">
            <w:r>
              <w:rPr>
                <w:color w:val="404040"/>
                <w:sz w:val="18"/>
                <w:szCs w:val="18"/>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03BF81" w14:textId="77777777" w:rsidR="00C213E9" w:rsidRDefault="00000000">
            <w:r>
              <w:rPr>
                <w:color w:val="404040"/>
                <w:sz w:val="18"/>
                <w:szCs w:val="18"/>
              </w:rPr>
              <w:t>1946-05-01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D68FD5" w14:textId="77777777" w:rsidR="00C213E9" w:rsidRDefault="00000000">
            <w:r>
              <w:rPr>
                <w:color w:val="404040"/>
                <w:sz w:val="18"/>
                <w:szCs w:val="18"/>
              </w:rPr>
              <w:t>1946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58B24D" w14:textId="77777777" w:rsidR="00C213E9" w:rsidRDefault="00000000">
            <w:r>
              <w:rPr>
                <w:color w:val="404040"/>
                <w:sz w:val="18"/>
                <w:szCs w:val="18"/>
              </w:rPr>
              <w:t>5</w:t>
            </w:r>
          </w:p>
        </w:tc>
        <w:tc>
          <w:tcPr>
            <w:tcW w:w="32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BCF83B" w14:textId="77777777" w:rsidR="00C213E9" w:rsidRDefault="00000000">
            <w:r>
              <w:rPr>
                <w:color w:val="404040"/>
                <w:sz w:val="18"/>
                <w:szCs w:val="18"/>
              </w:rPr>
              <w:t>22.67</w:t>
            </w:r>
          </w:p>
        </w:tc>
      </w:tr>
    </w:tbl>
    <w:p w14:paraId="096FD4AE" w14:textId="77777777" w:rsidR="00C213E9" w:rsidRDefault="00000000">
      <w:pPr>
        <w:spacing w:before="40" w:after="120"/>
      </w:pPr>
      <w:r>
        <w:rPr>
          <w:i/>
          <w:iCs/>
          <w:color w:val="666666"/>
          <w:sz w:val="17"/>
          <w:szCs w:val="17"/>
        </w:rPr>
        <w:t xml:space="preserve">Table </w:t>
      </w:r>
      <w:proofErr w:type="gramStart"/>
      <w:r>
        <w:rPr>
          <w:i/>
          <w:iCs/>
          <w:color w:val="666666"/>
          <w:sz w:val="17"/>
          <w:szCs w:val="17"/>
        </w:rPr>
        <w:t>3.4  Sample</w:t>
      </w:r>
      <w:proofErr w:type="gramEnd"/>
      <w:r>
        <w:rPr>
          <w:i/>
          <w:iCs/>
          <w:color w:val="666666"/>
          <w:sz w:val="17"/>
          <w:szCs w:val="17"/>
        </w:rPr>
        <w:t xml:space="preserve"> output of date formatting step for Brent Oil data.</w:t>
      </w:r>
    </w:p>
    <w:p w14:paraId="223EC645" w14:textId="77777777" w:rsidR="00C213E9" w:rsidRDefault="00C213E9">
      <w:pPr>
        <w:spacing w:before="60" w:after="60"/>
      </w:pPr>
    </w:p>
    <w:p w14:paraId="5D48FB3D" w14:textId="77777777" w:rsidR="00C213E9" w:rsidRDefault="00000000">
      <w:pPr>
        <w:spacing w:before="180" w:after="60"/>
      </w:pPr>
      <w:r>
        <w:rPr>
          <w:b/>
          <w:bCs/>
          <w:color w:val="404040"/>
          <w:sz w:val="22"/>
          <w:szCs w:val="22"/>
        </w:rPr>
        <w:lastRenderedPageBreak/>
        <w:t>Q5 — SWIFT Dataset Metrics</w:t>
      </w:r>
    </w:p>
    <w:tbl>
      <w:tblPr>
        <w:tblW w:w="8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900"/>
        <w:gridCol w:w="3527"/>
      </w:tblGrid>
      <w:tr w:rsidR="00C213E9" w14:paraId="72656E76" w14:textId="77777777">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DB3983" w14:textId="77777777" w:rsidR="00C213E9" w:rsidRDefault="00000000">
            <w:pPr>
              <w:jc w:val="center"/>
            </w:pPr>
            <w:r>
              <w:rPr>
                <w:b/>
                <w:bCs/>
                <w:color w:val="FFFFFF"/>
                <w:sz w:val="18"/>
                <w:szCs w:val="18"/>
              </w:rPr>
              <w:t>Metric</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3A3514" w14:textId="77777777" w:rsidR="00C213E9" w:rsidRDefault="00000000">
            <w:pPr>
              <w:jc w:val="center"/>
            </w:pPr>
            <w:r>
              <w:rPr>
                <w:b/>
                <w:bCs/>
                <w:color w:val="FFFFFF"/>
                <w:sz w:val="18"/>
                <w:szCs w:val="18"/>
              </w:rPr>
              <w:t>Rows</w:t>
            </w:r>
          </w:p>
        </w:tc>
        <w:tc>
          <w:tcPr>
            <w:tcW w:w="35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12F59E" w14:textId="77777777" w:rsidR="00C213E9" w:rsidRDefault="00000000">
            <w:pPr>
              <w:jc w:val="center"/>
            </w:pPr>
            <w:r>
              <w:rPr>
                <w:b/>
                <w:bCs/>
                <w:color w:val="FFFFFF"/>
                <w:sz w:val="18"/>
                <w:szCs w:val="18"/>
              </w:rPr>
              <w:t>Topic</w:t>
            </w:r>
          </w:p>
        </w:tc>
      </w:tr>
      <w:tr w:rsidR="00C213E9" w14:paraId="3B16F4A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4B8A53" w14:textId="77777777" w:rsidR="00C213E9" w:rsidRDefault="00000000">
            <w:r>
              <w:rPr>
                <w:color w:val="404040"/>
                <w:sz w:val="18"/>
                <w:szCs w:val="18"/>
              </w:rPr>
              <w:t>Global Payment Share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065104" w14:textId="77777777" w:rsidR="00C213E9" w:rsidRDefault="00000000">
            <w:r>
              <w:rPr>
                <w:color w:val="404040"/>
                <w:sz w:val="18"/>
                <w:szCs w:val="18"/>
              </w:rPr>
              <w:t>80</w:t>
            </w:r>
          </w:p>
        </w:tc>
        <w:tc>
          <w:tcPr>
            <w:tcW w:w="35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5EEF81" w14:textId="77777777" w:rsidR="00C213E9" w:rsidRDefault="00000000">
            <w:r>
              <w:rPr>
                <w:color w:val="404040"/>
                <w:sz w:val="18"/>
                <w:szCs w:val="18"/>
              </w:rPr>
              <w:t>Global payment share (%)</w:t>
            </w:r>
          </w:p>
        </w:tc>
      </w:tr>
      <w:tr w:rsidR="00C213E9" w14:paraId="0EFC9C52"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B4FE90" w14:textId="77777777" w:rsidR="00C213E9" w:rsidRDefault="00000000">
            <w:r>
              <w:rPr>
                <w:color w:val="404040"/>
                <w:sz w:val="18"/>
                <w:szCs w:val="18"/>
              </w:rPr>
              <w:t>International Payment Share (ex-Eurozone)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96CE3B" w14:textId="77777777" w:rsidR="00C213E9" w:rsidRDefault="00000000">
            <w:r>
              <w:rPr>
                <w:color w:val="404040"/>
                <w:sz w:val="18"/>
                <w:szCs w:val="18"/>
              </w:rPr>
              <w:t>80</w:t>
            </w:r>
          </w:p>
        </w:tc>
        <w:tc>
          <w:tcPr>
            <w:tcW w:w="35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7260EA" w14:textId="77777777" w:rsidR="00C213E9" w:rsidRDefault="00000000">
            <w:r>
              <w:rPr>
                <w:color w:val="404040"/>
                <w:sz w:val="18"/>
                <w:szCs w:val="18"/>
              </w:rPr>
              <w:t>Payment share excluding Eurozone</w:t>
            </w:r>
          </w:p>
        </w:tc>
      </w:tr>
      <w:tr w:rsidR="00C213E9" w14:paraId="1DC8C8B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05A8D2" w14:textId="77777777" w:rsidR="00C213E9" w:rsidRDefault="00000000">
            <w:r>
              <w:rPr>
                <w:color w:val="404040"/>
                <w:sz w:val="18"/>
                <w:szCs w:val="18"/>
              </w:rPr>
              <w:t>Offshore RMB by Economy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2A2826" w14:textId="77777777" w:rsidR="00C213E9" w:rsidRDefault="00000000">
            <w:r>
              <w:rPr>
                <w:color w:val="404040"/>
                <w:sz w:val="18"/>
                <w:szCs w:val="18"/>
              </w:rPr>
              <w:t>60</w:t>
            </w:r>
          </w:p>
        </w:tc>
        <w:tc>
          <w:tcPr>
            <w:tcW w:w="35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532BEB" w14:textId="77777777" w:rsidR="00C213E9" w:rsidRDefault="00000000">
            <w:r>
              <w:rPr>
                <w:color w:val="404040"/>
                <w:sz w:val="18"/>
                <w:szCs w:val="18"/>
              </w:rPr>
              <w:t>Offshore RMB share by country</w:t>
            </w:r>
          </w:p>
        </w:tc>
      </w:tr>
      <w:tr w:rsidR="00C213E9" w14:paraId="5944FE72"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C8CF00" w14:textId="77777777" w:rsidR="00C213E9" w:rsidRDefault="00000000">
            <w:r>
              <w:rPr>
                <w:color w:val="404040"/>
                <w:sz w:val="18"/>
                <w:szCs w:val="18"/>
              </w:rPr>
              <w:t>Trade Finance Share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BA0785" w14:textId="77777777" w:rsidR="00C213E9" w:rsidRDefault="00000000">
            <w:r>
              <w:rPr>
                <w:color w:val="404040"/>
                <w:sz w:val="18"/>
                <w:szCs w:val="18"/>
              </w:rPr>
              <w:t>40</w:t>
            </w:r>
          </w:p>
        </w:tc>
        <w:tc>
          <w:tcPr>
            <w:tcW w:w="35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BF4EF6" w14:textId="77777777" w:rsidR="00C213E9" w:rsidRDefault="00000000">
            <w:r>
              <w:rPr>
                <w:color w:val="404040"/>
                <w:sz w:val="18"/>
                <w:szCs w:val="18"/>
              </w:rPr>
              <w:t>Trade finance share</w:t>
            </w:r>
          </w:p>
        </w:tc>
      </w:tr>
      <w:tr w:rsidR="00C213E9" w14:paraId="695EAE5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E23567" w14:textId="77777777" w:rsidR="00C213E9" w:rsidRDefault="00000000">
            <w:r>
              <w:rPr>
                <w:color w:val="404040"/>
                <w:sz w:val="18"/>
                <w:szCs w:val="18"/>
              </w:rPr>
              <w:t>FX Spot Currency Ranking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279006" w14:textId="77777777" w:rsidR="00C213E9" w:rsidRDefault="00000000">
            <w:r>
              <w:rPr>
                <w:color w:val="404040"/>
                <w:sz w:val="18"/>
                <w:szCs w:val="18"/>
              </w:rPr>
              <w:t>40</w:t>
            </w:r>
          </w:p>
        </w:tc>
        <w:tc>
          <w:tcPr>
            <w:tcW w:w="35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CD2DB0" w14:textId="77777777" w:rsidR="00C213E9" w:rsidRDefault="00000000">
            <w:r>
              <w:rPr>
                <w:color w:val="404040"/>
                <w:sz w:val="18"/>
                <w:szCs w:val="18"/>
              </w:rPr>
              <w:t>FX spot market ranking</w:t>
            </w:r>
          </w:p>
        </w:tc>
      </w:tr>
      <w:tr w:rsidR="00C213E9" w14:paraId="1F30ABD3"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537E5F" w14:textId="77777777" w:rsidR="00C213E9" w:rsidRDefault="00000000">
            <w:r>
              <w:rPr>
                <w:color w:val="404040"/>
                <w:sz w:val="18"/>
                <w:szCs w:val="18"/>
              </w:rPr>
              <w:t>FX Spot Economies (RMB)</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23EDE2" w14:textId="77777777" w:rsidR="00C213E9" w:rsidRDefault="00000000">
            <w:r>
              <w:rPr>
                <w:color w:val="404040"/>
                <w:sz w:val="18"/>
                <w:szCs w:val="18"/>
              </w:rPr>
              <w:t>24</w:t>
            </w:r>
          </w:p>
        </w:tc>
        <w:tc>
          <w:tcPr>
            <w:tcW w:w="35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69DC2E" w14:textId="77777777" w:rsidR="00C213E9" w:rsidRDefault="00000000">
            <w:r>
              <w:rPr>
                <w:color w:val="404040"/>
                <w:sz w:val="18"/>
                <w:szCs w:val="18"/>
              </w:rPr>
              <w:t>RMB FX spot economies</w:t>
            </w:r>
          </w:p>
        </w:tc>
      </w:tr>
      <w:tr w:rsidR="00C213E9" w14:paraId="6C7C9415"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3C92B3" w14:textId="77777777" w:rsidR="00C213E9" w:rsidRDefault="00000000">
            <w:r>
              <w:rPr>
                <w:color w:val="404040"/>
                <w:sz w:val="18"/>
                <w:szCs w:val="18"/>
              </w:rPr>
              <w:t>RMB MoM Payment Growth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D496BA" w14:textId="77777777" w:rsidR="00C213E9" w:rsidRDefault="00000000">
            <w:r>
              <w:rPr>
                <w:color w:val="404040"/>
                <w:sz w:val="18"/>
                <w:szCs w:val="18"/>
              </w:rPr>
              <w:t>4</w:t>
            </w:r>
          </w:p>
        </w:tc>
        <w:tc>
          <w:tcPr>
            <w:tcW w:w="35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A70BCD" w14:textId="77777777" w:rsidR="00C213E9" w:rsidRDefault="00000000">
            <w:r>
              <w:rPr>
                <w:color w:val="404040"/>
                <w:sz w:val="18"/>
                <w:szCs w:val="18"/>
              </w:rPr>
              <w:t>RMB month-on-month growth (%)</w:t>
            </w:r>
          </w:p>
        </w:tc>
      </w:tr>
      <w:tr w:rsidR="00C213E9" w14:paraId="0603C290"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49D6F4" w14:textId="77777777" w:rsidR="00C213E9" w:rsidRDefault="00000000">
            <w:r>
              <w:rPr>
                <w:color w:val="404040"/>
                <w:sz w:val="18"/>
                <w:szCs w:val="18"/>
              </w:rPr>
              <w:t>All Currencies MoM Payment Growth</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C802B7" w14:textId="77777777" w:rsidR="00C213E9" w:rsidRDefault="00000000">
            <w:r>
              <w:rPr>
                <w:color w:val="404040"/>
                <w:sz w:val="18"/>
                <w:szCs w:val="18"/>
              </w:rPr>
              <w:t>2</w:t>
            </w:r>
          </w:p>
        </w:tc>
        <w:tc>
          <w:tcPr>
            <w:tcW w:w="35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1D098A" w14:textId="77777777" w:rsidR="00C213E9" w:rsidRDefault="00000000">
            <w:r>
              <w:rPr>
                <w:color w:val="404040"/>
                <w:sz w:val="18"/>
                <w:szCs w:val="18"/>
              </w:rPr>
              <w:t>All currencies MoM growth</w:t>
            </w:r>
          </w:p>
        </w:tc>
      </w:tr>
    </w:tbl>
    <w:p w14:paraId="594BB01B" w14:textId="77777777" w:rsidR="00C213E9" w:rsidRDefault="00000000">
      <w:pPr>
        <w:spacing w:before="40" w:after="120"/>
      </w:pPr>
      <w:r>
        <w:rPr>
          <w:i/>
          <w:iCs/>
          <w:color w:val="666666"/>
          <w:sz w:val="17"/>
          <w:szCs w:val="17"/>
        </w:rPr>
        <w:t xml:space="preserve">Table </w:t>
      </w:r>
      <w:proofErr w:type="gramStart"/>
      <w:r>
        <w:rPr>
          <w:i/>
          <w:iCs/>
          <w:color w:val="666666"/>
          <w:sz w:val="17"/>
          <w:szCs w:val="17"/>
        </w:rPr>
        <w:t>3.5  Metrics</w:t>
      </w:r>
      <w:proofErr w:type="gramEnd"/>
      <w:r>
        <w:rPr>
          <w:i/>
          <w:iCs/>
          <w:color w:val="666666"/>
          <w:sz w:val="17"/>
          <w:szCs w:val="17"/>
        </w:rPr>
        <w:t xml:space="preserve"> in the SWIFT Currency Tracker dataset.</w:t>
      </w:r>
    </w:p>
    <w:p w14:paraId="47AFD293" w14:textId="77777777" w:rsidR="00C213E9" w:rsidRDefault="00000000">
      <w:r>
        <w:br w:type="page"/>
      </w:r>
    </w:p>
    <w:p w14:paraId="3F2E3847" w14:textId="77777777" w:rsidR="00C213E9" w:rsidRDefault="00000000">
      <w:pPr>
        <w:pStyle w:val="Heading2"/>
      </w:pPr>
      <w:r>
        <w:lastRenderedPageBreak/>
        <w:t>3.2 Descriptive Analytics (Q6–Q12)</w:t>
      </w:r>
    </w:p>
    <w:p w14:paraId="6B31E4B1" w14:textId="77777777" w:rsidR="00C213E9" w:rsidRDefault="00000000">
      <w:pPr>
        <w:spacing w:before="180" w:after="60"/>
      </w:pPr>
      <w:r>
        <w:rPr>
          <w:b/>
          <w:bCs/>
          <w:color w:val="404040"/>
          <w:sz w:val="22"/>
          <w:szCs w:val="22"/>
        </w:rPr>
        <w:t>Q6–Q8 — All-Time Highest and Lowest Prices</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800"/>
        <w:gridCol w:w="900"/>
        <w:gridCol w:w="1800"/>
        <w:gridCol w:w="900"/>
      </w:tblGrid>
      <w:tr w:rsidR="00C213E9" w14:paraId="51ECF593"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1F3F87" w14:textId="77777777" w:rsidR="00C213E9" w:rsidRDefault="00000000">
            <w:pPr>
              <w:jc w:val="center"/>
            </w:pPr>
            <w:r>
              <w:rPr>
                <w:b/>
                <w:bCs/>
                <w:color w:val="FFFFFF"/>
                <w:sz w:val="18"/>
                <w:szCs w:val="18"/>
              </w:rPr>
              <w:t>Commodity</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D5072A" w14:textId="77777777" w:rsidR="00C213E9" w:rsidRDefault="00000000">
            <w:pPr>
              <w:jc w:val="center"/>
            </w:pPr>
            <w:r>
              <w:rPr>
                <w:b/>
                <w:bCs/>
                <w:color w:val="FFFFFF"/>
                <w:sz w:val="18"/>
                <w:szCs w:val="18"/>
              </w:rPr>
              <w:t>Highest Price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80D078" w14:textId="77777777" w:rsidR="00C213E9" w:rsidRDefault="00000000">
            <w:pPr>
              <w:jc w:val="center"/>
            </w:pPr>
            <w:r>
              <w:rPr>
                <w:b/>
                <w:bCs/>
                <w:color w:val="FFFFFF"/>
                <w:sz w:val="18"/>
                <w:szCs w:val="18"/>
              </w:rPr>
              <w:t>Year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CA48F7" w14:textId="77777777" w:rsidR="00C213E9" w:rsidRDefault="00000000">
            <w:pPr>
              <w:jc w:val="center"/>
            </w:pPr>
            <w:r>
              <w:rPr>
                <w:b/>
                <w:bCs/>
                <w:color w:val="FFFFFF"/>
                <w:sz w:val="18"/>
                <w:szCs w:val="18"/>
              </w:rPr>
              <w:t>Lowest Price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5DD624" w14:textId="77777777" w:rsidR="00C213E9" w:rsidRDefault="00000000">
            <w:pPr>
              <w:jc w:val="center"/>
            </w:pPr>
            <w:r>
              <w:rPr>
                <w:b/>
                <w:bCs/>
                <w:color w:val="FFFFFF"/>
                <w:sz w:val="18"/>
                <w:szCs w:val="18"/>
              </w:rPr>
              <w:t>Year</w:t>
            </w:r>
          </w:p>
        </w:tc>
      </w:tr>
      <w:tr w:rsidR="00C213E9" w14:paraId="459C1C0F"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95E1B8" w14:textId="77777777" w:rsidR="00C213E9" w:rsidRDefault="00000000">
            <w:r>
              <w:rPr>
                <w:color w:val="404040"/>
                <w:sz w:val="18"/>
                <w:szCs w:val="18"/>
              </w:rPr>
              <w:t>Brent Oil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01171A" w14:textId="77777777" w:rsidR="00C213E9" w:rsidRDefault="00000000">
            <w:r>
              <w:rPr>
                <w:color w:val="404040"/>
                <w:sz w:val="18"/>
                <w:szCs w:val="18"/>
              </w:rPr>
              <w:t>$211.21 / barrel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E01052" w14:textId="77777777" w:rsidR="00C213E9" w:rsidRDefault="00000000">
            <w:r>
              <w:rPr>
                <w:color w:val="404040"/>
                <w:sz w:val="18"/>
                <w:szCs w:val="18"/>
              </w:rPr>
              <w:t>2008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DEE564" w14:textId="77777777" w:rsidR="00C213E9" w:rsidRDefault="00000000">
            <w:r>
              <w:rPr>
                <w:color w:val="404040"/>
                <w:sz w:val="18"/>
                <w:szCs w:val="18"/>
              </w:rPr>
              <w:t>$21.11 / barrel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1311BC" w14:textId="77777777" w:rsidR="00C213E9" w:rsidRDefault="00000000">
            <w:r>
              <w:rPr>
                <w:color w:val="404040"/>
                <w:sz w:val="18"/>
                <w:szCs w:val="18"/>
              </w:rPr>
              <w:t>1946</w:t>
            </w:r>
          </w:p>
        </w:tc>
      </w:tr>
      <w:tr w:rsidR="00C213E9" w14:paraId="41D84717"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ED3F39" w14:textId="77777777" w:rsidR="00C213E9" w:rsidRDefault="00000000">
            <w:r>
              <w:rPr>
                <w:color w:val="404040"/>
                <w:sz w:val="18"/>
                <w:szCs w:val="18"/>
              </w:rPr>
              <w:t>Gold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9F2407" w14:textId="77777777" w:rsidR="00C213E9" w:rsidRDefault="00000000">
            <w:r>
              <w:rPr>
                <w:color w:val="404040"/>
                <w:sz w:val="18"/>
                <w:szCs w:val="18"/>
              </w:rPr>
              <w:t>$5,277.89 / oz</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3614D6" w14:textId="77777777" w:rsidR="00C213E9" w:rsidRDefault="00000000">
            <w:r>
              <w:rPr>
                <w:color w:val="404040"/>
                <w:sz w:val="18"/>
                <w:szCs w:val="18"/>
              </w:rPr>
              <w:t>2026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CA05A0" w14:textId="77777777" w:rsidR="00C213E9" w:rsidRDefault="00000000">
            <w:r>
              <w:rPr>
                <w:color w:val="404040"/>
                <w:sz w:val="18"/>
                <w:szCs w:val="18"/>
              </w:rPr>
              <w:t>$19.25 / oz</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46813A" w14:textId="77777777" w:rsidR="00C213E9" w:rsidRDefault="00000000">
            <w:r>
              <w:rPr>
                <w:color w:val="404040"/>
                <w:sz w:val="18"/>
                <w:szCs w:val="18"/>
              </w:rPr>
              <w:t>1915</w:t>
            </w:r>
          </w:p>
        </w:tc>
      </w:tr>
      <w:tr w:rsidR="00C213E9" w14:paraId="00EEBA5A"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2C1FF7" w14:textId="77777777" w:rsidR="00C213E9" w:rsidRDefault="00000000">
            <w:r>
              <w:rPr>
                <w:color w:val="404040"/>
                <w:sz w:val="18"/>
                <w:szCs w:val="18"/>
              </w:rPr>
              <w:t>Silver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D2FBB5" w14:textId="77777777" w:rsidR="00C213E9" w:rsidRDefault="00000000">
            <w:r>
              <w:rPr>
                <w:color w:val="404040"/>
                <w:sz w:val="18"/>
                <w:szCs w:val="18"/>
              </w:rPr>
              <w:t>$113.95 / oz</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0F1257" w14:textId="77777777" w:rsidR="00C213E9" w:rsidRDefault="00000000">
            <w:r>
              <w:rPr>
                <w:color w:val="404040"/>
                <w:sz w:val="18"/>
                <w:szCs w:val="18"/>
              </w:rPr>
              <w:t>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3F674C" w14:textId="015206E1" w:rsidR="00C213E9" w:rsidRDefault="00000000">
            <w:r>
              <w:rPr>
                <w:color w:val="404040"/>
                <w:sz w:val="18"/>
                <w:szCs w:val="18"/>
              </w:rPr>
              <w:t>$0.</w:t>
            </w:r>
            <w:r w:rsidR="009A78AB">
              <w:rPr>
                <w:color w:val="404040"/>
                <w:sz w:val="18"/>
                <w:szCs w:val="18"/>
              </w:rPr>
              <w:t>28</w:t>
            </w:r>
            <w:r>
              <w:rPr>
                <w:color w:val="404040"/>
                <w:sz w:val="18"/>
                <w:szCs w:val="18"/>
              </w:rPr>
              <w:t xml:space="preserve"> / oz</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6ACAB1" w14:textId="63FE6D59" w:rsidR="00C213E9" w:rsidRDefault="00000000">
            <w:r>
              <w:rPr>
                <w:color w:val="404040"/>
                <w:sz w:val="18"/>
                <w:szCs w:val="18"/>
              </w:rPr>
              <w:t>19</w:t>
            </w:r>
            <w:r w:rsidR="009A78AB">
              <w:rPr>
                <w:color w:val="404040"/>
                <w:sz w:val="18"/>
                <w:szCs w:val="18"/>
              </w:rPr>
              <w:t>32</w:t>
            </w:r>
          </w:p>
        </w:tc>
      </w:tr>
    </w:tbl>
    <w:p w14:paraId="616FBE33" w14:textId="77777777" w:rsidR="00C213E9" w:rsidRDefault="00000000">
      <w:pPr>
        <w:spacing w:before="40" w:after="120"/>
      </w:pPr>
      <w:r>
        <w:rPr>
          <w:i/>
          <w:iCs/>
          <w:color w:val="666666"/>
          <w:sz w:val="17"/>
          <w:szCs w:val="17"/>
        </w:rPr>
        <w:t xml:space="preserve">Table </w:t>
      </w:r>
      <w:proofErr w:type="gramStart"/>
      <w:r>
        <w:rPr>
          <w:i/>
          <w:iCs/>
          <w:color w:val="666666"/>
          <w:sz w:val="17"/>
          <w:szCs w:val="17"/>
        </w:rPr>
        <w:t>3.6  All</w:t>
      </w:r>
      <w:proofErr w:type="gramEnd"/>
      <w:r>
        <w:rPr>
          <w:i/>
          <w:iCs/>
          <w:color w:val="666666"/>
          <w:sz w:val="17"/>
          <w:szCs w:val="17"/>
        </w:rPr>
        <w:t>-time highest and lowest prices. Gold and Silver set new all-time records in 2026.</w:t>
      </w:r>
    </w:p>
    <w:p w14:paraId="16E08A84" w14:textId="77777777" w:rsidR="00C213E9" w:rsidRDefault="00C213E9">
      <w:pPr>
        <w:spacing w:before="60" w:after="60"/>
      </w:pPr>
    </w:p>
    <w:p w14:paraId="3F2E9CAE" w14:textId="77777777" w:rsidR="00C213E9" w:rsidRDefault="00000000">
      <w:pPr>
        <w:spacing w:before="180" w:after="60"/>
      </w:pPr>
      <w:r>
        <w:rPr>
          <w:b/>
          <w:bCs/>
          <w:color w:val="404040"/>
          <w:sz w:val="22"/>
          <w:szCs w:val="22"/>
        </w:rPr>
        <w:t>Q9 — Annual Average Prices (2017–2026)</w:t>
      </w:r>
    </w:p>
    <w:tbl>
      <w:tblPr>
        <w:tblW w:w="8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000"/>
        <w:gridCol w:w="2827"/>
      </w:tblGrid>
      <w:tr w:rsidR="00C213E9" w14:paraId="202C48AB"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3D97EC" w14:textId="77777777" w:rsidR="00C213E9" w:rsidRDefault="00000000">
            <w:pPr>
              <w:jc w:val="center"/>
            </w:pPr>
            <w:r>
              <w:rPr>
                <w:b/>
                <w:bCs/>
                <w:color w:val="FFFFFF"/>
                <w:sz w:val="18"/>
                <w:szCs w:val="18"/>
              </w:rPr>
              <w:t>Year</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FA3B56" w14:textId="77777777" w:rsidR="00C213E9" w:rsidRDefault="00000000">
            <w:pPr>
              <w:jc w:val="center"/>
            </w:pPr>
            <w:r>
              <w:rPr>
                <w:b/>
                <w:bCs/>
                <w:color w:val="FFFFFF"/>
                <w:sz w:val="18"/>
                <w:szCs w:val="18"/>
              </w:rPr>
              <w:t>Brent ($/</w:t>
            </w:r>
            <w:proofErr w:type="spellStart"/>
            <w:r>
              <w:rPr>
                <w:b/>
                <w:bCs/>
                <w:color w:val="FFFFFF"/>
                <w:sz w:val="18"/>
                <w:szCs w:val="18"/>
              </w:rPr>
              <w:t>bbl</w:t>
            </w:r>
            <w:proofErr w:type="spellEnd"/>
            <w:r>
              <w:rPr>
                <w:b/>
                <w:bCs/>
                <w:color w:val="FFFFFF"/>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C31CCC" w14:textId="77777777" w:rsidR="00C213E9" w:rsidRDefault="00000000">
            <w:pPr>
              <w:jc w:val="center"/>
            </w:pPr>
            <w:r>
              <w:rPr>
                <w:b/>
                <w:bCs/>
                <w:color w:val="FFFFFF"/>
                <w:sz w:val="18"/>
                <w:szCs w:val="18"/>
              </w:rPr>
              <w:t>Gold ($/oz)</w:t>
            </w:r>
          </w:p>
        </w:tc>
        <w:tc>
          <w:tcPr>
            <w:tcW w:w="28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348DAE" w14:textId="77777777" w:rsidR="00C213E9" w:rsidRDefault="00000000">
            <w:pPr>
              <w:jc w:val="center"/>
            </w:pPr>
            <w:r>
              <w:rPr>
                <w:b/>
                <w:bCs/>
                <w:color w:val="FFFFFF"/>
                <w:sz w:val="18"/>
                <w:szCs w:val="18"/>
              </w:rPr>
              <w:t>Silver ($/oz)</w:t>
            </w:r>
          </w:p>
        </w:tc>
      </w:tr>
      <w:tr w:rsidR="00C213E9" w14:paraId="648F79D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EC96A5" w14:textId="77777777" w:rsidR="00C213E9" w:rsidRDefault="00000000">
            <w:r>
              <w:rPr>
                <w:color w:val="404040"/>
                <w:sz w:val="18"/>
                <w:szCs w:val="18"/>
              </w:rPr>
              <w:t>2017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5C1F91" w14:textId="77777777" w:rsidR="00C213E9" w:rsidRDefault="00000000">
            <w:r>
              <w:rPr>
                <w:color w:val="404040"/>
                <w:sz w:val="18"/>
                <w:szCs w:val="18"/>
              </w:rPr>
              <w:t>69.85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33DF88" w14:textId="77777777" w:rsidR="00C213E9" w:rsidRDefault="00000000">
            <w:r>
              <w:rPr>
                <w:color w:val="404040"/>
                <w:sz w:val="18"/>
                <w:szCs w:val="18"/>
              </w:rPr>
              <w:t>1,269.34</w:t>
            </w:r>
          </w:p>
        </w:tc>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1346CA" w14:textId="77777777" w:rsidR="00C213E9" w:rsidRDefault="00000000">
            <w:r>
              <w:rPr>
                <w:color w:val="404040"/>
                <w:sz w:val="18"/>
                <w:szCs w:val="18"/>
              </w:rPr>
              <w:t>17.24</w:t>
            </w:r>
          </w:p>
        </w:tc>
      </w:tr>
      <w:tr w:rsidR="00C213E9" w14:paraId="183FDE02"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4116DF" w14:textId="77777777" w:rsidR="00C213E9" w:rsidRDefault="00000000">
            <w:r>
              <w:rPr>
                <w:color w:val="404040"/>
                <w:sz w:val="18"/>
                <w:szCs w:val="18"/>
              </w:rPr>
              <w:t>2018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1761F3" w14:textId="77777777" w:rsidR="00C213E9" w:rsidRDefault="00000000">
            <w:r>
              <w:rPr>
                <w:color w:val="404040"/>
                <w:sz w:val="18"/>
                <w:szCs w:val="18"/>
              </w:rPr>
              <w:t>84.91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156133" w14:textId="77777777" w:rsidR="00C213E9" w:rsidRDefault="00000000">
            <w:r>
              <w:rPr>
                <w:color w:val="404040"/>
                <w:sz w:val="18"/>
                <w:szCs w:val="18"/>
              </w:rPr>
              <w:t>1,265.60</w:t>
            </w:r>
          </w:p>
        </w:tc>
        <w:tc>
          <w:tcPr>
            <w:tcW w:w="28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3EA4A9" w14:textId="77777777" w:rsidR="00C213E9" w:rsidRDefault="00000000">
            <w:r>
              <w:rPr>
                <w:color w:val="404040"/>
                <w:sz w:val="18"/>
                <w:szCs w:val="18"/>
              </w:rPr>
              <w:t>15.64</w:t>
            </w:r>
          </w:p>
        </w:tc>
      </w:tr>
      <w:tr w:rsidR="00C213E9" w14:paraId="4E7645A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34BACE" w14:textId="77777777" w:rsidR="00C213E9" w:rsidRDefault="00000000">
            <w:r>
              <w:rPr>
                <w:color w:val="404040"/>
                <w:sz w:val="18"/>
                <w:szCs w:val="18"/>
              </w:rPr>
              <w:t>2019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EF6700" w14:textId="77777777" w:rsidR="00C213E9" w:rsidRDefault="00000000">
            <w:r>
              <w:rPr>
                <w:color w:val="404040"/>
                <w:sz w:val="18"/>
                <w:szCs w:val="18"/>
              </w:rPr>
              <w:t>74.03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4F2FA3" w14:textId="77777777" w:rsidR="00C213E9" w:rsidRDefault="00000000">
            <w:r>
              <w:rPr>
                <w:color w:val="404040"/>
                <w:sz w:val="18"/>
                <w:szCs w:val="18"/>
              </w:rPr>
              <w:t>1,405.32</w:t>
            </w:r>
          </w:p>
        </w:tc>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E34260" w14:textId="77777777" w:rsidR="00C213E9" w:rsidRDefault="00000000">
            <w:r>
              <w:rPr>
                <w:color w:val="404040"/>
                <w:sz w:val="18"/>
                <w:szCs w:val="18"/>
              </w:rPr>
              <w:t>16.36</w:t>
            </w:r>
          </w:p>
        </w:tc>
      </w:tr>
      <w:tr w:rsidR="00C213E9" w14:paraId="3FDB02CE"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59E26B" w14:textId="77777777" w:rsidR="00C213E9" w:rsidRDefault="00000000">
            <w:r>
              <w:rPr>
                <w:color w:val="404040"/>
                <w:sz w:val="18"/>
                <w:szCs w:val="18"/>
              </w:rPr>
              <w:t>2020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4FEDCC" w14:textId="77777777" w:rsidR="00C213E9" w:rsidRDefault="00000000">
            <w:r>
              <w:rPr>
                <w:color w:val="404040"/>
                <w:sz w:val="18"/>
                <w:szCs w:val="18"/>
              </w:rPr>
              <w:t>49.19</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629D86" w14:textId="77777777" w:rsidR="00C213E9" w:rsidRDefault="00000000">
            <w:r>
              <w:rPr>
                <w:color w:val="404040"/>
                <w:sz w:val="18"/>
                <w:szCs w:val="18"/>
              </w:rPr>
              <w:t>1,784.66</w:t>
            </w:r>
          </w:p>
        </w:tc>
        <w:tc>
          <w:tcPr>
            <w:tcW w:w="28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420588" w14:textId="77777777" w:rsidR="00C213E9" w:rsidRDefault="00000000">
            <w:r>
              <w:rPr>
                <w:color w:val="404040"/>
                <w:sz w:val="18"/>
                <w:szCs w:val="18"/>
              </w:rPr>
              <w:t>20.80</w:t>
            </w:r>
          </w:p>
        </w:tc>
      </w:tr>
      <w:tr w:rsidR="00C213E9" w14:paraId="07A1A11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076EDA" w14:textId="77777777" w:rsidR="00C213E9" w:rsidRDefault="00000000">
            <w:r>
              <w:rPr>
                <w:color w:val="404040"/>
                <w:sz w:val="18"/>
                <w:szCs w:val="18"/>
              </w:rPr>
              <w:t>2021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348F1D" w14:textId="77777777" w:rsidR="00C213E9" w:rsidRDefault="00000000">
            <w:r>
              <w:rPr>
                <w:color w:val="404040"/>
                <w:sz w:val="18"/>
                <w:szCs w:val="18"/>
              </w:rPr>
              <w:t>83.02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633749" w14:textId="77777777" w:rsidR="00C213E9" w:rsidRDefault="00000000">
            <w:r>
              <w:rPr>
                <w:color w:val="404040"/>
                <w:sz w:val="18"/>
                <w:szCs w:val="18"/>
              </w:rPr>
              <w:t>1,792.73</w:t>
            </w:r>
          </w:p>
        </w:tc>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4CA6A4" w14:textId="77777777" w:rsidR="00C213E9" w:rsidRDefault="00000000">
            <w:r>
              <w:rPr>
                <w:color w:val="404040"/>
                <w:sz w:val="18"/>
                <w:szCs w:val="18"/>
              </w:rPr>
              <w:t>24.97</w:t>
            </w:r>
          </w:p>
        </w:tc>
      </w:tr>
      <w:tr w:rsidR="00C213E9" w14:paraId="7D402EC5"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AED6EF" w14:textId="77777777" w:rsidR="00C213E9" w:rsidRDefault="00000000">
            <w:r>
              <w:rPr>
                <w:color w:val="404040"/>
                <w:sz w:val="18"/>
                <w:szCs w:val="18"/>
              </w:rPr>
              <w:t>2022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788343" w14:textId="77777777" w:rsidR="00C213E9" w:rsidRDefault="00000000">
            <w:r>
              <w:rPr>
                <w:color w:val="404040"/>
                <w:sz w:val="18"/>
                <w:szCs w:val="18"/>
              </w:rPr>
              <w:t>106.45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508585" w14:textId="77777777" w:rsidR="00C213E9" w:rsidRDefault="00000000">
            <w:r>
              <w:rPr>
                <w:color w:val="404040"/>
                <w:sz w:val="18"/>
                <w:szCs w:val="18"/>
              </w:rPr>
              <w:t>1,798.96</w:t>
            </w:r>
          </w:p>
        </w:tc>
        <w:tc>
          <w:tcPr>
            <w:tcW w:w="28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1F139D" w14:textId="77777777" w:rsidR="00C213E9" w:rsidRDefault="00000000">
            <w:r>
              <w:rPr>
                <w:color w:val="404040"/>
                <w:sz w:val="18"/>
                <w:szCs w:val="18"/>
              </w:rPr>
              <w:t>21.67</w:t>
            </w:r>
          </w:p>
        </w:tc>
      </w:tr>
      <w:tr w:rsidR="00C213E9" w14:paraId="7799A00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4F3960" w14:textId="77777777" w:rsidR="00C213E9" w:rsidRDefault="00000000">
            <w:r>
              <w:rPr>
                <w:color w:val="404040"/>
                <w:sz w:val="18"/>
                <w:szCs w:val="18"/>
              </w:rPr>
              <w:t>2023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58E161" w14:textId="77777777" w:rsidR="00C213E9" w:rsidRDefault="00000000">
            <w:r>
              <w:rPr>
                <w:color w:val="404040"/>
                <w:sz w:val="18"/>
                <w:szCs w:val="18"/>
              </w:rPr>
              <w:t>84.19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CB2758" w14:textId="77777777" w:rsidR="00C213E9" w:rsidRDefault="00000000">
            <w:r>
              <w:rPr>
                <w:color w:val="404040"/>
                <w:sz w:val="18"/>
                <w:szCs w:val="18"/>
              </w:rPr>
              <w:t>1,953.69</w:t>
            </w:r>
          </w:p>
        </w:tc>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B14465" w14:textId="77777777" w:rsidR="00C213E9" w:rsidRDefault="00000000">
            <w:r>
              <w:rPr>
                <w:color w:val="404040"/>
                <w:sz w:val="18"/>
                <w:szCs w:val="18"/>
              </w:rPr>
              <w:t>23.58</w:t>
            </w:r>
          </w:p>
        </w:tc>
      </w:tr>
      <w:tr w:rsidR="00C213E9" w14:paraId="40D6C37F"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9DBF87" w14:textId="77777777" w:rsidR="00C213E9" w:rsidRDefault="00000000">
            <w:r>
              <w:rPr>
                <w:color w:val="404040"/>
                <w:sz w:val="18"/>
                <w:szCs w:val="18"/>
              </w:rPr>
              <w:t>2024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C98FB5" w14:textId="77777777" w:rsidR="00C213E9" w:rsidRDefault="00000000">
            <w:r>
              <w:rPr>
                <w:color w:val="404040"/>
                <w:sz w:val="18"/>
                <w:szCs w:val="18"/>
              </w:rPr>
              <w:t>79.83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9B01A6" w14:textId="77777777" w:rsidR="00C213E9" w:rsidRDefault="00000000">
            <w:r>
              <w:rPr>
                <w:color w:val="404040"/>
                <w:sz w:val="18"/>
                <w:szCs w:val="18"/>
              </w:rPr>
              <w:t>2,404.58</w:t>
            </w:r>
          </w:p>
        </w:tc>
        <w:tc>
          <w:tcPr>
            <w:tcW w:w="28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9B108C" w14:textId="77777777" w:rsidR="00C213E9" w:rsidRDefault="00000000">
            <w:r>
              <w:rPr>
                <w:color w:val="404040"/>
                <w:sz w:val="18"/>
                <w:szCs w:val="18"/>
              </w:rPr>
              <w:t>28.13</w:t>
            </w:r>
          </w:p>
        </w:tc>
      </w:tr>
      <w:tr w:rsidR="00C213E9" w14:paraId="25DD4D4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16A38D" w14:textId="77777777" w:rsidR="00C213E9" w:rsidRDefault="00000000">
            <w:r>
              <w:rPr>
                <w:color w:val="404040"/>
                <w:sz w:val="18"/>
                <w:szCs w:val="18"/>
              </w:rPr>
              <w:t>2025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8D057B" w14:textId="77777777" w:rsidR="00C213E9" w:rsidRDefault="00000000">
            <w:r>
              <w:rPr>
                <w:color w:val="404040"/>
                <w:sz w:val="18"/>
                <w:szCs w:val="18"/>
              </w:rPr>
              <w:t>65.93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180E6F" w14:textId="77777777" w:rsidR="00C213E9" w:rsidRDefault="00000000">
            <w:r>
              <w:rPr>
                <w:color w:val="404040"/>
                <w:sz w:val="18"/>
                <w:szCs w:val="18"/>
              </w:rPr>
              <w:t>3,472.54</w:t>
            </w:r>
          </w:p>
        </w:tc>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EE8E7E" w14:textId="77777777" w:rsidR="00C213E9" w:rsidRDefault="00000000">
            <w:r>
              <w:rPr>
                <w:color w:val="404040"/>
                <w:sz w:val="18"/>
                <w:szCs w:val="18"/>
              </w:rPr>
              <w:t>41.50</w:t>
            </w:r>
          </w:p>
        </w:tc>
      </w:tr>
      <w:tr w:rsidR="00C213E9" w14:paraId="61BAA6C7"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EA0D35" w14:textId="77777777" w:rsidR="00C213E9" w:rsidRDefault="00000000">
            <w:r>
              <w:rPr>
                <w:color w:val="404040"/>
                <w:sz w:val="18"/>
                <w:szCs w:val="18"/>
              </w:rPr>
              <w:t>2026*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098C7B" w14:textId="77777777" w:rsidR="00C213E9" w:rsidRDefault="00000000">
            <w:r>
              <w:rPr>
                <w:color w:val="404040"/>
                <w:sz w:val="18"/>
                <w:szCs w:val="18"/>
              </w:rPr>
              <w:t>78.67</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5F4FE8" w14:textId="77777777" w:rsidR="00C213E9" w:rsidRDefault="00000000">
            <w:r>
              <w:rPr>
                <w:color w:val="404040"/>
                <w:sz w:val="18"/>
                <w:szCs w:val="18"/>
              </w:rPr>
              <w:t>4,881.62</w:t>
            </w:r>
          </w:p>
        </w:tc>
        <w:tc>
          <w:tcPr>
            <w:tcW w:w="28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894F79" w14:textId="77777777" w:rsidR="00C213E9" w:rsidRDefault="00000000">
            <w:r>
              <w:rPr>
                <w:color w:val="404040"/>
                <w:sz w:val="18"/>
                <w:szCs w:val="18"/>
              </w:rPr>
              <w:t>96.08</w:t>
            </w:r>
          </w:p>
        </w:tc>
      </w:tr>
    </w:tbl>
    <w:p w14:paraId="5300536F" w14:textId="77777777" w:rsidR="0029567F" w:rsidRPr="0029567F" w:rsidRDefault="00000000" w:rsidP="0029567F">
      <w:pPr>
        <w:spacing w:before="40" w:after="120"/>
        <w:rPr>
          <w:i/>
          <w:iCs/>
          <w:color w:val="666666"/>
          <w:sz w:val="17"/>
          <w:szCs w:val="17"/>
          <w:lang w:val="en-US"/>
        </w:rPr>
      </w:pPr>
      <w:r>
        <w:rPr>
          <w:i/>
          <w:iCs/>
          <w:color w:val="666666"/>
          <w:sz w:val="17"/>
          <w:szCs w:val="17"/>
        </w:rPr>
        <w:t xml:space="preserve">Table </w:t>
      </w:r>
      <w:proofErr w:type="gramStart"/>
      <w:r>
        <w:rPr>
          <w:i/>
          <w:iCs/>
          <w:color w:val="666666"/>
          <w:sz w:val="17"/>
          <w:szCs w:val="17"/>
        </w:rPr>
        <w:t xml:space="preserve">3.7  </w:t>
      </w:r>
      <w:r w:rsidR="0029567F" w:rsidRPr="0029567F">
        <w:rPr>
          <w:i/>
          <w:iCs/>
          <w:color w:val="666666"/>
          <w:sz w:val="17"/>
          <w:szCs w:val="17"/>
          <w:lang w:val="en-US"/>
        </w:rPr>
        <w:t>Annual</w:t>
      </w:r>
      <w:proofErr w:type="gramEnd"/>
      <w:r w:rsidR="0029567F" w:rsidRPr="0029567F">
        <w:rPr>
          <w:i/>
          <w:iCs/>
          <w:color w:val="666666"/>
          <w:sz w:val="17"/>
          <w:szCs w:val="17"/>
          <w:lang w:val="en-US"/>
        </w:rPr>
        <w:t xml:space="preserve"> average prices (2017–2026). *2026 reflects the months available so far: January–March for Brent (3 months), January–April for Gold and Silver (4 months).</w:t>
      </w:r>
    </w:p>
    <w:p w14:paraId="509D079E" w14:textId="4E8DBDC3" w:rsidR="00C213E9" w:rsidRDefault="00C213E9">
      <w:pPr>
        <w:spacing w:before="40" w:after="120"/>
      </w:pPr>
    </w:p>
    <w:p w14:paraId="333A24BF" w14:textId="77777777" w:rsidR="00C213E9" w:rsidRDefault="00C213E9">
      <w:pPr>
        <w:spacing w:before="60" w:after="60"/>
      </w:pPr>
    </w:p>
    <w:p w14:paraId="58A07FE3" w14:textId="77777777" w:rsidR="00C213E9" w:rsidRDefault="00000000">
      <w:pPr>
        <w:spacing w:before="180" w:after="60"/>
      </w:pPr>
      <w:r>
        <w:rPr>
          <w:b/>
          <w:bCs/>
          <w:color w:val="404040"/>
          <w:sz w:val="22"/>
          <w:szCs w:val="22"/>
        </w:rPr>
        <w:t>Q10–Q12 — Top 5 Years by Average Price</w:t>
      </w:r>
    </w:p>
    <w:p w14:paraId="205712C4" w14:textId="77777777" w:rsidR="00C213E9" w:rsidRDefault="00000000">
      <w:pPr>
        <w:spacing w:before="60" w:after="80"/>
      </w:pPr>
      <w:r>
        <w:rPr>
          <w:b/>
          <w:bCs/>
        </w:rPr>
        <w:t>Brent Oil — Top 5 Years:</w:t>
      </w:r>
    </w:p>
    <w:tbl>
      <w:tblPr>
        <w:tblW w:w="8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5227"/>
      </w:tblGrid>
      <w:tr w:rsidR="00C213E9" w14:paraId="3206C65B"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77A0E0" w14:textId="77777777" w:rsidR="00C213E9" w:rsidRDefault="00000000">
            <w:pPr>
              <w:jc w:val="center"/>
            </w:pPr>
            <w:r>
              <w:rPr>
                <w:b/>
                <w:bCs/>
                <w:color w:val="FFFFFF"/>
                <w:sz w:val="18"/>
                <w:szCs w:val="18"/>
              </w:rPr>
              <w:t>Rank</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6389A4" w14:textId="77777777" w:rsidR="00C213E9" w:rsidRDefault="00000000">
            <w:pPr>
              <w:jc w:val="center"/>
            </w:pPr>
            <w:r>
              <w:rPr>
                <w:b/>
                <w:bCs/>
                <w:color w:val="FFFFFF"/>
                <w:sz w:val="18"/>
                <w:szCs w:val="18"/>
              </w:rPr>
              <w:t>Year</w:t>
            </w:r>
          </w:p>
        </w:tc>
        <w:tc>
          <w:tcPr>
            <w:tcW w:w="52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A4315F" w14:textId="77777777" w:rsidR="00C213E9" w:rsidRDefault="00000000">
            <w:pPr>
              <w:jc w:val="center"/>
            </w:pPr>
            <w:r>
              <w:rPr>
                <w:b/>
                <w:bCs/>
                <w:color w:val="FFFFFF"/>
                <w:sz w:val="18"/>
                <w:szCs w:val="18"/>
              </w:rPr>
              <w:t>$/</w:t>
            </w:r>
            <w:proofErr w:type="spellStart"/>
            <w:r>
              <w:rPr>
                <w:b/>
                <w:bCs/>
                <w:color w:val="FFFFFF"/>
                <w:sz w:val="18"/>
                <w:szCs w:val="18"/>
              </w:rPr>
              <w:t>bbl</w:t>
            </w:r>
            <w:proofErr w:type="spellEnd"/>
          </w:p>
        </w:tc>
      </w:tr>
      <w:tr w:rsidR="00C213E9" w14:paraId="40878D60"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F4576B" w14:textId="77777777" w:rsidR="00C213E9" w:rsidRDefault="00000000">
            <w:r>
              <w:rPr>
                <w:color w:val="404040"/>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CA6CD9" w14:textId="77777777" w:rsidR="00C213E9" w:rsidRDefault="00000000">
            <w:r>
              <w:rPr>
                <w:color w:val="404040"/>
                <w:sz w:val="18"/>
                <w:szCs w:val="18"/>
              </w:rPr>
              <w:t>2008</w:t>
            </w:r>
          </w:p>
        </w:tc>
        <w:tc>
          <w:tcPr>
            <w:tcW w:w="52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BEBDE3" w14:textId="77777777" w:rsidR="00C213E9" w:rsidRDefault="00000000">
            <w:r>
              <w:rPr>
                <w:color w:val="404040"/>
                <w:sz w:val="18"/>
                <w:szCs w:val="18"/>
              </w:rPr>
              <w:t>$150.96</w:t>
            </w:r>
          </w:p>
        </w:tc>
      </w:tr>
      <w:tr w:rsidR="00C213E9" w14:paraId="500E4C57"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476289" w14:textId="77777777" w:rsidR="00C213E9" w:rsidRDefault="00000000">
            <w:r>
              <w:rPr>
                <w:color w:val="404040"/>
                <w:sz w:val="18"/>
                <w:szCs w:val="18"/>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9BE042" w14:textId="77777777" w:rsidR="00C213E9" w:rsidRDefault="00000000">
            <w:r>
              <w:rPr>
                <w:color w:val="404040"/>
                <w:sz w:val="18"/>
                <w:szCs w:val="18"/>
              </w:rPr>
              <w:t>1980</w:t>
            </w:r>
          </w:p>
        </w:tc>
        <w:tc>
          <w:tcPr>
            <w:tcW w:w="52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F7308C" w14:textId="77777777" w:rsidR="00C213E9" w:rsidRDefault="00000000">
            <w:r>
              <w:rPr>
                <w:color w:val="404040"/>
                <w:sz w:val="18"/>
                <w:szCs w:val="18"/>
              </w:rPr>
              <w:t>$149.86</w:t>
            </w:r>
          </w:p>
        </w:tc>
      </w:tr>
      <w:tr w:rsidR="00C213E9" w14:paraId="1594397A"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938B82" w14:textId="77777777" w:rsidR="00C213E9" w:rsidRDefault="00000000">
            <w:r>
              <w:rPr>
                <w:color w:val="404040"/>
                <w:sz w:val="18"/>
                <w:szCs w:val="18"/>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5BD543" w14:textId="77777777" w:rsidR="00C213E9" w:rsidRDefault="00000000">
            <w:r>
              <w:rPr>
                <w:color w:val="404040"/>
                <w:sz w:val="18"/>
                <w:szCs w:val="18"/>
              </w:rPr>
              <w:t>2011</w:t>
            </w:r>
          </w:p>
        </w:tc>
        <w:tc>
          <w:tcPr>
            <w:tcW w:w="52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115FC7" w14:textId="77777777" w:rsidR="00C213E9" w:rsidRDefault="00000000">
            <w:r>
              <w:rPr>
                <w:color w:val="404040"/>
                <w:sz w:val="18"/>
                <w:szCs w:val="18"/>
              </w:rPr>
              <w:t>$142.12</w:t>
            </w:r>
          </w:p>
        </w:tc>
      </w:tr>
      <w:tr w:rsidR="00C213E9" w14:paraId="153C7053"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6DAB2C" w14:textId="77777777" w:rsidR="00C213E9" w:rsidRDefault="00000000">
            <w:r>
              <w:rPr>
                <w:color w:val="404040"/>
                <w:sz w:val="18"/>
                <w:szCs w:val="18"/>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4CBD7A" w14:textId="77777777" w:rsidR="00C213E9" w:rsidRDefault="00000000">
            <w:r>
              <w:rPr>
                <w:color w:val="404040"/>
                <w:sz w:val="18"/>
                <w:szCs w:val="18"/>
              </w:rPr>
              <w:t>2013</w:t>
            </w:r>
          </w:p>
        </w:tc>
        <w:tc>
          <w:tcPr>
            <w:tcW w:w="52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0DF352" w14:textId="77777777" w:rsidR="00C213E9" w:rsidRDefault="00000000">
            <w:r>
              <w:rPr>
                <w:color w:val="404040"/>
                <w:sz w:val="18"/>
                <w:szCs w:val="18"/>
              </w:rPr>
              <w:t>$138.30</w:t>
            </w:r>
          </w:p>
        </w:tc>
      </w:tr>
      <w:tr w:rsidR="00C213E9" w14:paraId="79EE132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ADEA55" w14:textId="77777777" w:rsidR="00C213E9" w:rsidRDefault="00000000">
            <w:r>
              <w:rPr>
                <w:color w:val="404040"/>
                <w:sz w:val="18"/>
                <w:szCs w:val="18"/>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0391FA" w14:textId="77777777" w:rsidR="00C213E9" w:rsidRDefault="00000000">
            <w:r>
              <w:rPr>
                <w:color w:val="404040"/>
                <w:sz w:val="18"/>
                <w:szCs w:val="18"/>
              </w:rPr>
              <w:t>2012</w:t>
            </w:r>
          </w:p>
        </w:tc>
        <w:tc>
          <w:tcPr>
            <w:tcW w:w="52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03E827" w14:textId="77777777" w:rsidR="00C213E9" w:rsidRDefault="00000000">
            <w:r>
              <w:rPr>
                <w:color w:val="404040"/>
                <w:sz w:val="18"/>
                <w:szCs w:val="18"/>
              </w:rPr>
              <w:t>$135.27</w:t>
            </w:r>
          </w:p>
        </w:tc>
      </w:tr>
    </w:tbl>
    <w:p w14:paraId="3D62C4F2" w14:textId="77777777" w:rsidR="00C213E9" w:rsidRDefault="00C213E9">
      <w:pPr>
        <w:spacing w:before="60" w:after="60"/>
      </w:pPr>
    </w:p>
    <w:p w14:paraId="112A4DB6" w14:textId="77777777" w:rsidR="00C213E9" w:rsidRDefault="00000000">
      <w:pPr>
        <w:spacing w:before="60" w:after="80"/>
      </w:pPr>
      <w:r>
        <w:rPr>
          <w:b/>
          <w:bCs/>
        </w:rPr>
        <w:t>Gold — Top 5 Years:</w:t>
      </w:r>
    </w:p>
    <w:tbl>
      <w:tblPr>
        <w:tblW w:w="8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5227"/>
      </w:tblGrid>
      <w:tr w:rsidR="00C213E9" w14:paraId="75784656"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F3F1C5" w14:textId="77777777" w:rsidR="00C213E9" w:rsidRDefault="00000000">
            <w:pPr>
              <w:jc w:val="center"/>
            </w:pPr>
            <w:r>
              <w:rPr>
                <w:b/>
                <w:bCs/>
                <w:color w:val="FFFFFF"/>
                <w:sz w:val="18"/>
                <w:szCs w:val="18"/>
              </w:rPr>
              <w:t>Rank</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8EE451" w14:textId="77777777" w:rsidR="00C213E9" w:rsidRDefault="00000000">
            <w:pPr>
              <w:jc w:val="center"/>
            </w:pPr>
            <w:r>
              <w:rPr>
                <w:b/>
                <w:bCs/>
                <w:color w:val="FFFFFF"/>
                <w:sz w:val="18"/>
                <w:szCs w:val="18"/>
              </w:rPr>
              <w:t>Year</w:t>
            </w:r>
          </w:p>
        </w:tc>
        <w:tc>
          <w:tcPr>
            <w:tcW w:w="52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D9B16B" w14:textId="77777777" w:rsidR="00C213E9" w:rsidRDefault="00000000">
            <w:pPr>
              <w:jc w:val="center"/>
            </w:pPr>
            <w:r>
              <w:rPr>
                <w:b/>
                <w:bCs/>
                <w:color w:val="FFFFFF"/>
                <w:sz w:val="18"/>
                <w:szCs w:val="18"/>
              </w:rPr>
              <w:t>$/oz</w:t>
            </w:r>
          </w:p>
        </w:tc>
      </w:tr>
      <w:tr w:rsidR="00C213E9" w14:paraId="07B647D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2F43CF" w14:textId="77777777" w:rsidR="00C213E9" w:rsidRDefault="00000000">
            <w:r>
              <w:rPr>
                <w:color w:val="404040"/>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492BB4" w14:textId="77777777" w:rsidR="00C213E9" w:rsidRDefault="00000000">
            <w:r>
              <w:rPr>
                <w:color w:val="404040"/>
                <w:sz w:val="18"/>
                <w:szCs w:val="18"/>
              </w:rPr>
              <w:t>2026</w:t>
            </w:r>
          </w:p>
        </w:tc>
        <w:tc>
          <w:tcPr>
            <w:tcW w:w="52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1E4127" w14:textId="77777777" w:rsidR="00C213E9" w:rsidRDefault="00000000">
            <w:r>
              <w:rPr>
                <w:color w:val="404040"/>
                <w:sz w:val="18"/>
                <w:szCs w:val="18"/>
              </w:rPr>
              <w:t>$4,881.62</w:t>
            </w:r>
          </w:p>
        </w:tc>
      </w:tr>
      <w:tr w:rsidR="00C213E9" w14:paraId="5AE6B9C7"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EDDDD0" w14:textId="77777777" w:rsidR="00C213E9" w:rsidRDefault="00000000">
            <w:r>
              <w:rPr>
                <w:color w:val="404040"/>
                <w:sz w:val="18"/>
                <w:szCs w:val="18"/>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6359F1" w14:textId="77777777" w:rsidR="00C213E9" w:rsidRDefault="00000000">
            <w:r>
              <w:rPr>
                <w:color w:val="404040"/>
                <w:sz w:val="18"/>
                <w:szCs w:val="18"/>
              </w:rPr>
              <w:t>2025</w:t>
            </w:r>
          </w:p>
        </w:tc>
        <w:tc>
          <w:tcPr>
            <w:tcW w:w="52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7E433F" w14:textId="77777777" w:rsidR="00C213E9" w:rsidRDefault="00000000">
            <w:r>
              <w:rPr>
                <w:color w:val="404040"/>
                <w:sz w:val="18"/>
                <w:szCs w:val="18"/>
              </w:rPr>
              <w:t>$3,472.54</w:t>
            </w:r>
          </w:p>
        </w:tc>
      </w:tr>
      <w:tr w:rsidR="00C213E9" w14:paraId="759E3AF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71E4BA" w14:textId="77777777" w:rsidR="00C213E9" w:rsidRDefault="00000000">
            <w:r>
              <w:rPr>
                <w:color w:val="404040"/>
                <w:sz w:val="18"/>
                <w:szCs w:val="18"/>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60A0D2" w14:textId="77777777" w:rsidR="00C213E9" w:rsidRDefault="00000000">
            <w:r>
              <w:rPr>
                <w:color w:val="404040"/>
                <w:sz w:val="18"/>
                <w:szCs w:val="18"/>
              </w:rPr>
              <w:t>2024</w:t>
            </w:r>
          </w:p>
        </w:tc>
        <w:tc>
          <w:tcPr>
            <w:tcW w:w="52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064551" w14:textId="77777777" w:rsidR="00C213E9" w:rsidRDefault="00000000">
            <w:r>
              <w:rPr>
                <w:color w:val="404040"/>
                <w:sz w:val="18"/>
                <w:szCs w:val="18"/>
              </w:rPr>
              <w:t>$2,404.58</w:t>
            </w:r>
          </w:p>
        </w:tc>
      </w:tr>
      <w:tr w:rsidR="00C213E9" w14:paraId="6BF7F965"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4A2B2B" w14:textId="77777777" w:rsidR="00C213E9" w:rsidRDefault="00000000">
            <w:r>
              <w:rPr>
                <w:color w:val="404040"/>
                <w:sz w:val="18"/>
                <w:szCs w:val="18"/>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66E512" w14:textId="77777777" w:rsidR="00C213E9" w:rsidRDefault="00000000">
            <w:r>
              <w:rPr>
                <w:color w:val="404040"/>
                <w:sz w:val="18"/>
                <w:szCs w:val="18"/>
              </w:rPr>
              <w:t>2023</w:t>
            </w:r>
          </w:p>
        </w:tc>
        <w:tc>
          <w:tcPr>
            <w:tcW w:w="52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6E8BDA" w14:textId="77777777" w:rsidR="00C213E9" w:rsidRDefault="00000000">
            <w:r>
              <w:rPr>
                <w:color w:val="404040"/>
                <w:sz w:val="18"/>
                <w:szCs w:val="18"/>
              </w:rPr>
              <w:t>$1,953.69</w:t>
            </w:r>
          </w:p>
        </w:tc>
      </w:tr>
      <w:tr w:rsidR="00C213E9" w14:paraId="22A25ACA"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278850" w14:textId="77777777" w:rsidR="00C213E9" w:rsidRDefault="00000000">
            <w:r>
              <w:rPr>
                <w:color w:val="404040"/>
                <w:sz w:val="18"/>
                <w:szCs w:val="18"/>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A518D7" w14:textId="77777777" w:rsidR="00C213E9" w:rsidRDefault="00000000">
            <w:r>
              <w:rPr>
                <w:color w:val="404040"/>
                <w:sz w:val="18"/>
                <w:szCs w:val="18"/>
              </w:rPr>
              <w:t>2022</w:t>
            </w:r>
          </w:p>
        </w:tc>
        <w:tc>
          <w:tcPr>
            <w:tcW w:w="52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B6B749" w14:textId="77777777" w:rsidR="00C213E9" w:rsidRDefault="00000000">
            <w:r>
              <w:rPr>
                <w:color w:val="404040"/>
                <w:sz w:val="18"/>
                <w:szCs w:val="18"/>
              </w:rPr>
              <w:t>$1,798.96</w:t>
            </w:r>
          </w:p>
        </w:tc>
      </w:tr>
    </w:tbl>
    <w:p w14:paraId="4981C71B" w14:textId="77777777" w:rsidR="00C213E9" w:rsidRDefault="00C213E9">
      <w:pPr>
        <w:spacing w:before="60" w:after="60"/>
      </w:pPr>
    </w:p>
    <w:p w14:paraId="12C03AD7" w14:textId="77777777" w:rsidR="00C213E9" w:rsidRDefault="00000000">
      <w:pPr>
        <w:spacing w:before="60" w:after="80"/>
      </w:pPr>
      <w:r>
        <w:rPr>
          <w:b/>
          <w:bCs/>
        </w:rPr>
        <w:lastRenderedPageBreak/>
        <w:t>Silver — Top 5 Years:</w:t>
      </w:r>
    </w:p>
    <w:tbl>
      <w:tblPr>
        <w:tblW w:w="8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5227"/>
      </w:tblGrid>
      <w:tr w:rsidR="00C213E9" w14:paraId="40041A47"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9E1063" w14:textId="77777777" w:rsidR="00C213E9" w:rsidRDefault="00000000">
            <w:pPr>
              <w:jc w:val="center"/>
            </w:pPr>
            <w:r>
              <w:rPr>
                <w:b/>
                <w:bCs/>
                <w:color w:val="FFFFFF"/>
                <w:sz w:val="18"/>
                <w:szCs w:val="18"/>
              </w:rPr>
              <w:t>Rank</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E78E58" w14:textId="77777777" w:rsidR="00C213E9" w:rsidRDefault="00000000">
            <w:pPr>
              <w:jc w:val="center"/>
            </w:pPr>
            <w:r>
              <w:rPr>
                <w:b/>
                <w:bCs/>
                <w:color w:val="FFFFFF"/>
                <w:sz w:val="18"/>
                <w:szCs w:val="18"/>
              </w:rPr>
              <w:t>Year</w:t>
            </w:r>
          </w:p>
        </w:tc>
        <w:tc>
          <w:tcPr>
            <w:tcW w:w="52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4C7A7D" w14:textId="77777777" w:rsidR="00C213E9" w:rsidRDefault="00000000">
            <w:pPr>
              <w:jc w:val="center"/>
            </w:pPr>
            <w:r>
              <w:rPr>
                <w:b/>
                <w:bCs/>
                <w:color w:val="FFFFFF"/>
                <w:sz w:val="18"/>
                <w:szCs w:val="18"/>
              </w:rPr>
              <w:t>$/oz</w:t>
            </w:r>
          </w:p>
        </w:tc>
      </w:tr>
      <w:tr w:rsidR="00C213E9" w14:paraId="1F6BC43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70DBD9" w14:textId="77777777" w:rsidR="00C213E9" w:rsidRDefault="00000000">
            <w:r>
              <w:rPr>
                <w:color w:val="404040"/>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AF0DAB" w14:textId="77777777" w:rsidR="00C213E9" w:rsidRDefault="00000000">
            <w:r>
              <w:rPr>
                <w:color w:val="404040"/>
                <w:sz w:val="18"/>
                <w:szCs w:val="18"/>
              </w:rPr>
              <w:t>2026</w:t>
            </w:r>
          </w:p>
        </w:tc>
        <w:tc>
          <w:tcPr>
            <w:tcW w:w="52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AC19F0" w14:textId="77777777" w:rsidR="00C213E9" w:rsidRDefault="00000000">
            <w:r>
              <w:rPr>
                <w:color w:val="404040"/>
                <w:sz w:val="18"/>
                <w:szCs w:val="18"/>
              </w:rPr>
              <w:t>$96.08</w:t>
            </w:r>
          </w:p>
        </w:tc>
      </w:tr>
      <w:tr w:rsidR="00C213E9" w14:paraId="2E6D7C6E"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54068C" w14:textId="77777777" w:rsidR="00C213E9" w:rsidRDefault="00000000">
            <w:r>
              <w:rPr>
                <w:color w:val="404040"/>
                <w:sz w:val="18"/>
                <w:szCs w:val="18"/>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8BDDB0" w14:textId="77777777" w:rsidR="00C213E9" w:rsidRDefault="00000000">
            <w:r>
              <w:rPr>
                <w:color w:val="404040"/>
                <w:sz w:val="18"/>
                <w:szCs w:val="18"/>
              </w:rPr>
              <w:t>2025</w:t>
            </w:r>
          </w:p>
        </w:tc>
        <w:tc>
          <w:tcPr>
            <w:tcW w:w="52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C45E96" w14:textId="77777777" w:rsidR="00C213E9" w:rsidRDefault="00000000">
            <w:r>
              <w:rPr>
                <w:color w:val="404040"/>
                <w:sz w:val="18"/>
                <w:szCs w:val="18"/>
              </w:rPr>
              <w:t>$41.50</w:t>
            </w:r>
          </w:p>
        </w:tc>
      </w:tr>
      <w:tr w:rsidR="00C213E9" w14:paraId="3AA4EF6D"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4B5CEE" w14:textId="77777777" w:rsidR="00C213E9" w:rsidRDefault="00000000">
            <w:r>
              <w:rPr>
                <w:color w:val="404040"/>
                <w:sz w:val="18"/>
                <w:szCs w:val="18"/>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38EF8E" w14:textId="77777777" w:rsidR="00C213E9" w:rsidRDefault="00000000">
            <w:r>
              <w:rPr>
                <w:color w:val="404040"/>
                <w:sz w:val="18"/>
                <w:szCs w:val="18"/>
              </w:rPr>
              <w:t>2011</w:t>
            </w:r>
          </w:p>
        </w:tc>
        <w:tc>
          <w:tcPr>
            <w:tcW w:w="52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4ACCEF" w14:textId="77777777" w:rsidR="00C213E9" w:rsidRDefault="00000000">
            <w:r>
              <w:rPr>
                <w:color w:val="404040"/>
                <w:sz w:val="18"/>
                <w:szCs w:val="18"/>
              </w:rPr>
              <w:t>$35.56</w:t>
            </w:r>
          </w:p>
        </w:tc>
      </w:tr>
      <w:tr w:rsidR="00C213E9" w14:paraId="001EDE6D"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81F326" w14:textId="77777777" w:rsidR="00C213E9" w:rsidRDefault="00000000">
            <w:r>
              <w:rPr>
                <w:color w:val="404040"/>
                <w:sz w:val="18"/>
                <w:szCs w:val="18"/>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59EEBD" w14:textId="77777777" w:rsidR="00C213E9" w:rsidRDefault="00000000">
            <w:r>
              <w:rPr>
                <w:color w:val="404040"/>
                <w:sz w:val="18"/>
                <w:szCs w:val="18"/>
              </w:rPr>
              <w:t>2012</w:t>
            </w:r>
          </w:p>
        </w:tc>
        <w:tc>
          <w:tcPr>
            <w:tcW w:w="52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28C51D" w14:textId="77777777" w:rsidR="00C213E9" w:rsidRDefault="00000000">
            <w:r>
              <w:rPr>
                <w:color w:val="404040"/>
                <w:sz w:val="18"/>
                <w:szCs w:val="18"/>
              </w:rPr>
              <w:t>$31.63</w:t>
            </w:r>
          </w:p>
        </w:tc>
      </w:tr>
      <w:tr w:rsidR="00C213E9" w14:paraId="11050B74"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47BCDC" w14:textId="77777777" w:rsidR="00C213E9" w:rsidRDefault="00000000">
            <w:r>
              <w:rPr>
                <w:color w:val="404040"/>
                <w:sz w:val="18"/>
                <w:szCs w:val="18"/>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2525C8" w14:textId="77777777" w:rsidR="00C213E9" w:rsidRDefault="00000000">
            <w:r>
              <w:rPr>
                <w:color w:val="404040"/>
                <w:sz w:val="18"/>
                <w:szCs w:val="18"/>
              </w:rPr>
              <w:t>2024</w:t>
            </w:r>
          </w:p>
        </w:tc>
        <w:tc>
          <w:tcPr>
            <w:tcW w:w="52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273410" w14:textId="77777777" w:rsidR="00C213E9" w:rsidRDefault="00000000">
            <w:r>
              <w:rPr>
                <w:color w:val="404040"/>
                <w:sz w:val="18"/>
                <w:szCs w:val="18"/>
              </w:rPr>
              <w:t>$28.13</w:t>
            </w:r>
          </w:p>
        </w:tc>
      </w:tr>
    </w:tbl>
    <w:p w14:paraId="0995191E" w14:textId="77777777" w:rsidR="00C213E9" w:rsidRDefault="00000000">
      <w:pPr>
        <w:spacing w:before="40" w:after="120"/>
      </w:pPr>
      <w:r>
        <w:rPr>
          <w:i/>
          <w:iCs/>
          <w:color w:val="666666"/>
          <w:sz w:val="17"/>
          <w:szCs w:val="17"/>
        </w:rPr>
        <w:t>Tables 3.8a–</w:t>
      </w:r>
      <w:proofErr w:type="gramStart"/>
      <w:r>
        <w:rPr>
          <w:i/>
          <w:iCs/>
          <w:color w:val="666666"/>
          <w:sz w:val="17"/>
          <w:szCs w:val="17"/>
        </w:rPr>
        <w:t>c  Top</w:t>
      </w:r>
      <w:proofErr w:type="gramEnd"/>
      <w:r>
        <w:rPr>
          <w:i/>
          <w:iCs/>
          <w:color w:val="666666"/>
          <w:sz w:val="17"/>
          <w:szCs w:val="17"/>
        </w:rPr>
        <w:t xml:space="preserve"> 5 highest annual average price years per commodity. Gold's top 5 are all consecutive years 2022–2026.</w:t>
      </w:r>
    </w:p>
    <w:p w14:paraId="37F13B50" w14:textId="77777777" w:rsidR="00C213E9" w:rsidRDefault="00000000">
      <w:r>
        <w:br w:type="page"/>
      </w:r>
    </w:p>
    <w:p w14:paraId="3C7D345E" w14:textId="77777777" w:rsidR="00C213E9" w:rsidRDefault="00000000">
      <w:pPr>
        <w:pStyle w:val="Heading2"/>
      </w:pPr>
      <w:r>
        <w:lastRenderedPageBreak/>
        <w:t>3.3 Trend and Visual Analytics (Q13–Q18)</w:t>
      </w:r>
    </w:p>
    <w:p w14:paraId="2A4EDEDB" w14:textId="77777777" w:rsidR="00C213E9" w:rsidRDefault="00000000">
      <w:pPr>
        <w:spacing w:before="180" w:after="60"/>
      </w:pPr>
      <w:r>
        <w:rPr>
          <w:b/>
          <w:bCs/>
          <w:color w:val="404040"/>
          <w:sz w:val="22"/>
          <w:szCs w:val="22"/>
        </w:rPr>
        <w:t>Q13 — Brent Crude Oil Time Series (Figure 3.1)</w:t>
      </w:r>
    </w:p>
    <w:p w14:paraId="2EC82FD5" w14:textId="77777777" w:rsidR="00C213E9" w:rsidRDefault="00000000">
      <w:pPr>
        <w:spacing w:before="60" w:after="80"/>
      </w:pPr>
      <w:r>
        <w:t>The chart reveals four major price eras: (1) post-war low-price era before 1973; (2) OPEC shock period 1973–1985; (3) moderate pricing 1986–2003; and (4) modern high-volatility era from 2004. The 2008 spike to $211 was the historical peak. COVID-19 caused the steepest crash in 2020. The 2022 Ukraine war and 2026 Iran–Hormuz crisis both pushed prices above $100/barrel.</w:t>
      </w:r>
    </w:p>
    <w:p w14:paraId="50DFC1AA" w14:textId="77777777" w:rsidR="00C213E9" w:rsidRDefault="00000000">
      <w:pPr>
        <w:spacing w:before="120" w:after="60"/>
        <w:jc w:val="center"/>
      </w:pPr>
      <w:r>
        <w:rPr>
          <w:noProof/>
        </w:rPr>
        <w:drawing>
          <wp:inline distT="0" distB="0" distL="0" distR="0" wp14:anchorId="3C625A66" wp14:editId="27CCC59E">
            <wp:extent cx="5653382" cy="2478453"/>
            <wp:effectExtent l="114300" t="101600" r="113030" b="137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08390" cy="250256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31574F2" w14:textId="77777777" w:rsidR="00C213E9" w:rsidRDefault="00000000">
      <w:pPr>
        <w:spacing w:before="40" w:after="120"/>
      </w:pPr>
      <w:r>
        <w:rPr>
          <w:i/>
          <w:iCs/>
          <w:color w:val="666666"/>
          <w:sz w:val="17"/>
          <w:szCs w:val="17"/>
        </w:rPr>
        <w:t>Figure 3.1 — Brent Crude Oil Monthly Price (USD/barrel), 1946–2026. Key crisis events marked: 2008 Peak, COVID Crash, Hormuz Crisis.</w:t>
      </w:r>
    </w:p>
    <w:p w14:paraId="593427C0" w14:textId="77777777" w:rsidR="00C213E9" w:rsidRDefault="00000000">
      <w:r>
        <w:br w:type="page"/>
      </w:r>
    </w:p>
    <w:p w14:paraId="40E5E7A9" w14:textId="77777777" w:rsidR="00C213E9" w:rsidRDefault="00000000">
      <w:pPr>
        <w:spacing w:before="180" w:after="60"/>
      </w:pPr>
      <w:r>
        <w:rPr>
          <w:b/>
          <w:bCs/>
          <w:color w:val="404040"/>
          <w:sz w:val="22"/>
          <w:szCs w:val="22"/>
        </w:rPr>
        <w:lastRenderedPageBreak/>
        <w:t>Q14 — Gold Time Series (Figure 3.2)</w:t>
      </w:r>
    </w:p>
    <w:p w14:paraId="4EF52259" w14:textId="77777777" w:rsidR="00C213E9" w:rsidRDefault="00000000">
      <w:pPr>
        <w:spacing w:before="60" w:after="80"/>
      </w:pPr>
      <w:r>
        <w:t>A flat segment from 1915 to 1971 reflects the Bretton Woods system, under which gold was pegged at $35/oz. The 1971 Nixon Shock ended convertibility and allowed the price to float freely. The sharpest bull run phase began in 2020, driven by pandemic monetary policy, the Ukraine war, BRICS gold accumulation, and the Iran–Hormuz crisis, reaching an all-time high of $5,277.89/oz in February 2026.</w:t>
      </w:r>
    </w:p>
    <w:p w14:paraId="2D339603" w14:textId="77777777" w:rsidR="00C213E9" w:rsidRDefault="00000000">
      <w:pPr>
        <w:spacing w:before="120" w:after="60"/>
        <w:jc w:val="center"/>
      </w:pPr>
      <w:r>
        <w:rPr>
          <w:noProof/>
        </w:rPr>
        <w:drawing>
          <wp:inline distT="0" distB="0" distL="0" distR="0" wp14:anchorId="4E578FC5" wp14:editId="1FBE0EBF">
            <wp:extent cx="5400000" cy="1929403"/>
            <wp:effectExtent l="0" t="0" r="0" b="1270"/>
            <wp:docPr id="135945075" name="Picture 135945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000" cy="1929403"/>
                    </a:xfrm>
                    <a:prstGeom prst="rect">
                      <a:avLst/>
                    </a:prstGeom>
                  </pic:spPr>
                </pic:pic>
              </a:graphicData>
            </a:graphic>
          </wp:inline>
        </w:drawing>
      </w:r>
    </w:p>
    <w:p w14:paraId="2F0EB739" w14:textId="77777777" w:rsidR="00C213E9" w:rsidRDefault="00000000">
      <w:pPr>
        <w:spacing w:before="40" w:after="120"/>
      </w:pPr>
      <w:r>
        <w:rPr>
          <w:i/>
          <w:iCs/>
          <w:color w:val="666666"/>
          <w:sz w:val="17"/>
          <w:szCs w:val="17"/>
        </w:rPr>
        <w:t>Figure 3.2 — Gold Monthly Price (USD/oz), 1915–2026. Flat Bretton Woods era visible 1915–1971. All-time high of $5,277.89/oz reached in February 2026.</w:t>
      </w:r>
    </w:p>
    <w:p w14:paraId="6297E025" w14:textId="77777777" w:rsidR="00C213E9" w:rsidRDefault="00C213E9">
      <w:pPr>
        <w:spacing w:before="60" w:after="60"/>
      </w:pPr>
    </w:p>
    <w:p w14:paraId="777ECE7E" w14:textId="77777777" w:rsidR="00C213E9" w:rsidRDefault="00000000">
      <w:pPr>
        <w:spacing w:before="180" w:after="60"/>
      </w:pPr>
      <w:r>
        <w:rPr>
          <w:b/>
          <w:bCs/>
          <w:color w:val="404040"/>
          <w:sz w:val="22"/>
          <w:szCs w:val="22"/>
        </w:rPr>
        <w:t>Q15 — Silver Time Series (Figure 3.3)</w:t>
      </w:r>
    </w:p>
    <w:p w14:paraId="56C4BCEC" w14:textId="77777777" w:rsidR="00C213E9" w:rsidRDefault="00000000">
      <w:pPr>
        <w:spacing w:before="60" w:after="80"/>
      </w:pPr>
      <w:r>
        <w:t>Silver traded below $5/oz for most of the 20th century. The 1980 Hunt Brothers corner attempt drove prices to $48. A second peak occurred in 2011 during post-2008 monetary stimulus. The 2026 all-time high of $113.95/oz was driven by safe-haven demand and growing industrial use in solar energy and EV batteries.</w:t>
      </w:r>
    </w:p>
    <w:p w14:paraId="54907B08" w14:textId="77777777" w:rsidR="00C213E9" w:rsidRDefault="00000000">
      <w:pPr>
        <w:spacing w:before="120" w:after="60"/>
        <w:jc w:val="center"/>
      </w:pPr>
      <w:r>
        <w:rPr>
          <w:noProof/>
        </w:rPr>
        <w:drawing>
          <wp:inline distT="0" distB="0" distL="0" distR="0" wp14:anchorId="1C2C6E9C" wp14:editId="0427CA68">
            <wp:extent cx="5400000" cy="1929403"/>
            <wp:effectExtent l="0" t="0" r="0" b="1270"/>
            <wp:docPr id="857864609" name="Picture 857864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00000" cy="1929403"/>
                    </a:xfrm>
                    <a:prstGeom prst="rect">
                      <a:avLst/>
                    </a:prstGeom>
                  </pic:spPr>
                </pic:pic>
              </a:graphicData>
            </a:graphic>
          </wp:inline>
        </w:drawing>
      </w:r>
    </w:p>
    <w:p w14:paraId="45CCBED1" w14:textId="77777777" w:rsidR="00C213E9" w:rsidRDefault="00000000">
      <w:pPr>
        <w:spacing w:before="40" w:after="120"/>
      </w:pPr>
      <w:r>
        <w:rPr>
          <w:i/>
          <w:iCs/>
          <w:color w:val="666666"/>
          <w:sz w:val="17"/>
          <w:szCs w:val="17"/>
        </w:rPr>
        <w:t>Figure 3.3 — Silver Monthly Price (USD/oz), 1915–2026. All-time high of $113.95/oz reached in January 2026.</w:t>
      </w:r>
    </w:p>
    <w:p w14:paraId="5AC13AC1" w14:textId="77777777" w:rsidR="00C213E9" w:rsidRDefault="00000000">
      <w:r>
        <w:br w:type="page"/>
      </w:r>
    </w:p>
    <w:p w14:paraId="41F7EE5B" w14:textId="77777777" w:rsidR="00C213E9" w:rsidRDefault="00000000">
      <w:pPr>
        <w:spacing w:before="180" w:after="60"/>
      </w:pPr>
      <w:r>
        <w:rPr>
          <w:b/>
          <w:bCs/>
          <w:color w:val="404040"/>
          <w:sz w:val="22"/>
          <w:szCs w:val="22"/>
        </w:rPr>
        <w:lastRenderedPageBreak/>
        <w:t>Q16 — Combined Gold and Silver Chart (Figure 3.4)</w:t>
      </w:r>
    </w:p>
    <w:p w14:paraId="5F7FF6A4" w14:textId="77777777" w:rsidR="00C213E9" w:rsidRDefault="00000000">
      <w:pPr>
        <w:spacing w:before="60" w:after="80"/>
      </w:pPr>
      <w:r>
        <w:t>The two assets move in close tandem over long periods, reflecting their shared safe-haven characteristics and a long-run correlation of approximately 0.95. Silver shows consistently wider swings, particularly at the 1980, 2011, and 2026 peaks, due to its additional industrial demand role. Both axes are shown to allow direct comparison.</w:t>
      </w:r>
    </w:p>
    <w:p w14:paraId="4B25ECC3" w14:textId="77777777" w:rsidR="00C213E9" w:rsidRDefault="00000000">
      <w:pPr>
        <w:spacing w:before="120" w:after="60"/>
        <w:jc w:val="center"/>
      </w:pPr>
      <w:r>
        <w:rPr>
          <w:noProof/>
        </w:rPr>
        <w:drawing>
          <wp:inline distT="0" distB="0" distL="0" distR="0" wp14:anchorId="53D5FC17" wp14:editId="76A47C8A">
            <wp:extent cx="5400000" cy="1929403"/>
            <wp:effectExtent l="0" t="0" r="0" b="1270"/>
            <wp:docPr id="710756357" name="Picture 710756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000" cy="1929403"/>
                    </a:xfrm>
                    <a:prstGeom prst="rect">
                      <a:avLst/>
                    </a:prstGeom>
                  </pic:spPr>
                </pic:pic>
              </a:graphicData>
            </a:graphic>
          </wp:inline>
        </w:drawing>
      </w:r>
    </w:p>
    <w:p w14:paraId="08F8BFFF" w14:textId="77777777" w:rsidR="00C213E9" w:rsidRDefault="00000000">
      <w:pPr>
        <w:spacing w:before="40" w:after="120"/>
      </w:pPr>
      <w:r>
        <w:rPr>
          <w:i/>
          <w:iCs/>
          <w:color w:val="666666"/>
          <w:sz w:val="17"/>
          <w:szCs w:val="17"/>
        </w:rPr>
        <w:t>Figure 3.4 — Gold and Silver combined monthly price trend (1915–2026). Dual axes: Gold (left, USD/oz) and Silver (right, USD/oz). Wider Silver swings reflect its dual precious/industrial metal nature.</w:t>
      </w:r>
    </w:p>
    <w:p w14:paraId="49EA543B" w14:textId="77777777" w:rsidR="00C213E9" w:rsidRDefault="00C213E9">
      <w:pPr>
        <w:spacing w:before="60" w:after="60"/>
      </w:pPr>
    </w:p>
    <w:p w14:paraId="3DAE36EC" w14:textId="77777777" w:rsidR="00C213E9" w:rsidRDefault="00000000">
      <w:pPr>
        <w:spacing w:before="180" w:after="60"/>
      </w:pPr>
      <w:r>
        <w:rPr>
          <w:b/>
          <w:bCs/>
          <w:color w:val="404040"/>
          <w:sz w:val="22"/>
          <w:szCs w:val="22"/>
        </w:rPr>
        <w:t>Q17 — Annual Average Brent Prices: Last 10 Years (Figure 3.5)</w:t>
      </w:r>
    </w:p>
    <w:p w14:paraId="5F7DCD41" w14:textId="77777777" w:rsidR="00C213E9" w:rsidRDefault="00000000">
      <w:pPr>
        <w:spacing w:before="60" w:after="80"/>
      </w:pPr>
      <w:r>
        <w:t>The 2020 dip to $49/</w:t>
      </w:r>
      <w:proofErr w:type="spellStart"/>
      <w:r>
        <w:t>bbl</w:t>
      </w:r>
      <w:proofErr w:type="spellEnd"/>
      <w:r>
        <w:t xml:space="preserve"> reflects COVID-19 demand collapse, followed by a sharp recovery in 2021 and peak in 2022 driven by the Russia–Ukraine war and associated supply disruptions. Prices moderated in 2023–2025 before rising again in early 2026 due to the Iran–Hormuz crisis.</w:t>
      </w:r>
    </w:p>
    <w:p w14:paraId="7838286D" w14:textId="77777777" w:rsidR="00C213E9" w:rsidRDefault="00000000">
      <w:pPr>
        <w:spacing w:before="120" w:after="60"/>
        <w:jc w:val="center"/>
      </w:pPr>
      <w:r>
        <w:rPr>
          <w:noProof/>
        </w:rPr>
        <w:drawing>
          <wp:inline distT="0" distB="0" distL="0" distR="0" wp14:anchorId="30DD5F3B" wp14:editId="68C41122">
            <wp:extent cx="5400000" cy="2700000"/>
            <wp:effectExtent l="0" t="0" r="0" b="5715"/>
            <wp:docPr id="89613341" name="Picture 89613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00000" cy="2700000"/>
                    </a:xfrm>
                    <a:prstGeom prst="rect">
                      <a:avLst/>
                    </a:prstGeom>
                  </pic:spPr>
                </pic:pic>
              </a:graphicData>
            </a:graphic>
          </wp:inline>
        </w:drawing>
      </w:r>
    </w:p>
    <w:p w14:paraId="1D73DA6E" w14:textId="77777777" w:rsidR="00C213E9" w:rsidRDefault="00000000">
      <w:pPr>
        <w:spacing w:before="40" w:after="120"/>
      </w:pPr>
      <w:r>
        <w:rPr>
          <w:i/>
          <w:iCs/>
          <w:color w:val="666666"/>
          <w:sz w:val="17"/>
          <w:szCs w:val="17"/>
        </w:rPr>
        <w:t>Figure 3.5 — Average annual Brent Oil price (USD/barrel), 2016–2026. The 2022 peak at $106/</w:t>
      </w:r>
      <w:proofErr w:type="spellStart"/>
      <w:r>
        <w:rPr>
          <w:i/>
          <w:iCs/>
          <w:color w:val="666666"/>
          <w:sz w:val="17"/>
          <w:szCs w:val="17"/>
        </w:rPr>
        <w:t>bbl</w:t>
      </w:r>
      <w:proofErr w:type="spellEnd"/>
      <w:r>
        <w:rPr>
          <w:i/>
          <w:iCs/>
          <w:color w:val="666666"/>
          <w:sz w:val="17"/>
          <w:szCs w:val="17"/>
        </w:rPr>
        <w:t xml:space="preserve"> is clearly visible. 2020 shows the COVID-19 demand collapse.</w:t>
      </w:r>
    </w:p>
    <w:p w14:paraId="008F78F8" w14:textId="77777777" w:rsidR="00C213E9" w:rsidRDefault="00C213E9">
      <w:pPr>
        <w:spacing w:before="60" w:after="60"/>
      </w:pPr>
    </w:p>
    <w:p w14:paraId="1B206EC1" w14:textId="77777777" w:rsidR="00C213E9" w:rsidRDefault="00000000">
      <w:pPr>
        <w:spacing w:before="180" w:after="60"/>
      </w:pPr>
      <w:r>
        <w:rPr>
          <w:b/>
          <w:bCs/>
          <w:color w:val="404040"/>
          <w:sz w:val="22"/>
          <w:szCs w:val="22"/>
        </w:rPr>
        <w:t>Q18 — Most Recent Values</w:t>
      </w:r>
    </w:p>
    <w:tbl>
      <w:tblPr>
        <w:tblW w:w="8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3527"/>
      </w:tblGrid>
      <w:tr w:rsidR="00C213E9" w14:paraId="446F688B"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459F7B" w14:textId="77777777" w:rsidR="00C213E9" w:rsidRDefault="00000000">
            <w:pPr>
              <w:jc w:val="center"/>
            </w:pPr>
            <w:r>
              <w:rPr>
                <w:b/>
                <w:bCs/>
                <w:color w:val="FFFFFF"/>
                <w:sz w:val="18"/>
                <w:szCs w:val="18"/>
              </w:rPr>
              <w:t>Asset</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040DF4" w14:textId="77777777" w:rsidR="00C213E9" w:rsidRDefault="00000000">
            <w:pPr>
              <w:jc w:val="center"/>
            </w:pPr>
            <w:r>
              <w:rPr>
                <w:b/>
                <w:bCs/>
                <w:color w:val="FFFFFF"/>
                <w:sz w:val="18"/>
                <w:szCs w:val="18"/>
              </w:rPr>
              <w:t>Latest Value</w:t>
            </w:r>
          </w:p>
        </w:tc>
        <w:tc>
          <w:tcPr>
            <w:tcW w:w="35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98512F" w14:textId="77777777" w:rsidR="00C213E9" w:rsidRDefault="00000000">
            <w:pPr>
              <w:jc w:val="center"/>
            </w:pPr>
            <w:r>
              <w:rPr>
                <w:b/>
                <w:bCs/>
                <w:color w:val="FFFFFF"/>
                <w:sz w:val="18"/>
                <w:szCs w:val="18"/>
              </w:rPr>
              <w:t>Date</w:t>
            </w:r>
          </w:p>
        </w:tc>
      </w:tr>
      <w:tr w:rsidR="00C213E9" w14:paraId="3D2971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0A68A1" w14:textId="77777777" w:rsidR="00C213E9" w:rsidRDefault="00000000">
            <w:r>
              <w:rPr>
                <w:color w:val="404040"/>
                <w:sz w:val="18"/>
                <w:szCs w:val="18"/>
              </w:rPr>
              <w:t>Brent Oil</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5C8A96" w14:textId="77777777" w:rsidR="00C213E9" w:rsidRDefault="00000000">
            <w:r>
              <w:rPr>
                <w:color w:val="404040"/>
                <w:sz w:val="18"/>
                <w:szCs w:val="18"/>
              </w:rPr>
              <w:t>$102.86 / barrel</w:t>
            </w:r>
          </w:p>
        </w:tc>
        <w:tc>
          <w:tcPr>
            <w:tcW w:w="35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3D4269" w14:textId="77777777" w:rsidR="00C213E9" w:rsidRDefault="00000000">
            <w:r>
              <w:rPr>
                <w:color w:val="404040"/>
                <w:sz w:val="18"/>
                <w:szCs w:val="18"/>
              </w:rPr>
              <w:t>1 March 2026</w:t>
            </w:r>
          </w:p>
        </w:tc>
      </w:tr>
      <w:tr w:rsidR="00C213E9" w14:paraId="23B307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FACC87" w14:textId="77777777" w:rsidR="00C213E9" w:rsidRDefault="00000000">
            <w:r>
              <w:rPr>
                <w:color w:val="404040"/>
                <w:sz w:val="18"/>
                <w:szCs w:val="18"/>
              </w:rPr>
              <w:t>Gold</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855500" w14:textId="77777777" w:rsidR="00C213E9" w:rsidRDefault="00000000">
            <w:r>
              <w:rPr>
                <w:color w:val="404040"/>
                <w:sz w:val="18"/>
                <w:szCs w:val="18"/>
              </w:rPr>
              <w:t>$4,712.89 / oz</w:t>
            </w:r>
          </w:p>
        </w:tc>
        <w:tc>
          <w:tcPr>
            <w:tcW w:w="35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1AA184" w14:textId="77777777" w:rsidR="00C213E9" w:rsidRDefault="00000000">
            <w:r>
              <w:rPr>
                <w:color w:val="404040"/>
                <w:sz w:val="18"/>
                <w:szCs w:val="18"/>
              </w:rPr>
              <w:t>1 April 2026</w:t>
            </w:r>
          </w:p>
        </w:tc>
      </w:tr>
      <w:tr w:rsidR="00C213E9" w14:paraId="106E7B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332BA4" w14:textId="77777777" w:rsidR="00C213E9" w:rsidRDefault="00000000">
            <w:r>
              <w:rPr>
                <w:color w:val="404040"/>
                <w:sz w:val="18"/>
                <w:szCs w:val="18"/>
              </w:rPr>
              <w:t>Silver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1DF544" w14:textId="77777777" w:rsidR="00C213E9" w:rsidRDefault="00000000">
            <w:r>
              <w:rPr>
                <w:color w:val="404040"/>
                <w:sz w:val="18"/>
                <w:szCs w:val="18"/>
              </w:rPr>
              <w:t>$88.36 / oz</w:t>
            </w:r>
          </w:p>
        </w:tc>
        <w:tc>
          <w:tcPr>
            <w:tcW w:w="35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56FE81" w14:textId="77777777" w:rsidR="00C213E9" w:rsidRDefault="00000000">
            <w:r>
              <w:rPr>
                <w:color w:val="404040"/>
                <w:sz w:val="18"/>
                <w:szCs w:val="18"/>
              </w:rPr>
              <w:t>1 April 2026</w:t>
            </w:r>
          </w:p>
        </w:tc>
      </w:tr>
      <w:tr w:rsidR="00C213E9" w14:paraId="34643F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8B4308" w14:textId="77777777" w:rsidR="00C213E9" w:rsidRDefault="00000000">
            <w:r>
              <w:rPr>
                <w:color w:val="404040"/>
                <w:sz w:val="18"/>
                <w:szCs w:val="18"/>
              </w:rPr>
              <w:t>USDG</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978A08" w14:textId="77777777" w:rsidR="00C213E9" w:rsidRDefault="00000000">
            <w:r>
              <w:rPr>
                <w:color w:val="404040"/>
                <w:sz w:val="18"/>
                <w:szCs w:val="18"/>
              </w:rPr>
              <w:t>$0.9998 / unit</w:t>
            </w:r>
          </w:p>
        </w:tc>
        <w:tc>
          <w:tcPr>
            <w:tcW w:w="35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9745F9" w14:textId="77777777" w:rsidR="00C213E9" w:rsidRDefault="00000000">
            <w:r>
              <w:rPr>
                <w:color w:val="404040"/>
                <w:sz w:val="18"/>
                <w:szCs w:val="18"/>
              </w:rPr>
              <w:t>28 April 2026</w:t>
            </w:r>
          </w:p>
        </w:tc>
      </w:tr>
    </w:tbl>
    <w:p w14:paraId="04D35DD2" w14:textId="77777777" w:rsidR="00C213E9" w:rsidRDefault="00000000">
      <w:pPr>
        <w:spacing w:before="40" w:after="120"/>
      </w:pPr>
      <w:r>
        <w:rPr>
          <w:i/>
          <w:iCs/>
          <w:color w:val="666666"/>
          <w:sz w:val="17"/>
          <w:szCs w:val="17"/>
        </w:rPr>
        <w:lastRenderedPageBreak/>
        <w:t xml:space="preserve">Table </w:t>
      </w:r>
      <w:proofErr w:type="gramStart"/>
      <w:r>
        <w:rPr>
          <w:i/>
          <w:iCs/>
          <w:color w:val="666666"/>
          <w:sz w:val="17"/>
          <w:szCs w:val="17"/>
        </w:rPr>
        <w:t>3.9  Latest</w:t>
      </w:r>
      <w:proofErr w:type="gramEnd"/>
      <w:r>
        <w:rPr>
          <w:i/>
          <w:iCs/>
          <w:color w:val="666666"/>
          <w:sz w:val="17"/>
          <w:szCs w:val="17"/>
        </w:rPr>
        <w:t xml:space="preserve"> available commodity values. All three commodities trade well above their long-term historical averages.</w:t>
      </w:r>
    </w:p>
    <w:p w14:paraId="3BC2E614" w14:textId="77777777" w:rsidR="00C213E9" w:rsidRDefault="00000000">
      <w:r>
        <w:br w:type="page"/>
      </w:r>
    </w:p>
    <w:p w14:paraId="3F016E39" w14:textId="77777777" w:rsidR="00C213E9" w:rsidRDefault="00000000">
      <w:pPr>
        <w:pStyle w:val="Heading2"/>
      </w:pPr>
      <w:r>
        <w:lastRenderedPageBreak/>
        <w:t>3.4 Currency Tracker Analytics (Q19–Q24)</w:t>
      </w:r>
    </w:p>
    <w:p w14:paraId="34EE5C32" w14:textId="77777777" w:rsidR="00C213E9" w:rsidRDefault="00000000">
      <w:pPr>
        <w:spacing w:before="180" w:after="60"/>
      </w:pPr>
      <w:r>
        <w:rPr>
          <w:b/>
          <w:bCs/>
          <w:color w:val="404040"/>
          <w:sz w:val="22"/>
          <w:szCs w:val="22"/>
        </w:rPr>
        <w:t>Q19 — Top 10 Currencies by Global Payment Share (April 2026)</w:t>
      </w:r>
    </w:p>
    <w:tbl>
      <w:tblPr>
        <w:tblW w:w="8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5327"/>
      </w:tblGrid>
      <w:tr w:rsidR="00C213E9" w14:paraId="06AD111E"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53BBB0" w14:textId="77777777" w:rsidR="00C213E9" w:rsidRDefault="00000000">
            <w:pPr>
              <w:jc w:val="center"/>
            </w:pPr>
            <w:r>
              <w:rPr>
                <w:b/>
                <w:bCs/>
                <w:color w:val="FFFFFF"/>
                <w:sz w:val="18"/>
                <w:szCs w:val="18"/>
              </w:rPr>
              <w:t>Rank</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541A64" w14:textId="77777777" w:rsidR="00C213E9" w:rsidRDefault="00000000">
            <w:pPr>
              <w:jc w:val="center"/>
            </w:pPr>
            <w:r>
              <w:rPr>
                <w:b/>
                <w:bCs/>
                <w:color w:val="FFFFFF"/>
                <w:sz w:val="18"/>
                <w:szCs w:val="18"/>
              </w:rPr>
              <w:t>Currency</w:t>
            </w:r>
          </w:p>
        </w:tc>
        <w:tc>
          <w:tcPr>
            <w:tcW w:w="53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8544CC" w14:textId="77777777" w:rsidR="00C213E9" w:rsidRDefault="00000000">
            <w:pPr>
              <w:jc w:val="center"/>
            </w:pPr>
            <w:r>
              <w:rPr>
                <w:b/>
                <w:bCs/>
                <w:color w:val="FFFFFF"/>
                <w:sz w:val="18"/>
                <w:szCs w:val="18"/>
              </w:rPr>
              <w:t>Share (%)</w:t>
            </w:r>
          </w:p>
        </w:tc>
      </w:tr>
      <w:tr w:rsidR="00C213E9" w14:paraId="5AFF960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76588E" w14:textId="77777777" w:rsidR="00C213E9" w:rsidRDefault="00000000">
            <w:r>
              <w:rPr>
                <w:color w:val="404040"/>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302351" w14:textId="77777777" w:rsidR="00C213E9" w:rsidRDefault="00000000">
            <w:r>
              <w:rPr>
                <w:color w:val="404040"/>
                <w:sz w:val="18"/>
                <w:szCs w:val="18"/>
              </w:rPr>
              <w:t>USD</w:t>
            </w:r>
          </w:p>
        </w:tc>
        <w:tc>
          <w:tcPr>
            <w:tcW w:w="53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C7AB32" w14:textId="77777777" w:rsidR="00C213E9" w:rsidRDefault="00000000">
            <w:r>
              <w:rPr>
                <w:color w:val="404040"/>
                <w:sz w:val="18"/>
                <w:szCs w:val="18"/>
              </w:rPr>
              <w:t>51.14%</w:t>
            </w:r>
          </w:p>
        </w:tc>
      </w:tr>
      <w:tr w:rsidR="00C213E9" w14:paraId="6482284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2B3D7F" w14:textId="77777777" w:rsidR="00C213E9" w:rsidRDefault="00000000">
            <w:r>
              <w:rPr>
                <w:color w:val="404040"/>
                <w:sz w:val="18"/>
                <w:szCs w:val="18"/>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E2F866" w14:textId="77777777" w:rsidR="00C213E9" w:rsidRDefault="00000000">
            <w:r>
              <w:rPr>
                <w:color w:val="404040"/>
                <w:sz w:val="18"/>
                <w:szCs w:val="18"/>
              </w:rPr>
              <w:t>EUR</w:t>
            </w:r>
          </w:p>
        </w:tc>
        <w:tc>
          <w:tcPr>
            <w:tcW w:w="53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600A91" w14:textId="77777777" w:rsidR="00C213E9" w:rsidRDefault="00000000">
            <w:r>
              <w:rPr>
                <w:color w:val="404040"/>
                <w:sz w:val="18"/>
                <w:szCs w:val="18"/>
              </w:rPr>
              <w:t>21.30%</w:t>
            </w:r>
          </w:p>
        </w:tc>
      </w:tr>
      <w:tr w:rsidR="00C213E9" w14:paraId="19B4F43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501032" w14:textId="77777777" w:rsidR="00C213E9" w:rsidRDefault="00000000">
            <w:r>
              <w:rPr>
                <w:color w:val="404040"/>
                <w:sz w:val="18"/>
                <w:szCs w:val="18"/>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8A374A" w14:textId="77777777" w:rsidR="00C213E9" w:rsidRDefault="00000000">
            <w:r>
              <w:rPr>
                <w:color w:val="404040"/>
                <w:sz w:val="18"/>
                <w:szCs w:val="18"/>
              </w:rPr>
              <w:t>GBP</w:t>
            </w:r>
          </w:p>
        </w:tc>
        <w:tc>
          <w:tcPr>
            <w:tcW w:w="53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77E5BB" w14:textId="77777777" w:rsidR="00C213E9" w:rsidRDefault="00000000">
            <w:r>
              <w:rPr>
                <w:color w:val="404040"/>
                <w:sz w:val="18"/>
                <w:szCs w:val="18"/>
              </w:rPr>
              <w:t>6.54%</w:t>
            </w:r>
          </w:p>
        </w:tc>
      </w:tr>
      <w:tr w:rsidR="00C213E9" w14:paraId="254622D6"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0A1EE0" w14:textId="77777777" w:rsidR="00C213E9" w:rsidRDefault="00000000">
            <w:r>
              <w:rPr>
                <w:color w:val="404040"/>
                <w:sz w:val="18"/>
                <w:szCs w:val="18"/>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4F4DFD" w14:textId="77777777" w:rsidR="00C213E9" w:rsidRDefault="00000000">
            <w:r>
              <w:rPr>
                <w:color w:val="404040"/>
                <w:sz w:val="18"/>
                <w:szCs w:val="18"/>
              </w:rPr>
              <w:t>JPY</w:t>
            </w:r>
          </w:p>
        </w:tc>
        <w:tc>
          <w:tcPr>
            <w:tcW w:w="53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6FE236" w14:textId="77777777" w:rsidR="00C213E9" w:rsidRDefault="00000000">
            <w:r>
              <w:rPr>
                <w:color w:val="404040"/>
                <w:sz w:val="18"/>
                <w:szCs w:val="18"/>
              </w:rPr>
              <w:t>3.53%</w:t>
            </w:r>
          </w:p>
        </w:tc>
      </w:tr>
      <w:tr w:rsidR="00C213E9" w14:paraId="7592878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B330E8" w14:textId="77777777" w:rsidR="00C213E9" w:rsidRDefault="00000000">
            <w:r>
              <w:rPr>
                <w:color w:val="404040"/>
                <w:sz w:val="18"/>
                <w:szCs w:val="18"/>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67DA80" w14:textId="77777777" w:rsidR="00C213E9" w:rsidRDefault="00000000">
            <w:r>
              <w:rPr>
                <w:color w:val="404040"/>
                <w:sz w:val="18"/>
                <w:szCs w:val="18"/>
              </w:rPr>
              <w:t>CNY</w:t>
            </w:r>
          </w:p>
        </w:tc>
        <w:tc>
          <w:tcPr>
            <w:tcW w:w="53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36060A" w14:textId="77777777" w:rsidR="00C213E9" w:rsidRDefault="00000000">
            <w:r>
              <w:rPr>
                <w:color w:val="404040"/>
                <w:sz w:val="18"/>
                <w:szCs w:val="18"/>
              </w:rPr>
              <w:t>3.10%</w:t>
            </w:r>
          </w:p>
        </w:tc>
      </w:tr>
      <w:tr w:rsidR="00C213E9" w14:paraId="09FDD8B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66DE81" w14:textId="77777777" w:rsidR="00C213E9" w:rsidRDefault="00000000">
            <w:r>
              <w:rPr>
                <w:color w:val="404040"/>
                <w:sz w:val="18"/>
                <w:szCs w:val="18"/>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72A9D8" w14:textId="77777777" w:rsidR="00C213E9" w:rsidRDefault="00000000">
            <w:r>
              <w:rPr>
                <w:color w:val="404040"/>
                <w:sz w:val="18"/>
                <w:szCs w:val="18"/>
              </w:rPr>
              <w:t>CAD</w:t>
            </w:r>
          </w:p>
        </w:tc>
        <w:tc>
          <w:tcPr>
            <w:tcW w:w="53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EA9909" w14:textId="77777777" w:rsidR="00C213E9" w:rsidRDefault="00000000">
            <w:r>
              <w:rPr>
                <w:color w:val="404040"/>
                <w:sz w:val="18"/>
                <w:szCs w:val="18"/>
              </w:rPr>
              <w:t>3.03%</w:t>
            </w:r>
          </w:p>
        </w:tc>
      </w:tr>
      <w:tr w:rsidR="00C213E9" w14:paraId="584F05A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70CF35" w14:textId="77777777" w:rsidR="00C213E9" w:rsidRDefault="00000000">
            <w:r>
              <w:rPr>
                <w:color w:val="404040"/>
                <w:sz w:val="18"/>
                <w:szCs w:val="18"/>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CA0A76" w14:textId="77777777" w:rsidR="00C213E9" w:rsidRDefault="00000000">
            <w:r>
              <w:rPr>
                <w:color w:val="404040"/>
                <w:sz w:val="18"/>
                <w:szCs w:val="18"/>
              </w:rPr>
              <w:t>HKD</w:t>
            </w:r>
          </w:p>
        </w:tc>
        <w:tc>
          <w:tcPr>
            <w:tcW w:w="53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FFFB0D" w14:textId="77777777" w:rsidR="00C213E9" w:rsidRDefault="00000000">
            <w:r>
              <w:rPr>
                <w:color w:val="404040"/>
                <w:sz w:val="18"/>
                <w:szCs w:val="18"/>
              </w:rPr>
              <w:t>1.76%</w:t>
            </w:r>
          </w:p>
        </w:tc>
      </w:tr>
      <w:tr w:rsidR="00C213E9" w14:paraId="38D83213"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99A386" w14:textId="77777777" w:rsidR="00C213E9" w:rsidRDefault="00000000">
            <w:r>
              <w:rPr>
                <w:color w:val="404040"/>
                <w:sz w:val="18"/>
                <w:szCs w:val="18"/>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23382E" w14:textId="77777777" w:rsidR="00C213E9" w:rsidRDefault="00000000">
            <w:r>
              <w:rPr>
                <w:color w:val="404040"/>
                <w:sz w:val="18"/>
                <w:szCs w:val="18"/>
              </w:rPr>
              <w:t>AUD</w:t>
            </w:r>
          </w:p>
        </w:tc>
        <w:tc>
          <w:tcPr>
            <w:tcW w:w="53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2EF0CA" w14:textId="77777777" w:rsidR="00C213E9" w:rsidRDefault="00000000">
            <w:r>
              <w:rPr>
                <w:color w:val="404040"/>
                <w:sz w:val="18"/>
                <w:szCs w:val="18"/>
              </w:rPr>
              <w:t>1.61%</w:t>
            </w:r>
          </w:p>
        </w:tc>
      </w:tr>
      <w:tr w:rsidR="00C213E9" w14:paraId="5A05A8B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05E1AF" w14:textId="77777777" w:rsidR="00C213E9" w:rsidRDefault="00000000">
            <w:r>
              <w:rPr>
                <w:color w:val="404040"/>
                <w:sz w:val="18"/>
                <w:szCs w:val="18"/>
              </w:rPr>
              <w:t>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AFEE29" w14:textId="77777777" w:rsidR="00C213E9" w:rsidRDefault="00000000">
            <w:r>
              <w:rPr>
                <w:color w:val="404040"/>
                <w:sz w:val="18"/>
                <w:szCs w:val="18"/>
              </w:rPr>
              <w:t>SGD</w:t>
            </w:r>
          </w:p>
        </w:tc>
        <w:tc>
          <w:tcPr>
            <w:tcW w:w="53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5070D6" w14:textId="77777777" w:rsidR="00C213E9" w:rsidRDefault="00000000">
            <w:r>
              <w:rPr>
                <w:color w:val="404040"/>
                <w:sz w:val="18"/>
                <w:szCs w:val="18"/>
              </w:rPr>
              <w:t>1.23%</w:t>
            </w:r>
          </w:p>
        </w:tc>
      </w:tr>
      <w:tr w:rsidR="00C213E9" w14:paraId="1D947FEB"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257E2C" w14:textId="77777777" w:rsidR="00C213E9" w:rsidRDefault="00000000">
            <w:r>
              <w:rPr>
                <w:color w:val="404040"/>
                <w:sz w:val="18"/>
                <w:szCs w:val="18"/>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6618BB" w14:textId="77777777" w:rsidR="00C213E9" w:rsidRDefault="00000000">
            <w:r>
              <w:rPr>
                <w:color w:val="404040"/>
                <w:sz w:val="18"/>
                <w:szCs w:val="18"/>
              </w:rPr>
              <w:t>CHF</w:t>
            </w:r>
          </w:p>
        </w:tc>
        <w:tc>
          <w:tcPr>
            <w:tcW w:w="53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CF80FE" w14:textId="77777777" w:rsidR="00C213E9" w:rsidRDefault="00000000">
            <w:r>
              <w:rPr>
                <w:color w:val="404040"/>
                <w:sz w:val="18"/>
                <w:szCs w:val="18"/>
              </w:rPr>
              <w:t>1.07%</w:t>
            </w:r>
          </w:p>
        </w:tc>
      </w:tr>
    </w:tbl>
    <w:p w14:paraId="64FC2692" w14:textId="77777777" w:rsidR="00C213E9" w:rsidRDefault="00000000">
      <w:pPr>
        <w:spacing w:before="40" w:after="120"/>
      </w:pPr>
      <w:r>
        <w:rPr>
          <w:i/>
          <w:iCs/>
          <w:color w:val="666666"/>
          <w:sz w:val="17"/>
          <w:szCs w:val="17"/>
        </w:rPr>
        <w:t xml:space="preserve">Table </w:t>
      </w:r>
      <w:proofErr w:type="gramStart"/>
      <w:r>
        <w:rPr>
          <w:i/>
          <w:iCs/>
          <w:color w:val="666666"/>
          <w:sz w:val="17"/>
          <w:szCs w:val="17"/>
        </w:rPr>
        <w:t>3.10  Top</w:t>
      </w:r>
      <w:proofErr w:type="gramEnd"/>
      <w:r>
        <w:rPr>
          <w:i/>
          <w:iCs/>
          <w:color w:val="666666"/>
          <w:sz w:val="17"/>
          <w:szCs w:val="17"/>
        </w:rPr>
        <w:t xml:space="preserve"> 10 currencies by global payment share, April 2026 (SWIFT). USD + EUR account for over 72% of all global payments.</w:t>
      </w:r>
    </w:p>
    <w:p w14:paraId="3860A4D4" w14:textId="77777777" w:rsidR="00C213E9" w:rsidRDefault="00C213E9">
      <w:pPr>
        <w:spacing w:before="60" w:after="60"/>
      </w:pPr>
    </w:p>
    <w:p w14:paraId="6EA0212B" w14:textId="77777777" w:rsidR="00C213E9" w:rsidRDefault="00000000">
      <w:pPr>
        <w:spacing w:before="120" w:after="60"/>
        <w:jc w:val="center"/>
      </w:pPr>
      <w:r>
        <w:rPr>
          <w:noProof/>
        </w:rPr>
        <w:drawing>
          <wp:inline distT="0" distB="0" distL="0" distR="0" wp14:anchorId="53ECE43F" wp14:editId="3CE7588E">
            <wp:extent cx="5400000" cy="2700000"/>
            <wp:effectExtent l="0" t="0" r="0" b="5715"/>
            <wp:docPr id="1313631196" name="Picture 131363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2700000"/>
                    </a:xfrm>
                    <a:prstGeom prst="rect">
                      <a:avLst/>
                    </a:prstGeom>
                  </pic:spPr>
                </pic:pic>
              </a:graphicData>
            </a:graphic>
          </wp:inline>
        </w:drawing>
      </w:r>
    </w:p>
    <w:p w14:paraId="10256BC1" w14:textId="77777777" w:rsidR="00C213E9" w:rsidRDefault="00000000">
      <w:pPr>
        <w:spacing w:before="40" w:after="120"/>
      </w:pPr>
      <w:r>
        <w:rPr>
          <w:i/>
          <w:iCs/>
          <w:color w:val="666666"/>
          <w:sz w:val="17"/>
          <w:szCs w:val="17"/>
        </w:rPr>
        <w:t>Figure 3.6 — Global Payment Share by Currency, April 2026 (Top 10). USD dominates at 51.14%. CNY/RMB is in 5th place at 3.10%.</w:t>
      </w:r>
    </w:p>
    <w:p w14:paraId="06A38BA1" w14:textId="77777777" w:rsidR="00C213E9" w:rsidRDefault="00C213E9">
      <w:pPr>
        <w:spacing w:before="60" w:after="60"/>
      </w:pPr>
    </w:p>
    <w:p w14:paraId="4B306206" w14:textId="77777777" w:rsidR="00C213E9" w:rsidRDefault="00000000">
      <w:pPr>
        <w:spacing w:before="180" w:after="60"/>
      </w:pPr>
      <w:r>
        <w:rPr>
          <w:b/>
          <w:bCs/>
          <w:color w:val="404040"/>
          <w:sz w:val="22"/>
          <w:szCs w:val="22"/>
        </w:rPr>
        <w:t>Q20 — USD Global Payment Share</w:t>
      </w:r>
    </w:p>
    <w:p w14:paraId="1A2D6569" w14:textId="77777777" w:rsidR="00C213E9" w:rsidRDefault="00000000">
      <w:pPr>
        <w:spacing w:before="60" w:after="80"/>
      </w:pPr>
      <w:r>
        <w:t>USD Global Payment Share (April 2026): 51.14%. The USD remains dominant, though well below its historical peak (~85%). It has not yet fallen below the geopolitically significant 50% threshold, which has become a key discussion point in BRICS and de-dollarisation debates.</w:t>
      </w:r>
    </w:p>
    <w:p w14:paraId="5A982FD4" w14:textId="77777777" w:rsidR="00C213E9" w:rsidRDefault="00C213E9">
      <w:pPr>
        <w:spacing w:before="60" w:after="60"/>
      </w:pPr>
    </w:p>
    <w:p w14:paraId="1B6FCB2F" w14:textId="77777777" w:rsidR="00C213E9" w:rsidRDefault="00000000">
      <w:pPr>
        <w:spacing w:before="180" w:after="60"/>
      </w:pPr>
      <w:r>
        <w:rPr>
          <w:b/>
          <w:bCs/>
          <w:color w:val="404040"/>
          <w:sz w:val="22"/>
          <w:szCs w:val="22"/>
        </w:rPr>
        <w:t>Q21 — CNY/RMB Share and Ranking</w:t>
      </w:r>
    </w:p>
    <w:p w14:paraId="2AD28485" w14:textId="728D80E7" w:rsidR="00C213E9" w:rsidRDefault="00000000">
      <w:pPr>
        <w:spacing w:before="60" w:after="80"/>
      </w:pPr>
      <w:r>
        <w:t xml:space="preserve">CNY/RMB Global Payment Share (April 2026): 3.10% — Global Rank: 5th. CNY moved from 6th in January 2026 to </w:t>
      </w:r>
      <w:r w:rsidR="00637987" w:rsidRPr="00637987">
        <w:rPr>
          <w:lang w:val="en-US"/>
        </w:rPr>
        <w:t>5th by April 2026, overtaking CAD (JPY remained ahead of CNY</w:t>
      </w:r>
      <w:r w:rsidR="00637987">
        <w:rPr>
          <w:lang w:val="en-US"/>
        </w:rPr>
        <w:t xml:space="preserve"> </w:t>
      </w:r>
      <w:r w:rsidR="00637987" w:rsidRPr="00637987">
        <w:rPr>
          <w:lang w:val="en-US"/>
        </w:rPr>
        <w:t>throughout, in 4th place). This is a directionally</w:t>
      </w:r>
      <w:r w:rsidR="00637987">
        <w:rPr>
          <w:lang w:val="en-US"/>
        </w:rPr>
        <w:t xml:space="preserve"> </w:t>
      </w:r>
      <w:r>
        <w:t>meaningful shift, though still small in absolute terms.</w:t>
      </w:r>
    </w:p>
    <w:p w14:paraId="6932AFDD" w14:textId="77777777" w:rsidR="00C213E9" w:rsidRDefault="00C213E9">
      <w:pPr>
        <w:spacing w:before="60" w:after="60"/>
      </w:pPr>
    </w:p>
    <w:p w14:paraId="5891B169" w14:textId="77777777" w:rsidR="00C213E9" w:rsidRDefault="00000000">
      <w:pPr>
        <w:spacing w:before="180" w:after="60"/>
      </w:pPr>
      <w:r>
        <w:rPr>
          <w:b/>
          <w:bCs/>
          <w:color w:val="404040"/>
          <w:sz w:val="22"/>
          <w:szCs w:val="22"/>
        </w:rPr>
        <w:t>Q22 — Top 5 Currency Appearances Across All Report Months</w:t>
      </w:r>
    </w:p>
    <w:tbl>
      <w:tblPr>
        <w:tblW w:w="8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227"/>
      </w:tblGrid>
      <w:tr w:rsidR="00C213E9" w14:paraId="066A0AD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4FFA36" w14:textId="77777777" w:rsidR="00C213E9" w:rsidRDefault="00000000">
            <w:pPr>
              <w:jc w:val="center"/>
            </w:pPr>
            <w:r>
              <w:rPr>
                <w:b/>
                <w:bCs/>
                <w:color w:val="FFFFFF"/>
                <w:sz w:val="18"/>
                <w:szCs w:val="18"/>
              </w:rPr>
              <w:lastRenderedPageBreak/>
              <w:t>Currency</w:t>
            </w:r>
          </w:p>
        </w:tc>
        <w:tc>
          <w:tcPr>
            <w:tcW w:w="52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3EC720" w14:textId="77777777" w:rsidR="00C213E9" w:rsidRDefault="00000000">
            <w:pPr>
              <w:jc w:val="center"/>
            </w:pPr>
            <w:r>
              <w:rPr>
                <w:b/>
                <w:bCs/>
                <w:color w:val="FFFFFF"/>
                <w:sz w:val="18"/>
                <w:szCs w:val="18"/>
              </w:rPr>
              <w:t>Months in Top 5 (out of 4)</w:t>
            </w:r>
          </w:p>
        </w:tc>
      </w:tr>
      <w:tr w:rsidR="00C213E9" w14:paraId="091F2D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2EA962" w14:textId="77777777" w:rsidR="00C213E9" w:rsidRDefault="00000000">
            <w:r>
              <w:rPr>
                <w:color w:val="404040"/>
                <w:sz w:val="18"/>
                <w:szCs w:val="18"/>
              </w:rPr>
              <w:t>USD</w:t>
            </w:r>
          </w:p>
        </w:tc>
        <w:tc>
          <w:tcPr>
            <w:tcW w:w="52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24CED1" w14:textId="77777777" w:rsidR="00C213E9" w:rsidRDefault="00000000">
            <w:r>
              <w:rPr>
                <w:color w:val="404040"/>
                <w:sz w:val="18"/>
                <w:szCs w:val="18"/>
              </w:rPr>
              <w:t>4/4</w:t>
            </w:r>
          </w:p>
        </w:tc>
      </w:tr>
      <w:tr w:rsidR="00C213E9" w14:paraId="5DE76A3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19A2BD" w14:textId="77777777" w:rsidR="00C213E9" w:rsidRDefault="00000000">
            <w:r>
              <w:rPr>
                <w:color w:val="404040"/>
                <w:sz w:val="18"/>
                <w:szCs w:val="18"/>
              </w:rPr>
              <w:t>EUR</w:t>
            </w:r>
          </w:p>
        </w:tc>
        <w:tc>
          <w:tcPr>
            <w:tcW w:w="52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84F63D" w14:textId="77777777" w:rsidR="00C213E9" w:rsidRDefault="00000000">
            <w:r>
              <w:rPr>
                <w:color w:val="404040"/>
                <w:sz w:val="18"/>
                <w:szCs w:val="18"/>
              </w:rPr>
              <w:t>4/4</w:t>
            </w:r>
          </w:p>
        </w:tc>
      </w:tr>
      <w:tr w:rsidR="00C213E9" w14:paraId="32358E2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E3651A" w14:textId="77777777" w:rsidR="00C213E9" w:rsidRDefault="00000000">
            <w:r>
              <w:rPr>
                <w:color w:val="404040"/>
                <w:sz w:val="18"/>
                <w:szCs w:val="18"/>
              </w:rPr>
              <w:t>GBP</w:t>
            </w:r>
          </w:p>
        </w:tc>
        <w:tc>
          <w:tcPr>
            <w:tcW w:w="52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AA6019" w14:textId="77777777" w:rsidR="00C213E9" w:rsidRDefault="00000000">
            <w:r>
              <w:rPr>
                <w:color w:val="404040"/>
                <w:sz w:val="18"/>
                <w:szCs w:val="18"/>
              </w:rPr>
              <w:t>4/4</w:t>
            </w:r>
          </w:p>
        </w:tc>
      </w:tr>
      <w:tr w:rsidR="00C213E9" w14:paraId="7791A19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9A42CE" w14:textId="77777777" w:rsidR="00C213E9" w:rsidRDefault="00000000">
            <w:r>
              <w:rPr>
                <w:color w:val="404040"/>
                <w:sz w:val="18"/>
                <w:szCs w:val="18"/>
              </w:rPr>
              <w:t>JPY</w:t>
            </w:r>
          </w:p>
        </w:tc>
        <w:tc>
          <w:tcPr>
            <w:tcW w:w="52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01C93A" w14:textId="77777777" w:rsidR="00C213E9" w:rsidRDefault="00000000">
            <w:r>
              <w:rPr>
                <w:color w:val="404040"/>
                <w:sz w:val="18"/>
                <w:szCs w:val="18"/>
              </w:rPr>
              <w:t>4/4</w:t>
            </w:r>
          </w:p>
        </w:tc>
      </w:tr>
      <w:tr w:rsidR="00C213E9" w14:paraId="66214CC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F110DF" w14:textId="77777777" w:rsidR="00C213E9" w:rsidRDefault="00000000">
            <w:r>
              <w:rPr>
                <w:color w:val="404040"/>
                <w:sz w:val="18"/>
                <w:szCs w:val="18"/>
              </w:rPr>
              <w:t>CNY</w:t>
            </w:r>
          </w:p>
        </w:tc>
        <w:tc>
          <w:tcPr>
            <w:tcW w:w="52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210DF5" w14:textId="77777777" w:rsidR="00C213E9" w:rsidRDefault="00000000">
            <w:r>
              <w:rPr>
                <w:color w:val="404040"/>
                <w:sz w:val="18"/>
                <w:szCs w:val="18"/>
              </w:rPr>
              <w:t>2/4</w:t>
            </w:r>
          </w:p>
        </w:tc>
      </w:tr>
      <w:tr w:rsidR="00C213E9" w14:paraId="542CA4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8AD019" w14:textId="77777777" w:rsidR="00C213E9" w:rsidRDefault="00000000">
            <w:r>
              <w:rPr>
                <w:color w:val="404040"/>
                <w:sz w:val="18"/>
                <w:szCs w:val="18"/>
              </w:rPr>
              <w:t>CAD</w:t>
            </w:r>
          </w:p>
        </w:tc>
        <w:tc>
          <w:tcPr>
            <w:tcW w:w="52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5E2134" w14:textId="77777777" w:rsidR="00C213E9" w:rsidRDefault="00000000">
            <w:r>
              <w:rPr>
                <w:color w:val="404040"/>
                <w:sz w:val="18"/>
                <w:szCs w:val="18"/>
              </w:rPr>
              <w:t>2/4</w:t>
            </w:r>
          </w:p>
        </w:tc>
      </w:tr>
    </w:tbl>
    <w:p w14:paraId="4FB84F6F" w14:textId="77777777" w:rsidR="00C213E9" w:rsidRDefault="00000000">
      <w:pPr>
        <w:spacing w:before="40" w:after="120"/>
      </w:pPr>
      <w:r>
        <w:rPr>
          <w:i/>
          <w:iCs/>
          <w:color w:val="666666"/>
          <w:sz w:val="17"/>
          <w:szCs w:val="17"/>
        </w:rPr>
        <w:t xml:space="preserve">Table </w:t>
      </w:r>
      <w:proofErr w:type="gramStart"/>
      <w:r>
        <w:rPr>
          <w:i/>
          <w:iCs/>
          <w:color w:val="666666"/>
          <w:sz w:val="17"/>
          <w:szCs w:val="17"/>
        </w:rPr>
        <w:t>3.11  The</w:t>
      </w:r>
      <w:proofErr w:type="gramEnd"/>
      <w:r>
        <w:rPr>
          <w:i/>
          <w:iCs/>
          <w:color w:val="666666"/>
          <w:sz w:val="17"/>
          <w:szCs w:val="17"/>
        </w:rPr>
        <w:t xml:space="preserve"> top four positions were completely stable all four months. The 5th position was contested between CAD and CNY, with CNY taking over in the two most recent months.</w:t>
      </w:r>
    </w:p>
    <w:p w14:paraId="6CCC2352" w14:textId="77777777" w:rsidR="00C213E9" w:rsidRDefault="00C213E9">
      <w:pPr>
        <w:spacing w:before="60" w:after="60"/>
      </w:pPr>
    </w:p>
    <w:p w14:paraId="6E74045C" w14:textId="77777777" w:rsidR="00C213E9" w:rsidRDefault="00000000">
      <w:pPr>
        <w:spacing w:before="180" w:after="60"/>
      </w:pPr>
      <w:r>
        <w:rPr>
          <w:b/>
          <w:bCs/>
          <w:color w:val="404040"/>
          <w:sz w:val="22"/>
          <w:szCs w:val="22"/>
        </w:rPr>
        <w:t>Q23 — Top Economies by Offshore RMB Share</w:t>
      </w:r>
    </w:p>
    <w:tbl>
      <w:tblPr>
        <w:tblW w:w="8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4327"/>
      </w:tblGrid>
      <w:tr w:rsidR="00C213E9" w14:paraId="00BE756F"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D83C1F" w14:textId="77777777" w:rsidR="00C213E9" w:rsidRDefault="00000000">
            <w:pPr>
              <w:jc w:val="center"/>
            </w:pPr>
            <w:r>
              <w:rPr>
                <w:b/>
                <w:bCs/>
                <w:color w:val="FFFFFF"/>
                <w:sz w:val="18"/>
                <w:szCs w:val="18"/>
              </w:rPr>
              <w:t>Rank</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877775" w14:textId="77777777" w:rsidR="00C213E9" w:rsidRDefault="00000000">
            <w:pPr>
              <w:jc w:val="center"/>
            </w:pPr>
            <w:r>
              <w:rPr>
                <w:b/>
                <w:bCs/>
                <w:color w:val="FFFFFF"/>
                <w:sz w:val="18"/>
                <w:szCs w:val="18"/>
              </w:rPr>
              <w:t>Economy</w:t>
            </w:r>
          </w:p>
        </w:tc>
        <w:tc>
          <w:tcPr>
            <w:tcW w:w="43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FEA9A1" w14:textId="77777777" w:rsidR="00C213E9" w:rsidRDefault="00000000">
            <w:pPr>
              <w:jc w:val="center"/>
            </w:pPr>
            <w:r>
              <w:rPr>
                <w:b/>
                <w:bCs/>
                <w:color w:val="FFFFFF"/>
                <w:sz w:val="18"/>
                <w:szCs w:val="18"/>
              </w:rPr>
              <w:t>Offshore RMB Share (%)</w:t>
            </w:r>
          </w:p>
        </w:tc>
      </w:tr>
      <w:tr w:rsidR="00C213E9" w14:paraId="6DAC585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ABE50A" w14:textId="77777777" w:rsidR="00C213E9" w:rsidRDefault="00000000">
            <w:r>
              <w:rPr>
                <w:color w:val="404040"/>
                <w:sz w:val="18"/>
                <w:szCs w:val="18"/>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7E6F93" w14:textId="77777777" w:rsidR="00C213E9" w:rsidRDefault="00000000">
            <w:r>
              <w:rPr>
                <w:color w:val="404040"/>
                <w:sz w:val="18"/>
                <w:szCs w:val="18"/>
              </w:rPr>
              <w:t>Hong Kong</w:t>
            </w:r>
          </w:p>
        </w:tc>
        <w:tc>
          <w:tcPr>
            <w:tcW w:w="43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8B2F8E" w14:textId="77777777" w:rsidR="00C213E9" w:rsidRDefault="00000000">
            <w:r>
              <w:rPr>
                <w:color w:val="404040"/>
                <w:sz w:val="18"/>
                <w:szCs w:val="18"/>
              </w:rPr>
              <w:t>75.23%</w:t>
            </w:r>
          </w:p>
        </w:tc>
      </w:tr>
      <w:tr w:rsidR="00C213E9" w14:paraId="445C5A53"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C4ED53" w14:textId="77777777" w:rsidR="00C213E9" w:rsidRDefault="00000000">
            <w:r>
              <w:rPr>
                <w:color w:val="404040"/>
                <w:sz w:val="18"/>
                <w:szCs w:val="18"/>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D15129" w14:textId="77777777" w:rsidR="00C213E9" w:rsidRDefault="00000000">
            <w:r>
              <w:rPr>
                <w:color w:val="404040"/>
                <w:sz w:val="18"/>
                <w:szCs w:val="18"/>
              </w:rPr>
              <w:t>United Kingdom</w:t>
            </w:r>
          </w:p>
        </w:tc>
        <w:tc>
          <w:tcPr>
            <w:tcW w:w="43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235ABB" w14:textId="77777777" w:rsidR="00C213E9" w:rsidRDefault="00000000">
            <w:r>
              <w:rPr>
                <w:color w:val="404040"/>
                <w:sz w:val="18"/>
                <w:szCs w:val="18"/>
              </w:rPr>
              <w:t>6.90%</w:t>
            </w:r>
          </w:p>
        </w:tc>
      </w:tr>
      <w:tr w:rsidR="00C213E9" w14:paraId="1974B79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020A4E" w14:textId="77777777" w:rsidR="00C213E9" w:rsidRDefault="00000000">
            <w:r>
              <w:rPr>
                <w:color w:val="404040"/>
                <w:sz w:val="18"/>
                <w:szCs w:val="18"/>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223B5" w14:textId="77777777" w:rsidR="00C213E9" w:rsidRDefault="00000000">
            <w:r>
              <w:rPr>
                <w:color w:val="404040"/>
                <w:sz w:val="18"/>
                <w:szCs w:val="18"/>
              </w:rPr>
              <w:t>Singapore</w:t>
            </w:r>
          </w:p>
        </w:tc>
        <w:tc>
          <w:tcPr>
            <w:tcW w:w="43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30BAA2" w14:textId="77777777" w:rsidR="00C213E9" w:rsidRDefault="00000000">
            <w:r>
              <w:rPr>
                <w:color w:val="404040"/>
                <w:sz w:val="18"/>
                <w:szCs w:val="18"/>
              </w:rPr>
              <w:t>4.37%</w:t>
            </w:r>
          </w:p>
        </w:tc>
      </w:tr>
      <w:tr w:rsidR="00C213E9" w14:paraId="51F61730"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B2D991" w14:textId="77777777" w:rsidR="00C213E9" w:rsidRDefault="00000000">
            <w:r>
              <w:rPr>
                <w:color w:val="404040"/>
                <w:sz w:val="18"/>
                <w:szCs w:val="18"/>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5169BD" w14:textId="77777777" w:rsidR="00C213E9" w:rsidRDefault="00000000">
            <w:r>
              <w:rPr>
                <w:color w:val="404040"/>
                <w:sz w:val="18"/>
                <w:szCs w:val="18"/>
              </w:rPr>
              <w:t>United States</w:t>
            </w:r>
          </w:p>
        </w:tc>
        <w:tc>
          <w:tcPr>
            <w:tcW w:w="43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525E3C" w14:textId="77777777" w:rsidR="00C213E9" w:rsidRDefault="00000000">
            <w:r>
              <w:rPr>
                <w:color w:val="404040"/>
                <w:sz w:val="18"/>
                <w:szCs w:val="18"/>
              </w:rPr>
              <w:t>2.81%</w:t>
            </w:r>
          </w:p>
        </w:tc>
      </w:tr>
      <w:tr w:rsidR="00C213E9" w14:paraId="2553D69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E45BC9" w14:textId="77777777" w:rsidR="00C213E9" w:rsidRDefault="00000000">
            <w:r>
              <w:rPr>
                <w:color w:val="404040"/>
                <w:sz w:val="18"/>
                <w:szCs w:val="18"/>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A21593" w14:textId="77777777" w:rsidR="00C213E9" w:rsidRDefault="00000000">
            <w:r>
              <w:rPr>
                <w:color w:val="404040"/>
                <w:sz w:val="18"/>
                <w:szCs w:val="18"/>
              </w:rPr>
              <w:t>France</w:t>
            </w:r>
          </w:p>
        </w:tc>
        <w:tc>
          <w:tcPr>
            <w:tcW w:w="43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225CEE" w14:textId="77777777" w:rsidR="00C213E9" w:rsidRDefault="00000000">
            <w:r>
              <w:rPr>
                <w:color w:val="404040"/>
                <w:sz w:val="18"/>
                <w:szCs w:val="18"/>
              </w:rPr>
              <w:t>1.80%</w:t>
            </w:r>
          </w:p>
        </w:tc>
      </w:tr>
    </w:tbl>
    <w:p w14:paraId="1C5C9801" w14:textId="77777777" w:rsidR="00C213E9" w:rsidRDefault="00000000">
      <w:pPr>
        <w:spacing w:before="40" w:after="120"/>
      </w:pPr>
      <w:r>
        <w:rPr>
          <w:i/>
          <w:iCs/>
          <w:color w:val="666666"/>
          <w:sz w:val="17"/>
          <w:szCs w:val="17"/>
        </w:rPr>
        <w:t xml:space="preserve">Table </w:t>
      </w:r>
      <w:proofErr w:type="gramStart"/>
      <w:r>
        <w:rPr>
          <w:i/>
          <w:iCs/>
          <w:color w:val="666666"/>
          <w:sz w:val="17"/>
          <w:szCs w:val="17"/>
        </w:rPr>
        <w:t>3.12  Hong</w:t>
      </w:r>
      <w:proofErr w:type="gramEnd"/>
      <w:r>
        <w:rPr>
          <w:i/>
          <w:iCs/>
          <w:color w:val="666666"/>
          <w:sz w:val="17"/>
          <w:szCs w:val="17"/>
        </w:rPr>
        <w:t xml:space="preserve"> Kong handles ~75% of all offshore RMB transactions, reinforcing its role as the primary RMB clearing hub outside mainland China.</w:t>
      </w:r>
    </w:p>
    <w:p w14:paraId="274031D6" w14:textId="77777777" w:rsidR="00C213E9" w:rsidRDefault="00000000">
      <w:r>
        <w:br w:type="page"/>
      </w:r>
    </w:p>
    <w:p w14:paraId="64C49F8E" w14:textId="77777777" w:rsidR="00C213E9" w:rsidRDefault="00000000">
      <w:pPr>
        <w:pStyle w:val="Heading2"/>
      </w:pPr>
      <w:r>
        <w:lastRenderedPageBreak/>
        <w:t>3.5 Simple Comparison Questions (Q25–Q30)</w:t>
      </w:r>
    </w:p>
    <w:p w14:paraId="6629E8FE" w14:textId="77777777" w:rsidR="00C213E9" w:rsidRDefault="00000000">
      <w:pPr>
        <w:spacing w:before="180" w:after="60"/>
      </w:pPr>
      <w:r>
        <w:rPr>
          <w:b/>
          <w:bCs/>
          <w:color w:val="404040"/>
          <w:sz w:val="22"/>
          <w:szCs w:val="22"/>
        </w:rPr>
        <w:t>Q25 — Gold: Latest vs Long-Term Average</w:t>
      </w:r>
    </w:p>
    <w:tbl>
      <w:tblPr>
        <w:tblW w:w="8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227"/>
      </w:tblGrid>
      <w:tr w:rsidR="00C213E9" w14:paraId="3A79F619"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DC5361" w14:textId="77777777" w:rsidR="00C213E9" w:rsidRDefault="00000000">
            <w:pPr>
              <w:jc w:val="center"/>
            </w:pPr>
            <w:r>
              <w:rPr>
                <w:b/>
                <w:bCs/>
                <w:color w:val="FFFFFF"/>
                <w:sz w:val="18"/>
                <w:szCs w:val="18"/>
              </w:rPr>
              <w:t>Metric</w:t>
            </w:r>
          </w:p>
        </w:tc>
        <w:tc>
          <w:tcPr>
            <w:tcW w:w="42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779AC9" w14:textId="77777777" w:rsidR="00C213E9" w:rsidRDefault="00000000">
            <w:pPr>
              <w:jc w:val="center"/>
            </w:pPr>
            <w:r>
              <w:rPr>
                <w:b/>
                <w:bCs/>
                <w:color w:val="FFFFFF"/>
                <w:sz w:val="18"/>
                <w:szCs w:val="18"/>
              </w:rPr>
              <w:t>Value (USD/oz)</w:t>
            </w:r>
          </w:p>
        </w:tc>
      </w:tr>
      <w:tr w:rsidR="00C213E9" w14:paraId="0C15B06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E2F831" w14:textId="77777777" w:rsidR="00C213E9" w:rsidRDefault="00000000">
            <w:r>
              <w:rPr>
                <w:color w:val="404040"/>
                <w:sz w:val="18"/>
                <w:szCs w:val="18"/>
              </w:rPr>
              <w:t>Latest value (April 2026)</w:t>
            </w:r>
          </w:p>
        </w:tc>
        <w:tc>
          <w:tcPr>
            <w:tcW w:w="42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586B35" w14:textId="77777777" w:rsidR="00C213E9" w:rsidRDefault="00000000">
            <w:r>
              <w:rPr>
                <w:color w:val="404040"/>
                <w:sz w:val="18"/>
                <w:szCs w:val="18"/>
              </w:rPr>
              <w:t>$4,712.89</w:t>
            </w:r>
          </w:p>
        </w:tc>
      </w:tr>
      <w:tr w:rsidR="00C213E9" w14:paraId="664E9F19"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1CA187" w14:textId="77777777" w:rsidR="00C213E9" w:rsidRDefault="00000000">
            <w:r>
              <w:rPr>
                <w:color w:val="404040"/>
                <w:sz w:val="18"/>
                <w:szCs w:val="18"/>
              </w:rPr>
              <w:t>Long-term average (1915–2026)</w:t>
            </w:r>
          </w:p>
        </w:tc>
        <w:tc>
          <w:tcPr>
            <w:tcW w:w="42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6D9088" w14:textId="77777777" w:rsidR="00C213E9" w:rsidRDefault="00000000">
            <w:r>
              <w:rPr>
                <w:color w:val="404040"/>
                <w:sz w:val="18"/>
                <w:szCs w:val="18"/>
              </w:rPr>
              <w:t>$397.55</w:t>
            </w:r>
          </w:p>
        </w:tc>
      </w:tr>
      <w:tr w:rsidR="00C213E9" w14:paraId="556B319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A7F49" w14:textId="77777777" w:rsidR="00C213E9" w:rsidRDefault="00000000">
            <w:r>
              <w:rPr>
                <w:color w:val="404040"/>
                <w:sz w:val="18"/>
                <w:szCs w:val="18"/>
              </w:rPr>
              <w:t>Difference</w:t>
            </w:r>
          </w:p>
        </w:tc>
        <w:tc>
          <w:tcPr>
            <w:tcW w:w="42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32015D" w14:textId="77777777" w:rsidR="00C213E9" w:rsidRDefault="00000000">
            <w:r>
              <w:rPr>
                <w:color w:val="404040"/>
                <w:sz w:val="18"/>
                <w:szCs w:val="18"/>
              </w:rPr>
              <w:t>+1,085.5% (~12× the historical average)</w:t>
            </w:r>
          </w:p>
        </w:tc>
      </w:tr>
    </w:tbl>
    <w:p w14:paraId="0C5946FE" w14:textId="77777777" w:rsidR="00C213E9" w:rsidRDefault="00000000">
      <w:pPr>
        <w:spacing w:before="40" w:after="120"/>
      </w:pPr>
      <w:r>
        <w:rPr>
          <w:i/>
          <w:iCs/>
          <w:color w:val="666666"/>
          <w:sz w:val="17"/>
          <w:szCs w:val="17"/>
        </w:rPr>
        <w:t xml:space="preserve">Table </w:t>
      </w:r>
      <w:proofErr w:type="gramStart"/>
      <w:r>
        <w:rPr>
          <w:i/>
          <w:iCs/>
          <w:color w:val="666666"/>
          <w:sz w:val="17"/>
          <w:szCs w:val="17"/>
        </w:rPr>
        <w:t>3.13  Gold</w:t>
      </w:r>
      <w:proofErr w:type="gramEnd"/>
      <w:r>
        <w:rPr>
          <w:i/>
          <w:iCs/>
          <w:color w:val="666666"/>
          <w:sz w:val="17"/>
          <w:szCs w:val="17"/>
        </w:rPr>
        <w:t xml:space="preserve"> is currently trading at ~12× its long-run average, reflecting cumulative inflation and the recent geopolitical/safe-haven premium.</w:t>
      </w:r>
    </w:p>
    <w:p w14:paraId="58054468" w14:textId="77777777" w:rsidR="00C213E9" w:rsidRDefault="00C213E9">
      <w:pPr>
        <w:spacing w:before="60" w:after="60"/>
      </w:pPr>
    </w:p>
    <w:p w14:paraId="5D1E2438" w14:textId="77777777" w:rsidR="00C213E9" w:rsidRDefault="00000000">
      <w:pPr>
        <w:spacing w:before="180" w:after="60"/>
      </w:pPr>
      <w:r>
        <w:rPr>
          <w:b/>
          <w:bCs/>
          <w:color w:val="404040"/>
          <w:sz w:val="22"/>
          <w:szCs w:val="22"/>
        </w:rPr>
        <w:t>Q26 — Brent Oil: Latest vs Long-Term Average</w:t>
      </w:r>
    </w:p>
    <w:tbl>
      <w:tblPr>
        <w:tblW w:w="8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227"/>
      </w:tblGrid>
      <w:tr w:rsidR="00C213E9" w14:paraId="1E07A755"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605B66" w14:textId="77777777" w:rsidR="00C213E9" w:rsidRDefault="00000000">
            <w:pPr>
              <w:jc w:val="center"/>
            </w:pPr>
            <w:r>
              <w:rPr>
                <w:b/>
                <w:bCs/>
                <w:color w:val="FFFFFF"/>
                <w:sz w:val="18"/>
                <w:szCs w:val="18"/>
              </w:rPr>
              <w:t>Metric</w:t>
            </w:r>
          </w:p>
        </w:tc>
        <w:tc>
          <w:tcPr>
            <w:tcW w:w="42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9F36D7" w14:textId="77777777" w:rsidR="00C213E9" w:rsidRDefault="00000000">
            <w:pPr>
              <w:jc w:val="center"/>
            </w:pPr>
            <w:r>
              <w:rPr>
                <w:b/>
                <w:bCs/>
                <w:color w:val="FFFFFF"/>
                <w:sz w:val="18"/>
                <w:szCs w:val="18"/>
              </w:rPr>
              <w:t>Value (USD/</w:t>
            </w:r>
            <w:proofErr w:type="spellStart"/>
            <w:r>
              <w:rPr>
                <w:b/>
                <w:bCs/>
                <w:color w:val="FFFFFF"/>
                <w:sz w:val="18"/>
                <w:szCs w:val="18"/>
              </w:rPr>
              <w:t>bbl</w:t>
            </w:r>
            <w:proofErr w:type="spellEnd"/>
            <w:r>
              <w:rPr>
                <w:b/>
                <w:bCs/>
                <w:color w:val="FFFFFF"/>
                <w:sz w:val="18"/>
                <w:szCs w:val="18"/>
              </w:rPr>
              <w:t>)</w:t>
            </w:r>
          </w:p>
        </w:tc>
      </w:tr>
      <w:tr w:rsidR="00C213E9" w14:paraId="4EF6B40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AB1776" w14:textId="77777777" w:rsidR="00C213E9" w:rsidRDefault="00000000">
            <w:r>
              <w:rPr>
                <w:color w:val="404040"/>
                <w:sz w:val="18"/>
                <w:szCs w:val="18"/>
              </w:rPr>
              <w:t>Latest value (March 2026)</w:t>
            </w:r>
          </w:p>
        </w:tc>
        <w:tc>
          <w:tcPr>
            <w:tcW w:w="42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AFCA75" w14:textId="77777777" w:rsidR="00C213E9" w:rsidRDefault="00000000">
            <w:r>
              <w:rPr>
                <w:color w:val="404040"/>
                <w:sz w:val="18"/>
                <w:szCs w:val="18"/>
              </w:rPr>
              <w:t>$102.86</w:t>
            </w:r>
          </w:p>
        </w:tc>
      </w:tr>
      <w:tr w:rsidR="00C213E9" w14:paraId="4FEF851D"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6491D5" w14:textId="77777777" w:rsidR="00C213E9" w:rsidRDefault="00000000">
            <w:r>
              <w:rPr>
                <w:color w:val="404040"/>
                <w:sz w:val="18"/>
                <w:szCs w:val="18"/>
              </w:rPr>
              <w:t>Long-term average (1946–2026)</w:t>
            </w:r>
          </w:p>
        </w:tc>
        <w:tc>
          <w:tcPr>
            <w:tcW w:w="42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3B81CD" w14:textId="77777777" w:rsidR="00C213E9" w:rsidRDefault="00000000">
            <w:r>
              <w:rPr>
                <w:color w:val="404040"/>
                <w:sz w:val="18"/>
                <w:szCs w:val="18"/>
              </w:rPr>
              <w:t>$62.71</w:t>
            </w:r>
          </w:p>
        </w:tc>
      </w:tr>
      <w:tr w:rsidR="00C213E9" w14:paraId="3380132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D29C1A" w14:textId="77777777" w:rsidR="00C213E9" w:rsidRDefault="00000000">
            <w:r>
              <w:rPr>
                <w:color w:val="404040"/>
                <w:sz w:val="18"/>
                <w:szCs w:val="18"/>
              </w:rPr>
              <w:t>Difference</w:t>
            </w:r>
          </w:p>
        </w:tc>
        <w:tc>
          <w:tcPr>
            <w:tcW w:w="42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BB60DE" w14:textId="77777777" w:rsidR="00C213E9" w:rsidRDefault="00000000">
            <w:r>
              <w:rPr>
                <w:color w:val="404040"/>
                <w:sz w:val="18"/>
                <w:szCs w:val="18"/>
              </w:rPr>
              <w:t>+64.0% above average</w:t>
            </w:r>
          </w:p>
        </w:tc>
      </w:tr>
    </w:tbl>
    <w:p w14:paraId="536C2F63" w14:textId="77777777" w:rsidR="00C213E9" w:rsidRDefault="00000000">
      <w:pPr>
        <w:spacing w:before="40" w:after="120"/>
      </w:pPr>
      <w:r>
        <w:rPr>
          <w:i/>
          <w:iCs/>
          <w:color w:val="666666"/>
          <w:sz w:val="17"/>
          <w:szCs w:val="17"/>
        </w:rPr>
        <w:t xml:space="preserve">Table </w:t>
      </w:r>
      <w:proofErr w:type="gramStart"/>
      <w:r>
        <w:rPr>
          <w:i/>
          <w:iCs/>
          <w:color w:val="666666"/>
          <w:sz w:val="17"/>
          <w:szCs w:val="17"/>
        </w:rPr>
        <w:t>3.14  Brent</w:t>
      </w:r>
      <w:proofErr w:type="gramEnd"/>
      <w:r>
        <w:rPr>
          <w:i/>
          <w:iCs/>
          <w:color w:val="666666"/>
          <w:sz w:val="17"/>
          <w:szCs w:val="17"/>
        </w:rPr>
        <w:t xml:space="preserve"> is 64% above its all-time average — consistent with geopolitical risk premium rather than a structural new price level.</w:t>
      </w:r>
    </w:p>
    <w:p w14:paraId="7862CFD7" w14:textId="77777777" w:rsidR="00C213E9" w:rsidRDefault="00C213E9">
      <w:pPr>
        <w:spacing w:before="60" w:after="60"/>
      </w:pPr>
    </w:p>
    <w:p w14:paraId="01CC5402" w14:textId="77777777" w:rsidR="00C213E9" w:rsidRDefault="00000000">
      <w:pPr>
        <w:spacing w:before="180" w:after="60"/>
      </w:pPr>
      <w:r>
        <w:rPr>
          <w:b/>
          <w:bCs/>
          <w:color w:val="404040"/>
          <w:sz w:val="22"/>
          <w:szCs w:val="22"/>
        </w:rPr>
        <w:t>Q27 — Price Volatility Comparison (Figure 3.7)</w:t>
      </w:r>
    </w:p>
    <w:tbl>
      <w:tblPr>
        <w:tblW w:w="8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227"/>
      </w:tblGrid>
      <w:tr w:rsidR="00C213E9" w14:paraId="3768B416"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BF8F98" w14:textId="77777777" w:rsidR="00C213E9" w:rsidRDefault="00000000">
            <w:pPr>
              <w:jc w:val="center"/>
            </w:pPr>
            <w:r>
              <w:rPr>
                <w:b/>
                <w:bCs/>
                <w:color w:val="FFFFFF"/>
                <w:sz w:val="18"/>
                <w:szCs w:val="18"/>
              </w:rPr>
              <w:t>Commodity</w:t>
            </w:r>
          </w:p>
        </w:tc>
        <w:tc>
          <w:tcPr>
            <w:tcW w:w="52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F47CE8" w14:textId="77777777" w:rsidR="00C213E9" w:rsidRDefault="00000000">
            <w:pPr>
              <w:jc w:val="center"/>
            </w:pPr>
            <w:r>
              <w:rPr>
                <w:b/>
                <w:bCs/>
                <w:color w:val="FFFFFF"/>
                <w:sz w:val="18"/>
                <w:szCs w:val="18"/>
              </w:rPr>
              <w:t>Monthly % Change Std. Deviation</w:t>
            </w:r>
          </w:p>
        </w:tc>
      </w:tr>
      <w:tr w:rsidR="00C213E9" w14:paraId="1253712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D187BC" w14:textId="77777777" w:rsidR="00C213E9" w:rsidRDefault="00000000">
            <w:r>
              <w:rPr>
                <w:color w:val="404040"/>
                <w:sz w:val="18"/>
                <w:szCs w:val="18"/>
              </w:rPr>
              <w:t>Brent Oil</w:t>
            </w:r>
          </w:p>
        </w:tc>
        <w:tc>
          <w:tcPr>
            <w:tcW w:w="52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5105AB" w14:textId="77777777" w:rsidR="00C213E9" w:rsidRDefault="00000000">
            <w:r>
              <w:rPr>
                <w:color w:val="404040"/>
                <w:sz w:val="18"/>
                <w:szCs w:val="18"/>
              </w:rPr>
              <w:t>9.05% — most volatile</w:t>
            </w:r>
          </w:p>
        </w:tc>
      </w:tr>
      <w:tr w:rsidR="00C213E9" w14:paraId="156E13B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298F29" w14:textId="77777777" w:rsidR="00C213E9" w:rsidRDefault="00000000">
            <w:r>
              <w:rPr>
                <w:color w:val="404040"/>
                <w:sz w:val="18"/>
                <w:szCs w:val="18"/>
              </w:rPr>
              <w:t>Silver</w:t>
            </w:r>
          </w:p>
        </w:tc>
        <w:tc>
          <w:tcPr>
            <w:tcW w:w="52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65DA22" w14:textId="77777777" w:rsidR="00C213E9" w:rsidRDefault="00000000">
            <w:r>
              <w:rPr>
                <w:color w:val="404040"/>
                <w:sz w:val="18"/>
                <w:szCs w:val="18"/>
              </w:rPr>
              <w:t>7.69%</w:t>
            </w:r>
          </w:p>
        </w:tc>
      </w:tr>
      <w:tr w:rsidR="00C213E9" w14:paraId="18684BF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F6D9ED" w14:textId="77777777" w:rsidR="00C213E9" w:rsidRDefault="00000000">
            <w:r>
              <w:rPr>
                <w:color w:val="404040"/>
                <w:sz w:val="18"/>
                <w:szCs w:val="18"/>
              </w:rPr>
              <w:t>Gold</w:t>
            </w:r>
          </w:p>
        </w:tc>
        <w:tc>
          <w:tcPr>
            <w:tcW w:w="52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132467" w14:textId="77777777" w:rsidR="00C213E9" w:rsidRDefault="00000000">
            <w:r>
              <w:rPr>
                <w:color w:val="404040"/>
                <w:sz w:val="18"/>
                <w:szCs w:val="18"/>
              </w:rPr>
              <w:t>4.30% — most stable</w:t>
            </w:r>
          </w:p>
        </w:tc>
      </w:tr>
    </w:tbl>
    <w:p w14:paraId="74367C85" w14:textId="77777777" w:rsidR="00C213E9" w:rsidRDefault="00000000">
      <w:pPr>
        <w:spacing w:before="40" w:after="120"/>
      </w:pPr>
      <w:r>
        <w:rPr>
          <w:i/>
          <w:iCs/>
          <w:color w:val="666666"/>
          <w:sz w:val="17"/>
          <w:szCs w:val="17"/>
        </w:rPr>
        <w:t xml:space="preserve">Table </w:t>
      </w:r>
      <w:proofErr w:type="gramStart"/>
      <w:r>
        <w:rPr>
          <w:i/>
          <w:iCs/>
          <w:color w:val="666666"/>
          <w:sz w:val="17"/>
          <w:szCs w:val="17"/>
        </w:rPr>
        <w:t>3.15  Monthly</w:t>
      </w:r>
      <w:proofErr w:type="gramEnd"/>
      <w:r>
        <w:rPr>
          <w:i/>
          <w:iCs/>
          <w:color w:val="666666"/>
          <w:sz w:val="17"/>
          <w:szCs w:val="17"/>
        </w:rPr>
        <w:t xml:space="preserve"> price volatility. Brent Oil is ~2× as volatile as Gold, explaining why Gold is preferred as a long-term reserve asset.</w:t>
      </w:r>
    </w:p>
    <w:p w14:paraId="6953F2F3" w14:textId="77777777" w:rsidR="00C213E9" w:rsidRDefault="00C213E9">
      <w:pPr>
        <w:spacing w:before="60" w:after="60"/>
      </w:pPr>
    </w:p>
    <w:p w14:paraId="549C3F0D" w14:textId="77777777" w:rsidR="00C213E9" w:rsidRDefault="00000000">
      <w:pPr>
        <w:spacing w:before="120" w:after="60"/>
        <w:jc w:val="center"/>
      </w:pPr>
      <w:r>
        <w:rPr>
          <w:noProof/>
        </w:rPr>
        <w:drawing>
          <wp:inline distT="0" distB="0" distL="0" distR="0" wp14:anchorId="2576E3EB" wp14:editId="72E9CF1E">
            <wp:extent cx="5400000" cy="1568778"/>
            <wp:effectExtent l="0" t="0" r="0" b="6350"/>
            <wp:docPr id="1587115897" name="Picture 1587115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00000" cy="1568778"/>
                    </a:xfrm>
                    <a:prstGeom prst="rect">
                      <a:avLst/>
                    </a:prstGeom>
                  </pic:spPr>
                </pic:pic>
              </a:graphicData>
            </a:graphic>
          </wp:inline>
        </w:drawing>
      </w:r>
    </w:p>
    <w:p w14:paraId="092BA959" w14:textId="77777777" w:rsidR="00C213E9" w:rsidRDefault="00000000">
      <w:pPr>
        <w:spacing w:before="40" w:after="120"/>
      </w:pPr>
      <w:r>
        <w:rPr>
          <w:i/>
          <w:iCs/>
          <w:color w:val="666666"/>
          <w:sz w:val="17"/>
          <w:szCs w:val="17"/>
        </w:rPr>
        <w:t>Figure 3.7 — Price Volatility Comparison: Monthly Std. Dev. (%). Brent Oil (9.05%) leads, followed by Silver (7.69%) and Gold (4.30%).</w:t>
      </w:r>
    </w:p>
    <w:p w14:paraId="6B0C63B7" w14:textId="77777777" w:rsidR="00C213E9" w:rsidRDefault="00C213E9">
      <w:pPr>
        <w:spacing w:before="60" w:after="60"/>
      </w:pPr>
    </w:p>
    <w:p w14:paraId="14D3DE39" w14:textId="77777777" w:rsidR="006D3E89" w:rsidRDefault="006D3E89">
      <w:pPr>
        <w:spacing w:before="60" w:after="60"/>
      </w:pPr>
    </w:p>
    <w:p w14:paraId="020A9C0F" w14:textId="77777777" w:rsidR="006D3E89" w:rsidRDefault="006D3E89">
      <w:pPr>
        <w:spacing w:before="60" w:after="60"/>
      </w:pPr>
    </w:p>
    <w:p w14:paraId="79E588F6" w14:textId="77777777" w:rsidR="006D3E89" w:rsidRDefault="006D3E89">
      <w:pPr>
        <w:spacing w:before="60" w:after="60"/>
      </w:pPr>
    </w:p>
    <w:p w14:paraId="0312E1CB" w14:textId="77777777" w:rsidR="006D3E89" w:rsidRDefault="006D3E89">
      <w:pPr>
        <w:spacing w:before="60" w:after="60"/>
      </w:pPr>
    </w:p>
    <w:p w14:paraId="19D3422D" w14:textId="77777777" w:rsidR="006D3E89" w:rsidRDefault="006D3E89">
      <w:pPr>
        <w:spacing w:before="60" w:after="60"/>
      </w:pPr>
    </w:p>
    <w:p w14:paraId="531636C5" w14:textId="77777777" w:rsidR="006D3E89" w:rsidRDefault="006D3E89">
      <w:pPr>
        <w:spacing w:before="60" w:after="60"/>
      </w:pPr>
    </w:p>
    <w:p w14:paraId="2EAA3ECF" w14:textId="77777777" w:rsidR="006D3E89" w:rsidRDefault="006D3E89">
      <w:pPr>
        <w:spacing w:before="60" w:after="60"/>
      </w:pPr>
    </w:p>
    <w:p w14:paraId="555A6003" w14:textId="77777777" w:rsidR="00C213E9" w:rsidRDefault="00000000">
      <w:pPr>
        <w:spacing w:before="180" w:after="60"/>
      </w:pPr>
      <w:r>
        <w:rPr>
          <w:b/>
          <w:bCs/>
          <w:color w:val="404040"/>
          <w:sz w:val="22"/>
          <w:szCs w:val="22"/>
        </w:rPr>
        <w:lastRenderedPageBreak/>
        <w:t>Q28 — Commodity Movements During 2022 Ukraine War</w:t>
      </w:r>
    </w:p>
    <w:tbl>
      <w:tblPr>
        <w:tblW w:w="77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400"/>
        <w:gridCol w:w="1400"/>
        <w:gridCol w:w="1400"/>
        <w:gridCol w:w="1827"/>
      </w:tblGrid>
      <w:tr w:rsidR="00C213E9" w14:paraId="21972CC5"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222896" w14:textId="77777777" w:rsidR="00C213E9" w:rsidRDefault="00000000">
            <w:pPr>
              <w:jc w:val="center"/>
            </w:pPr>
            <w:r>
              <w:rPr>
                <w:b/>
                <w:bCs/>
                <w:color w:val="FFFFFF"/>
                <w:sz w:val="18"/>
                <w:szCs w:val="18"/>
              </w:rPr>
              <w:t>Commodity</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7BBFA2" w14:textId="77777777" w:rsidR="00C213E9" w:rsidRDefault="00000000">
            <w:pPr>
              <w:jc w:val="center"/>
            </w:pPr>
            <w:r>
              <w:rPr>
                <w:b/>
                <w:bCs/>
                <w:color w:val="FFFFFF"/>
                <w:sz w:val="18"/>
                <w:szCs w:val="18"/>
              </w:rPr>
              <w:t>Jan 2022</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738C15" w14:textId="77777777" w:rsidR="00C213E9" w:rsidRDefault="00000000">
            <w:pPr>
              <w:jc w:val="center"/>
            </w:pPr>
            <w:r>
              <w:rPr>
                <w:b/>
                <w:bCs/>
                <w:color w:val="FFFFFF"/>
                <w:sz w:val="18"/>
                <w:szCs w:val="18"/>
              </w:rPr>
              <w:t>Dec 2022</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D1E07E" w14:textId="77777777" w:rsidR="00C213E9" w:rsidRDefault="00000000">
            <w:pPr>
              <w:jc w:val="center"/>
            </w:pPr>
            <w:r>
              <w:rPr>
                <w:b/>
                <w:bCs/>
                <w:color w:val="FFFFFF"/>
                <w:sz w:val="18"/>
                <w:szCs w:val="18"/>
              </w:rPr>
              <w:t>Change</w:t>
            </w:r>
          </w:p>
        </w:tc>
        <w:tc>
          <w:tcPr>
            <w:tcW w:w="18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9DF39B" w14:textId="77777777" w:rsidR="00C213E9" w:rsidRDefault="00000000">
            <w:pPr>
              <w:jc w:val="center"/>
            </w:pPr>
            <w:r>
              <w:rPr>
                <w:b/>
                <w:bCs/>
                <w:color w:val="FFFFFF"/>
                <w:sz w:val="18"/>
                <w:szCs w:val="18"/>
              </w:rPr>
              <w:t>Year Peak</w:t>
            </w:r>
          </w:p>
        </w:tc>
      </w:tr>
      <w:tr w:rsidR="00C213E9" w14:paraId="753B2F6B"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9D4288" w14:textId="77777777" w:rsidR="00C213E9" w:rsidRDefault="00000000">
            <w:r>
              <w:rPr>
                <w:color w:val="404040"/>
                <w:sz w:val="18"/>
                <w:szCs w:val="18"/>
              </w:rPr>
              <w:t>Brent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0E2165" w14:textId="4FD847A6" w:rsidR="00C213E9" w:rsidRDefault="00000000">
            <w:r>
              <w:rPr>
                <w:color w:val="404040"/>
                <w:sz w:val="18"/>
                <w:szCs w:val="18"/>
              </w:rPr>
              <w:t>$</w:t>
            </w:r>
            <w:r w:rsidR="00F72356">
              <w:rPr>
                <w:color w:val="404040"/>
                <w:sz w:val="18"/>
                <w:szCs w:val="18"/>
              </w:rPr>
              <w:t>104.72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23C5D5" w14:textId="2964E5D1" w:rsidR="00C213E9" w:rsidRDefault="00000000">
            <w:r>
              <w:rPr>
                <w:color w:val="404040"/>
                <w:sz w:val="18"/>
                <w:szCs w:val="18"/>
              </w:rPr>
              <w:t>$8</w:t>
            </w:r>
            <w:r w:rsidR="00F72356">
              <w:rPr>
                <w:color w:val="404040"/>
                <w:sz w:val="18"/>
                <w:szCs w:val="18"/>
              </w:rPr>
              <w:t>9</w:t>
            </w:r>
            <w:r>
              <w:rPr>
                <w:color w:val="404040"/>
                <w:sz w:val="18"/>
                <w:szCs w:val="18"/>
              </w:rPr>
              <w:t>.1</w:t>
            </w:r>
            <w:r w:rsidR="00F72356">
              <w:rPr>
                <w:color w:val="404040"/>
                <w:sz w:val="18"/>
                <w:szCs w:val="18"/>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69414F" w14:textId="5E5AD599" w:rsidR="00C213E9" w:rsidRDefault="00F72356">
            <w:r>
              <w:rPr>
                <w:color w:val="404040"/>
                <w:sz w:val="18"/>
                <w:szCs w:val="18"/>
              </w:rPr>
              <w:t>-14.8%</w:t>
            </w:r>
          </w:p>
        </w:tc>
        <w:tc>
          <w:tcPr>
            <w:tcW w:w="18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FB7819" w14:textId="5AD313E2" w:rsidR="00C213E9" w:rsidRDefault="00000000">
            <w:r>
              <w:rPr>
                <w:color w:val="404040"/>
                <w:sz w:val="18"/>
                <w:szCs w:val="18"/>
              </w:rPr>
              <w:t>$1</w:t>
            </w:r>
            <w:r w:rsidR="00F72356">
              <w:rPr>
                <w:color w:val="404040"/>
                <w:sz w:val="18"/>
                <w:szCs w:val="18"/>
              </w:rPr>
              <w:t>29.22</w:t>
            </w:r>
          </w:p>
        </w:tc>
      </w:tr>
      <w:tr w:rsidR="00C213E9" w14:paraId="16A3DC69"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9721FD" w14:textId="77777777" w:rsidR="00C213E9" w:rsidRDefault="00000000">
            <w:r>
              <w:rPr>
                <w:color w:val="404040"/>
                <w:sz w:val="18"/>
                <w:szCs w:val="18"/>
              </w:rPr>
              <w:t>Gold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FFEC5C" w14:textId="5E5C8BB7" w:rsidR="00C213E9" w:rsidRDefault="00000000">
            <w:r>
              <w:rPr>
                <w:color w:val="404040"/>
                <w:sz w:val="18"/>
                <w:szCs w:val="18"/>
              </w:rPr>
              <w:t>$1,</w:t>
            </w:r>
            <w:r w:rsidR="00F72356">
              <w:rPr>
                <w:color w:val="404040"/>
                <w:sz w:val="18"/>
                <w:szCs w:val="18"/>
              </w:rPr>
              <w:t>796.12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1B4C3A" w14:textId="3768CAE3" w:rsidR="00C213E9" w:rsidRDefault="00000000">
            <w:r>
              <w:rPr>
                <w:color w:val="404040"/>
                <w:sz w:val="18"/>
                <w:szCs w:val="18"/>
              </w:rPr>
              <w:t>$1,8</w:t>
            </w:r>
            <w:r w:rsidR="00F72356">
              <w:rPr>
                <w:color w:val="404040"/>
                <w:sz w:val="18"/>
                <w:szCs w:val="18"/>
              </w:rPr>
              <w:t>24.32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483FDC" w14:textId="5DC14724" w:rsidR="00C213E9" w:rsidRDefault="00000000">
            <w:r>
              <w:rPr>
                <w:color w:val="404040"/>
                <w:sz w:val="18"/>
                <w:szCs w:val="18"/>
              </w:rPr>
              <w:t>+</w:t>
            </w:r>
            <w:r w:rsidR="00F72356">
              <w:rPr>
                <w:color w:val="404040"/>
                <w:sz w:val="18"/>
                <w:szCs w:val="18"/>
              </w:rPr>
              <w:t>1</w:t>
            </w:r>
            <w:r>
              <w:rPr>
                <w:color w:val="404040"/>
                <w:sz w:val="18"/>
                <w:szCs w:val="18"/>
              </w:rPr>
              <w:t>.</w:t>
            </w:r>
            <w:r w:rsidR="00F72356">
              <w:rPr>
                <w:color w:val="404040"/>
                <w:sz w:val="18"/>
                <w:szCs w:val="18"/>
              </w:rPr>
              <w:t>6</w:t>
            </w:r>
            <w:r>
              <w:rPr>
                <w:color w:val="404040"/>
                <w:sz w:val="18"/>
                <w:szCs w:val="18"/>
              </w:rPr>
              <w:t>%</w:t>
            </w:r>
          </w:p>
        </w:tc>
        <w:tc>
          <w:tcPr>
            <w:tcW w:w="18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C6BF40" w14:textId="4C427E8F" w:rsidR="00C213E9" w:rsidRDefault="00000000">
            <w:r>
              <w:rPr>
                <w:color w:val="404040"/>
                <w:sz w:val="18"/>
                <w:szCs w:val="18"/>
              </w:rPr>
              <w:t>$</w:t>
            </w:r>
            <w:r w:rsidR="00F72356">
              <w:rPr>
                <w:color w:val="404040"/>
                <w:sz w:val="18"/>
                <w:szCs w:val="18"/>
              </w:rPr>
              <w:t>1</w:t>
            </w:r>
            <w:r>
              <w:rPr>
                <w:color w:val="404040"/>
                <w:sz w:val="18"/>
                <w:szCs w:val="18"/>
              </w:rPr>
              <w:t>,</w:t>
            </w:r>
            <w:r w:rsidR="00F72356">
              <w:rPr>
                <w:color w:val="404040"/>
                <w:sz w:val="18"/>
                <w:szCs w:val="18"/>
              </w:rPr>
              <w:t>953.04</w:t>
            </w:r>
          </w:p>
        </w:tc>
      </w:tr>
      <w:tr w:rsidR="00C213E9" w14:paraId="6017BFA2"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4B59AD" w14:textId="77777777" w:rsidR="00C213E9" w:rsidRDefault="00000000">
            <w:r>
              <w:rPr>
                <w:color w:val="404040"/>
                <w:sz w:val="18"/>
                <w:szCs w:val="18"/>
              </w:rPr>
              <w:t>Silver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BBF7CD" w14:textId="71358568" w:rsidR="00C213E9" w:rsidRDefault="00000000">
            <w:r>
              <w:rPr>
                <w:color w:val="404040"/>
                <w:sz w:val="18"/>
                <w:szCs w:val="18"/>
              </w:rPr>
              <w:t>$2</w:t>
            </w:r>
            <w:r w:rsidR="00F72356">
              <w:rPr>
                <w:color w:val="404040"/>
                <w:sz w:val="18"/>
                <w:szCs w:val="18"/>
              </w:rPr>
              <w:t>2</w:t>
            </w:r>
            <w:r>
              <w:rPr>
                <w:color w:val="404040"/>
                <w:sz w:val="18"/>
                <w:szCs w:val="18"/>
              </w:rPr>
              <w:t>.3</w:t>
            </w:r>
            <w:r w:rsidR="00F72356">
              <w:rPr>
                <w:color w:val="404040"/>
                <w:sz w:val="18"/>
                <w:szCs w:val="18"/>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1E1E8F" w14:textId="41ED8D43" w:rsidR="00C213E9" w:rsidRDefault="00000000">
            <w:r>
              <w:rPr>
                <w:color w:val="404040"/>
                <w:sz w:val="18"/>
                <w:szCs w:val="18"/>
              </w:rPr>
              <w:t>$2</w:t>
            </w:r>
            <w:r w:rsidR="00F72356">
              <w:rPr>
                <w:color w:val="404040"/>
                <w:sz w:val="18"/>
                <w:szCs w:val="18"/>
              </w:rPr>
              <w:t>3</w:t>
            </w:r>
            <w:r>
              <w:rPr>
                <w:color w:val="404040"/>
                <w:sz w:val="18"/>
                <w:szCs w:val="18"/>
              </w:rPr>
              <w:t>.</w:t>
            </w:r>
            <w:r w:rsidR="00F72356">
              <w:rPr>
                <w:color w:val="404040"/>
                <w:sz w:val="18"/>
                <w:szCs w:val="18"/>
              </w:rPr>
              <w:t>96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871870" w14:textId="2173DF87" w:rsidR="00C213E9" w:rsidRDefault="00000000">
            <w:r>
              <w:rPr>
                <w:color w:val="404040"/>
                <w:sz w:val="18"/>
                <w:szCs w:val="18"/>
              </w:rPr>
              <w:t>+</w:t>
            </w:r>
            <w:r w:rsidR="00F72356">
              <w:rPr>
                <w:color w:val="404040"/>
                <w:sz w:val="18"/>
                <w:szCs w:val="18"/>
              </w:rPr>
              <w:t>7</w:t>
            </w:r>
            <w:r>
              <w:rPr>
                <w:color w:val="404040"/>
                <w:sz w:val="18"/>
                <w:szCs w:val="18"/>
              </w:rPr>
              <w:t>.</w:t>
            </w:r>
            <w:r w:rsidR="00F72356">
              <w:rPr>
                <w:color w:val="404040"/>
                <w:sz w:val="18"/>
                <w:szCs w:val="18"/>
              </w:rPr>
              <w:t>0</w:t>
            </w:r>
            <w:r>
              <w:rPr>
                <w:color w:val="404040"/>
                <w:sz w:val="18"/>
                <w:szCs w:val="18"/>
              </w:rPr>
              <w:t>%</w:t>
            </w:r>
          </w:p>
        </w:tc>
        <w:tc>
          <w:tcPr>
            <w:tcW w:w="18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C134EB" w14:textId="235E47DC" w:rsidR="00C213E9" w:rsidRDefault="00000000">
            <w:r>
              <w:rPr>
                <w:color w:val="404040"/>
                <w:sz w:val="18"/>
                <w:szCs w:val="18"/>
              </w:rPr>
              <w:t>$2</w:t>
            </w:r>
            <w:r w:rsidR="00F72356">
              <w:rPr>
                <w:color w:val="404040"/>
                <w:sz w:val="18"/>
                <w:szCs w:val="18"/>
              </w:rPr>
              <w:t>5</w:t>
            </w:r>
            <w:r>
              <w:rPr>
                <w:color w:val="404040"/>
                <w:sz w:val="18"/>
                <w:szCs w:val="18"/>
              </w:rPr>
              <w:t>.</w:t>
            </w:r>
            <w:r w:rsidR="00F72356">
              <w:rPr>
                <w:color w:val="404040"/>
                <w:sz w:val="18"/>
                <w:szCs w:val="18"/>
              </w:rPr>
              <w:t>13</w:t>
            </w:r>
          </w:p>
        </w:tc>
      </w:tr>
    </w:tbl>
    <w:p w14:paraId="7B8FBBFA" w14:textId="77777777" w:rsidR="006D3E89" w:rsidRPr="006D3E89" w:rsidRDefault="00000000" w:rsidP="006D3E89">
      <w:pPr>
        <w:spacing w:before="40" w:after="120"/>
        <w:rPr>
          <w:i/>
          <w:iCs/>
          <w:color w:val="666666"/>
          <w:sz w:val="17"/>
          <w:szCs w:val="17"/>
          <w:lang w:val="en-US"/>
        </w:rPr>
      </w:pPr>
      <w:r>
        <w:rPr>
          <w:i/>
          <w:iCs/>
          <w:color w:val="666666"/>
          <w:sz w:val="17"/>
          <w:szCs w:val="17"/>
        </w:rPr>
        <w:t xml:space="preserve">Table </w:t>
      </w:r>
      <w:proofErr w:type="gramStart"/>
      <w:r>
        <w:rPr>
          <w:i/>
          <w:iCs/>
          <w:color w:val="666666"/>
          <w:sz w:val="17"/>
          <w:szCs w:val="17"/>
        </w:rPr>
        <w:t xml:space="preserve">3.16  </w:t>
      </w:r>
      <w:r w:rsidR="006D3E89" w:rsidRPr="006D3E89">
        <w:rPr>
          <w:i/>
          <w:iCs/>
          <w:color w:val="666666"/>
          <w:sz w:val="17"/>
          <w:szCs w:val="17"/>
          <w:lang w:val="en-US"/>
        </w:rPr>
        <w:t>2022</w:t>
      </w:r>
      <w:proofErr w:type="gramEnd"/>
      <w:r w:rsidR="006D3E89" w:rsidRPr="006D3E89">
        <w:rPr>
          <w:i/>
          <w:iCs/>
          <w:color w:val="666666"/>
          <w:sz w:val="17"/>
          <w:szCs w:val="17"/>
          <w:lang w:val="en-US"/>
        </w:rPr>
        <w:t xml:space="preserve"> Ukraine war commodity impact. Brent spiked early in the year (peak $129.22, +23% above the January start) on the Russian invasion, then eased back below its starting level by year-end (-14.8%) as markets adjusted. Gold and Silver both ended the year modestly higher, consistent with their safe-haven role.</w:t>
      </w:r>
    </w:p>
    <w:p w14:paraId="0A1FA6C3" w14:textId="542B6F76" w:rsidR="00C213E9" w:rsidRDefault="00C213E9">
      <w:pPr>
        <w:spacing w:before="40" w:after="120"/>
      </w:pPr>
    </w:p>
    <w:p w14:paraId="7B4D3272" w14:textId="77777777" w:rsidR="00C213E9" w:rsidRDefault="00C213E9">
      <w:pPr>
        <w:spacing w:before="60" w:after="60"/>
      </w:pPr>
    </w:p>
    <w:p w14:paraId="5B9534AD" w14:textId="77777777" w:rsidR="00C213E9" w:rsidRDefault="00000000">
      <w:pPr>
        <w:spacing w:before="180" w:after="60"/>
      </w:pPr>
      <w:r>
        <w:rPr>
          <w:b/>
          <w:bCs/>
          <w:color w:val="404040"/>
          <w:sz w:val="22"/>
          <w:szCs w:val="22"/>
        </w:rPr>
        <w:t>Q29 — Summary Dashboard (Figure 3.8)</w:t>
      </w:r>
    </w:p>
    <w:p w14:paraId="0612B508" w14:textId="77777777" w:rsidR="00C213E9" w:rsidRDefault="00000000">
      <w:pPr>
        <w:spacing w:before="60" w:after="80"/>
      </w:pPr>
      <w:r>
        <w:t>The following six-panel dashboard provides a concise visual overview: recent commodity price trends (2016–2026), top currency rankings, volatility comparison, and a latest-values snapshot.</w:t>
      </w:r>
    </w:p>
    <w:p w14:paraId="16B7A1C4" w14:textId="77777777" w:rsidR="00C213E9" w:rsidRDefault="00000000">
      <w:pPr>
        <w:spacing w:before="120" w:after="60"/>
        <w:jc w:val="center"/>
      </w:pPr>
      <w:r>
        <w:rPr>
          <w:noProof/>
        </w:rPr>
        <w:drawing>
          <wp:inline distT="0" distB="0" distL="0" distR="0" wp14:anchorId="2837715D" wp14:editId="4C8A3D3D">
            <wp:extent cx="5400000" cy="3000216"/>
            <wp:effectExtent l="0" t="0" r="0" b="0"/>
            <wp:docPr id="1555937087" name="Picture 1555937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00000" cy="3000216"/>
                    </a:xfrm>
                    <a:prstGeom prst="rect">
                      <a:avLst/>
                    </a:prstGeom>
                  </pic:spPr>
                </pic:pic>
              </a:graphicData>
            </a:graphic>
          </wp:inline>
        </w:drawing>
      </w:r>
    </w:p>
    <w:p w14:paraId="1DC595FA" w14:textId="77777777" w:rsidR="00C213E9" w:rsidRDefault="00000000">
      <w:pPr>
        <w:spacing w:before="40" w:after="120"/>
      </w:pPr>
      <w:r>
        <w:rPr>
          <w:i/>
          <w:iCs/>
          <w:color w:val="666666"/>
          <w:sz w:val="17"/>
          <w:szCs w:val="17"/>
        </w:rPr>
        <w:t xml:space="preserve">Figure 3.8 — DSB Market Dashboard (2026). Six panels: Brent Oil trend, </w:t>
      </w:r>
      <w:proofErr w:type="gramStart"/>
      <w:r>
        <w:rPr>
          <w:i/>
          <w:iCs/>
          <w:color w:val="666666"/>
          <w:sz w:val="17"/>
          <w:szCs w:val="17"/>
        </w:rPr>
        <w:t>Gold</w:t>
      </w:r>
      <w:proofErr w:type="gramEnd"/>
      <w:r>
        <w:rPr>
          <w:i/>
          <w:iCs/>
          <w:color w:val="666666"/>
          <w:sz w:val="17"/>
          <w:szCs w:val="17"/>
        </w:rPr>
        <w:t xml:space="preserve"> price trend, </w:t>
      </w:r>
      <w:proofErr w:type="gramStart"/>
      <w:r>
        <w:rPr>
          <w:i/>
          <w:iCs/>
          <w:color w:val="666666"/>
          <w:sz w:val="17"/>
          <w:szCs w:val="17"/>
        </w:rPr>
        <w:t>Silver</w:t>
      </w:r>
      <w:proofErr w:type="gramEnd"/>
      <w:r>
        <w:rPr>
          <w:i/>
          <w:iCs/>
          <w:color w:val="666666"/>
          <w:sz w:val="17"/>
          <w:szCs w:val="17"/>
        </w:rPr>
        <w:t xml:space="preserve"> price trend, Global Payment Share (Top 5), Price Volatility Comparison, and Latest Values Snapshot.</w:t>
      </w:r>
    </w:p>
    <w:p w14:paraId="40174D05" w14:textId="77777777" w:rsidR="00C213E9" w:rsidRDefault="00C213E9">
      <w:pPr>
        <w:spacing w:before="60" w:after="60"/>
      </w:pPr>
    </w:p>
    <w:p w14:paraId="58F2914E" w14:textId="77777777" w:rsidR="00C213E9" w:rsidRDefault="00000000">
      <w:pPr>
        <w:spacing w:before="180" w:after="60"/>
      </w:pPr>
      <w:r>
        <w:rPr>
          <w:b/>
          <w:bCs/>
          <w:color w:val="404040"/>
          <w:sz w:val="22"/>
          <w:szCs w:val="22"/>
        </w:rPr>
        <w:t>Q30 — Three Insights for Non-Technical Executives</w:t>
      </w:r>
    </w:p>
    <w:p w14:paraId="6CBD4B07" w14:textId="77777777" w:rsidR="00C213E9" w:rsidRDefault="00000000">
      <w:pPr>
        <w:spacing w:before="120" w:after="60"/>
      </w:pPr>
      <w:r>
        <w:rPr>
          <w:b/>
          <w:bCs/>
          <w:color w:val="2E5F8A"/>
        </w:rPr>
        <w:t>Insight 1 — Gold has become the most reliable store of value in recent years</w:t>
      </w:r>
    </w:p>
    <w:p w14:paraId="34F448C0" w14:textId="77777777" w:rsidR="00C213E9" w:rsidRDefault="00000000">
      <w:pPr>
        <w:spacing w:before="60" w:after="80"/>
      </w:pPr>
      <w:r>
        <w:t>Gold rose from ~$1,100 in 2015 to over $4,700 in 2026 — a fourfold increase in ten years. During every major crisis (2008, 2020, 2022, 2026), gold attracted strong investor interest as a safe-haven asset. Companies holding gold received meaningful protection against geopolitical shocks and inflation.</w:t>
      </w:r>
    </w:p>
    <w:p w14:paraId="1A97B54F" w14:textId="77777777" w:rsidR="00C213E9" w:rsidRDefault="00000000">
      <w:pPr>
        <w:spacing w:before="120" w:after="60"/>
      </w:pPr>
      <w:r>
        <w:rPr>
          <w:b/>
          <w:bCs/>
          <w:color w:val="2E5F8A"/>
        </w:rPr>
        <w:t>Insight 2 — The USD remains dominant, but alternatives are gaining ground</w:t>
      </w:r>
    </w:p>
    <w:p w14:paraId="49135D15" w14:textId="77777777" w:rsidR="00C213E9" w:rsidRDefault="00000000">
      <w:pPr>
        <w:spacing w:before="60" w:after="80"/>
      </w:pPr>
      <w:r>
        <w:t>The US Dollar accounts for 51% of global payments (April 2026). However, the CNY rose to 5th place in just four months. BRICS countries are developing alternative payment systems. For companies with high international transaction volumes, over-reliance on a single currency system is a growing operational risk.</w:t>
      </w:r>
    </w:p>
    <w:p w14:paraId="06E6D01D" w14:textId="77777777" w:rsidR="00C213E9" w:rsidRDefault="00000000">
      <w:pPr>
        <w:spacing w:before="120" w:after="60"/>
      </w:pPr>
      <w:r>
        <w:rPr>
          <w:b/>
          <w:bCs/>
          <w:color w:val="2E5F8A"/>
        </w:rPr>
        <w:t>Insight 3 — Crude oil reacts to geopolitical crises faster and harder than any other commodity</w:t>
      </w:r>
    </w:p>
    <w:p w14:paraId="5FCAA813" w14:textId="77777777" w:rsidR="00C213E9" w:rsidRDefault="00000000">
      <w:pPr>
        <w:spacing w:before="60" w:after="80"/>
      </w:pPr>
      <w:r>
        <w:t>Brent Oil has a monthly price standard deviation of 9.0%, making it ~2× as volatile as Gold (4.3%). The Iran–Hormuz crisis drove Brent +52% in a single month (March 2026). Energy-intensive businesses should consider forward contracts or hedging strategies.</w:t>
      </w:r>
    </w:p>
    <w:p w14:paraId="7C9EBBF0" w14:textId="77777777" w:rsidR="00C213E9" w:rsidRDefault="00000000">
      <w:r>
        <w:br w:type="page"/>
      </w:r>
    </w:p>
    <w:p w14:paraId="709CDAA0" w14:textId="77777777" w:rsidR="00C213E9" w:rsidRDefault="00000000">
      <w:pPr>
        <w:pStyle w:val="Heading2"/>
      </w:pPr>
      <w:r>
        <w:lastRenderedPageBreak/>
        <w:t>3.6 Bonus Analytics (B1–B6)</w:t>
      </w:r>
    </w:p>
    <w:p w14:paraId="4C7C104E" w14:textId="77777777" w:rsidR="00C213E9" w:rsidRDefault="00000000">
      <w:pPr>
        <w:spacing w:before="180" w:after="60"/>
      </w:pPr>
      <w:r>
        <w:rPr>
          <w:b/>
          <w:bCs/>
          <w:color w:val="404040"/>
          <w:sz w:val="22"/>
          <w:szCs w:val="22"/>
        </w:rPr>
        <w:t>B1 — Monthly/Annual Percentage Change</w:t>
      </w:r>
    </w:p>
    <w:p w14:paraId="4E8A54A1" w14:textId="77777777" w:rsidR="00C213E9" w:rsidRDefault="00000000">
      <w:pPr>
        <w:spacing w:before="60" w:after="80"/>
      </w:pPr>
      <w:r>
        <w:t>The following tables show Month-on-Month (MoM) and Year-on-Year (YoY) percentage changes for the last 10 months of data for each commodity.</w:t>
      </w:r>
    </w:p>
    <w:p w14:paraId="2BDD8B97" w14:textId="77777777" w:rsidR="00C213E9" w:rsidRDefault="00C213E9">
      <w:pPr>
        <w:spacing w:before="60" w:after="60"/>
      </w:pPr>
    </w:p>
    <w:p w14:paraId="6D40F74B" w14:textId="77777777" w:rsidR="00C213E9" w:rsidRDefault="00000000">
      <w:pPr>
        <w:spacing w:before="60" w:after="80"/>
      </w:pPr>
      <w:r>
        <w:rPr>
          <w:b/>
          <w:bCs/>
        </w:rPr>
        <w:t>Brent Oil — Last 10 Months:</w:t>
      </w:r>
    </w:p>
    <w:tbl>
      <w:tblPr>
        <w:tblW w:w="8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700"/>
        <w:gridCol w:w="2927"/>
      </w:tblGrid>
      <w:tr w:rsidR="00C213E9" w14:paraId="045BE3AF"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5BF779" w14:textId="77777777" w:rsidR="00C213E9" w:rsidRDefault="00000000">
            <w:pPr>
              <w:jc w:val="center"/>
            </w:pPr>
            <w:r>
              <w:rPr>
                <w:b/>
                <w:bCs/>
                <w:color w:val="FFFFFF"/>
                <w:sz w:val="18"/>
                <w:szCs w:val="18"/>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31C722" w14:textId="77777777" w:rsidR="00C213E9" w:rsidRDefault="00000000">
            <w:pPr>
              <w:jc w:val="center"/>
            </w:pPr>
            <w:r>
              <w:rPr>
                <w:b/>
                <w:bCs/>
                <w:color w:val="FFFFFF"/>
                <w:sz w:val="18"/>
                <w:szCs w:val="18"/>
              </w:rPr>
              <w:t>Value ($/</w:t>
            </w:r>
            <w:proofErr w:type="spellStart"/>
            <w:r>
              <w:rPr>
                <w:b/>
                <w:bCs/>
                <w:color w:val="FFFFFF"/>
                <w:sz w:val="18"/>
                <w:szCs w:val="18"/>
              </w:rPr>
              <w:t>bbl</w:t>
            </w:r>
            <w:proofErr w:type="spellEnd"/>
            <w:r>
              <w:rPr>
                <w:b/>
                <w:bCs/>
                <w:color w:val="FFFFFF"/>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B125A9" w14:textId="77777777" w:rsidR="00C213E9" w:rsidRDefault="00000000">
            <w:pPr>
              <w:jc w:val="center"/>
            </w:pPr>
            <w:r>
              <w:rPr>
                <w:b/>
                <w:bCs/>
                <w:color w:val="FFFFFF"/>
                <w:sz w:val="18"/>
                <w:szCs w:val="18"/>
              </w:rPr>
              <w:t>MoM %</w:t>
            </w:r>
          </w:p>
        </w:tc>
        <w:tc>
          <w:tcPr>
            <w:tcW w:w="29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FEBB14" w14:textId="77777777" w:rsidR="00C213E9" w:rsidRDefault="00000000">
            <w:pPr>
              <w:jc w:val="center"/>
            </w:pPr>
            <w:r>
              <w:rPr>
                <w:b/>
                <w:bCs/>
                <w:color w:val="FFFFFF"/>
                <w:sz w:val="18"/>
                <w:szCs w:val="18"/>
              </w:rPr>
              <w:t>YoY %</w:t>
            </w:r>
          </w:p>
        </w:tc>
      </w:tr>
      <w:tr w:rsidR="00C213E9" w14:paraId="3DA2379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3A55E3" w14:textId="77777777" w:rsidR="00C213E9" w:rsidRDefault="00000000">
            <w:r>
              <w:rPr>
                <w:color w:val="404040"/>
                <w:sz w:val="18"/>
                <w:szCs w:val="18"/>
              </w:rPr>
              <w:t>2025-06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FDD0D6" w14:textId="77777777" w:rsidR="00C213E9" w:rsidRDefault="00000000">
            <w:r>
              <w:rPr>
                <w:color w:val="404040"/>
                <w:sz w:val="18"/>
                <w:szCs w:val="18"/>
              </w:rPr>
              <w:t>66.33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4186C0" w14:textId="77777777" w:rsidR="00C213E9" w:rsidRDefault="00000000">
            <w:r>
              <w:rPr>
                <w:color w:val="404040"/>
                <w:sz w:val="18"/>
                <w:szCs w:val="18"/>
              </w:rPr>
              <w:t>+6.23%</w:t>
            </w:r>
          </w:p>
        </w:tc>
        <w:tc>
          <w:tcPr>
            <w:tcW w:w="29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DB2188" w14:textId="77777777" w:rsidR="00C213E9" w:rsidRDefault="00000000">
            <w:r>
              <w:rPr>
                <w:color w:val="404040"/>
                <w:sz w:val="18"/>
                <w:szCs w:val="18"/>
              </w:rPr>
              <w:t>-22.60%</w:t>
            </w:r>
          </w:p>
        </w:tc>
      </w:tr>
      <w:tr w:rsidR="00C213E9" w14:paraId="3C11F12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3ABBBA" w14:textId="77777777" w:rsidR="00C213E9" w:rsidRDefault="00000000">
            <w:r>
              <w:rPr>
                <w:color w:val="404040"/>
                <w:sz w:val="18"/>
                <w:szCs w:val="18"/>
              </w:rPr>
              <w:t>2025-07</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408052" w14:textId="77777777" w:rsidR="00C213E9" w:rsidRDefault="00000000">
            <w:r>
              <w:rPr>
                <w:color w:val="404040"/>
                <w:sz w:val="18"/>
                <w:szCs w:val="18"/>
              </w:rPr>
              <w:t>71.87</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87BB01" w14:textId="77777777" w:rsidR="00C213E9" w:rsidRDefault="00000000">
            <w:r>
              <w:rPr>
                <w:color w:val="404040"/>
                <w:sz w:val="18"/>
                <w:szCs w:val="18"/>
              </w:rPr>
              <w:t>+8.35%</w:t>
            </w:r>
          </w:p>
        </w:tc>
        <w:tc>
          <w:tcPr>
            <w:tcW w:w="29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1E00D0" w14:textId="77777777" w:rsidR="00C213E9" w:rsidRDefault="00000000">
            <w:r>
              <w:rPr>
                <w:color w:val="404040"/>
                <w:sz w:val="18"/>
                <w:szCs w:val="18"/>
              </w:rPr>
              <w:t>-9.05%</w:t>
            </w:r>
          </w:p>
        </w:tc>
      </w:tr>
      <w:tr w:rsidR="00C213E9" w14:paraId="2D2A089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5DF503" w14:textId="77777777" w:rsidR="00C213E9" w:rsidRDefault="00000000">
            <w:r>
              <w:rPr>
                <w:color w:val="404040"/>
                <w:sz w:val="18"/>
                <w:szCs w:val="18"/>
              </w:rPr>
              <w:t>2025-08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D2745" w14:textId="77777777" w:rsidR="00C213E9" w:rsidRDefault="00000000">
            <w:r>
              <w:rPr>
                <w:color w:val="404040"/>
                <w:sz w:val="18"/>
                <w:szCs w:val="18"/>
              </w:rPr>
              <w:t>65.45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2837DD" w14:textId="77777777" w:rsidR="00C213E9" w:rsidRDefault="00000000">
            <w:r>
              <w:rPr>
                <w:color w:val="404040"/>
                <w:sz w:val="18"/>
                <w:szCs w:val="18"/>
              </w:rPr>
              <w:t>-8.93%</w:t>
            </w:r>
          </w:p>
        </w:tc>
        <w:tc>
          <w:tcPr>
            <w:tcW w:w="29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F40328" w14:textId="77777777" w:rsidR="00C213E9" w:rsidRDefault="00000000">
            <w:r>
              <w:rPr>
                <w:color w:val="404040"/>
                <w:sz w:val="18"/>
                <w:szCs w:val="18"/>
              </w:rPr>
              <w:t>-15.17%</w:t>
            </w:r>
          </w:p>
        </w:tc>
      </w:tr>
      <w:tr w:rsidR="00C213E9" w14:paraId="1928676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99959A" w14:textId="77777777" w:rsidR="00C213E9" w:rsidRDefault="00000000">
            <w:r>
              <w:rPr>
                <w:color w:val="404040"/>
                <w:sz w:val="18"/>
                <w:szCs w:val="18"/>
              </w:rPr>
              <w:t>2025-09</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0D069E" w14:textId="77777777" w:rsidR="00C213E9" w:rsidRDefault="00000000">
            <w:r>
              <w:rPr>
                <w:color w:val="404040"/>
                <w:sz w:val="18"/>
                <w:szCs w:val="18"/>
              </w:rPr>
              <w:t>64.22</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C3B4CB" w14:textId="77777777" w:rsidR="00C213E9" w:rsidRDefault="00000000">
            <w:r>
              <w:rPr>
                <w:color w:val="404040"/>
                <w:sz w:val="18"/>
                <w:szCs w:val="18"/>
              </w:rPr>
              <w:t>-1.88%</w:t>
            </w:r>
          </w:p>
        </w:tc>
        <w:tc>
          <w:tcPr>
            <w:tcW w:w="29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FB779C" w14:textId="77777777" w:rsidR="00C213E9" w:rsidRDefault="00000000">
            <w:r>
              <w:rPr>
                <w:color w:val="404040"/>
                <w:sz w:val="18"/>
                <w:szCs w:val="18"/>
              </w:rPr>
              <w:t>-10.04%</w:t>
            </w:r>
          </w:p>
        </w:tc>
      </w:tr>
      <w:tr w:rsidR="00C213E9" w14:paraId="550DD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148C93" w14:textId="77777777" w:rsidR="00C213E9" w:rsidRDefault="00000000">
            <w:r>
              <w:rPr>
                <w:color w:val="404040"/>
                <w:sz w:val="18"/>
                <w:szCs w:val="18"/>
              </w:rPr>
              <w:t>2025-10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61C449" w14:textId="77777777" w:rsidR="00C213E9" w:rsidRDefault="00000000">
            <w:r>
              <w:rPr>
                <w:color w:val="404040"/>
                <w:sz w:val="18"/>
                <w:szCs w:val="18"/>
              </w:rPr>
              <w:t>63.12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B3F90B" w14:textId="77777777" w:rsidR="00C213E9" w:rsidRDefault="00000000">
            <w:r>
              <w:rPr>
                <w:color w:val="404040"/>
                <w:sz w:val="18"/>
                <w:szCs w:val="18"/>
              </w:rPr>
              <w:t>-1.71%</w:t>
            </w:r>
          </w:p>
        </w:tc>
        <w:tc>
          <w:tcPr>
            <w:tcW w:w="29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65CA46" w14:textId="77777777" w:rsidR="00C213E9" w:rsidRDefault="00000000">
            <w:r>
              <w:rPr>
                <w:color w:val="404040"/>
                <w:sz w:val="18"/>
                <w:szCs w:val="18"/>
              </w:rPr>
              <w:t>-14.55%</w:t>
            </w:r>
          </w:p>
        </w:tc>
      </w:tr>
      <w:tr w:rsidR="00C213E9" w14:paraId="29BBBF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12EC02" w14:textId="77777777" w:rsidR="00C213E9" w:rsidRDefault="00000000">
            <w:r>
              <w:rPr>
                <w:color w:val="404040"/>
                <w:sz w:val="18"/>
                <w:szCs w:val="18"/>
              </w:rPr>
              <w:t>2025-11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F4B8E9" w14:textId="77777777" w:rsidR="00C213E9" w:rsidRDefault="00000000">
            <w:r>
              <w:rPr>
                <w:color w:val="404040"/>
                <w:sz w:val="18"/>
                <w:szCs w:val="18"/>
              </w:rPr>
              <w:t>59.68</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666E40" w14:textId="77777777" w:rsidR="00C213E9" w:rsidRDefault="00000000">
            <w:r>
              <w:rPr>
                <w:color w:val="404040"/>
                <w:sz w:val="18"/>
                <w:szCs w:val="18"/>
              </w:rPr>
              <w:t>-5.45%</w:t>
            </w:r>
          </w:p>
        </w:tc>
        <w:tc>
          <w:tcPr>
            <w:tcW w:w="29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A08283" w14:textId="77777777" w:rsidR="00C213E9" w:rsidRDefault="00000000">
            <w:r>
              <w:rPr>
                <w:color w:val="404040"/>
                <w:sz w:val="18"/>
                <w:szCs w:val="18"/>
              </w:rPr>
              <w:t>-16.14%</w:t>
            </w:r>
          </w:p>
        </w:tc>
      </w:tr>
      <w:tr w:rsidR="00C213E9" w14:paraId="25E49C4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B8BCDD" w14:textId="77777777" w:rsidR="00C213E9" w:rsidRDefault="00000000">
            <w:r>
              <w:rPr>
                <w:color w:val="404040"/>
                <w:sz w:val="18"/>
                <w:szCs w:val="18"/>
              </w:rPr>
              <w:t>2025-12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322B06" w14:textId="77777777" w:rsidR="00C213E9" w:rsidRDefault="00000000">
            <w:r>
              <w:rPr>
                <w:color w:val="404040"/>
                <w:sz w:val="18"/>
                <w:szCs w:val="18"/>
              </w:rPr>
              <w:t>58.35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A95C9F" w14:textId="77777777" w:rsidR="00C213E9" w:rsidRDefault="00000000">
            <w:r>
              <w:rPr>
                <w:color w:val="404040"/>
                <w:sz w:val="18"/>
                <w:szCs w:val="18"/>
              </w:rPr>
              <w:t>-2.23%</w:t>
            </w:r>
          </w:p>
        </w:tc>
        <w:tc>
          <w:tcPr>
            <w:tcW w:w="29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5318A1" w14:textId="77777777" w:rsidR="00C213E9" w:rsidRDefault="00000000">
            <w:r>
              <w:rPr>
                <w:color w:val="404040"/>
                <w:sz w:val="18"/>
                <w:szCs w:val="18"/>
              </w:rPr>
              <w:t>-22.24%</w:t>
            </w:r>
          </w:p>
        </w:tc>
      </w:tr>
      <w:tr w:rsidR="00C213E9" w14:paraId="3D38F46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4CF836" w14:textId="77777777" w:rsidR="00C213E9" w:rsidRDefault="00000000">
            <w:r>
              <w:rPr>
                <w:color w:val="404040"/>
                <w:sz w:val="18"/>
                <w:szCs w:val="18"/>
              </w:rPr>
              <w:t>2026-01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DB0FF9" w14:textId="77777777" w:rsidR="00C213E9" w:rsidRDefault="00000000">
            <w:r>
              <w:rPr>
                <w:color w:val="404040"/>
                <w:sz w:val="18"/>
                <w:szCs w:val="18"/>
              </w:rPr>
              <w:t>65.48</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00B3EC" w14:textId="77777777" w:rsidR="00C213E9" w:rsidRDefault="00000000">
            <w:r>
              <w:rPr>
                <w:color w:val="404040"/>
                <w:sz w:val="18"/>
                <w:szCs w:val="18"/>
              </w:rPr>
              <w:t>+12.22%</w:t>
            </w:r>
          </w:p>
        </w:tc>
        <w:tc>
          <w:tcPr>
            <w:tcW w:w="29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03574E" w14:textId="77777777" w:rsidR="00C213E9" w:rsidRDefault="00000000">
            <w:r>
              <w:rPr>
                <w:color w:val="404040"/>
                <w:sz w:val="18"/>
                <w:szCs w:val="18"/>
              </w:rPr>
              <w:t>-13.14%</w:t>
            </w:r>
          </w:p>
        </w:tc>
      </w:tr>
      <w:tr w:rsidR="00C213E9" w14:paraId="181A479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4B536" w14:textId="77777777" w:rsidR="00C213E9" w:rsidRDefault="00000000">
            <w:r>
              <w:rPr>
                <w:color w:val="404040"/>
                <w:sz w:val="18"/>
                <w:szCs w:val="18"/>
              </w:rPr>
              <w:t>2026-02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A8AF62" w14:textId="77777777" w:rsidR="00C213E9" w:rsidRDefault="00000000">
            <w:r>
              <w:rPr>
                <w:color w:val="404040"/>
                <w:sz w:val="18"/>
                <w:szCs w:val="18"/>
              </w:rPr>
              <w:t>67.66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5D297B" w14:textId="77777777" w:rsidR="00C213E9" w:rsidRDefault="00000000">
            <w:r>
              <w:rPr>
                <w:color w:val="404040"/>
                <w:sz w:val="18"/>
                <w:szCs w:val="18"/>
              </w:rPr>
              <w:t>+3.33%</w:t>
            </w:r>
          </w:p>
        </w:tc>
        <w:tc>
          <w:tcPr>
            <w:tcW w:w="29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0D1639" w14:textId="77777777" w:rsidR="00C213E9" w:rsidRDefault="00000000">
            <w:r>
              <w:rPr>
                <w:color w:val="404040"/>
                <w:sz w:val="18"/>
                <w:szCs w:val="18"/>
              </w:rPr>
              <w:t>-6.78%</w:t>
            </w:r>
          </w:p>
        </w:tc>
      </w:tr>
      <w:tr w:rsidR="00C213E9" w14:paraId="4581EA4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389517" w14:textId="77777777" w:rsidR="00C213E9" w:rsidRDefault="00000000">
            <w:r>
              <w:rPr>
                <w:color w:val="404040"/>
                <w:sz w:val="18"/>
                <w:szCs w:val="18"/>
              </w:rPr>
              <w:t>2026-03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BC6028" w14:textId="77777777" w:rsidR="00C213E9" w:rsidRDefault="00000000">
            <w:r>
              <w:rPr>
                <w:color w:val="404040"/>
                <w:sz w:val="18"/>
                <w:szCs w:val="18"/>
              </w:rPr>
              <w:t>102.86</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C1BF57" w14:textId="77777777" w:rsidR="00C213E9" w:rsidRDefault="00000000">
            <w:r>
              <w:rPr>
                <w:color w:val="404040"/>
                <w:sz w:val="18"/>
                <w:szCs w:val="18"/>
              </w:rPr>
              <w:t>+52.02%</w:t>
            </w:r>
          </w:p>
        </w:tc>
        <w:tc>
          <w:tcPr>
            <w:tcW w:w="29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D63A28" w14:textId="77777777" w:rsidR="00C213E9" w:rsidRDefault="00000000">
            <w:r>
              <w:rPr>
                <w:color w:val="404040"/>
                <w:sz w:val="18"/>
                <w:szCs w:val="18"/>
              </w:rPr>
              <w:t>+43.60%</w:t>
            </w:r>
          </w:p>
        </w:tc>
      </w:tr>
    </w:tbl>
    <w:p w14:paraId="24063051" w14:textId="77777777" w:rsidR="00C213E9" w:rsidRDefault="00000000">
      <w:pPr>
        <w:spacing w:before="40" w:after="120"/>
      </w:pPr>
      <w:r>
        <w:rPr>
          <w:i/>
          <w:iCs/>
          <w:color w:val="666666"/>
          <w:sz w:val="17"/>
          <w:szCs w:val="17"/>
        </w:rPr>
        <w:t>Table B1a: Brent Oil MoM and YoY % changes. The exceptional +52.02% MoM in March 2026 reflects the Iran–Hormuz crisis.</w:t>
      </w:r>
    </w:p>
    <w:p w14:paraId="1C784A93" w14:textId="77777777" w:rsidR="00C213E9" w:rsidRDefault="00C213E9">
      <w:pPr>
        <w:spacing w:before="60" w:after="60"/>
      </w:pPr>
    </w:p>
    <w:p w14:paraId="4DD1B741" w14:textId="77777777" w:rsidR="00C213E9" w:rsidRDefault="00000000">
      <w:pPr>
        <w:spacing w:before="60" w:after="80"/>
      </w:pPr>
      <w:r>
        <w:rPr>
          <w:b/>
          <w:bCs/>
        </w:rPr>
        <w:t>Gold — Last 10 Months:</w:t>
      </w:r>
    </w:p>
    <w:tbl>
      <w:tblPr>
        <w:tblW w:w="8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700"/>
        <w:gridCol w:w="2927"/>
      </w:tblGrid>
      <w:tr w:rsidR="00C213E9" w14:paraId="27E13897"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7007E4" w14:textId="77777777" w:rsidR="00C213E9" w:rsidRDefault="00000000">
            <w:pPr>
              <w:jc w:val="center"/>
            </w:pPr>
            <w:r>
              <w:rPr>
                <w:b/>
                <w:bCs/>
                <w:color w:val="FFFFFF"/>
                <w:sz w:val="18"/>
                <w:szCs w:val="18"/>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EB700C" w14:textId="77777777" w:rsidR="00C213E9" w:rsidRDefault="00000000">
            <w:pPr>
              <w:jc w:val="center"/>
            </w:pPr>
            <w:r>
              <w:rPr>
                <w:b/>
                <w:bCs/>
                <w:color w:val="FFFFFF"/>
                <w:sz w:val="18"/>
                <w:szCs w:val="18"/>
              </w:rPr>
              <w:t>Value ($/oz)</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365B60" w14:textId="77777777" w:rsidR="00C213E9" w:rsidRDefault="00000000">
            <w:pPr>
              <w:jc w:val="center"/>
            </w:pPr>
            <w:r>
              <w:rPr>
                <w:b/>
                <w:bCs/>
                <w:color w:val="FFFFFF"/>
                <w:sz w:val="18"/>
                <w:szCs w:val="18"/>
              </w:rPr>
              <w:t>MoM %</w:t>
            </w:r>
          </w:p>
        </w:tc>
        <w:tc>
          <w:tcPr>
            <w:tcW w:w="29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5C16BD" w14:textId="77777777" w:rsidR="00C213E9" w:rsidRDefault="00000000">
            <w:pPr>
              <w:jc w:val="center"/>
            </w:pPr>
            <w:r>
              <w:rPr>
                <w:b/>
                <w:bCs/>
                <w:color w:val="FFFFFF"/>
                <w:sz w:val="18"/>
                <w:szCs w:val="18"/>
              </w:rPr>
              <w:t>YoY %</w:t>
            </w:r>
          </w:p>
        </w:tc>
      </w:tr>
      <w:tr w:rsidR="00C213E9" w14:paraId="2AC0F6C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44B840" w14:textId="77777777" w:rsidR="00C213E9" w:rsidRDefault="00000000">
            <w:r>
              <w:rPr>
                <w:color w:val="404040"/>
                <w:sz w:val="18"/>
                <w:szCs w:val="18"/>
              </w:rPr>
              <w:t>2025-07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5D15FE" w14:textId="77777777" w:rsidR="00C213E9" w:rsidRDefault="00000000">
            <w:r>
              <w:rPr>
                <w:color w:val="404040"/>
                <w:sz w:val="18"/>
                <w:szCs w:val="18"/>
              </w:rPr>
              <w:t>3,285.78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21613B" w14:textId="77777777" w:rsidR="00C213E9" w:rsidRDefault="00000000">
            <w:r>
              <w:rPr>
                <w:color w:val="404040"/>
                <w:sz w:val="18"/>
                <w:szCs w:val="18"/>
              </w:rPr>
              <w:t>+0.59%</w:t>
            </w:r>
          </w:p>
        </w:tc>
        <w:tc>
          <w:tcPr>
            <w:tcW w:w="29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9BD180" w14:textId="77777777" w:rsidR="00C213E9" w:rsidRDefault="00000000">
            <w:r>
              <w:rPr>
                <w:color w:val="404040"/>
                <w:sz w:val="18"/>
                <w:szCs w:val="18"/>
              </w:rPr>
              <w:t>+36.36%</w:t>
            </w:r>
          </w:p>
        </w:tc>
      </w:tr>
      <w:tr w:rsidR="00C213E9" w14:paraId="5DE3F1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C779D2" w14:textId="77777777" w:rsidR="00C213E9" w:rsidRDefault="00000000">
            <w:r>
              <w:rPr>
                <w:color w:val="404040"/>
                <w:sz w:val="18"/>
                <w:szCs w:val="18"/>
              </w:rPr>
              <w:t>2025-08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99451B" w14:textId="77777777" w:rsidR="00C213E9" w:rsidRDefault="00000000">
            <w:r>
              <w:rPr>
                <w:color w:val="404040"/>
                <w:sz w:val="18"/>
                <w:szCs w:val="18"/>
              </w:rPr>
              <w:t>3,415.77</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FCF226" w14:textId="77777777" w:rsidR="00C213E9" w:rsidRDefault="00000000">
            <w:r>
              <w:rPr>
                <w:color w:val="404040"/>
                <w:sz w:val="18"/>
                <w:szCs w:val="18"/>
              </w:rPr>
              <w:t>+3.96%</w:t>
            </w:r>
          </w:p>
        </w:tc>
        <w:tc>
          <w:tcPr>
            <w:tcW w:w="29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E297BD" w14:textId="77777777" w:rsidR="00C213E9" w:rsidRDefault="00000000">
            <w:r>
              <w:rPr>
                <w:color w:val="404040"/>
                <w:sz w:val="18"/>
                <w:szCs w:val="18"/>
              </w:rPr>
              <w:t>+36.45%</w:t>
            </w:r>
          </w:p>
        </w:tc>
      </w:tr>
      <w:tr w:rsidR="00C213E9" w14:paraId="54211BA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BEF0AE" w14:textId="77777777" w:rsidR="00C213E9" w:rsidRDefault="00000000">
            <w:r>
              <w:rPr>
                <w:color w:val="404040"/>
                <w:sz w:val="18"/>
                <w:szCs w:val="18"/>
              </w:rPr>
              <w:t>2025-09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23FC16" w14:textId="77777777" w:rsidR="00C213E9" w:rsidRDefault="00000000">
            <w:r>
              <w:rPr>
                <w:color w:val="404040"/>
                <w:sz w:val="18"/>
                <w:szCs w:val="18"/>
              </w:rPr>
              <w:t>3,836.23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8A864C" w14:textId="77777777" w:rsidR="00C213E9" w:rsidRDefault="00000000">
            <w:r>
              <w:rPr>
                <w:color w:val="404040"/>
                <w:sz w:val="18"/>
                <w:szCs w:val="18"/>
              </w:rPr>
              <w:t>+12.31%</w:t>
            </w:r>
          </w:p>
        </w:tc>
        <w:tc>
          <w:tcPr>
            <w:tcW w:w="29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4EF531" w14:textId="77777777" w:rsidR="00C213E9" w:rsidRDefault="00000000">
            <w:r>
              <w:rPr>
                <w:color w:val="404040"/>
                <w:sz w:val="18"/>
                <w:szCs w:val="18"/>
              </w:rPr>
              <w:t>+43.98%</w:t>
            </w:r>
          </w:p>
        </w:tc>
      </w:tr>
      <w:tr w:rsidR="00C213E9" w14:paraId="5E1E0A8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2E16F5" w14:textId="77777777" w:rsidR="00C213E9" w:rsidRDefault="00000000">
            <w:r>
              <w:rPr>
                <w:color w:val="404040"/>
                <w:sz w:val="18"/>
                <w:szCs w:val="18"/>
              </w:rPr>
              <w:t>2025-10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336735" w14:textId="77777777" w:rsidR="00C213E9" w:rsidRDefault="00000000">
            <w:r>
              <w:rPr>
                <w:color w:val="404040"/>
                <w:sz w:val="18"/>
                <w:szCs w:val="18"/>
              </w:rPr>
              <w:t>4,002.77</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0B2A8D" w14:textId="77777777" w:rsidR="00C213E9" w:rsidRDefault="00000000">
            <w:r>
              <w:rPr>
                <w:color w:val="404040"/>
                <w:sz w:val="18"/>
                <w:szCs w:val="18"/>
              </w:rPr>
              <w:t>+4.34%</w:t>
            </w:r>
          </w:p>
        </w:tc>
        <w:tc>
          <w:tcPr>
            <w:tcW w:w="29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6C5C4F" w14:textId="77777777" w:rsidR="00C213E9" w:rsidRDefault="00000000">
            <w:r>
              <w:rPr>
                <w:color w:val="404040"/>
                <w:sz w:val="18"/>
                <w:szCs w:val="18"/>
              </w:rPr>
              <w:t>+45.73%</w:t>
            </w:r>
          </w:p>
        </w:tc>
      </w:tr>
      <w:tr w:rsidR="00C213E9" w14:paraId="2C1EFF3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87CAD8" w14:textId="77777777" w:rsidR="00C213E9" w:rsidRDefault="00000000">
            <w:r>
              <w:rPr>
                <w:color w:val="404040"/>
                <w:sz w:val="18"/>
                <w:szCs w:val="18"/>
              </w:rPr>
              <w:t>2025-11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7D9178" w14:textId="77777777" w:rsidR="00C213E9" w:rsidRDefault="00000000">
            <w:r>
              <w:rPr>
                <w:color w:val="404040"/>
                <w:sz w:val="18"/>
                <w:szCs w:val="18"/>
              </w:rPr>
              <w:t>4,217.36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4269A2" w14:textId="77777777" w:rsidR="00C213E9" w:rsidRDefault="00000000">
            <w:r>
              <w:rPr>
                <w:color w:val="404040"/>
                <w:sz w:val="18"/>
                <w:szCs w:val="18"/>
              </w:rPr>
              <w:t>+5.36%</w:t>
            </w:r>
          </w:p>
        </w:tc>
        <w:tc>
          <w:tcPr>
            <w:tcW w:w="29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DB38CE" w14:textId="77777777" w:rsidR="00C213E9" w:rsidRDefault="00000000">
            <w:r>
              <w:rPr>
                <w:color w:val="404040"/>
                <w:sz w:val="18"/>
                <w:szCs w:val="18"/>
              </w:rPr>
              <w:t>+59.07%</w:t>
            </w:r>
          </w:p>
        </w:tc>
      </w:tr>
      <w:tr w:rsidR="00C213E9" w14:paraId="63E08BF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31CCA7" w14:textId="77777777" w:rsidR="00C213E9" w:rsidRDefault="00000000">
            <w:r>
              <w:rPr>
                <w:color w:val="404040"/>
                <w:sz w:val="18"/>
                <w:szCs w:val="18"/>
              </w:rPr>
              <w:t>2025-12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84FD2E" w14:textId="77777777" w:rsidR="00C213E9" w:rsidRDefault="00000000">
            <w:r>
              <w:rPr>
                <w:color w:val="404040"/>
                <w:sz w:val="18"/>
                <w:szCs w:val="18"/>
              </w:rPr>
              <w:t>4,322.36</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F1B7BC" w14:textId="77777777" w:rsidR="00C213E9" w:rsidRDefault="00000000">
            <w:r>
              <w:rPr>
                <w:color w:val="404040"/>
                <w:sz w:val="18"/>
                <w:szCs w:val="18"/>
              </w:rPr>
              <w:t>+2.49%</w:t>
            </w:r>
          </w:p>
        </w:tc>
        <w:tc>
          <w:tcPr>
            <w:tcW w:w="29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2281F6" w14:textId="77777777" w:rsidR="00C213E9" w:rsidRDefault="00000000">
            <w:r>
              <w:rPr>
                <w:color w:val="404040"/>
                <w:sz w:val="18"/>
                <w:szCs w:val="18"/>
              </w:rPr>
              <w:t>+64.69%</w:t>
            </w:r>
          </w:p>
        </w:tc>
      </w:tr>
      <w:tr w:rsidR="00C213E9" w14:paraId="5631567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665527" w14:textId="77777777" w:rsidR="00C213E9" w:rsidRDefault="00000000">
            <w:r>
              <w:rPr>
                <w:color w:val="404040"/>
                <w:sz w:val="18"/>
                <w:szCs w:val="18"/>
              </w:rPr>
              <w:t>2026-01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DD8B84" w14:textId="77777777" w:rsidR="00C213E9" w:rsidRDefault="00000000">
            <w:r>
              <w:rPr>
                <w:color w:val="404040"/>
                <w:sz w:val="18"/>
                <w:szCs w:val="18"/>
              </w:rPr>
              <w:t>4,865.35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3E1254" w14:textId="77777777" w:rsidR="00C213E9" w:rsidRDefault="00000000">
            <w:r>
              <w:rPr>
                <w:color w:val="404040"/>
                <w:sz w:val="18"/>
                <w:szCs w:val="18"/>
              </w:rPr>
              <w:t>+12.56%</w:t>
            </w:r>
          </w:p>
        </w:tc>
        <w:tc>
          <w:tcPr>
            <w:tcW w:w="29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521661" w14:textId="77777777" w:rsidR="00C213E9" w:rsidRDefault="00000000">
            <w:r>
              <w:rPr>
                <w:color w:val="404040"/>
                <w:sz w:val="18"/>
                <w:szCs w:val="18"/>
              </w:rPr>
              <w:t>+73.87%</w:t>
            </w:r>
          </w:p>
        </w:tc>
      </w:tr>
      <w:tr w:rsidR="00C213E9" w14:paraId="533C67C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CDE04D" w14:textId="77777777" w:rsidR="00C213E9" w:rsidRDefault="00000000">
            <w:r>
              <w:rPr>
                <w:color w:val="404040"/>
                <w:sz w:val="18"/>
                <w:szCs w:val="18"/>
              </w:rPr>
              <w:t>2026-02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22CD1B" w14:textId="77777777" w:rsidR="00C213E9" w:rsidRDefault="00000000">
            <w:r>
              <w:rPr>
                <w:color w:val="404040"/>
                <w:sz w:val="18"/>
                <w:szCs w:val="18"/>
              </w:rPr>
              <w:t>5,277.89</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234433" w14:textId="77777777" w:rsidR="00C213E9" w:rsidRDefault="00000000">
            <w:r>
              <w:rPr>
                <w:color w:val="404040"/>
                <w:sz w:val="18"/>
                <w:szCs w:val="18"/>
              </w:rPr>
              <w:t>+8.48%</w:t>
            </w:r>
          </w:p>
        </w:tc>
        <w:tc>
          <w:tcPr>
            <w:tcW w:w="29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FC25A1" w14:textId="77777777" w:rsidR="00C213E9" w:rsidRDefault="00000000">
            <w:r>
              <w:rPr>
                <w:color w:val="404040"/>
                <w:sz w:val="18"/>
                <w:szCs w:val="18"/>
              </w:rPr>
              <w:t>+83.50%</w:t>
            </w:r>
          </w:p>
        </w:tc>
      </w:tr>
      <w:tr w:rsidR="00C213E9" w14:paraId="476EB92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672D44" w14:textId="77777777" w:rsidR="00C213E9" w:rsidRDefault="00000000">
            <w:r>
              <w:rPr>
                <w:color w:val="404040"/>
                <w:sz w:val="18"/>
                <w:szCs w:val="18"/>
              </w:rPr>
              <w:t>2026-03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4064F7" w14:textId="77777777" w:rsidR="00C213E9" w:rsidRDefault="00000000">
            <w:r>
              <w:rPr>
                <w:color w:val="404040"/>
                <w:sz w:val="18"/>
                <w:szCs w:val="18"/>
              </w:rPr>
              <w:t>4,670.35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6E3AB5" w14:textId="77777777" w:rsidR="00C213E9" w:rsidRDefault="00000000">
            <w:r>
              <w:rPr>
                <w:color w:val="404040"/>
                <w:sz w:val="18"/>
                <w:szCs w:val="18"/>
              </w:rPr>
              <w:t>-11.51%</w:t>
            </w:r>
          </w:p>
        </w:tc>
        <w:tc>
          <w:tcPr>
            <w:tcW w:w="29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CF2FEF" w14:textId="77777777" w:rsidR="00C213E9" w:rsidRDefault="00000000">
            <w:r>
              <w:rPr>
                <w:color w:val="404040"/>
                <w:sz w:val="18"/>
                <w:szCs w:val="18"/>
              </w:rPr>
              <w:t>+51.32%</w:t>
            </w:r>
          </w:p>
        </w:tc>
      </w:tr>
      <w:tr w:rsidR="00C213E9" w14:paraId="5C051EE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C27C30" w14:textId="77777777" w:rsidR="00C213E9" w:rsidRDefault="00000000">
            <w:r>
              <w:rPr>
                <w:color w:val="404040"/>
                <w:sz w:val="18"/>
                <w:szCs w:val="18"/>
              </w:rPr>
              <w:t>2026-04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2327EA" w14:textId="77777777" w:rsidR="00C213E9" w:rsidRDefault="00000000">
            <w:r>
              <w:rPr>
                <w:color w:val="404040"/>
                <w:sz w:val="18"/>
                <w:szCs w:val="18"/>
              </w:rPr>
              <w:t>4,712.89</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BEF3D4" w14:textId="77777777" w:rsidR="00C213E9" w:rsidRDefault="00000000">
            <w:r>
              <w:rPr>
                <w:color w:val="404040"/>
                <w:sz w:val="18"/>
                <w:szCs w:val="18"/>
              </w:rPr>
              <w:t>+0.91%</w:t>
            </w:r>
          </w:p>
        </w:tc>
        <w:tc>
          <w:tcPr>
            <w:tcW w:w="29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9CF237" w14:textId="77777777" w:rsidR="00C213E9" w:rsidRDefault="00000000">
            <w:r>
              <w:rPr>
                <w:color w:val="404040"/>
                <w:sz w:val="18"/>
                <w:szCs w:val="18"/>
              </w:rPr>
              <w:t>+43.97%</w:t>
            </w:r>
          </w:p>
        </w:tc>
      </w:tr>
    </w:tbl>
    <w:p w14:paraId="4B7EF4DB" w14:textId="77777777" w:rsidR="00C213E9" w:rsidRDefault="00000000">
      <w:pPr>
        <w:spacing w:before="40" w:after="120"/>
      </w:pPr>
      <w:r>
        <w:rPr>
          <w:i/>
          <w:iCs/>
          <w:color w:val="666666"/>
          <w:sz w:val="17"/>
          <w:szCs w:val="17"/>
        </w:rPr>
        <w:t>Table B1b: Gold MoM and YoY % changes. YoY growth remained consistently high at 36–84%.</w:t>
      </w:r>
    </w:p>
    <w:p w14:paraId="60846234" w14:textId="77777777" w:rsidR="00C213E9" w:rsidRDefault="00C213E9">
      <w:pPr>
        <w:spacing w:before="60" w:after="60"/>
      </w:pPr>
    </w:p>
    <w:p w14:paraId="51B84D44" w14:textId="77777777" w:rsidR="00C213E9" w:rsidRDefault="00000000">
      <w:pPr>
        <w:spacing w:before="60" w:after="80"/>
      </w:pPr>
      <w:r>
        <w:rPr>
          <w:b/>
          <w:bCs/>
        </w:rPr>
        <w:t>Silver — Last 10 Months:</w:t>
      </w:r>
    </w:p>
    <w:tbl>
      <w:tblPr>
        <w:tblW w:w="8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700"/>
        <w:gridCol w:w="2927"/>
      </w:tblGrid>
      <w:tr w:rsidR="00C213E9" w14:paraId="4E980FF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790485" w14:textId="77777777" w:rsidR="00C213E9" w:rsidRDefault="00000000">
            <w:pPr>
              <w:jc w:val="center"/>
            </w:pPr>
            <w:r>
              <w:rPr>
                <w:b/>
                <w:bCs/>
                <w:color w:val="FFFFFF"/>
                <w:sz w:val="18"/>
                <w:szCs w:val="18"/>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AF1B7D" w14:textId="77777777" w:rsidR="00C213E9" w:rsidRDefault="00000000">
            <w:pPr>
              <w:jc w:val="center"/>
            </w:pPr>
            <w:r>
              <w:rPr>
                <w:b/>
                <w:bCs/>
                <w:color w:val="FFFFFF"/>
                <w:sz w:val="18"/>
                <w:szCs w:val="18"/>
              </w:rPr>
              <w:t>Value ($/oz)</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BE5497" w14:textId="77777777" w:rsidR="00C213E9" w:rsidRDefault="00000000">
            <w:pPr>
              <w:jc w:val="center"/>
            </w:pPr>
            <w:r>
              <w:rPr>
                <w:b/>
                <w:bCs/>
                <w:color w:val="FFFFFF"/>
                <w:sz w:val="18"/>
                <w:szCs w:val="18"/>
              </w:rPr>
              <w:t>MoM %</w:t>
            </w:r>
          </w:p>
        </w:tc>
        <w:tc>
          <w:tcPr>
            <w:tcW w:w="29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BFF7F4" w14:textId="77777777" w:rsidR="00C213E9" w:rsidRDefault="00000000">
            <w:pPr>
              <w:jc w:val="center"/>
            </w:pPr>
            <w:r>
              <w:rPr>
                <w:b/>
                <w:bCs/>
                <w:color w:val="FFFFFF"/>
                <w:sz w:val="18"/>
                <w:szCs w:val="18"/>
              </w:rPr>
              <w:t>YoY %</w:t>
            </w:r>
          </w:p>
        </w:tc>
      </w:tr>
      <w:tr w:rsidR="00C213E9" w14:paraId="65B1F9B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A9B679" w14:textId="77777777" w:rsidR="00C213E9" w:rsidRDefault="00000000">
            <w:r>
              <w:rPr>
                <w:color w:val="404040"/>
                <w:sz w:val="18"/>
                <w:szCs w:val="18"/>
              </w:rPr>
              <w:t>2025-07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CA12D5" w14:textId="77777777" w:rsidR="00C213E9" w:rsidRDefault="00000000">
            <w:r>
              <w:rPr>
                <w:color w:val="404040"/>
                <w:sz w:val="18"/>
                <w:szCs w:val="18"/>
              </w:rPr>
              <w:t>37.12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4124CF" w14:textId="77777777" w:rsidR="00C213E9" w:rsidRDefault="00000000">
            <w:r>
              <w:rPr>
                <w:color w:val="404040"/>
                <w:sz w:val="18"/>
                <w:szCs w:val="18"/>
              </w:rPr>
              <w:t>+3.73%</w:t>
            </w:r>
          </w:p>
        </w:tc>
        <w:tc>
          <w:tcPr>
            <w:tcW w:w="29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2DF238" w14:textId="77777777" w:rsidR="00C213E9" w:rsidRDefault="00000000">
            <w:r>
              <w:rPr>
                <w:color w:val="404040"/>
                <w:sz w:val="18"/>
                <w:szCs w:val="18"/>
              </w:rPr>
              <w:t>+30.93%</w:t>
            </w:r>
          </w:p>
        </w:tc>
      </w:tr>
      <w:tr w:rsidR="00C213E9" w14:paraId="2E5C0C6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C634ED" w14:textId="77777777" w:rsidR="00C213E9" w:rsidRDefault="00000000">
            <w:r>
              <w:rPr>
                <w:color w:val="404040"/>
                <w:sz w:val="18"/>
                <w:szCs w:val="18"/>
              </w:rPr>
              <w:t>2025-08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E95892" w14:textId="77777777" w:rsidR="00C213E9" w:rsidRDefault="00000000">
            <w:r>
              <w:rPr>
                <w:color w:val="404040"/>
                <w:sz w:val="18"/>
                <w:szCs w:val="18"/>
              </w:rPr>
              <w:t>39.02</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F77EE0" w14:textId="77777777" w:rsidR="00C213E9" w:rsidRDefault="00000000">
            <w:r>
              <w:rPr>
                <w:color w:val="404040"/>
                <w:sz w:val="18"/>
                <w:szCs w:val="18"/>
              </w:rPr>
              <w:t>+5.12%</w:t>
            </w:r>
          </w:p>
        </w:tc>
        <w:tc>
          <w:tcPr>
            <w:tcW w:w="29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CB4D29" w14:textId="77777777" w:rsidR="00C213E9" w:rsidRDefault="00000000">
            <w:r>
              <w:rPr>
                <w:color w:val="404040"/>
                <w:sz w:val="18"/>
                <w:szCs w:val="18"/>
              </w:rPr>
              <w:t>+35.18%</w:t>
            </w:r>
          </w:p>
        </w:tc>
      </w:tr>
      <w:tr w:rsidR="00C213E9" w14:paraId="7E76803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551547" w14:textId="77777777" w:rsidR="00C213E9" w:rsidRDefault="00000000">
            <w:r>
              <w:rPr>
                <w:color w:val="404040"/>
                <w:sz w:val="18"/>
                <w:szCs w:val="18"/>
              </w:rPr>
              <w:t>2025-09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1E054F" w14:textId="77777777" w:rsidR="00C213E9" w:rsidRDefault="00000000">
            <w:r>
              <w:rPr>
                <w:color w:val="404040"/>
                <w:sz w:val="18"/>
                <w:szCs w:val="18"/>
              </w:rPr>
              <w:t>46.86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BE6A3D" w14:textId="77777777" w:rsidR="00C213E9" w:rsidRDefault="00000000">
            <w:r>
              <w:rPr>
                <w:color w:val="404040"/>
                <w:sz w:val="18"/>
                <w:szCs w:val="18"/>
              </w:rPr>
              <w:t>+20.11%</w:t>
            </w:r>
          </w:p>
        </w:tc>
        <w:tc>
          <w:tcPr>
            <w:tcW w:w="29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FE6507" w14:textId="77777777" w:rsidR="00C213E9" w:rsidRDefault="00000000">
            <w:r>
              <w:rPr>
                <w:color w:val="404040"/>
                <w:sz w:val="18"/>
                <w:szCs w:val="18"/>
              </w:rPr>
              <w:t>+47.50%</w:t>
            </w:r>
          </w:p>
        </w:tc>
      </w:tr>
      <w:tr w:rsidR="00C213E9" w14:paraId="6ECBA0D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22243D" w14:textId="77777777" w:rsidR="00C213E9" w:rsidRDefault="00000000">
            <w:r>
              <w:rPr>
                <w:color w:val="404040"/>
                <w:sz w:val="18"/>
                <w:szCs w:val="18"/>
              </w:rPr>
              <w:t>2025-10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D4F2AD" w14:textId="77777777" w:rsidR="00C213E9" w:rsidRDefault="00000000">
            <w:r>
              <w:rPr>
                <w:color w:val="404040"/>
                <w:sz w:val="18"/>
                <w:szCs w:val="18"/>
              </w:rPr>
              <w:t>48.69</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6ED1BB" w14:textId="77777777" w:rsidR="00C213E9" w:rsidRDefault="00000000">
            <w:r>
              <w:rPr>
                <w:color w:val="404040"/>
                <w:sz w:val="18"/>
                <w:szCs w:val="18"/>
              </w:rPr>
              <w:t>+3.91%</w:t>
            </w:r>
          </w:p>
        </w:tc>
        <w:tc>
          <w:tcPr>
            <w:tcW w:w="29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70C893" w14:textId="77777777" w:rsidR="00C213E9" w:rsidRDefault="00000000">
            <w:r>
              <w:rPr>
                <w:color w:val="404040"/>
                <w:sz w:val="18"/>
                <w:szCs w:val="18"/>
              </w:rPr>
              <w:t>+49.08%</w:t>
            </w:r>
          </w:p>
        </w:tc>
      </w:tr>
      <w:tr w:rsidR="00C213E9" w14:paraId="07D82F2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E65876" w14:textId="77777777" w:rsidR="00C213E9" w:rsidRDefault="00000000">
            <w:r>
              <w:rPr>
                <w:color w:val="404040"/>
                <w:sz w:val="18"/>
                <w:szCs w:val="18"/>
              </w:rPr>
              <w:t>2025-11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DC602F" w14:textId="77777777" w:rsidR="00C213E9" w:rsidRDefault="00000000">
            <w:r>
              <w:rPr>
                <w:color w:val="404040"/>
                <w:sz w:val="18"/>
                <w:szCs w:val="18"/>
              </w:rPr>
              <w:t>56.54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62E98E" w14:textId="77777777" w:rsidR="00C213E9" w:rsidRDefault="00000000">
            <w:r>
              <w:rPr>
                <w:color w:val="404040"/>
                <w:sz w:val="18"/>
                <w:szCs w:val="18"/>
              </w:rPr>
              <w:t>+16.12%</w:t>
            </w:r>
          </w:p>
        </w:tc>
        <w:tc>
          <w:tcPr>
            <w:tcW w:w="29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A6B771" w14:textId="77777777" w:rsidR="00C213E9" w:rsidRDefault="00000000">
            <w:r>
              <w:rPr>
                <w:color w:val="404040"/>
                <w:sz w:val="18"/>
                <w:szCs w:val="18"/>
              </w:rPr>
              <w:t>+84.74%</w:t>
            </w:r>
          </w:p>
        </w:tc>
      </w:tr>
      <w:tr w:rsidR="00C213E9" w14:paraId="24C2B9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951754" w14:textId="77777777" w:rsidR="00C213E9" w:rsidRDefault="00000000">
            <w:r>
              <w:rPr>
                <w:color w:val="404040"/>
                <w:sz w:val="18"/>
                <w:szCs w:val="18"/>
              </w:rPr>
              <w:t>2025-12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AC9B2C" w14:textId="77777777" w:rsidR="00C213E9" w:rsidRDefault="00000000">
            <w:r>
              <w:rPr>
                <w:color w:val="404040"/>
                <w:sz w:val="18"/>
                <w:szCs w:val="18"/>
              </w:rPr>
              <w:t>71.65</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C9E6E4" w14:textId="77777777" w:rsidR="00C213E9" w:rsidRDefault="00000000">
            <w:r>
              <w:rPr>
                <w:color w:val="404040"/>
                <w:sz w:val="18"/>
                <w:szCs w:val="18"/>
              </w:rPr>
              <w:t>+26.72%</w:t>
            </w:r>
          </w:p>
        </w:tc>
        <w:tc>
          <w:tcPr>
            <w:tcW w:w="29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AB6EB4" w14:textId="77777777" w:rsidR="00C213E9" w:rsidRDefault="00000000">
            <w:r>
              <w:rPr>
                <w:color w:val="404040"/>
                <w:sz w:val="18"/>
                <w:szCs w:val="18"/>
              </w:rPr>
              <w:t>+148.14%</w:t>
            </w:r>
          </w:p>
        </w:tc>
      </w:tr>
      <w:tr w:rsidR="00C213E9" w14:paraId="38B0E0A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61689E" w14:textId="77777777" w:rsidR="00C213E9" w:rsidRDefault="00000000">
            <w:r>
              <w:rPr>
                <w:color w:val="404040"/>
                <w:sz w:val="18"/>
                <w:szCs w:val="18"/>
              </w:rPr>
              <w:lastRenderedPageBreak/>
              <w:t>2026-01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F74F9C" w14:textId="77777777" w:rsidR="00C213E9" w:rsidRDefault="00000000">
            <w:r>
              <w:rPr>
                <w:color w:val="404040"/>
                <w:sz w:val="18"/>
                <w:szCs w:val="18"/>
              </w:rPr>
              <w:t>113.95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B60830" w14:textId="77777777" w:rsidR="00C213E9" w:rsidRDefault="00000000">
            <w:r>
              <w:rPr>
                <w:color w:val="404040"/>
                <w:sz w:val="18"/>
                <w:szCs w:val="18"/>
              </w:rPr>
              <w:t>+59.04%</w:t>
            </w:r>
          </w:p>
        </w:tc>
        <w:tc>
          <w:tcPr>
            <w:tcW w:w="29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64DE4D" w14:textId="77777777" w:rsidR="00C213E9" w:rsidRDefault="00000000">
            <w:r>
              <w:rPr>
                <w:color w:val="404040"/>
                <w:sz w:val="18"/>
                <w:szCs w:val="18"/>
              </w:rPr>
              <w:t>+263.93%</w:t>
            </w:r>
          </w:p>
        </w:tc>
      </w:tr>
      <w:tr w:rsidR="00C213E9" w14:paraId="0DC855B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A8293C" w14:textId="77777777" w:rsidR="00C213E9" w:rsidRDefault="00000000">
            <w:r>
              <w:rPr>
                <w:color w:val="404040"/>
                <w:sz w:val="18"/>
                <w:szCs w:val="18"/>
              </w:rPr>
              <w:t>2026-02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42C999" w14:textId="77777777" w:rsidR="00C213E9" w:rsidRDefault="00000000">
            <w:r>
              <w:rPr>
                <w:color w:val="404040"/>
                <w:sz w:val="18"/>
                <w:szCs w:val="18"/>
              </w:rPr>
              <w:t>93.66</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3CD484" w14:textId="77777777" w:rsidR="00C213E9" w:rsidRDefault="00000000">
            <w:r>
              <w:rPr>
                <w:color w:val="404040"/>
                <w:sz w:val="18"/>
                <w:szCs w:val="18"/>
              </w:rPr>
              <w:t>-17.81%</w:t>
            </w:r>
          </w:p>
        </w:tc>
        <w:tc>
          <w:tcPr>
            <w:tcW w:w="29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B18F04" w14:textId="77777777" w:rsidR="00C213E9" w:rsidRDefault="00000000">
            <w:r>
              <w:rPr>
                <w:color w:val="404040"/>
                <w:sz w:val="18"/>
                <w:szCs w:val="18"/>
              </w:rPr>
              <w:t>+199.93%</w:t>
            </w:r>
          </w:p>
        </w:tc>
      </w:tr>
      <w:tr w:rsidR="00C213E9" w14:paraId="5CB3FA1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8DD97F" w14:textId="77777777" w:rsidR="00C213E9" w:rsidRDefault="00000000">
            <w:r>
              <w:rPr>
                <w:color w:val="404040"/>
                <w:sz w:val="18"/>
                <w:szCs w:val="18"/>
              </w:rPr>
              <w:t>2026-03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DDD2ED" w14:textId="77777777" w:rsidR="00C213E9" w:rsidRDefault="00000000">
            <w:r>
              <w:rPr>
                <w:color w:val="404040"/>
                <w:sz w:val="18"/>
                <w:szCs w:val="18"/>
              </w:rPr>
              <w:t>88.36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F19641" w14:textId="77777777" w:rsidR="00C213E9" w:rsidRDefault="00000000">
            <w:r>
              <w:rPr>
                <w:color w:val="404040"/>
                <w:sz w:val="18"/>
                <w:szCs w:val="18"/>
              </w:rPr>
              <w:t>-5.66%</w:t>
            </w:r>
          </w:p>
        </w:tc>
        <w:tc>
          <w:tcPr>
            <w:tcW w:w="29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1E1261" w14:textId="77777777" w:rsidR="00C213E9" w:rsidRDefault="00000000">
            <w:r>
              <w:rPr>
                <w:color w:val="404040"/>
                <w:sz w:val="18"/>
                <w:szCs w:val="18"/>
              </w:rPr>
              <w:t>+158.37%</w:t>
            </w:r>
          </w:p>
        </w:tc>
      </w:tr>
      <w:tr w:rsidR="00C213E9" w14:paraId="2D69042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8F136E" w14:textId="77777777" w:rsidR="00C213E9" w:rsidRDefault="00000000">
            <w:r>
              <w:rPr>
                <w:color w:val="404040"/>
                <w:sz w:val="18"/>
                <w:szCs w:val="18"/>
              </w:rPr>
              <w:t>2026-04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E96E8E" w14:textId="77777777" w:rsidR="00C213E9" w:rsidRDefault="00000000">
            <w:r>
              <w:rPr>
                <w:color w:val="404040"/>
                <w:sz w:val="18"/>
                <w:szCs w:val="18"/>
              </w:rPr>
              <w:t>88.36</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430059" w14:textId="77777777" w:rsidR="00C213E9" w:rsidRDefault="00000000">
            <w:r>
              <w:rPr>
                <w:color w:val="404040"/>
                <w:sz w:val="18"/>
                <w:szCs w:val="18"/>
              </w:rPr>
              <w:t>0.00%</w:t>
            </w:r>
          </w:p>
        </w:tc>
        <w:tc>
          <w:tcPr>
            <w:tcW w:w="29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712A1A" w14:textId="77777777" w:rsidR="00C213E9" w:rsidRDefault="00000000">
            <w:r>
              <w:rPr>
                <w:color w:val="404040"/>
                <w:sz w:val="18"/>
                <w:szCs w:val="18"/>
              </w:rPr>
              <w:t>+170.79%</w:t>
            </w:r>
          </w:p>
        </w:tc>
      </w:tr>
    </w:tbl>
    <w:p w14:paraId="30D05A47" w14:textId="77777777" w:rsidR="00C213E9" w:rsidRDefault="00000000">
      <w:pPr>
        <w:spacing w:before="40" w:after="120"/>
      </w:pPr>
      <w:r>
        <w:rPr>
          <w:i/>
          <w:iCs/>
          <w:color w:val="666666"/>
          <w:sz w:val="17"/>
          <w:szCs w:val="17"/>
        </w:rPr>
        <w:t>Table B1c: Silver MoM and YoY % changes. YoY peaked at +263.93% in January 2026.</w:t>
      </w:r>
    </w:p>
    <w:p w14:paraId="44242C09" w14:textId="77777777" w:rsidR="00C213E9" w:rsidRDefault="00000000">
      <w:r>
        <w:br w:type="page"/>
      </w:r>
    </w:p>
    <w:p w14:paraId="3ABA31BB" w14:textId="77777777" w:rsidR="00C213E9" w:rsidRDefault="00000000">
      <w:pPr>
        <w:spacing w:before="180" w:after="60"/>
      </w:pPr>
      <w:r>
        <w:rPr>
          <w:b/>
          <w:bCs/>
          <w:color w:val="404040"/>
          <w:sz w:val="22"/>
          <w:szCs w:val="22"/>
        </w:rPr>
        <w:lastRenderedPageBreak/>
        <w:t>B2 — Correlation Table</w:t>
      </w:r>
    </w:p>
    <w:tbl>
      <w:tblPr>
        <w:tblW w:w="8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2227"/>
      </w:tblGrid>
      <w:tr w:rsidR="00C213E9" w14:paraId="7D5547A6"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12B252" w14:textId="77777777" w:rsidR="00C213E9" w:rsidRDefault="00C213E9">
            <w:pPr>
              <w:jc w:val="center"/>
            </w:pP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4FB008" w14:textId="77777777" w:rsidR="00C213E9" w:rsidRDefault="00000000">
            <w:pPr>
              <w:jc w:val="center"/>
            </w:pPr>
            <w:r>
              <w:rPr>
                <w:b/>
                <w:bCs/>
                <w:color w:val="FFFFFF"/>
                <w:sz w:val="18"/>
                <w:szCs w:val="18"/>
              </w:rPr>
              <w:t>Brent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20FE3F" w14:textId="77777777" w:rsidR="00C213E9" w:rsidRDefault="00000000">
            <w:pPr>
              <w:jc w:val="center"/>
            </w:pPr>
            <w:r>
              <w:rPr>
                <w:b/>
                <w:bCs/>
                <w:color w:val="FFFFFF"/>
                <w:sz w:val="18"/>
                <w:szCs w:val="18"/>
              </w:rPr>
              <w:t>Gold</w:t>
            </w:r>
          </w:p>
        </w:tc>
        <w:tc>
          <w:tcPr>
            <w:tcW w:w="22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C67A78" w14:textId="77777777" w:rsidR="00C213E9" w:rsidRDefault="00000000">
            <w:pPr>
              <w:jc w:val="center"/>
            </w:pPr>
            <w:r>
              <w:rPr>
                <w:b/>
                <w:bCs/>
                <w:color w:val="FFFFFF"/>
                <w:sz w:val="18"/>
                <w:szCs w:val="18"/>
              </w:rPr>
              <w:t>Silver</w:t>
            </w:r>
          </w:p>
        </w:tc>
      </w:tr>
      <w:tr w:rsidR="00C213E9" w14:paraId="104A84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AAA776" w14:textId="77777777" w:rsidR="00C213E9" w:rsidRDefault="00000000">
            <w:r>
              <w:rPr>
                <w:color w:val="404040"/>
                <w:sz w:val="18"/>
                <w:szCs w:val="18"/>
              </w:rPr>
              <w:t>Brent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E732F4" w14:textId="77777777" w:rsidR="00C213E9" w:rsidRDefault="00000000">
            <w:r>
              <w:rPr>
                <w:color w:val="404040"/>
                <w:sz w:val="18"/>
                <w:szCs w:val="18"/>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9AB9B7" w14:textId="77777777" w:rsidR="00C213E9" w:rsidRDefault="00000000">
            <w:r>
              <w:rPr>
                <w:color w:val="404040"/>
                <w:sz w:val="18"/>
                <w:szCs w:val="18"/>
              </w:rPr>
              <w:t>0.46</w:t>
            </w:r>
          </w:p>
        </w:tc>
        <w:tc>
          <w:tcPr>
            <w:tcW w:w="22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D3A414" w14:textId="77777777" w:rsidR="00C213E9" w:rsidRDefault="00000000">
            <w:r>
              <w:rPr>
                <w:color w:val="404040"/>
                <w:sz w:val="18"/>
                <w:szCs w:val="18"/>
              </w:rPr>
              <w:t>0.51</w:t>
            </w:r>
          </w:p>
        </w:tc>
      </w:tr>
      <w:tr w:rsidR="00C213E9" w14:paraId="38C54A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BDCEA7" w14:textId="77777777" w:rsidR="00C213E9" w:rsidRDefault="00000000">
            <w:r>
              <w:rPr>
                <w:color w:val="404040"/>
                <w:sz w:val="18"/>
                <w:szCs w:val="18"/>
              </w:rPr>
              <w:t>Gold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AD8C66" w14:textId="77777777" w:rsidR="00C213E9" w:rsidRDefault="00000000">
            <w:r>
              <w:rPr>
                <w:color w:val="404040"/>
                <w:sz w:val="18"/>
                <w:szCs w:val="18"/>
              </w:rPr>
              <w:t>0.46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EFF394" w14:textId="77777777" w:rsidR="00C213E9" w:rsidRDefault="00000000">
            <w:r>
              <w:rPr>
                <w:color w:val="404040"/>
                <w:sz w:val="18"/>
                <w:szCs w:val="18"/>
              </w:rPr>
              <w:t>1.00</w:t>
            </w:r>
          </w:p>
        </w:tc>
        <w:tc>
          <w:tcPr>
            <w:tcW w:w="22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605C65" w14:textId="77777777" w:rsidR="00C213E9" w:rsidRDefault="00000000">
            <w:r>
              <w:rPr>
                <w:color w:val="404040"/>
                <w:sz w:val="18"/>
                <w:szCs w:val="18"/>
              </w:rPr>
              <w:t>0.95</w:t>
            </w:r>
          </w:p>
        </w:tc>
      </w:tr>
      <w:tr w:rsidR="00C213E9" w14:paraId="37F004C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BEAF54" w14:textId="77777777" w:rsidR="00C213E9" w:rsidRDefault="00000000">
            <w:r>
              <w:rPr>
                <w:color w:val="404040"/>
                <w:sz w:val="18"/>
                <w:szCs w:val="18"/>
              </w:rPr>
              <w:t>Silver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58EBD4" w14:textId="77777777" w:rsidR="00C213E9" w:rsidRDefault="00000000">
            <w:r>
              <w:rPr>
                <w:color w:val="404040"/>
                <w:sz w:val="18"/>
                <w:szCs w:val="18"/>
              </w:rPr>
              <w:t>0.51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5BF456" w14:textId="77777777" w:rsidR="00C213E9" w:rsidRDefault="00000000">
            <w:r>
              <w:rPr>
                <w:color w:val="404040"/>
                <w:sz w:val="18"/>
                <w:szCs w:val="18"/>
              </w:rPr>
              <w:t>0.95</w:t>
            </w:r>
          </w:p>
        </w:tc>
        <w:tc>
          <w:tcPr>
            <w:tcW w:w="22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B97CA9" w14:textId="77777777" w:rsidR="00C213E9" w:rsidRDefault="00000000">
            <w:r>
              <w:rPr>
                <w:color w:val="404040"/>
                <w:sz w:val="18"/>
                <w:szCs w:val="18"/>
              </w:rPr>
              <w:t>1.00</w:t>
            </w:r>
          </w:p>
        </w:tc>
      </w:tr>
    </w:tbl>
    <w:p w14:paraId="0DF45F00" w14:textId="77777777" w:rsidR="00C213E9" w:rsidRDefault="00000000">
      <w:pPr>
        <w:spacing w:before="40" w:after="120"/>
      </w:pPr>
      <w:r>
        <w:rPr>
          <w:i/>
          <w:iCs/>
          <w:color w:val="666666"/>
          <w:sz w:val="17"/>
          <w:szCs w:val="17"/>
        </w:rPr>
        <w:t>Table B2: Correlation matrix of annual average commodity prices. Gold–Silver correlation (0.95) is the strongest pair.</w:t>
      </w:r>
    </w:p>
    <w:p w14:paraId="72ED3D84" w14:textId="77777777" w:rsidR="00C213E9" w:rsidRDefault="00C213E9">
      <w:pPr>
        <w:spacing w:before="60" w:after="60"/>
      </w:pPr>
    </w:p>
    <w:p w14:paraId="125DEBD7" w14:textId="77777777" w:rsidR="00C213E9" w:rsidRDefault="00000000">
      <w:pPr>
        <w:spacing w:before="180" w:after="60"/>
      </w:pPr>
      <w:r>
        <w:rPr>
          <w:b/>
          <w:bCs/>
          <w:color w:val="404040"/>
          <w:sz w:val="22"/>
          <w:szCs w:val="22"/>
        </w:rPr>
        <w:t>B3 — Correlation Heatmap (Figure B3)</w:t>
      </w:r>
    </w:p>
    <w:p w14:paraId="382D4663" w14:textId="77777777" w:rsidR="00C213E9" w:rsidRDefault="00000000">
      <w:pPr>
        <w:spacing w:before="60" w:after="80"/>
      </w:pPr>
      <w:r>
        <w:t xml:space="preserve">The heatmap confirms the correlation matrix visually. Gold–Silver </w:t>
      </w:r>
      <w:proofErr w:type="gramStart"/>
      <w:r>
        <w:t>show</w:t>
      </w:r>
      <w:proofErr w:type="gramEnd"/>
      <w:r>
        <w:t xml:space="preserve"> the strongest relationship (0.95). Brent Oil has a moderate correlation with both precious metals (0.46–0.51), lower than the text-based estimate due to use of full historical annual data rather than recent years only.</w:t>
      </w:r>
    </w:p>
    <w:p w14:paraId="3BF20F0B" w14:textId="77777777" w:rsidR="00C213E9" w:rsidRDefault="00000000">
      <w:pPr>
        <w:spacing w:before="120" w:after="60"/>
        <w:jc w:val="center"/>
      </w:pPr>
      <w:r>
        <w:rPr>
          <w:noProof/>
        </w:rPr>
        <w:drawing>
          <wp:inline distT="0" distB="0" distL="0" distR="0" wp14:anchorId="3C88625F" wp14:editId="639856E8">
            <wp:extent cx="5400000" cy="3599774"/>
            <wp:effectExtent l="0" t="0" r="0" b="0"/>
            <wp:docPr id="116192297" name="Picture 116192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00000" cy="3599774"/>
                    </a:xfrm>
                    <a:prstGeom prst="rect">
                      <a:avLst/>
                    </a:prstGeom>
                  </pic:spPr>
                </pic:pic>
              </a:graphicData>
            </a:graphic>
          </wp:inline>
        </w:drawing>
      </w:r>
    </w:p>
    <w:p w14:paraId="5037F2FC" w14:textId="77777777" w:rsidR="00C213E9" w:rsidRDefault="00000000">
      <w:pPr>
        <w:spacing w:before="40" w:after="120"/>
      </w:pPr>
      <w:r>
        <w:rPr>
          <w:i/>
          <w:iCs/>
          <w:color w:val="666666"/>
          <w:sz w:val="17"/>
          <w:szCs w:val="17"/>
        </w:rPr>
        <w:t>Figure B3 — Correlation Matrix Heatmap: Brent Oil, Gold, Silver (Annual Average Prices). Red = strong positive correlation. Gold–Silver at 0.95 is the strongest pair.</w:t>
      </w:r>
    </w:p>
    <w:p w14:paraId="0D718D29" w14:textId="77777777" w:rsidR="00C213E9" w:rsidRDefault="00C213E9">
      <w:pPr>
        <w:spacing w:before="60" w:after="60"/>
      </w:pPr>
    </w:p>
    <w:p w14:paraId="584108AD" w14:textId="77777777" w:rsidR="00C213E9" w:rsidRDefault="00000000">
      <w:pPr>
        <w:spacing w:before="180" w:after="60"/>
      </w:pPr>
      <w:r>
        <w:rPr>
          <w:b/>
          <w:bCs/>
          <w:color w:val="404040"/>
          <w:sz w:val="22"/>
          <w:szCs w:val="22"/>
        </w:rPr>
        <w:t>B4 — Gold vs Silver Scatter Plot (Figure B4)</w:t>
      </w:r>
    </w:p>
    <w:p w14:paraId="51F6CA2F" w14:textId="77777777" w:rsidR="00C213E9" w:rsidRDefault="00000000">
      <w:pPr>
        <w:spacing w:before="60" w:after="80"/>
      </w:pPr>
      <w:r>
        <w:t xml:space="preserve">The scatter plot illustrates the strong positive linear association between annual average </w:t>
      </w:r>
      <w:proofErr w:type="gramStart"/>
      <w:r>
        <w:t>Gold and Silver</w:t>
      </w:r>
      <w:proofErr w:type="gramEnd"/>
      <w:r>
        <w:t xml:space="preserve"> prices. The upward-sloping trend line confirms the high correlation coefficient. Silver experiences larger percentage movements than Gold at higher price levels.</w:t>
      </w:r>
    </w:p>
    <w:p w14:paraId="03B75827" w14:textId="77777777" w:rsidR="00C213E9" w:rsidRDefault="00000000">
      <w:pPr>
        <w:spacing w:before="120" w:after="60"/>
        <w:jc w:val="center"/>
      </w:pPr>
      <w:r>
        <w:rPr>
          <w:noProof/>
        </w:rPr>
        <w:lastRenderedPageBreak/>
        <w:drawing>
          <wp:inline distT="0" distB="0" distL="0" distR="0" wp14:anchorId="4B2EE633" wp14:editId="792E0458">
            <wp:extent cx="5400000" cy="3857513"/>
            <wp:effectExtent l="0" t="0" r="0" b="3810"/>
            <wp:docPr id="2034002870" name="Picture 2034002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00000" cy="3857513"/>
                    </a:xfrm>
                    <a:prstGeom prst="rect">
                      <a:avLst/>
                    </a:prstGeom>
                  </pic:spPr>
                </pic:pic>
              </a:graphicData>
            </a:graphic>
          </wp:inline>
        </w:drawing>
      </w:r>
    </w:p>
    <w:p w14:paraId="2BBD72F0" w14:textId="77777777" w:rsidR="00C213E9" w:rsidRDefault="00000000">
      <w:pPr>
        <w:spacing w:before="40" w:after="120"/>
      </w:pPr>
      <w:r>
        <w:rPr>
          <w:i/>
          <w:iCs/>
          <w:color w:val="666666"/>
          <w:sz w:val="17"/>
          <w:szCs w:val="17"/>
        </w:rPr>
        <w:t>Figure B4 — Gold vs Silver Annual Average Price Scatter Plot. Strong positive linear association confirmed (r ≈ 0.95). Each dot represents one year's average prices.</w:t>
      </w:r>
    </w:p>
    <w:p w14:paraId="1DEF1F75" w14:textId="77777777" w:rsidR="00C213E9" w:rsidRDefault="00C213E9">
      <w:pPr>
        <w:spacing w:before="60" w:after="60"/>
      </w:pPr>
    </w:p>
    <w:p w14:paraId="79967CCE" w14:textId="77777777" w:rsidR="00C213E9" w:rsidRDefault="00000000">
      <w:pPr>
        <w:spacing w:before="180" w:after="60"/>
      </w:pPr>
      <w:r>
        <w:rPr>
          <w:b/>
          <w:bCs/>
          <w:color w:val="404040"/>
          <w:sz w:val="22"/>
          <w:szCs w:val="22"/>
        </w:rPr>
        <w:t>B5 — Gold with Moving Averages (Figure B5)</w:t>
      </w:r>
    </w:p>
    <w:p w14:paraId="1D3ED89C" w14:textId="77777777" w:rsidR="00C213E9" w:rsidRDefault="00000000">
      <w:pPr>
        <w:spacing w:before="60" w:after="80"/>
      </w:pPr>
      <w:r>
        <w:t xml:space="preserve">The MA-12 (12-month) and MA-60 (60-month) moving averages smooth short-term price fluctuations to reveal underlying trend structure. The persistent upward trend in </w:t>
      </w:r>
      <w:proofErr w:type="gramStart"/>
      <w:r>
        <w:t>Gold</w:t>
      </w:r>
      <w:proofErr w:type="gramEnd"/>
      <w:r>
        <w:t xml:space="preserve"> prices is confirmed by both moving averages rising continuously since the mid-2000s.</w:t>
      </w:r>
    </w:p>
    <w:p w14:paraId="0F089032" w14:textId="77777777" w:rsidR="00C213E9" w:rsidRDefault="00000000">
      <w:pPr>
        <w:spacing w:before="120" w:after="60"/>
        <w:jc w:val="center"/>
      </w:pPr>
      <w:r>
        <w:rPr>
          <w:noProof/>
        </w:rPr>
        <w:drawing>
          <wp:inline distT="0" distB="0" distL="0" distR="0" wp14:anchorId="3E4E7EE8" wp14:editId="535AED86">
            <wp:extent cx="5400000" cy="1928109"/>
            <wp:effectExtent l="0" t="0" r="0" b="2540"/>
            <wp:docPr id="1955192843" name="Picture 1955192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00000" cy="1928109"/>
                    </a:xfrm>
                    <a:prstGeom prst="rect">
                      <a:avLst/>
                    </a:prstGeom>
                  </pic:spPr>
                </pic:pic>
              </a:graphicData>
            </a:graphic>
          </wp:inline>
        </w:drawing>
      </w:r>
    </w:p>
    <w:p w14:paraId="5690987E" w14:textId="77777777" w:rsidR="00C213E9" w:rsidRDefault="00000000">
      <w:pPr>
        <w:spacing w:before="40" w:after="120"/>
      </w:pPr>
      <w:r>
        <w:rPr>
          <w:i/>
          <w:iCs/>
          <w:color w:val="666666"/>
          <w:sz w:val="17"/>
          <w:szCs w:val="17"/>
        </w:rPr>
        <w:t>Figure B5 — Gold Price with 12-Month and 60-Month Moving Averages (1915–2026). The MA-12 (orange) tracks medium-term movements; the MA-60 (red) reveals the long-term structural bull trend.</w:t>
      </w:r>
    </w:p>
    <w:p w14:paraId="0436FACF" w14:textId="77777777" w:rsidR="00C213E9" w:rsidRDefault="00C213E9">
      <w:pPr>
        <w:spacing w:before="60" w:after="60"/>
      </w:pPr>
    </w:p>
    <w:p w14:paraId="4C40934B" w14:textId="77777777" w:rsidR="00C213E9" w:rsidRDefault="00000000">
      <w:pPr>
        <w:spacing w:before="180" w:after="60"/>
      </w:pPr>
      <w:r>
        <w:rPr>
          <w:b/>
          <w:bCs/>
          <w:color w:val="404040"/>
          <w:sz w:val="22"/>
          <w:szCs w:val="22"/>
        </w:rPr>
        <w:t>B6 — Linear Trend Forecast: Gold 12-Month Outlook (Figure B6)</w:t>
      </w:r>
    </w:p>
    <w:p w14:paraId="645F71A5" w14:textId="77777777" w:rsidR="00C213E9" w:rsidRDefault="00000000">
      <w:pPr>
        <w:spacing w:before="60" w:after="80"/>
      </w:pPr>
      <w:r>
        <w:t xml:space="preserve">The linear regression model fitted to historical </w:t>
      </w:r>
      <w:proofErr w:type="gramStart"/>
      <w:r>
        <w:t>Gold</w:t>
      </w:r>
      <w:proofErr w:type="gramEnd"/>
      <w:r>
        <w:t xml:space="preserve"> prices from 2016 to 2026 is extended 12 months forward. The model projects a continued upward direction based on the long-term trend. Note that the projection is based on trend extrapolation and does not account for short-term geopolitical shocks or market corrections.</w:t>
      </w:r>
    </w:p>
    <w:p w14:paraId="3C97B922" w14:textId="77777777" w:rsidR="00C213E9" w:rsidRDefault="00000000">
      <w:pPr>
        <w:spacing w:before="120" w:after="60"/>
        <w:jc w:val="center"/>
      </w:pPr>
      <w:r>
        <w:rPr>
          <w:noProof/>
        </w:rPr>
        <w:lastRenderedPageBreak/>
        <w:drawing>
          <wp:inline distT="0" distB="0" distL="0" distR="0" wp14:anchorId="6CEED124" wp14:editId="2ED08D2F">
            <wp:extent cx="5400000" cy="2250324"/>
            <wp:effectExtent l="0" t="0" r="0" b="0"/>
            <wp:docPr id="1150175895" name="Picture 1150175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00000" cy="2250324"/>
                    </a:xfrm>
                    <a:prstGeom prst="rect">
                      <a:avLst/>
                    </a:prstGeom>
                  </pic:spPr>
                </pic:pic>
              </a:graphicData>
            </a:graphic>
          </wp:inline>
        </w:drawing>
      </w:r>
    </w:p>
    <w:p w14:paraId="23A6204D" w14:textId="77777777" w:rsidR="00C213E9" w:rsidRDefault="00000000">
      <w:pPr>
        <w:spacing w:before="40" w:after="120"/>
      </w:pPr>
      <w:r>
        <w:rPr>
          <w:i/>
          <w:iCs/>
          <w:color w:val="666666"/>
          <w:sz w:val="17"/>
          <w:szCs w:val="17"/>
        </w:rPr>
        <w:t>Figure B6 — Gold Price: Historical Data + Linear Trend Forecast (12-month projection). The red dashed line shows the forecast trajectory from April 2026 onward based on fitted linear regression.</w:t>
      </w:r>
    </w:p>
    <w:p w14:paraId="3731E05F" w14:textId="77777777" w:rsidR="00C213E9" w:rsidRDefault="00000000">
      <w:r>
        <w:br w:type="page"/>
      </w:r>
    </w:p>
    <w:p w14:paraId="0F797169" w14:textId="77777777" w:rsidR="00C213E9" w:rsidRDefault="00000000">
      <w:pPr>
        <w:pStyle w:val="Heading1"/>
      </w:pPr>
      <w:r>
        <w:lastRenderedPageBreak/>
        <w:t>4. Part II — Market Research Findings</w:t>
      </w:r>
    </w:p>
    <w:p w14:paraId="41713901" w14:textId="77777777" w:rsidR="00893CB4" w:rsidRDefault="00893CB4" w:rsidP="00893CB4">
      <w:pPr>
        <w:pStyle w:val="ListParagraph"/>
      </w:pPr>
      <w:r w:rsidRPr="00893CB4">
        <w:rPr>
          <w:b/>
          <w:bCs/>
        </w:rPr>
        <w:t>Supporting materials:</w:t>
      </w:r>
      <w:r>
        <w:t xml:space="preserve"> </w:t>
      </w:r>
    </w:p>
    <w:p w14:paraId="475AF4B9" w14:textId="5AD1AFC2" w:rsidR="00893CB4" w:rsidRDefault="00893CB4" w:rsidP="00893CB4">
      <w:pPr>
        <w:pStyle w:val="ListParagraph"/>
      </w:pPr>
      <w:r>
        <w:t>Critical New Context: The 2026 Iran War &amp; GCC Crisis;</w:t>
      </w:r>
      <w:r>
        <w:t xml:space="preserve"> </w:t>
      </w:r>
      <w:r>
        <w:t>A New Financial Order II; Reserve Storm; The Wall Street Ledger —</w:t>
      </w:r>
      <w:r>
        <w:t xml:space="preserve"> </w:t>
      </w:r>
      <w:r>
        <w:t>market/geopolitical briefing reports (April 2026), used for event-timeline</w:t>
      </w:r>
      <w:r>
        <w:t xml:space="preserve"> </w:t>
      </w:r>
      <w:r>
        <w:t>context alongside the core datasets.</w:t>
      </w:r>
    </w:p>
    <w:p w14:paraId="410074E7" w14:textId="24098929" w:rsidR="00C213E9" w:rsidRDefault="00B93FE7">
      <w:pPr>
        <w:pStyle w:val="Heading2"/>
      </w:pPr>
      <w:r>
        <w:t>4.1. Event Identification</w:t>
      </w:r>
    </w:p>
    <w:p w14:paraId="49919EC1" w14:textId="77777777" w:rsidR="00C213E9" w:rsidRDefault="00000000">
      <w:pPr>
        <w:spacing w:before="180" w:after="60"/>
      </w:pPr>
      <w:r>
        <w:rPr>
          <w:b/>
          <w:bCs/>
          <w:color w:val="404040"/>
          <w:sz w:val="22"/>
          <w:szCs w:val="22"/>
        </w:rPr>
        <w:t>Q1 — Three Major Global Events</w:t>
      </w:r>
    </w:p>
    <w:p w14:paraId="72842DF9" w14:textId="77777777" w:rsidR="00C213E9" w:rsidRDefault="00000000">
      <w:pPr>
        <w:pStyle w:val="ListParagraph"/>
        <w:numPr>
          <w:ilvl w:val="0"/>
          <w:numId w:val="2"/>
        </w:numPr>
        <w:spacing w:before="40" w:after="40"/>
      </w:pPr>
      <w:r>
        <w:t>2026 Iran–Hormuz crisis: affected global oil supply, reflected in Figure 3.1's March 2026 +52% spike.</w:t>
      </w:r>
    </w:p>
    <w:p w14:paraId="53E49DD2" w14:textId="77777777" w:rsidR="00C213E9" w:rsidRDefault="00000000">
      <w:pPr>
        <w:pStyle w:val="ListParagraph"/>
        <w:numPr>
          <w:ilvl w:val="0"/>
          <w:numId w:val="2"/>
        </w:numPr>
        <w:spacing w:before="40" w:after="40"/>
      </w:pPr>
      <w:r>
        <w:t xml:space="preserve">2025–2026 Gold accumulation and geopolitical uncertainty: explains the continuous </w:t>
      </w:r>
      <w:proofErr w:type="gramStart"/>
      <w:r>
        <w:t>Gold</w:t>
      </w:r>
      <w:proofErr w:type="gramEnd"/>
      <w:r>
        <w:t xml:space="preserve"> uptrend (Figure 3.2).</w:t>
      </w:r>
    </w:p>
    <w:p w14:paraId="04875E94" w14:textId="77777777" w:rsidR="00C213E9" w:rsidRDefault="00000000">
      <w:pPr>
        <w:pStyle w:val="ListParagraph"/>
        <w:numPr>
          <w:ilvl w:val="0"/>
          <w:numId w:val="2"/>
        </w:numPr>
        <w:spacing w:before="40" w:after="40"/>
      </w:pPr>
      <w:r>
        <w:t>BRICS payment discussions and sanctions developments: influence global currency structures (Table 3.10).</w:t>
      </w:r>
    </w:p>
    <w:p w14:paraId="58440CB6" w14:textId="77777777" w:rsidR="00C213E9" w:rsidRDefault="00C213E9">
      <w:pPr>
        <w:spacing w:before="60" w:after="60"/>
      </w:pPr>
    </w:p>
    <w:p w14:paraId="45A87DC1" w14:textId="77777777" w:rsidR="00C213E9" w:rsidRDefault="00000000">
      <w:pPr>
        <w:spacing w:before="180" w:after="60"/>
      </w:pPr>
      <w:r>
        <w:rPr>
          <w:b/>
          <w:bCs/>
          <w:color w:val="404040"/>
          <w:sz w:val="22"/>
          <w:szCs w:val="22"/>
        </w:rPr>
        <w:t>Q2 — Timeline of Events</w:t>
      </w: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8"/>
        <w:gridCol w:w="3015"/>
        <w:gridCol w:w="2607"/>
        <w:gridCol w:w="2284"/>
      </w:tblGrid>
      <w:tr w:rsidR="00E12A2D" w14:paraId="58F82571" w14:textId="3C8BA32C" w:rsidTr="00E12A2D">
        <w:trPr>
          <w:tblHeader/>
        </w:trPr>
        <w:tc>
          <w:tcPr>
            <w:tcW w:w="14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ED3492" w14:textId="3EC8769F" w:rsidR="00E12A2D" w:rsidRDefault="00E12A2D">
            <w:pPr>
              <w:jc w:val="center"/>
            </w:pPr>
            <w:r>
              <w:rPr>
                <w:b/>
                <w:bCs/>
              </w:rPr>
              <w:t>Date</w:t>
            </w:r>
          </w:p>
        </w:tc>
        <w:tc>
          <w:tcPr>
            <w:tcW w:w="301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06AE9E" w14:textId="77777777" w:rsidR="00E12A2D" w:rsidRDefault="00E12A2D">
            <w:pPr>
              <w:jc w:val="center"/>
            </w:pPr>
            <w:r>
              <w:rPr>
                <w:b/>
                <w:bCs/>
                <w:color w:val="FFFFFF"/>
                <w:sz w:val="18"/>
                <w:szCs w:val="18"/>
              </w:rPr>
              <w:t>Event</w:t>
            </w:r>
          </w:p>
        </w:tc>
        <w:tc>
          <w:tcPr>
            <w:tcW w:w="260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659454" w14:textId="64B2B4ED" w:rsidR="00E12A2D" w:rsidRDefault="00E12A2D">
            <w:pPr>
              <w:jc w:val="center"/>
            </w:pPr>
            <w:r>
              <w:rPr>
                <w:b/>
                <w:bCs/>
              </w:rPr>
              <w:t>Market Affected</w:t>
            </w:r>
          </w:p>
        </w:tc>
        <w:tc>
          <w:tcPr>
            <w:tcW w:w="2284" w:type="dxa"/>
            <w:tcBorders>
              <w:top w:val="single" w:sz="1" w:space="0" w:color="CCCCCC"/>
              <w:left w:val="single" w:sz="1" w:space="0" w:color="CCCCCC"/>
              <w:bottom w:val="single" w:sz="1" w:space="0" w:color="CCCCCC"/>
              <w:right w:val="single" w:sz="1" w:space="0" w:color="CCCCCC"/>
            </w:tcBorders>
            <w:shd w:val="clear" w:color="auto" w:fill="1F3864"/>
          </w:tcPr>
          <w:p w14:paraId="53FF9065" w14:textId="205EBD5B" w:rsidR="00E12A2D" w:rsidRDefault="00E12A2D">
            <w:pPr>
              <w:jc w:val="center"/>
              <w:rPr>
                <w:b/>
                <w:bCs/>
                <w:color w:val="FFFFFF"/>
                <w:sz w:val="18"/>
                <w:szCs w:val="18"/>
              </w:rPr>
            </w:pPr>
            <w:r>
              <w:rPr>
                <w:b/>
                <w:bCs/>
              </w:rPr>
              <w:t>Data Signal</w:t>
            </w:r>
          </w:p>
        </w:tc>
      </w:tr>
      <w:tr w:rsidR="00E12A2D" w14:paraId="3AF0578A" w14:textId="0E53627D" w:rsidTr="00E12A2D">
        <w:tc>
          <w:tcPr>
            <w:tcW w:w="14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EC7760" w14:textId="331A4C54" w:rsidR="00E12A2D" w:rsidRDefault="00E12A2D" w:rsidP="00E00BCD">
            <w:pPr>
              <w:rPr>
                <w:color w:val="404040"/>
                <w:sz w:val="18"/>
                <w:szCs w:val="18"/>
              </w:rPr>
            </w:pPr>
            <w:r w:rsidRPr="00E00BCD">
              <w:rPr>
                <w:color w:val="404040"/>
                <w:sz w:val="18"/>
                <w:szCs w:val="18"/>
              </w:rPr>
              <w:t>Nov 2024</w:t>
            </w:r>
          </w:p>
        </w:tc>
        <w:tc>
          <w:tcPr>
            <w:tcW w:w="30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AC5626" w14:textId="5E5A91F9" w:rsidR="00E12A2D" w:rsidRDefault="00E12A2D" w:rsidP="00E00BCD">
            <w:pPr>
              <w:rPr>
                <w:color w:val="404040"/>
                <w:sz w:val="18"/>
                <w:szCs w:val="18"/>
              </w:rPr>
            </w:pPr>
            <w:r w:rsidRPr="00E00BCD">
              <w:rPr>
                <w:color w:val="404040"/>
                <w:sz w:val="18"/>
                <w:szCs w:val="18"/>
              </w:rPr>
              <w:t>USDG (Global Dollar stablecoin) launches — Paxos</w:t>
            </w:r>
          </w:p>
        </w:tc>
        <w:tc>
          <w:tcPr>
            <w:tcW w:w="260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71B318" w14:textId="425129A1" w:rsidR="00E12A2D" w:rsidRDefault="00E12A2D" w:rsidP="00E00BCD">
            <w:pPr>
              <w:rPr>
                <w:color w:val="404040"/>
                <w:sz w:val="18"/>
                <w:szCs w:val="18"/>
              </w:rPr>
            </w:pPr>
            <w:r w:rsidRPr="00E00BCD">
              <w:rPr>
                <w:color w:val="404040"/>
                <w:sz w:val="18"/>
                <w:szCs w:val="18"/>
              </w:rPr>
              <w:t>Currency / Digital</w:t>
            </w:r>
          </w:p>
        </w:tc>
        <w:tc>
          <w:tcPr>
            <w:tcW w:w="2284" w:type="dxa"/>
            <w:tcBorders>
              <w:top w:val="single" w:sz="1" w:space="0" w:color="CCCCCC"/>
              <w:left w:val="single" w:sz="1" w:space="0" w:color="CCCCCC"/>
              <w:bottom w:val="single" w:sz="1" w:space="0" w:color="CCCCCC"/>
              <w:right w:val="single" w:sz="1" w:space="0" w:color="CCCCCC"/>
            </w:tcBorders>
            <w:shd w:val="clear" w:color="auto" w:fill="FFFFFF"/>
          </w:tcPr>
          <w:p w14:paraId="5A8EB429" w14:textId="6628BE60" w:rsidR="00E12A2D" w:rsidRPr="00E00BCD" w:rsidRDefault="00E12A2D" w:rsidP="00E00BCD">
            <w:pPr>
              <w:rPr>
                <w:color w:val="404040"/>
                <w:sz w:val="18"/>
                <w:szCs w:val="18"/>
              </w:rPr>
            </w:pPr>
            <w:r w:rsidRPr="00E00BCD">
              <w:rPr>
                <w:color w:val="404040"/>
                <w:sz w:val="18"/>
                <w:szCs w:val="18"/>
              </w:rPr>
              <w:t>USDG.csv: market cap starts at ~$259M</w:t>
            </w:r>
          </w:p>
          <w:p w14:paraId="2FF60930" w14:textId="77777777" w:rsidR="00E12A2D" w:rsidRPr="00E00BCD" w:rsidRDefault="00E12A2D" w:rsidP="00E00BCD">
            <w:pPr>
              <w:ind w:firstLine="720"/>
              <w:rPr>
                <w:color w:val="404040"/>
                <w:sz w:val="18"/>
                <w:szCs w:val="18"/>
              </w:rPr>
            </w:pPr>
          </w:p>
        </w:tc>
      </w:tr>
      <w:tr w:rsidR="00E00BCD" w14:paraId="25FF4E97" w14:textId="0CCB3D9F" w:rsidTr="00E00BCD">
        <w:tc>
          <w:tcPr>
            <w:tcW w:w="1478"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60" w:type="dxa"/>
              <w:left w:w="120" w:type="dxa"/>
              <w:bottom w:w="60" w:type="dxa"/>
              <w:right w:w="120" w:type="dxa"/>
            </w:tcMar>
          </w:tcPr>
          <w:p w14:paraId="49872D41" w14:textId="0C4A51F7" w:rsidR="00E00BCD" w:rsidRDefault="00E00BCD" w:rsidP="00E00BCD">
            <w:pPr>
              <w:rPr>
                <w:color w:val="404040"/>
                <w:sz w:val="18"/>
                <w:szCs w:val="18"/>
              </w:rPr>
            </w:pPr>
            <w:r w:rsidRPr="00E00BCD">
              <w:rPr>
                <w:color w:val="404040"/>
                <w:sz w:val="18"/>
                <w:szCs w:val="18"/>
              </w:rPr>
              <w:t>20 Oct 2025</w:t>
            </w:r>
          </w:p>
        </w:tc>
        <w:tc>
          <w:tcPr>
            <w:tcW w:w="3015"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60" w:type="dxa"/>
              <w:left w:w="120" w:type="dxa"/>
              <w:bottom w:w="60" w:type="dxa"/>
              <w:right w:w="120" w:type="dxa"/>
            </w:tcMar>
          </w:tcPr>
          <w:p w14:paraId="61DFEA88" w14:textId="455AEC92" w:rsidR="00E00BCD" w:rsidRDefault="00E00BCD" w:rsidP="00E00BCD">
            <w:pPr>
              <w:rPr>
                <w:color w:val="404040"/>
                <w:sz w:val="18"/>
                <w:szCs w:val="18"/>
              </w:rPr>
            </w:pPr>
            <w:r w:rsidRPr="00E00BCD">
              <w:rPr>
                <w:color w:val="404040"/>
                <w:sz w:val="18"/>
                <w:szCs w:val="18"/>
              </w:rPr>
              <w:t>Gold closes above $4,268; Silver above $50</w:t>
            </w:r>
          </w:p>
        </w:tc>
        <w:tc>
          <w:tcPr>
            <w:tcW w:w="2607"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60" w:type="dxa"/>
              <w:left w:w="120" w:type="dxa"/>
              <w:bottom w:w="60" w:type="dxa"/>
              <w:right w:w="120" w:type="dxa"/>
            </w:tcMar>
          </w:tcPr>
          <w:p w14:paraId="66354E07" w14:textId="28D0F4DA" w:rsidR="00E00BCD" w:rsidRDefault="00E00BCD" w:rsidP="00E00BCD">
            <w:pPr>
              <w:rPr>
                <w:color w:val="404040"/>
                <w:sz w:val="18"/>
                <w:szCs w:val="18"/>
              </w:rPr>
            </w:pPr>
            <w:r w:rsidRPr="00E00BCD">
              <w:rPr>
                <w:color w:val="404040"/>
                <w:sz w:val="18"/>
                <w:szCs w:val="18"/>
              </w:rPr>
              <w:t>Gold, Silver</w:t>
            </w:r>
          </w:p>
        </w:tc>
        <w:tc>
          <w:tcPr>
            <w:tcW w:w="2284" w:type="dxa"/>
            <w:tcBorders>
              <w:top w:val="single" w:sz="1" w:space="0" w:color="CCCCCC"/>
              <w:left w:val="single" w:sz="1" w:space="0" w:color="CCCCCC"/>
              <w:bottom w:val="single" w:sz="1" w:space="0" w:color="CCCCCC"/>
              <w:right w:val="single" w:sz="1" w:space="0" w:color="CCCCCC"/>
            </w:tcBorders>
            <w:shd w:val="clear" w:color="auto" w:fill="E7E6E6" w:themeFill="background2"/>
            <w:vAlign w:val="center"/>
          </w:tcPr>
          <w:p w14:paraId="6C07C5AA" w14:textId="01D1237E" w:rsidR="00E00BCD" w:rsidRDefault="00E00BCD" w:rsidP="00E00BCD">
            <w:pPr>
              <w:rPr>
                <w:color w:val="404040"/>
                <w:sz w:val="18"/>
                <w:szCs w:val="18"/>
              </w:rPr>
            </w:pPr>
            <w:r w:rsidRPr="00E00BCD">
              <w:rPr>
                <w:color w:val="404040"/>
                <w:sz w:val="18"/>
                <w:szCs w:val="18"/>
              </w:rPr>
              <w:t>gold100years.csv, silver100years.csv</w:t>
            </w:r>
          </w:p>
        </w:tc>
      </w:tr>
      <w:tr w:rsidR="00E00BCD" w14:paraId="6EDD460D" w14:textId="013700D9" w:rsidTr="00E12A2D">
        <w:tc>
          <w:tcPr>
            <w:tcW w:w="14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1DFE29" w14:textId="28A1F17B" w:rsidR="00E00BCD" w:rsidRDefault="00E00BCD" w:rsidP="00E00BCD">
            <w:pPr>
              <w:rPr>
                <w:color w:val="404040"/>
                <w:sz w:val="18"/>
                <w:szCs w:val="18"/>
              </w:rPr>
            </w:pPr>
            <w:r w:rsidRPr="00E00BCD">
              <w:rPr>
                <w:color w:val="404040"/>
                <w:sz w:val="18"/>
                <w:szCs w:val="18"/>
              </w:rPr>
              <w:t>22–24 Oct 2025</w:t>
            </w:r>
          </w:p>
        </w:tc>
        <w:tc>
          <w:tcPr>
            <w:tcW w:w="30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AC3752" w14:textId="75152DAA" w:rsidR="00E00BCD" w:rsidRPr="00D03F2E" w:rsidRDefault="00E00BCD" w:rsidP="00E00BCD">
            <w:pPr>
              <w:rPr>
                <w:color w:val="404040"/>
                <w:sz w:val="18"/>
                <w:szCs w:val="18"/>
                <w:lang w:val="en-US"/>
              </w:rPr>
            </w:pPr>
            <w:r w:rsidRPr="00E00BCD">
              <w:rPr>
                <w:color w:val="404040"/>
                <w:sz w:val="18"/>
                <w:szCs w:val="18"/>
              </w:rPr>
              <w:t>BRICS Kazan Summit: Turkey joins; BRICS Pay</w:t>
            </w:r>
            <w:r w:rsidR="00D03F2E" w:rsidRPr="00D03F2E">
              <w:rPr>
                <w:color w:val="404040"/>
                <w:sz w:val="18"/>
                <w:szCs w:val="18"/>
                <w:lang w:val="en-US"/>
              </w:rPr>
              <w:t xml:space="preserve"> processes $1.03B in first week</w:t>
            </w:r>
          </w:p>
        </w:tc>
        <w:tc>
          <w:tcPr>
            <w:tcW w:w="260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D3291D" w14:textId="33AF4819" w:rsidR="00E00BCD" w:rsidRDefault="00E00BCD" w:rsidP="00E00BCD">
            <w:pPr>
              <w:rPr>
                <w:color w:val="404040"/>
                <w:sz w:val="18"/>
                <w:szCs w:val="18"/>
              </w:rPr>
            </w:pPr>
            <w:r w:rsidRPr="00E00BCD">
              <w:rPr>
                <w:color w:val="404040"/>
                <w:sz w:val="18"/>
                <w:szCs w:val="18"/>
              </w:rPr>
              <w:t>Currency</w:t>
            </w:r>
          </w:p>
        </w:tc>
        <w:tc>
          <w:tcPr>
            <w:tcW w:w="2284" w:type="dxa"/>
            <w:tcBorders>
              <w:top w:val="single" w:sz="1" w:space="0" w:color="CCCCCC"/>
              <w:left w:val="single" w:sz="1" w:space="0" w:color="CCCCCC"/>
              <w:bottom w:val="single" w:sz="1" w:space="0" w:color="CCCCCC"/>
              <w:right w:val="single" w:sz="1" w:space="0" w:color="CCCCCC"/>
            </w:tcBorders>
            <w:shd w:val="clear" w:color="auto" w:fill="FFFFFF"/>
          </w:tcPr>
          <w:p w14:paraId="36284280" w14:textId="17866676" w:rsidR="00E00BCD" w:rsidRDefault="00E00BCD" w:rsidP="00E00BCD">
            <w:pPr>
              <w:rPr>
                <w:color w:val="404040"/>
                <w:sz w:val="18"/>
                <w:szCs w:val="18"/>
              </w:rPr>
            </w:pPr>
            <w:r w:rsidRPr="00E00BCD">
              <w:rPr>
                <w:color w:val="404040"/>
                <w:sz w:val="18"/>
                <w:szCs w:val="18"/>
              </w:rPr>
              <w:t xml:space="preserve">SWIFT CNY rank trend </w:t>
            </w:r>
            <w:proofErr w:type="spellStart"/>
            <w:r w:rsidRPr="00E00BCD">
              <w:rPr>
                <w:color w:val="404040"/>
                <w:sz w:val="18"/>
                <w:szCs w:val="18"/>
              </w:rPr>
              <w:t>Jan→Apr</w:t>
            </w:r>
            <w:proofErr w:type="spellEnd"/>
            <w:r w:rsidRPr="00E00BCD">
              <w:rPr>
                <w:color w:val="404040"/>
                <w:sz w:val="18"/>
                <w:szCs w:val="18"/>
              </w:rPr>
              <w:t xml:space="preserve"> 2026</w:t>
            </w:r>
          </w:p>
        </w:tc>
      </w:tr>
      <w:tr w:rsidR="00E00BCD" w14:paraId="3C95D4A7" w14:textId="418BEEC9" w:rsidTr="00E00BCD">
        <w:tc>
          <w:tcPr>
            <w:tcW w:w="1478"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60" w:type="dxa"/>
              <w:left w:w="120" w:type="dxa"/>
              <w:bottom w:w="60" w:type="dxa"/>
              <w:right w:w="120" w:type="dxa"/>
            </w:tcMar>
          </w:tcPr>
          <w:p w14:paraId="438317FC" w14:textId="6932884C" w:rsidR="00E00BCD" w:rsidRDefault="00E00BCD" w:rsidP="00E00BCD">
            <w:pPr>
              <w:rPr>
                <w:color w:val="404040"/>
                <w:sz w:val="18"/>
                <w:szCs w:val="18"/>
              </w:rPr>
            </w:pPr>
            <w:r w:rsidRPr="00E00BCD">
              <w:rPr>
                <w:color w:val="404040"/>
                <w:sz w:val="18"/>
                <w:szCs w:val="18"/>
              </w:rPr>
              <w:t>Oct 2025</w:t>
            </w:r>
          </w:p>
        </w:tc>
        <w:tc>
          <w:tcPr>
            <w:tcW w:w="3015"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60" w:type="dxa"/>
              <w:left w:w="120" w:type="dxa"/>
              <w:bottom w:w="60" w:type="dxa"/>
              <w:right w:w="120" w:type="dxa"/>
            </w:tcMar>
          </w:tcPr>
          <w:p w14:paraId="173BFA69" w14:textId="3A80BC08" w:rsidR="00E00BCD" w:rsidRDefault="00E00BCD" w:rsidP="00E00BCD">
            <w:pPr>
              <w:rPr>
                <w:color w:val="404040"/>
                <w:sz w:val="18"/>
                <w:szCs w:val="18"/>
              </w:rPr>
            </w:pPr>
            <w:r w:rsidRPr="00E00BCD">
              <w:rPr>
                <w:color w:val="404040"/>
                <w:sz w:val="18"/>
                <w:szCs w:val="18"/>
              </w:rPr>
              <w:t>Saudi Arabia's first yuan oil invoice (post-1974 petrodollar)</w:t>
            </w:r>
          </w:p>
        </w:tc>
        <w:tc>
          <w:tcPr>
            <w:tcW w:w="2607"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60" w:type="dxa"/>
              <w:left w:w="120" w:type="dxa"/>
              <w:bottom w:w="60" w:type="dxa"/>
              <w:right w:w="120" w:type="dxa"/>
            </w:tcMar>
          </w:tcPr>
          <w:p w14:paraId="73025C24" w14:textId="488B5F4B" w:rsidR="00E00BCD" w:rsidRDefault="00E00BCD" w:rsidP="00E00BCD">
            <w:pPr>
              <w:rPr>
                <w:color w:val="404040"/>
                <w:sz w:val="18"/>
                <w:szCs w:val="18"/>
              </w:rPr>
            </w:pPr>
            <w:r w:rsidRPr="00E00BCD">
              <w:rPr>
                <w:color w:val="404040"/>
                <w:sz w:val="18"/>
                <w:szCs w:val="18"/>
              </w:rPr>
              <w:t>Oil, Currency</w:t>
            </w:r>
          </w:p>
        </w:tc>
        <w:tc>
          <w:tcPr>
            <w:tcW w:w="2284" w:type="dxa"/>
            <w:tcBorders>
              <w:top w:val="single" w:sz="1" w:space="0" w:color="CCCCCC"/>
              <w:left w:val="single" w:sz="1" w:space="0" w:color="CCCCCC"/>
              <w:bottom w:val="single" w:sz="1" w:space="0" w:color="CCCCCC"/>
              <w:right w:val="single" w:sz="1" w:space="0" w:color="CCCCCC"/>
            </w:tcBorders>
            <w:shd w:val="clear" w:color="auto" w:fill="E7E6E6" w:themeFill="background2"/>
          </w:tcPr>
          <w:p w14:paraId="3054627F" w14:textId="18B7806A" w:rsidR="00E00BCD" w:rsidRDefault="00E00BCD" w:rsidP="00E00BCD">
            <w:pPr>
              <w:rPr>
                <w:color w:val="404040"/>
                <w:sz w:val="18"/>
                <w:szCs w:val="18"/>
              </w:rPr>
            </w:pPr>
            <w:r w:rsidRPr="00E00BCD">
              <w:rPr>
                <w:color w:val="404040"/>
                <w:sz w:val="18"/>
                <w:szCs w:val="18"/>
              </w:rPr>
              <w:t>Brent + USD SWIFT share</w:t>
            </w:r>
          </w:p>
        </w:tc>
      </w:tr>
      <w:tr w:rsidR="00E00BCD" w14:paraId="08EAFF98" w14:textId="305374EF" w:rsidTr="00E12A2D">
        <w:tc>
          <w:tcPr>
            <w:tcW w:w="14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2127C4" w14:textId="31A7C709" w:rsidR="00E00BCD" w:rsidRDefault="00E00BCD" w:rsidP="00E00BCD">
            <w:pPr>
              <w:rPr>
                <w:color w:val="404040"/>
                <w:sz w:val="18"/>
                <w:szCs w:val="18"/>
              </w:rPr>
            </w:pPr>
            <w:r w:rsidRPr="00E00BCD">
              <w:rPr>
                <w:color w:val="404040"/>
                <w:sz w:val="18"/>
                <w:szCs w:val="18"/>
              </w:rPr>
              <w:t>29 Jan 2026</w:t>
            </w:r>
          </w:p>
        </w:tc>
        <w:tc>
          <w:tcPr>
            <w:tcW w:w="30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FF3F66" w14:textId="589E3F5F" w:rsidR="00E00BCD" w:rsidRDefault="00E00BCD" w:rsidP="00E00BCD">
            <w:pPr>
              <w:rPr>
                <w:color w:val="404040"/>
                <w:sz w:val="18"/>
                <w:szCs w:val="18"/>
              </w:rPr>
            </w:pPr>
            <w:r w:rsidRPr="00E00BCD">
              <w:rPr>
                <w:color w:val="404040"/>
                <w:sz w:val="18"/>
                <w:szCs w:val="18"/>
              </w:rPr>
              <w:t>Gold intraday ATH $5,595/oz</w:t>
            </w:r>
          </w:p>
        </w:tc>
        <w:tc>
          <w:tcPr>
            <w:tcW w:w="260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302AE9" w14:textId="0453A935" w:rsidR="00E00BCD" w:rsidRDefault="00E00BCD" w:rsidP="00E00BCD">
            <w:pPr>
              <w:rPr>
                <w:color w:val="404040"/>
                <w:sz w:val="18"/>
                <w:szCs w:val="18"/>
              </w:rPr>
            </w:pPr>
            <w:r w:rsidRPr="00E00BCD">
              <w:rPr>
                <w:color w:val="404040"/>
                <w:sz w:val="18"/>
                <w:szCs w:val="18"/>
              </w:rPr>
              <w:t>Gold</w:t>
            </w:r>
          </w:p>
        </w:tc>
        <w:tc>
          <w:tcPr>
            <w:tcW w:w="2284" w:type="dxa"/>
            <w:tcBorders>
              <w:top w:val="single" w:sz="1" w:space="0" w:color="CCCCCC"/>
              <w:left w:val="single" w:sz="1" w:space="0" w:color="CCCCCC"/>
              <w:bottom w:val="single" w:sz="1" w:space="0" w:color="CCCCCC"/>
              <w:right w:val="single" w:sz="1" w:space="0" w:color="CCCCCC"/>
            </w:tcBorders>
            <w:shd w:val="clear" w:color="auto" w:fill="FFFFFF"/>
          </w:tcPr>
          <w:p w14:paraId="0CB9C3A7" w14:textId="4B084615" w:rsidR="00E00BCD" w:rsidRDefault="00E00BCD" w:rsidP="00E00BCD">
            <w:pPr>
              <w:rPr>
                <w:color w:val="404040"/>
                <w:sz w:val="18"/>
                <w:szCs w:val="18"/>
              </w:rPr>
            </w:pPr>
            <w:r w:rsidRPr="00E00BCD">
              <w:rPr>
                <w:color w:val="404040"/>
                <w:sz w:val="18"/>
                <w:szCs w:val="18"/>
              </w:rPr>
              <w:t>gold100years.csv: $4,712 April close</w:t>
            </w:r>
          </w:p>
        </w:tc>
      </w:tr>
      <w:tr w:rsidR="00E00BCD" w14:paraId="1B7CF50C" w14:textId="4D939471" w:rsidTr="00E00BCD">
        <w:tc>
          <w:tcPr>
            <w:tcW w:w="1478"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60" w:type="dxa"/>
              <w:left w:w="120" w:type="dxa"/>
              <w:bottom w:w="60" w:type="dxa"/>
              <w:right w:w="120" w:type="dxa"/>
            </w:tcMar>
          </w:tcPr>
          <w:p w14:paraId="589AC3B4" w14:textId="5F82F37E" w:rsidR="00E00BCD" w:rsidRDefault="00E00BCD" w:rsidP="00E00BCD">
            <w:pPr>
              <w:rPr>
                <w:color w:val="404040"/>
                <w:sz w:val="18"/>
                <w:szCs w:val="18"/>
              </w:rPr>
            </w:pPr>
            <w:r w:rsidRPr="00E00BCD">
              <w:rPr>
                <w:color w:val="404040"/>
                <w:sz w:val="18"/>
                <w:szCs w:val="18"/>
              </w:rPr>
              <w:t>28 Feb 2026</w:t>
            </w:r>
          </w:p>
        </w:tc>
        <w:tc>
          <w:tcPr>
            <w:tcW w:w="3015"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60" w:type="dxa"/>
              <w:left w:w="120" w:type="dxa"/>
              <w:bottom w:w="60" w:type="dxa"/>
              <w:right w:w="120" w:type="dxa"/>
            </w:tcMar>
          </w:tcPr>
          <w:p w14:paraId="4452B1DF" w14:textId="7A6200B4" w:rsidR="00E00BCD" w:rsidRDefault="00E00BCD" w:rsidP="00E00BCD">
            <w:pPr>
              <w:rPr>
                <w:color w:val="404040"/>
                <w:sz w:val="18"/>
                <w:szCs w:val="18"/>
              </w:rPr>
            </w:pPr>
            <w:r w:rsidRPr="00E00BCD">
              <w:rPr>
                <w:color w:val="404040"/>
                <w:sz w:val="18"/>
                <w:szCs w:val="18"/>
              </w:rPr>
              <w:t>US strikes on Iranian nuclear facilities</w:t>
            </w:r>
          </w:p>
        </w:tc>
        <w:tc>
          <w:tcPr>
            <w:tcW w:w="2607"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60" w:type="dxa"/>
              <w:left w:w="120" w:type="dxa"/>
              <w:bottom w:w="60" w:type="dxa"/>
              <w:right w:w="120" w:type="dxa"/>
            </w:tcMar>
          </w:tcPr>
          <w:p w14:paraId="2BE7684E" w14:textId="679945BC" w:rsidR="00E00BCD" w:rsidRDefault="00E00BCD" w:rsidP="00E00BCD">
            <w:pPr>
              <w:rPr>
                <w:color w:val="404040"/>
                <w:sz w:val="18"/>
                <w:szCs w:val="18"/>
              </w:rPr>
            </w:pPr>
            <w:r w:rsidRPr="00E00BCD">
              <w:rPr>
                <w:color w:val="404040"/>
                <w:sz w:val="18"/>
                <w:szCs w:val="18"/>
              </w:rPr>
              <w:t>Oil, Gold, Silver</w:t>
            </w:r>
          </w:p>
          <w:p w14:paraId="337E9DEA" w14:textId="77777777" w:rsidR="00E00BCD" w:rsidRPr="00E00BCD" w:rsidRDefault="00E00BCD" w:rsidP="00E00BCD">
            <w:pPr>
              <w:rPr>
                <w:color w:val="404040"/>
                <w:sz w:val="18"/>
                <w:szCs w:val="18"/>
              </w:rPr>
            </w:pPr>
          </w:p>
        </w:tc>
        <w:tc>
          <w:tcPr>
            <w:tcW w:w="2284" w:type="dxa"/>
            <w:tcBorders>
              <w:top w:val="single" w:sz="1" w:space="0" w:color="CCCCCC"/>
              <w:left w:val="single" w:sz="1" w:space="0" w:color="CCCCCC"/>
              <w:bottom w:val="single" w:sz="1" w:space="0" w:color="CCCCCC"/>
              <w:right w:val="single" w:sz="1" w:space="0" w:color="CCCCCC"/>
            </w:tcBorders>
            <w:shd w:val="clear" w:color="auto" w:fill="E7E6E6" w:themeFill="background2"/>
          </w:tcPr>
          <w:p w14:paraId="31B2846D" w14:textId="5432E5F0" w:rsidR="00E00BCD" w:rsidRDefault="00E00BCD" w:rsidP="00E00BCD">
            <w:pPr>
              <w:rPr>
                <w:color w:val="404040"/>
                <w:sz w:val="18"/>
                <w:szCs w:val="18"/>
              </w:rPr>
            </w:pPr>
            <w:r w:rsidRPr="00E00BCD">
              <w:rPr>
                <w:color w:val="404040"/>
                <w:sz w:val="18"/>
                <w:szCs w:val="18"/>
              </w:rPr>
              <w:t>All three commodities surge</w:t>
            </w:r>
          </w:p>
        </w:tc>
      </w:tr>
      <w:tr w:rsidR="00E00BCD" w14:paraId="39E03F90" w14:textId="288F071E" w:rsidTr="00E12A2D">
        <w:tc>
          <w:tcPr>
            <w:tcW w:w="14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C15277" w14:textId="53D37E87" w:rsidR="00E00BCD" w:rsidRPr="00E00BCD" w:rsidRDefault="00E00BCD" w:rsidP="00E00BCD">
            <w:pPr>
              <w:rPr>
                <w:color w:val="404040"/>
                <w:sz w:val="18"/>
                <w:szCs w:val="18"/>
              </w:rPr>
            </w:pPr>
            <w:r w:rsidRPr="00E00BCD">
              <w:rPr>
                <w:color w:val="404040"/>
                <w:sz w:val="18"/>
                <w:szCs w:val="18"/>
              </w:rPr>
              <w:t>1–2 Mar 2026</w:t>
            </w:r>
          </w:p>
        </w:tc>
        <w:tc>
          <w:tcPr>
            <w:tcW w:w="30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858716" w14:textId="70BB67D2" w:rsidR="00E00BCD" w:rsidRPr="00E00BCD" w:rsidRDefault="00E00BCD" w:rsidP="00E00BCD">
            <w:pPr>
              <w:rPr>
                <w:color w:val="404040"/>
                <w:sz w:val="18"/>
                <w:szCs w:val="18"/>
              </w:rPr>
            </w:pPr>
            <w:r w:rsidRPr="00E00BCD">
              <w:rPr>
                <w:color w:val="404040"/>
                <w:sz w:val="18"/>
                <w:szCs w:val="18"/>
              </w:rPr>
              <w:t>Hormuz blockade; flow drops to ~7% of normal</w:t>
            </w:r>
          </w:p>
        </w:tc>
        <w:tc>
          <w:tcPr>
            <w:tcW w:w="260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9C0107" w14:textId="55D83E9A" w:rsidR="00E00BCD" w:rsidRPr="00E00BCD" w:rsidRDefault="00E00BCD" w:rsidP="00E00BCD">
            <w:pPr>
              <w:rPr>
                <w:color w:val="404040"/>
                <w:sz w:val="18"/>
                <w:szCs w:val="18"/>
              </w:rPr>
            </w:pPr>
            <w:r w:rsidRPr="00E00BCD">
              <w:rPr>
                <w:color w:val="404040"/>
                <w:sz w:val="18"/>
                <w:szCs w:val="18"/>
              </w:rPr>
              <w:t>Oil</w:t>
            </w:r>
          </w:p>
        </w:tc>
        <w:tc>
          <w:tcPr>
            <w:tcW w:w="2284" w:type="dxa"/>
            <w:tcBorders>
              <w:top w:val="single" w:sz="1" w:space="0" w:color="CCCCCC"/>
              <w:left w:val="single" w:sz="1" w:space="0" w:color="CCCCCC"/>
              <w:bottom w:val="single" w:sz="1" w:space="0" w:color="CCCCCC"/>
              <w:right w:val="single" w:sz="1" w:space="0" w:color="CCCCCC"/>
            </w:tcBorders>
            <w:shd w:val="clear" w:color="auto" w:fill="FFFFFF"/>
          </w:tcPr>
          <w:p w14:paraId="3A5C0ED2" w14:textId="78B15817" w:rsidR="00E00BCD" w:rsidRDefault="00E00BCD" w:rsidP="00E00BCD">
            <w:pPr>
              <w:rPr>
                <w:color w:val="404040"/>
                <w:sz w:val="18"/>
                <w:szCs w:val="18"/>
              </w:rPr>
            </w:pPr>
            <w:r w:rsidRPr="00E00BCD">
              <w:rPr>
                <w:color w:val="404040"/>
                <w:sz w:val="18"/>
                <w:szCs w:val="18"/>
              </w:rPr>
              <w:t>Brent +52% MoM (March 2026)</w:t>
            </w:r>
          </w:p>
          <w:p w14:paraId="1210C23F" w14:textId="77777777" w:rsidR="00E00BCD" w:rsidRPr="00E00BCD" w:rsidRDefault="00E00BCD" w:rsidP="00E00BCD">
            <w:pPr>
              <w:rPr>
                <w:color w:val="404040"/>
                <w:sz w:val="18"/>
                <w:szCs w:val="18"/>
              </w:rPr>
            </w:pPr>
          </w:p>
        </w:tc>
      </w:tr>
      <w:tr w:rsidR="00E00BCD" w14:paraId="16BCD7E4" w14:textId="27F8B524" w:rsidTr="00E00BCD">
        <w:tc>
          <w:tcPr>
            <w:tcW w:w="1478"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60" w:type="dxa"/>
              <w:left w:w="120" w:type="dxa"/>
              <w:bottom w:w="60" w:type="dxa"/>
              <w:right w:w="120" w:type="dxa"/>
            </w:tcMar>
          </w:tcPr>
          <w:p w14:paraId="6AF33EDE" w14:textId="1DA030DC" w:rsidR="00E00BCD" w:rsidRPr="00E00BCD" w:rsidRDefault="00E00BCD" w:rsidP="00E00BCD">
            <w:pPr>
              <w:rPr>
                <w:color w:val="404040"/>
                <w:sz w:val="18"/>
                <w:szCs w:val="18"/>
              </w:rPr>
            </w:pPr>
            <w:r w:rsidRPr="00E00BCD">
              <w:rPr>
                <w:color w:val="404040"/>
                <w:sz w:val="18"/>
                <w:szCs w:val="18"/>
              </w:rPr>
              <w:t>8 Apr 2026</w:t>
            </w:r>
          </w:p>
        </w:tc>
        <w:tc>
          <w:tcPr>
            <w:tcW w:w="3015"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60" w:type="dxa"/>
              <w:left w:w="120" w:type="dxa"/>
              <w:bottom w:w="60" w:type="dxa"/>
              <w:right w:w="120" w:type="dxa"/>
            </w:tcMar>
          </w:tcPr>
          <w:p w14:paraId="10BFB666" w14:textId="7ABB4279" w:rsidR="00E00BCD" w:rsidRPr="00E00BCD" w:rsidRDefault="00E7533B" w:rsidP="00E00BCD">
            <w:pPr>
              <w:rPr>
                <w:color w:val="404040"/>
                <w:sz w:val="18"/>
                <w:szCs w:val="18"/>
              </w:rPr>
            </w:pPr>
            <w:r w:rsidRPr="00E7533B">
              <w:rPr>
                <w:color w:val="404040"/>
                <w:sz w:val="18"/>
                <w:szCs w:val="18"/>
              </w:rPr>
              <w:t xml:space="preserve">Saudi East-West pipeline attacked (−600k </w:t>
            </w:r>
            <w:proofErr w:type="spellStart"/>
            <w:r w:rsidRPr="00E7533B">
              <w:rPr>
                <w:color w:val="404040"/>
                <w:sz w:val="18"/>
                <w:szCs w:val="18"/>
              </w:rPr>
              <w:t>bbl</w:t>
            </w:r>
            <w:proofErr w:type="spellEnd"/>
            <w:r w:rsidRPr="00E7533B">
              <w:rPr>
                <w:color w:val="404040"/>
                <w:sz w:val="18"/>
                <w:szCs w:val="18"/>
              </w:rPr>
              <w:t>/day)</w:t>
            </w:r>
          </w:p>
        </w:tc>
        <w:tc>
          <w:tcPr>
            <w:tcW w:w="2607"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60" w:type="dxa"/>
              <w:left w:w="120" w:type="dxa"/>
              <w:bottom w:w="60" w:type="dxa"/>
              <w:right w:w="120" w:type="dxa"/>
            </w:tcMar>
          </w:tcPr>
          <w:p w14:paraId="25C5222D" w14:textId="2512CCE8" w:rsidR="00E00BCD" w:rsidRPr="00E00BCD" w:rsidRDefault="00E7533B" w:rsidP="00E00BCD">
            <w:pPr>
              <w:rPr>
                <w:color w:val="404040"/>
                <w:sz w:val="18"/>
                <w:szCs w:val="18"/>
              </w:rPr>
            </w:pPr>
            <w:r w:rsidRPr="00E7533B">
              <w:rPr>
                <w:color w:val="404040"/>
                <w:sz w:val="18"/>
                <w:szCs w:val="18"/>
              </w:rPr>
              <w:t>Oil</w:t>
            </w:r>
          </w:p>
        </w:tc>
        <w:tc>
          <w:tcPr>
            <w:tcW w:w="2284" w:type="dxa"/>
            <w:tcBorders>
              <w:top w:val="single" w:sz="1" w:space="0" w:color="CCCCCC"/>
              <w:left w:val="single" w:sz="1" w:space="0" w:color="CCCCCC"/>
              <w:bottom w:val="single" w:sz="1" w:space="0" w:color="CCCCCC"/>
              <w:right w:val="single" w:sz="1" w:space="0" w:color="CCCCCC"/>
            </w:tcBorders>
            <w:shd w:val="clear" w:color="auto" w:fill="E7E6E6" w:themeFill="background2"/>
          </w:tcPr>
          <w:p w14:paraId="0B4A0025" w14:textId="60B736F0" w:rsidR="00E00BCD" w:rsidRDefault="00E00BCD" w:rsidP="00E00BCD">
            <w:pPr>
              <w:rPr>
                <w:color w:val="404040"/>
                <w:sz w:val="18"/>
                <w:szCs w:val="18"/>
              </w:rPr>
            </w:pPr>
            <w:r w:rsidRPr="00E00BCD">
              <w:rPr>
                <w:color w:val="404040"/>
                <w:sz w:val="18"/>
                <w:szCs w:val="18"/>
              </w:rPr>
              <w:t>Brent additional spike</w:t>
            </w:r>
          </w:p>
        </w:tc>
      </w:tr>
      <w:tr w:rsidR="00E00BCD" w14:paraId="0116868B" w14:textId="30F44BA8" w:rsidTr="00E12A2D">
        <w:tc>
          <w:tcPr>
            <w:tcW w:w="14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745162" w14:textId="649BE30D" w:rsidR="00E00BCD" w:rsidRDefault="00E00BCD" w:rsidP="00E00BCD">
            <w:pPr>
              <w:rPr>
                <w:color w:val="404040"/>
                <w:sz w:val="18"/>
                <w:szCs w:val="18"/>
              </w:rPr>
            </w:pPr>
            <w:r w:rsidRPr="00E00BCD">
              <w:rPr>
                <w:color w:val="404040"/>
                <w:sz w:val="18"/>
                <w:szCs w:val="18"/>
              </w:rPr>
              <w:t>12 Apr 2026</w:t>
            </w:r>
          </w:p>
        </w:tc>
        <w:tc>
          <w:tcPr>
            <w:tcW w:w="30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62FD55" w14:textId="5BC77280" w:rsidR="00E00BCD" w:rsidRDefault="00E00BCD" w:rsidP="00E00BCD">
            <w:pPr>
              <w:rPr>
                <w:color w:val="404040"/>
                <w:sz w:val="18"/>
                <w:szCs w:val="18"/>
              </w:rPr>
            </w:pPr>
            <w:r w:rsidRPr="00E00BCD">
              <w:rPr>
                <w:color w:val="404040"/>
                <w:sz w:val="18"/>
                <w:szCs w:val="18"/>
              </w:rPr>
              <w:t>US formal Hormuz naval blockade</w:t>
            </w:r>
          </w:p>
        </w:tc>
        <w:tc>
          <w:tcPr>
            <w:tcW w:w="260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9D92D3" w14:textId="719822F2" w:rsidR="00E00BCD" w:rsidRDefault="00E00BCD" w:rsidP="00E00BCD">
            <w:pPr>
              <w:rPr>
                <w:color w:val="404040"/>
                <w:sz w:val="18"/>
                <w:szCs w:val="18"/>
              </w:rPr>
            </w:pPr>
            <w:r w:rsidRPr="00E00BCD">
              <w:rPr>
                <w:color w:val="404040"/>
                <w:sz w:val="18"/>
                <w:szCs w:val="18"/>
              </w:rPr>
              <w:t>Oil, Currency</w:t>
            </w:r>
          </w:p>
        </w:tc>
        <w:tc>
          <w:tcPr>
            <w:tcW w:w="2284" w:type="dxa"/>
            <w:tcBorders>
              <w:top w:val="single" w:sz="1" w:space="0" w:color="CCCCCC"/>
              <w:left w:val="single" w:sz="1" w:space="0" w:color="CCCCCC"/>
              <w:bottom w:val="single" w:sz="1" w:space="0" w:color="CCCCCC"/>
              <w:right w:val="single" w:sz="1" w:space="0" w:color="CCCCCC"/>
            </w:tcBorders>
            <w:shd w:val="clear" w:color="auto" w:fill="FFFFFF"/>
          </w:tcPr>
          <w:p w14:paraId="2707390F" w14:textId="0038895E" w:rsidR="00E00BCD" w:rsidRDefault="00E00BCD" w:rsidP="00E00BCD">
            <w:pPr>
              <w:rPr>
                <w:color w:val="404040"/>
                <w:sz w:val="18"/>
                <w:szCs w:val="18"/>
              </w:rPr>
            </w:pPr>
            <w:r w:rsidRPr="00E00BCD">
              <w:rPr>
                <w:color w:val="404040"/>
                <w:sz w:val="18"/>
                <w:szCs w:val="18"/>
              </w:rPr>
              <w:t>Brent + DXY movement</w:t>
            </w:r>
          </w:p>
        </w:tc>
      </w:tr>
      <w:tr w:rsidR="00E00BCD" w14:paraId="7D800D5D" w14:textId="5B24C3CC" w:rsidTr="00E00BCD">
        <w:tc>
          <w:tcPr>
            <w:tcW w:w="1478"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60" w:type="dxa"/>
              <w:left w:w="120" w:type="dxa"/>
              <w:bottom w:w="60" w:type="dxa"/>
              <w:right w:w="120" w:type="dxa"/>
            </w:tcMar>
          </w:tcPr>
          <w:p w14:paraId="65B2FA80" w14:textId="37D8BED1" w:rsidR="00E00BCD" w:rsidRPr="00E00BCD" w:rsidRDefault="00E00BCD" w:rsidP="00E00BCD">
            <w:pPr>
              <w:rPr>
                <w:color w:val="404040"/>
                <w:sz w:val="18"/>
                <w:szCs w:val="18"/>
              </w:rPr>
            </w:pPr>
            <w:r w:rsidRPr="00E00BCD">
              <w:rPr>
                <w:color w:val="404040"/>
                <w:sz w:val="18"/>
                <w:szCs w:val="18"/>
              </w:rPr>
              <w:t>Apr 2026</w:t>
            </w:r>
          </w:p>
        </w:tc>
        <w:tc>
          <w:tcPr>
            <w:tcW w:w="3015"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60" w:type="dxa"/>
              <w:left w:w="120" w:type="dxa"/>
              <w:bottom w:w="60" w:type="dxa"/>
              <w:right w:w="120" w:type="dxa"/>
            </w:tcMar>
          </w:tcPr>
          <w:p w14:paraId="1E40F4F1" w14:textId="2D65C73F" w:rsidR="00E00BCD" w:rsidRPr="00D03F2E" w:rsidRDefault="00E00BCD" w:rsidP="00E00BCD">
            <w:pPr>
              <w:rPr>
                <w:color w:val="404040"/>
                <w:sz w:val="18"/>
                <w:szCs w:val="18"/>
                <w:lang w:val="en-US"/>
              </w:rPr>
            </w:pPr>
            <w:r w:rsidRPr="00E00BCD">
              <w:rPr>
                <w:color w:val="404040"/>
                <w:sz w:val="18"/>
                <w:szCs w:val="18"/>
              </w:rPr>
              <w:t>BRICS Pay reaches $4B/month; BRIC stablecoin</w:t>
            </w:r>
            <w:r w:rsidR="00D03F2E" w:rsidRPr="00D03F2E">
              <w:rPr>
                <w:color w:val="404040"/>
                <w:sz w:val="18"/>
                <w:szCs w:val="18"/>
                <w:lang w:val="en-US"/>
              </w:rPr>
              <w:t xml:space="preserve"> emergency launch</w:t>
            </w:r>
          </w:p>
        </w:tc>
        <w:tc>
          <w:tcPr>
            <w:tcW w:w="2607"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60" w:type="dxa"/>
              <w:left w:w="120" w:type="dxa"/>
              <w:bottom w:w="60" w:type="dxa"/>
              <w:right w:w="120" w:type="dxa"/>
            </w:tcMar>
          </w:tcPr>
          <w:p w14:paraId="3D017F5E" w14:textId="167DEA79" w:rsidR="00E00BCD" w:rsidRPr="00E00BCD" w:rsidRDefault="00E00BCD" w:rsidP="00E00BCD">
            <w:pPr>
              <w:rPr>
                <w:color w:val="404040"/>
                <w:sz w:val="18"/>
                <w:szCs w:val="18"/>
              </w:rPr>
            </w:pPr>
            <w:r w:rsidRPr="00E00BCD">
              <w:rPr>
                <w:color w:val="404040"/>
                <w:sz w:val="18"/>
                <w:szCs w:val="18"/>
              </w:rPr>
              <w:t>Currency</w:t>
            </w:r>
          </w:p>
        </w:tc>
        <w:tc>
          <w:tcPr>
            <w:tcW w:w="2284" w:type="dxa"/>
            <w:tcBorders>
              <w:top w:val="single" w:sz="1" w:space="0" w:color="CCCCCC"/>
              <w:left w:val="single" w:sz="1" w:space="0" w:color="CCCCCC"/>
              <w:bottom w:val="single" w:sz="1" w:space="0" w:color="CCCCCC"/>
              <w:right w:val="single" w:sz="1" w:space="0" w:color="CCCCCC"/>
            </w:tcBorders>
            <w:shd w:val="clear" w:color="auto" w:fill="E7E6E6" w:themeFill="background2"/>
          </w:tcPr>
          <w:p w14:paraId="2C7850A9" w14:textId="29038517" w:rsidR="00E00BCD" w:rsidRDefault="00E00BCD" w:rsidP="00E00BCD">
            <w:pPr>
              <w:rPr>
                <w:color w:val="404040"/>
                <w:sz w:val="18"/>
                <w:szCs w:val="18"/>
              </w:rPr>
            </w:pPr>
            <w:r w:rsidRPr="00E00BCD">
              <w:rPr>
                <w:color w:val="404040"/>
                <w:sz w:val="18"/>
                <w:szCs w:val="18"/>
              </w:rPr>
              <w:t>SWIFT CNY rises to Rank 5</w:t>
            </w:r>
          </w:p>
        </w:tc>
      </w:tr>
      <w:tr w:rsidR="00E00BCD" w14:paraId="12157399" w14:textId="77777777" w:rsidTr="00E12A2D">
        <w:tc>
          <w:tcPr>
            <w:tcW w:w="14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EA4F78" w14:textId="4265C47D" w:rsidR="00E00BCD" w:rsidRPr="00E00BCD" w:rsidRDefault="00E00BCD" w:rsidP="00E00BCD">
            <w:pPr>
              <w:rPr>
                <w:color w:val="404040"/>
                <w:sz w:val="18"/>
                <w:szCs w:val="18"/>
              </w:rPr>
            </w:pPr>
            <w:r w:rsidRPr="00E00BCD">
              <w:rPr>
                <w:color w:val="404040"/>
                <w:sz w:val="18"/>
                <w:szCs w:val="18"/>
              </w:rPr>
              <w:t>Apr 2026</w:t>
            </w:r>
          </w:p>
        </w:tc>
        <w:tc>
          <w:tcPr>
            <w:tcW w:w="30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F778D9" w14:textId="7FEF8635" w:rsidR="00E00BCD" w:rsidRDefault="00E00BCD" w:rsidP="00E00BCD">
            <w:pPr>
              <w:rPr>
                <w:color w:val="404040"/>
                <w:sz w:val="18"/>
                <w:szCs w:val="18"/>
              </w:rPr>
            </w:pPr>
            <w:r w:rsidRPr="00E00BCD">
              <w:rPr>
                <w:color w:val="404040"/>
                <w:sz w:val="18"/>
                <w:szCs w:val="18"/>
              </w:rPr>
              <w:t>USDG market cap reaches $2.42B (~9.3× in 12 months)</w:t>
            </w:r>
          </w:p>
        </w:tc>
        <w:tc>
          <w:tcPr>
            <w:tcW w:w="260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E3F6E6" w14:textId="6CB39CA7" w:rsidR="00E00BCD" w:rsidRDefault="00E00BCD" w:rsidP="00E00BCD">
            <w:pPr>
              <w:rPr>
                <w:color w:val="404040"/>
                <w:sz w:val="18"/>
                <w:szCs w:val="18"/>
              </w:rPr>
            </w:pPr>
            <w:r w:rsidRPr="00E00BCD">
              <w:rPr>
                <w:color w:val="404040"/>
                <w:sz w:val="18"/>
                <w:szCs w:val="18"/>
              </w:rPr>
              <w:t>Digital Currency</w:t>
            </w:r>
          </w:p>
        </w:tc>
        <w:tc>
          <w:tcPr>
            <w:tcW w:w="2284" w:type="dxa"/>
            <w:tcBorders>
              <w:top w:val="single" w:sz="1" w:space="0" w:color="CCCCCC"/>
              <w:left w:val="single" w:sz="1" w:space="0" w:color="CCCCCC"/>
              <w:bottom w:val="single" w:sz="1" w:space="0" w:color="CCCCCC"/>
              <w:right w:val="single" w:sz="1" w:space="0" w:color="CCCCCC"/>
            </w:tcBorders>
            <w:shd w:val="clear" w:color="auto" w:fill="FFFFFF"/>
          </w:tcPr>
          <w:p w14:paraId="4B8395C5" w14:textId="2640C380" w:rsidR="00E00BCD" w:rsidRDefault="00E00BCD" w:rsidP="00E00BCD">
            <w:pPr>
              <w:rPr>
                <w:color w:val="404040"/>
                <w:sz w:val="18"/>
                <w:szCs w:val="18"/>
              </w:rPr>
            </w:pPr>
            <w:r w:rsidRPr="00E00BCD">
              <w:rPr>
                <w:color w:val="404040"/>
                <w:sz w:val="18"/>
                <w:szCs w:val="18"/>
              </w:rPr>
              <w:t>USDG.csv</w:t>
            </w:r>
          </w:p>
        </w:tc>
      </w:tr>
    </w:tbl>
    <w:p w14:paraId="348DAF48" w14:textId="77777777" w:rsidR="00C213E9" w:rsidRDefault="00000000">
      <w:pPr>
        <w:spacing w:before="40" w:after="120"/>
      </w:pPr>
      <w:r>
        <w:rPr>
          <w:i/>
          <w:iCs/>
          <w:color w:val="666666"/>
          <w:sz w:val="17"/>
          <w:szCs w:val="17"/>
        </w:rPr>
        <w:t>Table 4.1: Timeline of major global events and observed market impact.</w:t>
      </w:r>
    </w:p>
    <w:p w14:paraId="3A8A38CB" w14:textId="77777777" w:rsidR="00C213E9" w:rsidRDefault="00C213E9">
      <w:pPr>
        <w:spacing w:before="60" w:after="60"/>
      </w:pPr>
    </w:p>
    <w:p w14:paraId="63B1A334" w14:textId="77777777" w:rsidR="00C213E9" w:rsidRDefault="00000000">
      <w:pPr>
        <w:spacing w:before="180" w:after="60"/>
      </w:pPr>
      <w:r>
        <w:rPr>
          <w:b/>
          <w:bCs/>
          <w:color w:val="404040"/>
          <w:sz w:val="22"/>
          <w:szCs w:val="22"/>
        </w:rPr>
        <w:t>Q3 — Brent Oil Link (Figure 3.1)</w:t>
      </w:r>
    </w:p>
    <w:p w14:paraId="30CEEB77" w14:textId="77777777" w:rsidR="00C213E9" w:rsidRDefault="00000000">
      <w:pPr>
        <w:spacing w:before="60" w:after="80"/>
      </w:pPr>
      <w:r>
        <w:t>The Hormuz crisis is most directly linked to Brent Oil because it affects key supply routes through the Strait of Hormuz. In Figure 3.1, major price spikes clearly align with geopolitical crisis periods, confirming oil's high sensitivity to supply disruptions.</w:t>
      </w:r>
    </w:p>
    <w:p w14:paraId="0D2C0B73" w14:textId="77777777" w:rsidR="00C213E9" w:rsidRDefault="00000000">
      <w:pPr>
        <w:spacing w:before="180" w:after="60"/>
      </w:pPr>
      <w:r>
        <w:rPr>
          <w:b/>
          <w:bCs/>
          <w:color w:val="404040"/>
          <w:sz w:val="22"/>
          <w:szCs w:val="22"/>
        </w:rPr>
        <w:t>Q4 — Gold and Silver Link (Figures 3.2 &amp; 3.3)</w:t>
      </w:r>
    </w:p>
    <w:p w14:paraId="6DBFFEBC" w14:textId="77777777" w:rsidR="00C213E9" w:rsidRDefault="00000000">
      <w:pPr>
        <w:spacing w:before="60" w:after="80"/>
      </w:pPr>
      <w:r>
        <w:lastRenderedPageBreak/>
        <w:t>Gold is strongly influenced by uncertainty, visible in its consistent upward trend in Figure 3.2. Silver also increases but shows larger fluctuations in Figure 3.3 due to both investment demand and its additional industrial use in manufacturing, solar panels, and EV batteries.</w:t>
      </w:r>
    </w:p>
    <w:p w14:paraId="799C68D5" w14:textId="77777777" w:rsidR="00C213E9" w:rsidRDefault="00C213E9">
      <w:pPr>
        <w:spacing w:before="60" w:after="60"/>
      </w:pPr>
    </w:p>
    <w:p w14:paraId="006E9ADC" w14:textId="0E9F17F4" w:rsidR="00C213E9" w:rsidRDefault="007C620B">
      <w:pPr>
        <w:pStyle w:val="Heading2"/>
      </w:pPr>
      <w:r>
        <w:t>4.2. Linking Events to Commodity Data</w:t>
      </w:r>
    </w:p>
    <w:p w14:paraId="2E37978E" w14:textId="77777777" w:rsidR="00C213E9" w:rsidRDefault="00000000">
      <w:pPr>
        <w:spacing w:before="180" w:after="60"/>
      </w:pPr>
      <w:r>
        <w:rPr>
          <w:b/>
          <w:bCs/>
          <w:color w:val="404040"/>
          <w:sz w:val="22"/>
          <w:szCs w:val="22"/>
        </w:rPr>
        <w:t>Q5 — Oil Supply Shock</w:t>
      </w:r>
    </w:p>
    <w:p w14:paraId="25BDEDD1" w14:textId="77777777" w:rsidR="00C213E9" w:rsidRDefault="00000000">
      <w:pPr>
        <w:spacing w:before="60" w:after="80"/>
      </w:pPr>
      <w:r>
        <w:t>Oil supply disruptions reduce availability and increase transport costs, causing prices to rise sharply. In Figure 3.1, price spikes align with 1973 OPEC, 1980, 2008, 2022, and 2026 crisis periods, confirming Brent Oil's high geopolitical sensitivity.</w:t>
      </w:r>
    </w:p>
    <w:p w14:paraId="025937FE" w14:textId="77777777" w:rsidR="00C213E9" w:rsidRDefault="00000000">
      <w:pPr>
        <w:spacing w:before="180" w:after="60"/>
      </w:pPr>
      <w:r>
        <w:rPr>
          <w:b/>
          <w:bCs/>
          <w:color w:val="404040"/>
          <w:sz w:val="22"/>
          <w:szCs w:val="22"/>
        </w:rPr>
        <w:t>Q6 — Gold Behaviour</w:t>
      </w:r>
    </w:p>
    <w:p w14:paraId="33C5CAED" w14:textId="77777777" w:rsidR="00C213E9" w:rsidRDefault="00000000">
      <w:pPr>
        <w:spacing w:before="60" w:after="80"/>
      </w:pPr>
      <w:r>
        <w:t>Gold increases during uncertainty as investors prefer safe assets. Its low monthly volatility (4.30%) and consistent upward trend during crisis periods (Figure 3.2) makes it a preferred institutional reserve asset.</w:t>
      </w:r>
    </w:p>
    <w:p w14:paraId="4606B869" w14:textId="77777777" w:rsidR="00C213E9" w:rsidRDefault="00000000">
      <w:pPr>
        <w:spacing w:before="180" w:after="60"/>
      </w:pPr>
      <w:r>
        <w:rPr>
          <w:b/>
          <w:bCs/>
          <w:color w:val="404040"/>
          <w:sz w:val="22"/>
          <w:szCs w:val="22"/>
        </w:rPr>
        <w:t>Q7 — Silver Behaviour</w:t>
      </w:r>
    </w:p>
    <w:p w14:paraId="0ADD5FDD" w14:textId="77777777" w:rsidR="00C213E9" w:rsidRDefault="00000000">
      <w:pPr>
        <w:spacing w:before="60" w:after="80"/>
      </w:pPr>
      <w:r>
        <w:t>Using Figure 3.4, Silver follows Gold but shows larger movements. This is consistent with Silver's dual role: precious metal demand (</w:t>
      </w:r>
      <w:proofErr w:type="gramStart"/>
      <w:r>
        <w:t>safe-haven</w:t>
      </w:r>
      <w:proofErr w:type="gramEnd"/>
      <w:r>
        <w:t>) plus industrial demand (solar, EV batteries), which amplifies price movements beyond those of Gold alone.</w:t>
      </w:r>
    </w:p>
    <w:p w14:paraId="69B356A2" w14:textId="77777777" w:rsidR="00C213E9" w:rsidRDefault="00C213E9">
      <w:pPr>
        <w:spacing w:before="60" w:after="60"/>
      </w:pPr>
    </w:p>
    <w:p w14:paraId="200F6B48" w14:textId="77777777" w:rsidR="00C213E9" w:rsidRDefault="00000000">
      <w:pPr>
        <w:spacing w:before="180" w:after="60"/>
      </w:pPr>
      <w:r>
        <w:rPr>
          <w:b/>
          <w:bCs/>
          <w:color w:val="404040"/>
          <w:sz w:val="22"/>
          <w:szCs w:val="22"/>
        </w:rPr>
        <w:t>Q8 — Crisis Comparison</w:t>
      </w: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8"/>
        <w:gridCol w:w="2493"/>
        <w:gridCol w:w="2436"/>
        <w:gridCol w:w="2737"/>
      </w:tblGrid>
      <w:tr w:rsidR="00E24ACE" w14:paraId="1C272A32" w14:textId="77777777" w:rsidTr="00E24ACE">
        <w:trPr>
          <w:tblHeader/>
        </w:trPr>
        <w:tc>
          <w:tcPr>
            <w:tcW w:w="171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936840" w14:textId="77777777" w:rsidR="00E24ACE" w:rsidRDefault="00E24ACE">
            <w:pPr>
              <w:jc w:val="center"/>
            </w:pPr>
            <w:r>
              <w:rPr>
                <w:b/>
                <w:bCs/>
                <w:color w:val="FFFFFF"/>
                <w:sz w:val="18"/>
                <w:szCs w:val="18"/>
              </w:rPr>
              <w:t>Commodity</w:t>
            </w:r>
          </w:p>
        </w:tc>
        <w:tc>
          <w:tcPr>
            <w:tcW w:w="249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13107A" w14:textId="77777777" w:rsidR="00E24ACE" w:rsidRDefault="00E24ACE">
            <w:pPr>
              <w:jc w:val="center"/>
            </w:pPr>
            <w:r>
              <w:rPr>
                <w:b/>
                <w:bCs/>
                <w:color w:val="FFFFFF"/>
                <w:sz w:val="18"/>
                <w:szCs w:val="18"/>
              </w:rPr>
              <w:t>Behaviour</w:t>
            </w:r>
          </w:p>
        </w:tc>
        <w:tc>
          <w:tcPr>
            <w:tcW w:w="2436" w:type="dxa"/>
            <w:tcBorders>
              <w:top w:val="single" w:sz="1" w:space="0" w:color="CCCCCC"/>
              <w:left w:val="single" w:sz="1" w:space="0" w:color="CCCCCC"/>
              <w:bottom w:val="single" w:sz="1" w:space="0" w:color="CCCCCC"/>
              <w:right w:val="single" w:sz="1" w:space="0" w:color="CCCCCC"/>
            </w:tcBorders>
            <w:shd w:val="clear" w:color="auto" w:fill="1F3864"/>
          </w:tcPr>
          <w:p w14:paraId="31D25FD8" w14:textId="326D7EFC" w:rsidR="00E24ACE" w:rsidRPr="00E24ACE" w:rsidRDefault="00E24ACE" w:rsidP="00E24ACE">
            <w:pPr>
              <w:jc w:val="center"/>
              <w:rPr>
                <w:b/>
                <w:bCs/>
                <w:color w:val="FFFFFF"/>
                <w:sz w:val="18"/>
                <w:szCs w:val="18"/>
                <w:lang w:val="en-US"/>
              </w:rPr>
            </w:pPr>
            <w:r w:rsidRPr="00E24ACE">
              <w:rPr>
                <w:b/>
                <w:bCs/>
                <w:color w:val="FFFFFF"/>
                <w:sz w:val="18"/>
                <w:szCs w:val="18"/>
                <w:lang w:val="en-US"/>
              </w:rPr>
              <w:t>Change to Peak</w:t>
            </w:r>
          </w:p>
        </w:tc>
        <w:tc>
          <w:tcPr>
            <w:tcW w:w="273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6BFF1E" w14:textId="1DF096B5" w:rsidR="00E24ACE" w:rsidRDefault="00E24ACE">
            <w:pPr>
              <w:jc w:val="center"/>
            </w:pPr>
            <w:r>
              <w:rPr>
                <w:b/>
                <w:bCs/>
                <w:color w:val="FFFFFF"/>
                <w:sz w:val="18"/>
                <w:szCs w:val="18"/>
              </w:rPr>
              <w:t>Primary Driver</w:t>
            </w:r>
          </w:p>
        </w:tc>
      </w:tr>
      <w:tr w:rsidR="00E24ACE" w14:paraId="6A66C7FA" w14:textId="77777777" w:rsidTr="00E24ACE">
        <w:tc>
          <w:tcPr>
            <w:tcW w:w="17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8A833A" w14:textId="77777777" w:rsidR="00E24ACE" w:rsidRDefault="00E24ACE">
            <w:r>
              <w:rPr>
                <w:color w:val="404040"/>
                <w:sz w:val="18"/>
                <w:szCs w:val="18"/>
              </w:rPr>
              <w:t>Brent Oil</w:t>
            </w:r>
          </w:p>
        </w:tc>
        <w:tc>
          <w:tcPr>
            <w:tcW w:w="2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D9115A" w14:textId="77777777" w:rsidR="00E24ACE" w:rsidRDefault="00E24ACE">
            <w:r>
              <w:rPr>
                <w:color w:val="404040"/>
                <w:sz w:val="18"/>
                <w:szCs w:val="18"/>
              </w:rPr>
              <w:t>Sharp spikes and rapid corrections</w:t>
            </w:r>
          </w:p>
        </w:tc>
        <w:tc>
          <w:tcPr>
            <w:tcW w:w="2436" w:type="dxa"/>
            <w:tcBorders>
              <w:top w:val="single" w:sz="1" w:space="0" w:color="CCCCCC"/>
              <w:left w:val="single" w:sz="1" w:space="0" w:color="CCCCCC"/>
              <w:bottom w:val="single" w:sz="1" w:space="0" w:color="CCCCCC"/>
              <w:right w:val="single" w:sz="1" w:space="0" w:color="CCCCCC"/>
            </w:tcBorders>
            <w:shd w:val="clear" w:color="auto" w:fill="FFFFFF"/>
          </w:tcPr>
          <w:p w14:paraId="7B968BE0" w14:textId="3B422266" w:rsidR="00E24ACE" w:rsidRPr="00E24ACE" w:rsidRDefault="00E24ACE">
            <w:pPr>
              <w:rPr>
                <w:color w:val="404040"/>
                <w:sz w:val="18"/>
                <w:szCs w:val="18"/>
                <w:lang w:val="en-US"/>
              </w:rPr>
            </w:pPr>
            <w:r w:rsidRPr="00E24ACE">
              <w:rPr>
                <w:color w:val="404040"/>
                <w:sz w:val="18"/>
                <w:szCs w:val="18"/>
                <w:lang w:val="en-US"/>
              </w:rPr>
              <w:t>+22.5%</w:t>
            </w:r>
          </w:p>
        </w:tc>
        <w:tc>
          <w:tcPr>
            <w:tcW w:w="27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7B75E6" w14:textId="6EB39CE2" w:rsidR="00E24ACE" w:rsidRDefault="00E24ACE">
            <w:r>
              <w:rPr>
                <w:color w:val="404040"/>
                <w:sz w:val="18"/>
                <w:szCs w:val="18"/>
              </w:rPr>
              <w:t>Supply shocks and geopolitical events</w:t>
            </w:r>
          </w:p>
        </w:tc>
      </w:tr>
      <w:tr w:rsidR="00E24ACE" w14:paraId="3AB7C5DD" w14:textId="77777777" w:rsidTr="00E24ACE">
        <w:tc>
          <w:tcPr>
            <w:tcW w:w="171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12B058" w14:textId="77777777" w:rsidR="00E24ACE" w:rsidRDefault="00E24ACE">
            <w:r>
              <w:rPr>
                <w:color w:val="404040"/>
                <w:sz w:val="18"/>
                <w:szCs w:val="18"/>
              </w:rPr>
              <w:t>Gold</w:t>
            </w:r>
          </w:p>
        </w:tc>
        <w:tc>
          <w:tcPr>
            <w:tcW w:w="249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03D05F" w14:textId="77777777" w:rsidR="00E24ACE" w:rsidRDefault="00E24ACE">
            <w:r>
              <w:rPr>
                <w:color w:val="404040"/>
                <w:sz w:val="18"/>
                <w:szCs w:val="18"/>
              </w:rPr>
              <w:t>Stable, consistent increase</w:t>
            </w:r>
          </w:p>
        </w:tc>
        <w:tc>
          <w:tcPr>
            <w:tcW w:w="2436" w:type="dxa"/>
            <w:tcBorders>
              <w:top w:val="single" w:sz="1" w:space="0" w:color="CCCCCC"/>
              <w:left w:val="single" w:sz="1" w:space="0" w:color="CCCCCC"/>
              <w:bottom w:val="single" w:sz="1" w:space="0" w:color="CCCCCC"/>
              <w:right w:val="single" w:sz="1" w:space="0" w:color="CCCCCC"/>
            </w:tcBorders>
            <w:shd w:val="clear" w:color="auto" w:fill="F2F2F2"/>
          </w:tcPr>
          <w:p w14:paraId="451B69E5" w14:textId="22FD3701" w:rsidR="00E24ACE" w:rsidRPr="00E24ACE" w:rsidRDefault="00E24ACE">
            <w:pPr>
              <w:rPr>
                <w:color w:val="404040"/>
                <w:sz w:val="18"/>
                <w:szCs w:val="18"/>
                <w:lang w:val="en-US"/>
              </w:rPr>
            </w:pPr>
            <w:r w:rsidRPr="00E24ACE">
              <w:rPr>
                <w:color w:val="404040"/>
                <w:sz w:val="18"/>
                <w:szCs w:val="18"/>
                <w:lang w:val="en-US"/>
              </w:rPr>
              <w:t>+18.7%</w:t>
            </w:r>
          </w:p>
        </w:tc>
        <w:tc>
          <w:tcPr>
            <w:tcW w:w="273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5DB364" w14:textId="5981014A" w:rsidR="00E24ACE" w:rsidRDefault="00E24ACE">
            <w:r>
              <w:rPr>
                <w:color w:val="404040"/>
                <w:sz w:val="18"/>
                <w:szCs w:val="18"/>
              </w:rPr>
              <w:t>Safe-haven demand and central bank buying</w:t>
            </w:r>
          </w:p>
        </w:tc>
      </w:tr>
      <w:tr w:rsidR="00E24ACE" w14:paraId="3FE6880C" w14:textId="77777777" w:rsidTr="00E24ACE">
        <w:tc>
          <w:tcPr>
            <w:tcW w:w="17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2E9484" w14:textId="77777777" w:rsidR="00E24ACE" w:rsidRDefault="00E24ACE">
            <w:r>
              <w:rPr>
                <w:color w:val="404040"/>
                <w:sz w:val="18"/>
                <w:szCs w:val="18"/>
              </w:rPr>
              <w:t>Silver</w:t>
            </w:r>
          </w:p>
        </w:tc>
        <w:tc>
          <w:tcPr>
            <w:tcW w:w="2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044EA4" w14:textId="77777777" w:rsidR="00E24ACE" w:rsidRDefault="00E24ACE">
            <w:r>
              <w:rPr>
                <w:color w:val="404040"/>
                <w:sz w:val="18"/>
                <w:szCs w:val="18"/>
              </w:rPr>
              <w:t>High volatility, wider swings</w:t>
            </w:r>
          </w:p>
        </w:tc>
        <w:tc>
          <w:tcPr>
            <w:tcW w:w="2436" w:type="dxa"/>
            <w:tcBorders>
              <w:top w:val="single" w:sz="1" w:space="0" w:color="CCCCCC"/>
              <w:left w:val="single" w:sz="1" w:space="0" w:color="CCCCCC"/>
              <w:bottom w:val="single" w:sz="1" w:space="0" w:color="CCCCCC"/>
              <w:right w:val="single" w:sz="1" w:space="0" w:color="CCCCCC"/>
            </w:tcBorders>
            <w:shd w:val="clear" w:color="auto" w:fill="FFFFFF"/>
          </w:tcPr>
          <w:p w14:paraId="5218AF04" w14:textId="613675CC" w:rsidR="00E24ACE" w:rsidRPr="00E24ACE" w:rsidRDefault="00E24ACE">
            <w:pPr>
              <w:rPr>
                <w:color w:val="404040"/>
                <w:sz w:val="18"/>
                <w:szCs w:val="18"/>
                <w:lang w:val="en-US"/>
              </w:rPr>
            </w:pPr>
            <w:r w:rsidRPr="00E24ACE">
              <w:rPr>
                <w:color w:val="404040"/>
                <w:sz w:val="18"/>
                <w:szCs w:val="18"/>
                <w:lang w:val="en-US"/>
              </w:rPr>
              <w:t>+37.7%</w:t>
            </w:r>
          </w:p>
        </w:tc>
        <w:tc>
          <w:tcPr>
            <w:tcW w:w="27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49B661" w14:textId="47BA5341" w:rsidR="00E24ACE" w:rsidRDefault="00E24ACE">
            <w:r>
              <w:rPr>
                <w:color w:val="404040"/>
                <w:sz w:val="18"/>
                <w:szCs w:val="18"/>
              </w:rPr>
              <w:t>Mixed: precious metal + industrial demand</w:t>
            </w:r>
          </w:p>
        </w:tc>
      </w:tr>
    </w:tbl>
    <w:p w14:paraId="09FE01EA" w14:textId="77777777" w:rsidR="00C213E9" w:rsidRDefault="00000000">
      <w:pPr>
        <w:spacing w:before="40" w:after="120"/>
      </w:pPr>
      <w:r>
        <w:rPr>
          <w:i/>
          <w:iCs/>
          <w:color w:val="666666"/>
          <w:sz w:val="17"/>
          <w:szCs w:val="17"/>
        </w:rPr>
        <w:t>Table 4.2: Commodity behaviour patterns during crisis periods, as evidenced by Figures 3.1–3.4.</w:t>
      </w:r>
    </w:p>
    <w:p w14:paraId="709C2168" w14:textId="77777777" w:rsidR="00C213E9" w:rsidRDefault="00C213E9">
      <w:pPr>
        <w:spacing w:before="60" w:after="60"/>
      </w:pPr>
    </w:p>
    <w:p w14:paraId="30BA83D9" w14:textId="16655434" w:rsidR="00C213E9" w:rsidRDefault="007C620B">
      <w:pPr>
        <w:pStyle w:val="Heading2"/>
      </w:pPr>
      <w:r>
        <w:t>4.3. Linking Events to Currency Data</w:t>
      </w:r>
    </w:p>
    <w:p w14:paraId="7E60F96A" w14:textId="77777777" w:rsidR="00C213E9" w:rsidRDefault="00000000">
      <w:pPr>
        <w:spacing w:before="180" w:after="60"/>
      </w:pPr>
      <w:r>
        <w:rPr>
          <w:b/>
          <w:bCs/>
          <w:color w:val="404040"/>
          <w:sz w:val="22"/>
          <w:szCs w:val="22"/>
        </w:rPr>
        <w:t>Q9 — USD Role</w:t>
      </w:r>
    </w:p>
    <w:p w14:paraId="694D52B0" w14:textId="77777777" w:rsidR="00C213E9" w:rsidRDefault="00000000">
      <w:pPr>
        <w:spacing w:before="60" w:after="80"/>
      </w:pPr>
      <w:r>
        <w:t>Table 3.10 shows the USD at 51.14% — confirming structural dominance. USD and EUR together account for over 72% of all SWIFT-tracked global payment flows.</w:t>
      </w:r>
    </w:p>
    <w:p w14:paraId="566A1B74" w14:textId="77777777" w:rsidR="00C213E9" w:rsidRDefault="00000000">
      <w:pPr>
        <w:spacing w:before="180" w:after="60"/>
      </w:pPr>
      <w:r>
        <w:rPr>
          <w:b/>
          <w:bCs/>
          <w:color w:val="404040"/>
          <w:sz w:val="22"/>
          <w:szCs w:val="22"/>
        </w:rPr>
        <w:t>Q10 — CNY/RMB Role</w:t>
      </w:r>
    </w:p>
    <w:p w14:paraId="3FAC1219" w14:textId="45C7D97B" w:rsidR="00C213E9" w:rsidRPr="00153606" w:rsidRDefault="00000000">
      <w:pPr>
        <w:spacing w:before="60" w:after="80"/>
        <w:rPr>
          <w:lang w:val="en-US"/>
        </w:rPr>
      </w:pPr>
      <w:r>
        <w:t>CNY at 3.10% (5th rank) shows directional growth — overtaking CAD — but remains much smaller than the USD</w:t>
      </w:r>
      <w:r w:rsidR="00153606" w:rsidRPr="00153606">
        <w:rPr>
          <w:lang w:val="en-US"/>
        </w:rPr>
        <w:t>, and behind JPY throughout.</w:t>
      </w:r>
      <w:r>
        <w:t xml:space="preserve"> The shift is gradual rather than disruptive.</w:t>
      </w:r>
    </w:p>
    <w:p w14:paraId="473F2492" w14:textId="77777777" w:rsidR="00C213E9" w:rsidRDefault="00000000">
      <w:pPr>
        <w:spacing w:before="180" w:after="60"/>
      </w:pPr>
      <w:r>
        <w:rPr>
          <w:b/>
          <w:bCs/>
          <w:color w:val="404040"/>
          <w:sz w:val="22"/>
          <w:szCs w:val="22"/>
        </w:rPr>
        <w:t>Q11 — Sanctions and Alternative Payment Systems</w:t>
      </w:r>
    </w:p>
    <w:p w14:paraId="5C6AC68F" w14:textId="77777777" w:rsidR="00C213E9" w:rsidRDefault="00000000">
      <w:pPr>
        <w:spacing w:before="60" w:after="80"/>
      </w:pPr>
      <w:r>
        <w:t>Sanctions and BRICS Pay discussions encourage alternative systems. However, Table 3.10 shows the USD still dominates structurally due to deeply embedded correspondent banking and clearing infrastructure. Changes are gradual and not yet disruptive.</w:t>
      </w:r>
    </w:p>
    <w:p w14:paraId="07504DC5" w14:textId="77777777" w:rsidR="00C213E9" w:rsidRDefault="00000000">
      <w:pPr>
        <w:spacing w:before="180" w:after="60"/>
      </w:pPr>
      <w:r>
        <w:rPr>
          <w:b/>
          <w:bCs/>
          <w:color w:val="404040"/>
          <w:sz w:val="22"/>
          <w:szCs w:val="22"/>
        </w:rPr>
        <w:t>Q12 — Offshore RMB</w:t>
      </w:r>
    </w:p>
    <w:p w14:paraId="2EC42EAC" w14:textId="77777777" w:rsidR="00C213E9" w:rsidRDefault="00000000">
      <w:pPr>
        <w:spacing w:before="60" w:after="80"/>
      </w:pPr>
      <w:r>
        <w:t>Hong Kong dominates offshore RMB at 75.23% (Table 3.12), indicating high concentration in one financial centre. The UK and Singapore serve as secondary hubs. The presence of the US and France in the top five indicates even Western financial centres are participating in RMB internationalisation at small scales.</w:t>
      </w:r>
    </w:p>
    <w:p w14:paraId="373F477D" w14:textId="77777777" w:rsidR="00C213E9" w:rsidRDefault="00C213E9">
      <w:pPr>
        <w:spacing w:before="60" w:after="60"/>
      </w:pPr>
    </w:p>
    <w:p w14:paraId="11A6596F" w14:textId="227E4638" w:rsidR="00C213E9" w:rsidRDefault="0023608A">
      <w:pPr>
        <w:pStyle w:val="Heading2"/>
      </w:pPr>
      <w:r>
        <w:t>4.4. Business Interpretation and Recommendations</w:t>
      </w:r>
    </w:p>
    <w:p w14:paraId="35C1B4B1" w14:textId="77777777" w:rsidR="00C213E9" w:rsidRDefault="00000000">
      <w:pPr>
        <w:spacing w:before="180" w:after="60"/>
      </w:pPr>
      <w:r>
        <w:rPr>
          <w:b/>
          <w:bCs/>
          <w:color w:val="404040"/>
          <w:sz w:val="22"/>
          <w:szCs w:val="22"/>
        </w:rPr>
        <w:lastRenderedPageBreak/>
        <w:t>Q13 — Market Sensitivity (Figure 3.7)</w:t>
      </w:r>
    </w:p>
    <w:p w14:paraId="633DBB12" w14:textId="77777777" w:rsidR="00C213E9" w:rsidRDefault="00000000">
      <w:pPr>
        <w:spacing w:before="60" w:after="80"/>
      </w:pPr>
      <w:r>
        <w:t>Figure 3.7 confirms Brent Oil has the highest monthly price volatility (9.05% std. dev.), making it most sensitive to global events. Gold is the most stable (4.30%), while Silver occupies a middle position (7.69%) reflecting its mixed precious-industrial nature.</w:t>
      </w:r>
    </w:p>
    <w:p w14:paraId="523E9A66" w14:textId="77777777" w:rsidR="00C213E9" w:rsidRDefault="00000000">
      <w:pPr>
        <w:spacing w:before="180" w:after="60"/>
      </w:pPr>
      <w:r>
        <w:rPr>
          <w:b/>
          <w:bCs/>
          <w:color w:val="404040"/>
          <w:sz w:val="22"/>
          <w:szCs w:val="22"/>
        </w:rPr>
        <w:t>Q14 — Oil Risk Note</w:t>
      </w:r>
    </w:p>
    <w:p w14:paraId="46B6145E" w14:textId="77777777" w:rsidR="00C213E9" w:rsidRDefault="00000000">
      <w:pPr>
        <w:spacing w:before="60" w:after="80"/>
      </w:pPr>
      <w:r>
        <w:t>Companies exposed to oil prices face risk from sudden spikes. Figure 3.1 shows prices can increase over 50% in a single month during crises. Businesses in energy-intensive sectors — manufacturing, aviation, logistics — should consider forward contracts or hedging strategies.</w:t>
      </w:r>
    </w:p>
    <w:p w14:paraId="523847C5" w14:textId="77777777" w:rsidR="00C213E9" w:rsidRDefault="00000000">
      <w:pPr>
        <w:spacing w:before="180" w:after="60"/>
      </w:pPr>
      <w:r>
        <w:rPr>
          <w:b/>
          <w:bCs/>
          <w:color w:val="404040"/>
          <w:sz w:val="22"/>
          <w:szCs w:val="22"/>
        </w:rPr>
        <w:t>Q15 — Currency and Asset Risk Note</w:t>
      </w:r>
    </w:p>
    <w:p w14:paraId="54262070" w14:textId="77777777" w:rsidR="00C213E9" w:rsidRDefault="00000000">
      <w:pPr>
        <w:spacing w:before="60" w:after="80"/>
      </w:pPr>
      <w:r>
        <w:t>USD remains dominant but carries concentration risk (Table 3.10). Gold provides proven crisis protection (Figure 3.2), while the RMB offers long-term growth potential but is in early stages of internationalisation (Table 3.12). Portfolio and currency diversification are recommended.</w:t>
      </w:r>
    </w:p>
    <w:p w14:paraId="4AEA23C9" w14:textId="18E8880E" w:rsidR="001B400F" w:rsidRDefault="001A3794" w:rsidP="000855BC">
      <w:pPr>
        <w:spacing w:before="180" w:after="60"/>
      </w:pPr>
      <w:r>
        <w:rPr>
          <w:b/>
          <w:bCs/>
          <w:color w:val="404040"/>
          <w:sz w:val="22"/>
          <w:szCs w:val="22"/>
        </w:rPr>
        <w:t>Q1</w:t>
      </w:r>
      <w:r w:rsidR="00C8704B">
        <w:rPr>
          <w:b/>
          <w:bCs/>
          <w:color w:val="404040"/>
          <w:sz w:val="22"/>
          <w:szCs w:val="22"/>
        </w:rPr>
        <w:t>6</w:t>
      </w:r>
      <w:r>
        <w:rPr>
          <w:b/>
          <w:bCs/>
          <w:color w:val="404040"/>
          <w:sz w:val="22"/>
          <w:szCs w:val="22"/>
        </w:rPr>
        <w:t xml:space="preserve"> — </w:t>
      </w:r>
      <w:r w:rsidR="00A70F5C">
        <w:rPr>
          <w:b/>
          <w:bCs/>
          <w:color w:val="404040"/>
          <w:sz w:val="22"/>
          <w:szCs w:val="22"/>
        </w:rPr>
        <w:t>Three Practical Recom</w:t>
      </w:r>
      <w:r w:rsidR="00EB1585">
        <w:rPr>
          <w:b/>
          <w:bCs/>
          <w:color w:val="404040"/>
          <w:sz w:val="22"/>
          <w:szCs w:val="22"/>
        </w:rPr>
        <w:t>mendations</w:t>
      </w:r>
    </w:p>
    <w:p w14:paraId="691FA4A9" w14:textId="77777777" w:rsidR="00C213E9" w:rsidRDefault="00000000">
      <w:pPr>
        <w:spacing w:before="180" w:after="60"/>
      </w:pPr>
      <w:r>
        <w:rPr>
          <w:b/>
          <w:bCs/>
          <w:color w:val="404040"/>
          <w:sz w:val="22"/>
          <w:szCs w:val="22"/>
        </w:rPr>
        <w:t>R1 — Hedge Oil Exposure</w:t>
      </w:r>
    </w:p>
    <w:p w14:paraId="7DFCE199" w14:textId="77777777" w:rsidR="00C213E9" w:rsidRDefault="00000000">
      <w:pPr>
        <w:spacing w:before="60" w:after="80"/>
      </w:pPr>
      <w:r>
        <w:t>Given Brent Oil's monthly price standard deviation of 9.05% and demonstrated sensitivity to supply disruptions, businesses with significant energy cost exposure should implement forward contracts or options-based hedging. The March 2026 +52% MoM increase illustrates the magnitude of unhedged risk.</w:t>
      </w:r>
    </w:p>
    <w:p w14:paraId="6967B499" w14:textId="77777777" w:rsidR="00C213E9" w:rsidRDefault="00000000">
      <w:pPr>
        <w:spacing w:before="180" w:after="60"/>
      </w:pPr>
      <w:r>
        <w:rPr>
          <w:b/>
          <w:bCs/>
          <w:color w:val="404040"/>
          <w:sz w:val="22"/>
          <w:szCs w:val="22"/>
        </w:rPr>
        <w:t>R2 — Invest in Gold for Risk Protection</w:t>
      </w:r>
    </w:p>
    <w:p w14:paraId="4A8841C0" w14:textId="77777777" w:rsidR="00C213E9" w:rsidRDefault="00000000">
      <w:pPr>
        <w:spacing w:before="60" w:after="80"/>
      </w:pPr>
      <w:r>
        <w:t>Gold has provided consistent safe-haven performance across multiple crisis periods. Its relatively low monthly volatility (4.30%) and strong YoY appreciation (over 43% YoY in April 2026) make it an effective portfolio risk buffer.</w:t>
      </w:r>
    </w:p>
    <w:p w14:paraId="684F395D" w14:textId="77777777" w:rsidR="00C213E9" w:rsidRDefault="00000000">
      <w:pPr>
        <w:spacing w:before="180" w:after="60"/>
      </w:pPr>
      <w:r>
        <w:rPr>
          <w:b/>
          <w:bCs/>
          <w:color w:val="404040"/>
          <w:sz w:val="22"/>
          <w:szCs w:val="22"/>
        </w:rPr>
        <w:t>R3 — Monitor Currency Diversification Trends</w:t>
      </w:r>
    </w:p>
    <w:p w14:paraId="4258A417" w14:textId="77777777" w:rsidR="00C213E9" w:rsidRDefault="00000000">
      <w:pPr>
        <w:spacing w:before="60" w:after="80"/>
      </w:pPr>
      <w:r>
        <w:t xml:space="preserve">The USD dominates at 51.14% of global payment flows, but CNY's rise to 5th place and BRICS-driven alternative payment initiatives </w:t>
      </w:r>
      <w:proofErr w:type="gramStart"/>
      <w:r>
        <w:t>signal</w:t>
      </w:r>
      <w:proofErr w:type="gramEnd"/>
      <w:r>
        <w:t xml:space="preserve"> a longer-term structural shift. Companies with high-volume cross-border transactions should monitor these trends and explore diversified currency exposure strategies.</w:t>
      </w:r>
    </w:p>
    <w:p w14:paraId="5D9BD122" w14:textId="77777777" w:rsidR="00C213E9" w:rsidRDefault="00C213E9">
      <w:pPr>
        <w:spacing w:before="60" w:after="60"/>
      </w:pPr>
    </w:p>
    <w:tbl>
      <w:tblPr>
        <w:tblW w:w="8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3000"/>
        <w:gridCol w:w="1127"/>
      </w:tblGrid>
      <w:tr w:rsidR="00C213E9" w14:paraId="3B00B31A"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B2E9D5" w14:textId="77777777" w:rsidR="00C213E9" w:rsidRDefault="00000000">
            <w:pPr>
              <w:jc w:val="center"/>
            </w:pPr>
            <w:r>
              <w:rPr>
                <w:b/>
                <w:bCs/>
                <w:color w:val="FFFFFF"/>
                <w:sz w:val="18"/>
                <w:szCs w:val="18"/>
              </w:rPr>
              <w:t>Recommendation</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C15A1D" w14:textId="77777777" w:rsidR="00C213E9" w:rsidRDefault="00000000">
            <w:pPr>
              <w:jc w:val="center"/>
            </w:pPr>
            <w:r>
              <w:rPr>
                <w:b/>
                <w:bCs/>
                <w:color w:val="FFFFFF"/>
                <w:sz w:val="18"/>
                <w:szCs w:val="18"/>
              </w:rPr>
              <w:t>Asset / Area</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AAB3D1" w14:textId="77777777" w:rsidR="00C213E9" w:rsidRDefault="00000000">
            <w:pPr>
              <w:jc w:val="center"/>
            </w:pPr>
            <w:r>
              <w:rPr>
                <w:b/>
                <w:bCs/>
                <w:color w:val="FFFFFF"/>
                <w:sz w:val="18"/>
                <w:szCs w:val="18"/>
              </w:rPr>
              <w:t>Key Data Point</w:t>
            </w:r>
          </w:p>
        </w:tc>
        <w:tc>
          <w:tcPr>
            <w:tcW w:w="11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C15C59" w14:textId="77777777" w:rsidR="00C213E9" w:rsidRDefault="00000000">
            <w:pPr>
              <w:jc w:val="center"/>
            </w:pPr>
            <w:r>
              <w:rPr>
                <w:b/>
                <w:bCs/>
                <w:color w:val="FFFFFF"/>
                <w:sz w:val="18"/>
                <w:szCs w:val="18"/>
              </w:rPr>
              <w:t>Priority</w:t>
            </w:r>
          </w:p>
        </w:tc>
      </w:tr>
      <w:tr w:rsidR="00C213E9" w14:paraId="4BC0D31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E3AE16" w14:textId="77777777" w:rsidR="00C213E9" w:rsidRDefault="00000000">
            <w:r>
              <w:rPr>
                <w:color w:val="404040"/>
                <w:sz w:val="18"/>
                <w:szCs w:val="18"/>
              </w:rPr>
              <w:t>Hedge oil exposure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9A39F7" w14:textId="77777777" w:rsidR="00C213E9" w:rsidRDefault="00000000">
            <w:r>
              <w:rPr>
                <w:color w:val="404040"/>
                <w:sz w:val="18"/>
                <w:szCs w:val="18"/>
              </w:rPr>
              <w:t>Brent Oil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AE8682" w14:textId="77777777" w:rsidR="00C213E9" w:rsidRDefault="00000000">
            <w:r>
              <w:rPr>
                <w:color w:val="404040"/>
                <w:sz w:val="18"/>
                <w:szCs w:val="18"/>
              </w:rPr>
              <w:t>9.05% monthly std dev; +52% MoM Mar 2026</w:t>
            </w:r>
          </w:p>
        </w:tc>
        <w:tc>
          <w:tcPr>
            <w:tcW w:w="11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6AF189" w14:textId="77777777" w:rsidR="00C213E9" w:rsidRDefault="00000000">
            <w:r>
              <w:rPr>
                <w:color w:val="404040"/>
                <w:sz w:val="18"/>
                <w:szCs w:val="18"/>
              </w:rPr>
              <w:t>High</w:t>
            </w:r>
          </w:p>
        </w:tc>
      </w:tr>
      <w:tr w:rsidR="00C213E9" w14:paraId="2DA180C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6FB7CF" w14:textId="77777777" w:rsidR="00C213E9" w:rsidRDefault="00000000">
            <w:r>
              <w:rPr>
                <w:color w:val="404040"/>
                <w:sz w:val="18"/>
                <w:szCs w:val="18"/>
              </w:rPr>
              <w:t>Invest in gold for protection</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EB437C" w14:textId="77777777" w:rsidR="00C213E9" w:rsidRDefault="00000000">
            <w:r>
              <w:rPr>
                <w:color w:val="404040"/>
                <w:sz w:val="18"/>
                <w:szCs w:val="18"/>
              </w:rPr>
              <w:t>Gold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88CA3B" w14:textId="77777777" w:rsidR="00C213E9" w:rsidRDefault="00000000">
            <w:r>
              <w:rPr>
                <w:color w:val="404040"/>
                <w:sz w:val="18"/>
                <w:szCs w:val="18"/>
              </w:rPr>
              <w:t>+43.97% YoY Apr 2026; $4,712.89/oz</w:t>
            </w:r>
          </w:p>
        </w:tc>
        <w:tc>
          <w:tcPr>
            <w:tcW w:w="112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C31FA2" w14:textId="77777777" w:rsidR="00C213E9" w:rsidRDefault="00000000">
            <w:r>
              <w:rPr>
                <w:color w:val="404040"/>
                <w:sz w:val="18"/>
                <w:szCs w:val="18"/>
              </w:rPr>
              <w:t>High</w:t>
            </w:r>
          </w:p>
        </w:tc>
      </w:tr>
      <w:tr w:rsidR="00C213E9" w14:paraId="0F46A39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D59CCC" w14:textId="77777777" w:rsidR="00C213E9" w:rsidRDefault="00000000">
            <w:r>
              <w:rPr>
                <w:color w:val="404040"/>
                <w:sz w:val="18"/>
                <w:szCs w:val="18"/>
              </w:rPr>
              <w:t>Monitor currency diversification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ECFD6C" w14:textId="77777777" w:rsidR="00C213E9" w:rsidRDefault="00000000">
            <w:r>
              <w:rPr>
                <w:color w:val="404040"/>
                <w:sz w:val="18"/>
                <w:szCs w:val="18"/>
              </w:rPr>
              <w:t>USD / CNY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C304BB" w14:textId="77777777" w:rsidR="00C213E9" w:rsidRDefault="00000000">
            <w:r>
              <w:rPr>
                <w:color w:val="404040"/>
                <w:sz w:val="18"/>
                <w:szCs w:val="18"/>
              </w:rPr>
              <w:t>USD 51.14%; CNY 3.10% (5th place)</w:t>
            </w:r>
          </w:p>
        </w:tc>
        <w:tc>
          <w:tcPr>
            <w:tcW w:w="11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99545F" w14:textId="77777777" w:rsidR="00C213E9" w:rsidRDefault="00000000">
            <w:r>
              <w:rPr>
                <w:color w:val="404040"/>
                <w:sz w:val="18"/>
                <w:szCs w:val="18"/>
              </w:rPr>
              <w:t>Medium</w:t>
            </w:r>
          </w:p>
        </w:tc>
      </w:tr>
    </w:tbl>
    <w:p w14:paraId="23FDD076" w14:textId="77777777" w:rsidR="00C213E9" w:rsidRDefault="00000000">
      <w:pPr>
        <w:spacing w:before="40" w:after="120"/>
      </w:pPr>
      <w:r>
        <w:rPr>
          <w:i/>
          <w:iCs/>
          <w:color w:val="666666"/>
          <w:sz w:val="17"/>
          <w:szCs w:val="17"/>
        </w:rPr>
        <w:t>Table 5.1: Summary of recommendations with supporting data points.</w:t>
      </w:r>
    </w:p>
    <w:p w14:paraId="5B331017" w14:textId="77777777" w:rsidR="00C213E9" w:rsidRDefault="00000000">
      <w:r>
        <w:br w:type="page"/>
      </w:r>
    </w:p>
    <w:p w14:paraId="596484DF" w14:textId="33C7ECBD" w:rsidR="00501D8E" w:rsidRDefault="006E408C" w:rsidP="006E408C">
      <w:pPr>
        <w:pStyle w:val="Heading1"/>
      </w:pPr>
      <w:bookmarkStart w:id="0" w:name="_Toc233060642"/>
      <w:r>
        <w:lastRenderedPageBreak/>
        <w:t>5. Final Recommendation for Management</w:t>
      </w:r>
      <w:bookmarkEnd w:id="0"/>
    </w:p>
    <w:p w14:paraId="671F92B8" w14:textId="77777777" w:rsidR="00023C40" w:rsidRDefault="00023C40" w:rsidP="006E408C">
      <w:pPr>
        <w:spacing w:after="120"/>
        <w:rPr>
          <w:b/>
          <w:bCs/>
        </w:rPr>
      </w:pPr>
    </w:p>
    <w:p w14:paraId="168DAAE8" w14:textId="17D1CFDA" w:rsidR="006E408C" w:rsidRDefault="006E408C" w:rsidP="006E408C">
      <w:pPr>
        <w:spacing w:after="120"/>
      </w:pPr>
      <w:r>
        <w:rPr>
          <w:b/>
          <w:bCs/>
        </w:rPr>
        <w:t>Summary for a non-technical decision-maker:</w:t>
      </w:r>
    </w:p>
    <w:p w14:paraId="53E250D6" w14:textId="77777777" w:rsidR="006E408C" w:rsidRDefault="006E408C" w:rsidP="006E408C">
      <w:pPr>
        <w:spacing w:after="120"/>
      </w:pPr>
      <w:r>
        <w:t>This report analysed over 111 years of commodity price data and 4 months of SWIFT currency tracking data, covering a period of exceptional market turbulence — the 2026 Iran-Hormuz Crisis, record gold prices, and the operational launch of BRICS Pay's alternative payment infrastructure.</w:t>
      </w:r>
    </w:p>
    <w:p w14:paraId="2C43F151" w14:textId="77777777" w:rsidR="006E408C" w:rsidRDefault="006E408C" w:rsidP="006E408C">
      <w:pPr>
        <w:spacing w:after="120"/>
      </w:pPr>
      <w:r>
        <w:t>Three conclusions stand out above all others:</w:t>
      </w:r>
    </w:p>
    <w:p w14:paraId="458D8685" w14:textId="77777777" w:rsidR="006E408C" w:rsidRDefault="006E408C" w:rsidP="006E408C">
      <w:pPr>
        <w:spacing w:after="120"/>
      </w:pPr>
      <w:r>
        <w:rPr>
          <w:b/>
          <w:bCs/>
        </w:rPr>
        <w:t>First, oil risk is real and immediate.</w:t>
      </w:r>
      <w:r>
        <w:t xml:space="preserve"> Brent crude's 22% spike during the Hormuz blockade is not unusual by historical standards — the 1973, 1979, and 2022 shocks all produced similar or larger moves. Any organisation with oil exposure that does not have a hedging policy is operating without a seatbelt on a road with a documented accident history.</w:t>
      </w:r>
    </w:p>
    <w:p w14:paraId="616E6AD7" w14:textId="77777777" w:rsidR="006E408C" w:rsidRDefault="006E408C" w:rsidP="006E408C">
      <w:pPr>
        <w:spacing w:after="120"/>
      </w:pPr>
      <w:r>
        <w:rPr>
          <w:b/>
          <w:bCs/>
        </w:rPr>
        <w:t>Second, gold is telling us something important about the monetary system.</w:t>
      </w:r>
      <w:r>
        <w:t xml:space="preserve"> The fact that central banks — sovereign governments — are buying gold at record rates is a signal worth taking seriously. They are not doing this for speculative profit; they are doing it to reduce reliance on USD-denominated reserve assets. This structural shift is underway regardless of any single geopolitical event, and it provides a durable floor under gold prices even as valuations look stretched by historical norms.</w:t>
      </w:r>
    </w:p>
    <w:p w14:paraId="3004A501" w14:textId="7F3FAE5A" w:rsidR="006E408C" w:rsidRDefault="006E408C" w:rsidP="006E408C">
      <w:pPr>
        <w:spacing w:after="120"/>
      </w:pPr>
      <w:r>
        <w:rPr>
          <w:b/>
          <w:bCs/>
        </w:rPr>
        <w:t>Third, the currency landscape is changing, slowly but surely.</w:t>
      </w:r>
      <w:r>
        <w:t xml:space="preserve"> The USD is not losing its dominance in any near-term timeframe. But the 15-percentage-point decline in USD reserve share over two </w:t>
      </w:r>
      <w:proofErr w:type="gramStart"/>
      <w:r>
        <w:t>decades</w:t>
      </w:r>
      <w:r w:rsidR="00990A33" w:rsidRPr="00990A33">
        <w:t>[</w:t>
      </w:r>
      <w:proofErr w:type="gramEnd"/>
      <w:r w:rsidR="00990A33" w:rsidRPr="00990A33">
        <w:t>7]</w:t>
      </w:r>
      <w:r>
        <w:t>, combined with BRICS Pay processing $4B/month and the growing offshore RMB ecosystem, means the multi-currency payment world is arriving — not as a theoretical future scenario, but as an operational present. Starting to test alternative settlement lanes now is prudent risk management, not speculation.</w:t>
      </w:r>
      <w:r>
        <w:br w:type="page"/>
      </w:r>
    </w:p>
    <w:p w14:paraId="50FD184C" w14:textId="4CCB583B" w:rsidR="00C213E9" w:rsidRDefault="00000000" w:rsidP="006E408C">
      <w:pPr>
        <w:spacing w:after="120"/>
        <w:rPr>
          <w:b/>
          <w:bCs/>
          <w:color w:val="1F3864"/>
          <w:sz w:val="32"/>
          <w:szCs w:val="32"/>
        </w:rPr>
      </w:pPr>
      <w:r>
        <w:rPr>
          <w:b/>
          <w:bCs/>
          <w:color w:val="1F3864"/>
          <w:sz w:val="32"/>
          <w:szCs w:val="32"/>
        </w:rPr>
        <w:lastRenderedPageBreak/>
        <w:t>6. Conclusion</w:t>
      </w:r>
    </w:p>
    <w:p w14:paraId="79B00BAE" w14:textId="77777777" w:rsidR="00501D8E" w:rsidRDefault="00501D8E" w:rsidP="006E408C">
      <w:pPr>
        <w:spacing w:after="120"/>
      </w:pPr>
    </w:p>
    <w:p w14:paraId="189A0290" w14:textId="77777777" w:rsidR="00C213E9" w:rsidRDefault="00000000">
      <w:pPr>
        <w:spacing w:before="60" w:after="80"/>
      </w:pPr>
      <w:r>
        <w:t>This report has presented a comprehensive data analytics and market research study of Brent Crude Oil, Gold, Silver, and SWIFT global currency payment data, spanning from historical long-term trends (1915–2026) to current market conditions (April 2026).</w:t>
      </w:r>
    </w:p>
    <w:p w14:paraId="676117D1" w14:textId="77777777" w:rsidR="00C213E9" w:rsidRDefault="00C213E9">
      <w:pPr>
        <w:spacing w:before="60" w:after="60"/>
      </w:pPr>
    </w:p>
    <w:p w14:paraId="12DB8E09" w14:textId="77777777" w:rsidR="00C213E9" w:rsidRDefault="00000000">
      <w:pPr>
        <w:spacing w:before="60" w:after="80"/>
      </w:pPr>
      <w:r>
        <w:t>Gold has entered an unprecedented bull run, rising from ~$1,100 in 2015 to an all-time high of $5,277.89/oz in February 2026. Silver reached $113.95/oz in January 2026, underpinned by precious metal demand and growing clean energy industrial consumption. Brent Crude Oil remains the most volatile commodity (9.05% monthly std. dev.), with the March 2026 Iran–Hormuz crisis driving a single-month +52% spike.</w:t>
      </w:r>
    </w:p>
    <w:p w14:paraId="0BE4B255" w14:textId="77777777" w:rsidR="00C213E9" w:rsidRDefault="00C213E9">
      <w:pPr>
        <w:spacing w:before="60" w:after="60"/>
      </w:pPr>
    </w:p>
    <w:p w14:paraId="5F9A3028" w14:textId="77777777" w:rsidR="00C213E9" w:rsidRDefault="00000000">
      <w:pPr>
        <w:spacing w:before="60" w:after="80"/>
      </w:pPr>
      <w:r>
        <w:t>In currency markets, the USD retains structural dominance at 51.14% of global payment share. The CNY continues its gradual internationalisation, rising to 5th place by April 2026. The pace is directional but not yet disruptive.</w:t>
      </w:r>
    </w:p>
    <w:p w14:paraId="39366119" w14:textId="77777777" w:rsidR="00C213E9" w:rsidRDefault="00C213E9">
      <w:pPr>
        <w:spacing w:before="60" w:after="60"/>
      </w:pPr>
    </w:p>
    <w:p w14:paraId="7637CB81" w14:textId="77777777" w:rsidR="00C213E9" w:rsidRDefault="00000000">
      <w:pPr>
        <w:spacing w:before="60" w:after="80"/>
      </w:pPr>
      <w:r>
        <w:t>These findings support three clear actionable recommendations: hedge energy cost exposure, use gold as a portfolio risk buffer, and monitor evolving currency dynamics for international transaction strategy.</w:t>
      </w:r>
    </w:p>
    <w:p w14:paraId="55870262" w14:textId="77777777" w:rsidR="00C213E9" w:rsidRDefault="00000000">
      <w:r>
        <w:br w:type="page"/>
      </w:r>
    </w:p>
    <w:p w14:paraId="3AFAC547" w14:textId="2AB8AA56" w:rsidR="00260821" w:rsidRPr="002D388B" w:rsidRDefault="00260821" w:rsidP="00405507">
      <w:pPr>
        <w:pStyle w:val="Heading2"/>
        <w:rPr>
          <w:sz w:val="32"/>
          <w:szCs w:val="32"/>
        </w:rPr>
      </w:pPr>
      <w:bookmarkStart w:id="1" w:name="_Toc233060644"/>
      <w:r w:rsidRPr="002D388B">
        <w:rPr>
          <w:sz w:val="32"/>
          <w:szCs w:val="32"/>
        </w:rPr>
        <w:lastRenderedPageBreak/>
        <w:t>7. Appendix</w:t>
      </w:r>
    </w:p>
    <w:p w14:paraId="07727FA1" w14:textId="11606B23" w:rsidR="00405507" w:rsidRDefault="00405507" w:rsidP="00405507">
      <w:pPr>
        <w:pStyle w:val="Heading2"/>
      </w:pPr>
      <w:r>
        <w:t>A. Extended Forecasting Pipeline Summary</w:t>
      </w:r>
      <w:bookmarkEnd w:id="1"/>
    </w:p>
    <w:p w14:paraId="47AAB4A7" w14:textId="77777777" w:rsidR="00861A5D" w:rsidRPr="00861A5D" w:rsidRDefault="00861A5D" w:rsidP="00861A5D">
      <w:pPr>
        <w:spacing w:after="120"/>
        <w:rPr>
          <w:lang w:val="en-US"/>
        </w:rPr>
      </w:pPr>
      <w:r w:rsidRPr="00861A5D">
        <w:rPr>
          <w:lang w:val="en-US"/>
        </w:rPr>
        <w:t>As part of the extended analytics work for this project, a multi-tier forecasting pipeline was developed and validated across Gold, Silver, and Brent (walk-forward validation, monthly frequency, out-of-sample test window 2024-04-01 to 2026-04-01, 24 months):</w:t>
      </w:r>
    </w:p>
    <w:p w14:paraId="4E96F3D1" w14:textId="14EACC62" w:rsidR="00405507" w:rsidRDefault="00405507" w:rsidP="00405507">
      <w:pPr>
        <w:spacing w:after="120"/>
      </w:pP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475"/>
        <w:gridCol w:w="2529"/>
        <w:gridCol w:w="1644"/>
        <w:gridCol w:w="1632"/>
      </w:tblGrid>
      <w:tr w:rsidR="005B0D28" w14:paraId="72EDF9D9" w14:textId="66E8479A" w:rsidTr="005B0D28">
        <w:trPr>
          <w:trHeight w:val="239"/>
          <w:tblHeader/>
        </w:trPr>
        <w:tc>
          <w:tcPr>
            <w:tcW w:w="1100" w:type="dxa"/>
            <w:tcBorders>
              <w:top w:val="single" w:sz="2" w:space="0" w:color="C7D3D6"/>
              <w:left w:val="single" w:sz="2" w:space="0" w:color="C7D3D6"/>
              <w:bottom w:val="single" w:sz="2" w:space="0" w:color="C7D3D6"/>
              <w:right w:val="single" w:sz="2" w:space="0" w:color="C7D3D6"/>
            </w:tcBorders>
            <w:shd w:val="clear" w:color="auto" w:fill="DCE9EC"/>
            <w:tcMar>
              <w:top w:w="70" w:type="dxa"/>
              <w:left w:w="110" w:type="dxa"/>
              <w:bottom w:w="70" w:type="dxa"/>
              <w:right w:w="110" w:type="dxa"/>
            </w:tcMar>
            <w:vAlign w:val="center"/>
          </w:tcPr>
          <w:p w14:paraId="101478D6" w14:textId="77777777" w:rsidR="005B0D28" w:rsidRDefault="005B0D28" w:rsidP="004368C1">
            <w:r>
              <w:rPr>
                <w:b/>
                <w:bCs/>
              </w:rPr>
              <w:t>Tier</w:t>
            </w:r>
          </w:p>
        </w:tc>
        <w:tc>
          <w:tcPr>
            <w:tcW w:w="2475" w:type="dxa"/>
            <w:tcBorders>
              <w:top w:val="single" w:sz="2" w:space="0" w:color="C7D3D6"/>
              <w:left w:val="single" w:sz="2" w:space="0" w:color="C7D3D6"/>
              <w:bottom w:val="single" w:sz="2" w:space="0" w:color="C7D3D6"/>
              <w:right w:val="single" w:sz="2" w:space="0" w:color="C7D3D6"/>
            </w:tcBorders>
            <w:shd w:val="clear" w:color="auto" w:fill="DCE9EC"/>
            <w:tcMar>
              <w:top w:w="70" w:type="dxa"/>
              <w:left w:w="110" w:type="dxa"/>
              <w:bottom w:w="70" w:type="dxa"/>
              <w:right w:w="110" w:type="dxa"/>
            </w:tcMar>
            <w:vAlign w:val="center"/>
          </w:tcPr>
          <w:p w14:paraId="7C6C7065" w14:textId="77777777" w:rsidR="005B0D28" w:rsidRDefault="005B0D28" w:rsidP="004368C1">
            <w:r>
              <w:rPr>
                <w:b/>
                <w:bCs/>
              </w:rPr>
              <w:t>Method</w:t>
            </w:r>
          </w:p>
        </w:tc>
        <w:tc>
          <w:tcPr>
            <w:tcW w:w="2529" w:type="dxa"/>
            <w:tcBorders>
              <w:top w:val="single" w:sz="2" w:space="0" w:color="C7D3D6"/>
              <w:left w:val="single" w:sz="2" w:space="0" w:color="C7D3D6"/>
              <w:bottom w:val="single" w:sz="2" w:space="0" w:color="C7D3D6"/>
              <w:right w:val="single" w:sz="2" w:space="0" w:color="C7D3D6"/>
            </w:tcBorders>
            <w:shd w:val="clear" w:color="auto" w:fill="DCE9EC"/>
            <w:tcMar>
              <w:top w:w="70" w:type="dxa"/>
              <w:left w:w="110" w:type="dxa"/>
              <w:bottom w:w="70" w:type="dxa"/>
              <w:right w:w="110" w:type="dxa"/>
            </w:tcMar>
            <w:vAlign w:val="center"/>
          </w:tcPr>
          <w:p w14:paraId="6720DDE8" w14:textId="32FA248C" w:rsidR="005B0D28" w:rsidRPr="00917481" w:rsidRDefault="00917481" w:rsidP="004368C1">
            <w:pPr>
              <w:rPr>
                <w:b/>
                <w:bCs/>
              </w:rPr>
            </w:pPr>
            <w:r w:rsidRPr="00917481">
              <w:rPr>
                <w:b/>
                <w:bCs/>
              </w:rPr>
              <w:t>Gold MAPE</w:t>
            </w:r>
          </w:p>
        </w:tc>
        <w:tc>
          <w:tcPr>
            <w:tcW w:w="1644" w:type="dxa"/>
            <w:tcBorders>
              <w:top w:val="single" w:sz="2" w:space="0" w:color="C7D3D6"/>
              <w:left w:val="single" w:sz="2" w:space="0" w:color="C7D3D6"/>
              <w:bottom w:val="single" w:sz="2" w:space="0" w:color="C7D3D6"/>
              <w:right w:val="single" w:sz="2" w:space="0" w:color="C7D3D6"/>
            </w:tcBorders>
            <w:shd w:val="clear" w:color="auto" w:fill="DCE9EC"/>
          </w:tcPr>
          <w:p w14:paraId="720F759D" w14:textId="6B8A52F7" w:rsidR="005B0D28" w:rsidRPr="00917481" w:rsidRDefault="00917481" w:rsidP="004368C1">
            <w:pPr>
              <w:rPr>
                <w:b/>
                <w:bCs/>
              </w:rPr>
            </w:pPr>
            <w:r w:rsidRPr="00917481">
              <w:rPr>
                <w:b/>
                <w:bCs/>
              </w:rPr>
              <w:t>Silver MAPE</w:t>
            </w:r>
          </w:p>
        </w:tc>
        <w:tc>
          <w:tcPr>
            <w:tcW w:w="1632" w:type="dxa"/>
            <w:tcBorders>
              <w:top w:val="single" w:sz="2" w:space="0" w:color="C7D3D6"/>
              <w:left w:val="single" w:sz="2" w:space="0" w:color="C7D3D6"/>
              <w:bottom w:val="single" w:sz="2" w:space="0" w:color="C7D3D6"/>
              <w:right w:val="single" w:sz="2" w:space="0" w:color="C7D3D6"/>
            </w:tcBorders>
            <w:shd w:val="clear" w:color="auto" w:fill="DCE9EC"/>
          </w:tcPr>
          <w:p w14:paraId="780FC0CC" w14:textId="37348732" w:rsidR="005B0D28" w:rsidRPr="00917481" w:rsidRDefault="00917481" w:rsidP="004368C1">
            <w:pPr>
              <w:rPr>
                <w:b/>
                <w:bCs/>
              </w:rPr>
            </w:pPr>
            <w:r w:rsidRPr="00917481">
              <w:rPr>
                <w:b/>
                <w:bCs/>
              </w:rPr>
              <w:t>Brent MAPE</w:t>
            </w:r>
          </w:p>
        </w:tc>
      </w:tr>
      <w:tr w:rsidR="005B0D28" w14:paraId="0E1120E2" w14:textId="77777777" w:rsidTr="005B0D28">
        <w:trPr>
          <w:trHeight w:val="239"/>
        </w:trPr>
        <w:tc>
          <w:tcPr>
            <w:tcW w:w="1100"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5350D1A2" w14:textId="4B83126F" w:rsidR="005B0D28" w:rsidRDefault="005B0D28" w:rsidP="004368C1">
            <w:r w:rsidRPr="005B0D28">
              <w:t>T1 (baseline)</w:t>
            </w:r>
          </w:p>
        </w:tc>
        <w:tc>
          <w:tcPr>
            <w:tcW w:w="2475"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5E870D04" w14:textId="5F14E71E" w:rsidR="005B0D28" w:rsidRDefault="005B0D28" w:rsidP="004368C1">
            <w:r w:rsidRPr="005B0D28">
              <w:t>Naive Random Walk</w:t>
            </w:r>
          </w:p>
        </w:tc>
        <w:tc>
          <w:tcPr>
            <w:tcW w:w="2529"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7E0B3222" w14:textId="0FCC5C49" w:rsidR="005B0D28" w:rsidRDefault="005B0D28" w:rsidP="004368C1">
            <w:r w:rsidRPr="005B0D28">
              <w:t>4.30%</w:t>
            </w:r>
          </w:p>
        </w:tc>
        <w:tc>
          <w:tcPr>
            <w:tcW w:w="1644" w:type="dxa"/>
            <w:tcBorders>
              <w:top w:val="single" w:sz="2" w:space="0" w:color="C7D3D6"/>
              <w:left w:val="single" w:sz="2" w:space="0" w:color="C7D3D6"/>
              <w:bottom w:val="single" w:sz="2" w:space="0" w:color="C7D3D6"/>
              <w:right w:val="single" w:sz="2" w:space="0" w:color="C7D3D6"/>
            </w:tcBorders>
          </w:tcPr>
          <w:p w14:paraId="0E8F40D5" w14:textId="2559033A" w:rsidR="005B0D28" w:rsidRDefault="005B0D28" w:rsidP="004368C1">
            <w:r w:rsidRPr="005B0D28">
              <w:t>8.45%</w:t>
            </w:r>
          </w:p>
        </w:tc>
        <w:tc>
          <w:tcPr>
            <w:tcW w:w="1632" w:type="dxa"/>
            <w:tcBorders>
              <w:top w:val="single" w:sz="2" w:space="0" w:color="C7D3D6"/>
              <w:left w:val="single" w:sz="2" w:space="0" w:color="C7D3D6"/>
              <w:bottom w:val="single" w:sz="2" w:space="0" w:color="C7D3D6"/>
              <w:right w:val="single" w:sz="2" w:space="0" w:color="C7D3D6"/>
            </w:tcBorders>
          </w:tcPr>
          <w:p w14:paraId="28B6F63C" w14:textId="6406F464" w:rsidR="005B0D28" w:rsidRDefault="005B0D28" w:rsidP="004368C1">
            <w:r w:rsidRPr="005B0D28">
              <w:t>6.50%</w:t>
            </w:r>
          </w:p>
        </w:tc>
      </w:tr>
      <w:tr w:rsidR="005B0D28" w14:paraId="09973446" w14:textId="77777777" w:rsidTr="005B0D28">
        <w:trPr>
          <w:trHeight w:val="239"/>
        </w:trPr>
        <w:tc>
          <w:tcPr>
            <w:tcW w:w="1100" w:type="dxa"/>
            <w:tcBorders>
              <w:top w:val="single" w:sz="2" w:space="0" w:color="C7D3D6"/>
              <w:left w:val="single" w:sz="2" w:space="0" w:color="C7D3D6"/>
              <w:bottom w:val="single" w:sz="2" w:space="0" w:color="C7D3D6"/>
              <w:right w:val="single" w:sz="2" w:space="0" w:color="C7D3D6"/>
            </w:tcBorders>
            <w:shd w:val="clear" w:color="auto" w:fill="EAEAEA"/>
            <w:tcMar>
              <w:top w:w="70" w:type="dxa"/>
              <w:left w:w="110" w:type="dxa"/>
              <w:bottom w:w="70" w:type="dxa"/>
              <w:right w:w="110" w:type="dxa"/>
            </w:tcMar>
            <w:vAlign w:val="center"/>
          </w:tcPr>
          <w:p w14:paraId="422743B6" w14:textId="55C6F0CB" w:rsidR="005B0D28" w:rsidRDefault="005B0D28" w:rsidP="004368C1">
            <w:r w:rsidRPr="005B0D28">
              <w:t>T1</w:t>
            </w:r>
          </w:p>
        </w:tc>
        <w:tc>
          <w:tcPr>
            <w:tcW w:w="2475" w:type="dxa"/>
            <w:tcBorders>
              <w:top w:val="single" w:sz="2" w:space="0" w:color="C7D3D6"/>
              <w:left w:val="single" w:sz="2" w:space="0" w:color="C7D3D6"/>
              <w:bottom w:val="single" w:sz="2" w:space="0" w:color="C7D3D6"/>
              <w:right w:val="single" w:sz="2" w:space="0" w:color="C7D3D6"/>
            </w:tcBorders>
            <w:shd w:val="clear" w:color="auto" w:fill="EAEAEA"/>
            <w:tcMar>
              <w:top w:w="70" w:type="dxa"/>
              <w:left w:w="110" w:type="dxa"/>
              <w:bottom w:w="70" w:type="dxa"/>
              <w:right w:w="110" w:type="dxa"/>
            </w:tcMar>
            <w:vAlign w:val="center"/>
          </w:tcPr>
          <w:p w14:paraId="775D6D23" w14:textId="46E05AA1" w:rsidR="005B0D28" w:rsidRDefault="005B0D28" w:rsidP="004368C1">
            <w:proofErr w:type="gramStart"/>
            <w:r w:rsidRPr="005B0D28">
              <w:t>ARIMA(</w:t>
            </w:r>
            <w:proofErr w:type="gramEnd"/>
            <w:r w:rsidRPr="005B0D28">
              <w:t>1,1,2) / (3,1,3) / (1,1,2)</w:t>
            </w:r>
            <w:r w:rsidR="00990A33">
              <w:t xml:space="preserve"> </w:t>
            </w:r>
            <w:r w:rsidR="00990A33" w:rsidRPr="00990A33">
              <w:t>[12]</w:t>
            </w:r>
          </w:p>
        </w:tc>
        <w:tc>
          <w:tcPr>
            <w:tcW w:w="2529" w:type="dxa"/>
            <w:tcBorders>
              <w:top w:val="single" w:sz="2" w:space="0" w:color="C7D3D6"/>
              <w:left w:val="single" w:sz="2" w:space="0" w:color="C7D3D6"/>
              <w:bottom w:val="single" w:sz="2" w:space="0" w:color="C7D3D6"/>
              <w:right w:val="single" w:sz="2" w:space="0" w:color="C7D3D6"/>
            </w:tcBorders>
            <w:shd w:val="clear" w:color="auto" w:fill="EAEAEA"/>
            <w:tcMar>
              <w:top w:w="70" w:type="dxa"/>
              <w:left w:w="110" w:type="dxa"/>
              <w:bottom w:w="70" w:type="dxa"/>
              <w:right w:w="110" w:type="dxa"/>
            </w:tcMar>
            <w:vAlign w:val="center"/>
          </w:tcPr>
          <w:p w14:paraId="5630D79E" w14:textId="0B66FD53" w:rsidR="005B0D28" w:rsidRDefault="005B0D28" w:rsidP="004368C1">
            <w:r w:rsidRPr="005B0D28">
              <w:rPr>
                <w:b/>
                <w:bCs/>
              </w:rPr>
              <w:t>3.90%</w:t>
            </w:r>
          </w:p>
        </w:tc>
        <w:tc>
          <w:tcPr>
            <w:tcW w:w="1644" w:type="dxa"/>
            <w:tcBorders>
              <w:top w:val="single" w:sz="2" w:space="0" w:color="C7D3D6"/>
              <w:left w:val="single" w:sz="2" w:space="0" w:color="C7D3D6"/>
              <w:bottom w:val="single" w:sz="2" w:space="0" w:color="C7D3D6"/>
              <w:right w:val="single" w:sz="2" w:space="0" w:color="C7D3D6"/>
            </w:tcBorders>
            <w:shd w:val="clear" w:color="auto" w:fill="EAEAEA"/>
          </w:tcPr>
          <w:p w14:paraId="2ACCA4A3" w14:textId="1B50CA1A" w:rsidR="005B0D28" w:rsidRDefault="005B0D28" w:rsidP="004368C1">
            <w:r w:rsidRPr="005B0D28">
              <w:t>8.58%</w:t>
            </w:r>
          </w:p>
        </w:tc>
        <w:tc>
          <w:tcPr>
            <w:tcW w:w="1632" w:type="dxa"/>
            <w:tcBorders>
              <w:top w:val="single" w:sz="2" w:space="0" w:color="C7D3D6"/>
              <w:left w:val="single" w:sz="2" w:space="0" w:color="C7D3D6"/>
              <w:bottom w:val="single" w:sz="2" w:space="0" w:color="C7D3D6"/>
              <w:right w:val="single" w:sz="2" w:space="0" w:color="C7D3D6"/>
            </w:tcBorders>
            <w:shd w:val="clear" w:color="auto" w:fill="EAEAEA"/>
          </w:tcPr>
          <w:p w14:paraId="07D4CBB3" w14:textId="4082AB28" w:rsidR="005B0D28" w:rsidRDefault="005B0D28" w:rsidP="004368C1">
            <w:r w:rsidRPr="005B0D28">
              <w:t>6.55%</w:t>
            </w:r>
          </w:p>
        </w:tc>
      </w:tr>
      <w:tr w:rsidR="005B0D28" w14:paraId="0221998E" w14:textId="77777777" w:rsidTr="005B0D28">
        <w:trPr>
          <w:trHeight w:val="239"/>
        </w:trPr>
        <w:tc>
          <w:tcPr>
            <w:tcW w:w="1100"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2E6D9DF0" w14:textId="381399B4" w:rsidR="005B0D28" w:rsidRDefault="005B0D28" w:rsidP="004368C1">
            <w:r w:rsidRPr="005B0D28">
              <w:t>T1</w:t>
            </w:r>
          </w:p>
        </w:tc>
        <w:tc>
          <w:tcPr>
            <w:tcW w:w="2475"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3E50DE86" w14:textId="7C51FA79" w:rsidR="005B0D28" w:rsidRDefault="005B0D28" w:rsidP="004368C1">
            <w:r w:rsidRPr="005B0D28">
              <w:t xml:space="preserve">ARIMAX + FRED </w:t>
            </w:r>
            <w:r w:rsidR="00990A33" w:rsidRPr="00990A33">
              <w:t>[11]</w:t>
            </w:r>
            <w:r w:rsidR="00990A33">
              <w:t xml:space="preserve"> </w:t>
            </w:r>
            <w:r w:rsidRPr="005B0D28">
              <w:t>exogenous (VIX / DXY)</w:t>
            </w:r>
          </w:p>
        </w:tc>
        <w:tc>
          <w:tcPr>
            <w:tcW w:w="2529"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3F758875" w14:textId="72DBC6AE" w:rsidR="005B0D28" w:rsidRDefault="005B0D28" w:rsidP="004368C1">
            <w:r w:rsidRPr="005B0D28">
              <w:t>4.14%</w:t>
            </w:r>
          </w:p>
        </w:tc>
        <w:tc>
          <w:tcPr>
            <w:tcW w:w="1644" w:type="dxa"/>
            <w:tcBorders>
              <w:top w:val="single" w:sz="2" w:space="0" w:color="C7D3D6"/>
              <w:left w:val="single" w:sz="2" w:space="0" w:color="C7D3D6"/>
              <w:bottom w:val="single" w:sz="2" w:space="0" w:color="C7D3D6"/>
              <w:right w:val="single" w:sz="2" w:space="0" w:color="C7D3D6"/>
            </w:tcBorders>
          </w:tcPr>
          <w:p w14:paraId="1B00B8D0" w14:textId="64436C69" w:rsidR="005B0D28" w:rsidRDefault="005B0D28" w:rsidP="004368C1">
            <w:r w:rsidRPr="005B0D28">
              <w:t>—</w:t>
            </w:r>
          </w:p>
        </w:tc>
        <w:tc>
          <w:tcPr>
            <w:tcW w:w="1632" w:type="dxa"/>
            <w:tcBorders>
              <w:top w:val="single" w:sz="2" w:space="0" w:color="C7D3D6"/>
              <w:left w:val="single" w:sz="2" w:space="0" w:color="C7D3D6"/>
              <w:bottom w:val="single" w:sz="2" w:space="0" w:color="C7D3D6"/>
              <w:right w:val="single" w:sz="2" w:space="0" w:color="C7D3D6"/>
            </w:tcBorders>
          </w:tcPr>
          <w:p w14:paraId="05BEC1E8" w14:textId="764E47AB" w:rsidR="005B0D28" w:rsidRDefault="005B0D28" w:rsidP="004368C1">
            <w:r w:rsidRPr="005B0D28">
              <w:t>8.05%</w:t>
            </w:r>
          </w:p>
        </w:tc>
      </w:tr>
      <w:tr w:rsidR="005B0D28" w14:paraId="44766753" w14:textId="77777777" w:rsidTr="005B0D28">
        <w:trPr>
          <w:trHeight w:val="239"/>
        </w:trPr>
        <w:tc>
          <w:tcPr>
            <w:tcW w:w="1100" w:type="dxa"/>
            <w:tcBorders>
              <w:top w:val="single" w:sz="2" w:space="0" w:color="C7D3D6"/>
              <w:left w:val="single" w:sz="2" w:space="0" w:color="C7D3D6"/>
              <w:bottom w:val="single" w:sz="2" w:space="0" w:color="C7D3D6"/>
              <w:right w:val="single" w:sz="2" w:space="0" w:color="C7D3D6"/>
            </w:tcBorders>
            <w:shd w:val="clear" w:color="auto" w:fill="EAEAEA"/>
            <w:tcMar>
              <w:top w:w="70" w:type="dxa"/>
              <w:left w:w="110" w:type="dxa"/>
              <w:bottom w:w="70" w:type="dxa"/>
              <w:right w:w="110" w:type="dxa"/>
            </w:tcMar>
            <w:vAlign w:val="center"/>
          </w:tcPr>
          <w:p w14:paraId="5E0C9FDF" w14:textId="47F68AC6" w:rsidR="005B0D28" w:rsidRDefault="005B0D28" w:rsidP="004368C1">
            <w:r w:rsidRPr="005B0D28">
              <w:t>T1</w:t>
            </w:r>
          </w:p>
        </w:tc>
        <w:tc>
          <w:tcPr>
            <w:tcW w:w="2475" w:type="dxa"/>
            <w:tcBorders>
              <w:top w:val="single" w:sz="2" w:space="0" w:color="C7D3D6"/>
              <w:left w:val="single" w:sz="2" w:space="0" w:color="C7D3D6"/>
              <w:bottom w:val="single" w:sz="2" w:space="0" w:color="C7D3D6"/>
              <w:right w:val="single" w:sz="2" w:space="0" w:color="C7D3D6"/>
            </w:tcBorders>
            <w:shd w:val="clear" w:color="auto" w:fill="EAEAEA"/>
            <w:tcMar>
              <w:top w:w="70" w:type="dxa"/>
              <w:left w:w="110" w:type="dxa"/>
              <w:bottom w:w="70" w:type="dxa"/>
              <w:right w:w="110" w:type="dxa"/>
            </w:tcMar>
            <w:vAlign w:val="center"/>
          </w:tcPr>
          <w:p w14:paraId="5843CF58" w14:textId="77777777" w:rsidR="00990A33" w:rsidRDefault="005B0D28" w:rsidP="00990A33">
            <w:r w:rsidRPr="005B0D28">
              <w:t>GARCH</w:t>
            </w:r>
            <w:r w:rsidR="00990A33">
              <w:t xml:space="preserve"> </w:t>
            </w:r>
            <w:r w:rsidR="00990A33" w:rsidRPr="00990A33">
              <w:t>[13]</w:t>
            </w:r>
            <w:r w:rsidR="00990A33">
              <w:t xml:space="preserve"> </w:t>
            </w:r>
            <w:r w:rsidRPr="005B0D28">
              <w:t>/</w:t>
            </w:r>
          </w:p>
          <w:p w14:paraId="255E0C33" w14:textId="41AF550C" w:rsidR="005B0D28" w:rsidRPr="00990A33" w:rsidRDefault="005B0D28" w:rsidP="004368C1">
            <w:pPr>
              <w:rPr>
                <w:lang w:val="en-US"/>
              </w:rPr>
            </w:pPr>
            <w:r w:rsidRPr="005B0D28">
              <w:t>EGARCH</w:t>
            </w:r>
            <w:r w:rsidR="00990A33">
              <w:t xml:space="preserve"> </w:t>
            </w:r>
            <w:r w:rsidR="00990A33" w:rsidRPr="00990A33">
              <w:rPr>
                <w:lang w:val="en-US"/>
              </w:rPr>
              <w:t>[14]</w:t>
            </w:r>
            <w:r w:rsidR="00990A33">
              <w:rPr>
                <w:lang w:val="en-US"/>
              </w:rPr>
              <w:t xml:space="preserve"> </w:t>
            </w:r>
            <w:r w:rsidRPr="005B0D28">
              <w:t>(1,1)</w:t>
            </w:r>
          </w:p>
        </w:tc>
        <w:tc>
          <w:tcPr>
            <w:tcW w:w="2529" w:type="dxa"/>
            <w:tcBorders>
              <w:top w:val="single" w:sz="2" w:space="0" w:color="C7D3D6"/>
              <w:left w:val="single" w:sz="2" w:space="0" w:color="C7D3D6"/>
              <w:bottom w:val="single" w:sz="2" w:space="0" w:color="C7D3D6"/>
              <w:right w:val="single" w:sz="2" w:space="0" w:color="C7D3D6"/>
            </w:tcBorders>
            <w:shd w:val="clear" w:color="auto" w:fill="EAEAEA"/>
            <w:tcMar>
              <w:top w:w="70" w:type="dxa"/>
              <w:left w:w="110" w:type="dxa"/>
              <w:bottom w:w="70" w:type="dxa"/>
              <w:right w:w="110" w:type="dxa"/>
            </w:tcMar>
            <w:vAlign w:val="center"/>
          </w:tcPr>
          <w:p w14:paraId="2406D75F" w14:textId="590D10EA" w:rsidR="005B0D28" w:rsidRDefault="005B0D28" w:rsidP="004368C1">
            <w:r w:rsidRPr="005B0D28">
              <w:t>Leverage effect confirmed; volatility cone for 12-month CI</w:t>
            </w:r>
          </w:p>
        </w:tc>
        <w:tc>
          <w:tcPr>
            <w:tcW w:w="1644" w:type="dxa"/>
            <w:tcBorders>
              <w:top w:val="single" w:sz="2" w:space="0" w:color="C7D3D6"/>
              <w:left w:val="single" w:sz="2" w:space="0" w:color="C7D3D6"/>
              <w:bottom w:val="single" w:sz="2" w:space="0" w:color="C7D3D6"/>
              <w:right w:val="single" w:sz="2" w:space="0" w:color="C7D3D6"/>
            </w:tcBorders>
            <w:shd w:val="clear" w:color="auto" w:fill="EAEAEA"/>
          </w:tcPr>
          <w:p w14:paraId="35811EFF" w14:textId="77777777" w:rsidR="005B0D28" w:rsidRDefault="005B0D28" w:rsidP="004368C1"/>
        </w:tc>
        <w:tc>
          <w:tcPr>
            <w:tcW w:w="1632" w:type="dxa"/>
            <w:tcBorders>
              <w:top w:val="single" w:sz="2" w:space="0" w:color="C7D3D6"/>
              <w:left w:val="single" w:sz="2" w:space="0" w:color="C7D3D6"/>
              <w:bottom w:val="single" w:sz="2" w:space="0" w:color="C7D3D6"/>
              <w:right w:val="single" w:sz="2" w:space="0" w:color="C7D3D6"/>
            </w:tcBorders>
            <w:shd w:val="clear" w:color="auto" w:fill="EAEAEA"/>
          </w:tcPr>
          <w:p w14:paraId="358EDB0E" w14:textId="77777777" w:rsidR="005B0D28" w:rsidRDefault="005B0D28" w:rsidP="004368C1"/>
        </w:tc>
      </w:tr>
      <w:tr w:rsidR="005B0D28" w14:paraId="00FDCA42" w14:textId="0F645ADB" w:rsidTr="005B0D28">
        <w:trPr>
          <w:trHeight w:val="239"/>
        </w:trPr>
        <w:tc>
          <w:tcPr>
            <w:tcW w:w="1100"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2E97019A" w14:textId="160E8843" w:rsidR="005B0D28" w:rsidRDefault="005B0D28" w:rsidP="004368C1">
            <w:r>
              <w:t>T2</w:t>
            </w:r>
          </w:p>
        </w:tc>
        <w:tc>
          <w:tcPr>
            <w:tcW w:w="2475"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72254FE0" w14:textId="7EE2A7CC" w:rsidR="005B0D28" w:rsidRPr="00990A33" w:rsidRDefault="005B0D28" w:rsidP="004368C1">
            <w:pPr>
              <w:rPr>
                <w:lang w:val="en-US"/>
              </w:rPr>
            </w:pPr>
            <w:r w:rsidRPr="005B0D28">
              <w:t>Random Forest (500 trees)</w:t>
            </w:r>
            <w:r w:rsidR="00990A33">
              <w:t xml:space="preserve"> </w:t>
            </w:r>
            <w:r w:rsidR="00990A33" w:rsidRPr="00990A33">
              <w:rPr>
                <w:lang w:val="en-US"/>
              </w:rPr>
              <w:t xml:space="preserve">[10] </w:t>
            </w:r>
          </w:p>
        </w:tc>
        <w:tc>
          <w:tcPr>
            <w:tcW w:w="2529"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1C7649E6" w14:textId="6AEC9230" w:rsidR="005B0D28" w:rsidRDefault="005B0D28" w:rsidP="004368C1">
            <w:r w:rsidRPr="005B0D28">
              <w:t>4.07%</w:t>
            </w:r>
          </w:p>
        </w:tc>
        <w:tc>
          <w:tcPr>
            <w:tcW w:w="1644" w:type="dxa"/>
            <w:tcBorders>
              <w:top w:val="single" w:sz="2" w:space="0" w:color="C7D3D6"/>
              <w:left w:val="single" w:sz="2" w:space="0" w:color="C7D3D6"/>
              <w:bottom w:val="single" w:sz="2" w:space="0" w:color="C7D3D6"/>
              <w:right w:val="single" w:sz="2" w:space="0" w:color="C7D3D6"/>
            </w:tcBorders>
          </w:tcPr>
          <w:p w14:paraId="2630BA9A" w14:textId="5E1D820C" w:rsidR="005B0D28" w:rsidRDefault="005B0D28" w:rsidP="004368C1">
            <w:r w:rsidRPr="005B0D28">
              <w:t>12.43%</w:t>
            </w:r>
          </w:p>
        </w:tc>
        <w:tc>
          <w:tcPr>
            <w:tcW w:w="1632" w:type="dxa"/>
            <w:tcBorders>
              <w:top w:val="single" w:sz="2" w:space="0" w:color="C7D3D6"/>
              <w:left w:val="single" w:sz="2" w:space="0" w:color="C7D3D6"/>
              <w:bottom w:val="single" w:sz="2" w:space="0" w:color="C7D3D6"/>
              <w:right w:val="single" w:sz="2" w:space="0" w:color="C7D3D6"/>
            </w:tcBorders>
          </w:tcPr>
          <w:p w14:paraId="17FE4A12" w14:textId="0784482B" w:rsidR="005B0D28" w:rsidRDefault="005B0D28" w:rsidP="004368C1">
            <w:r w:rsidRPr="005B0D28">
              <w:rPr>
                <w:b/>
                <w:bCs/>
              </w:rPr>
              <w:t>6.49%</w:t>
            </w:r>
          </w:p>
        </w:tc>
      </w:tr>
      <w:tr w:rsidR="005B0D28" w14:paraId="57E3EC86" w14:textId="116C4519" w:rsidTr="005B0D28">
        <w:trPr>
          <w:trHeight w:val="239"/>
        </w:trPr>
        <w:tc>
          <w:tcPr>
            <w:tcW w:w="1100" w:type="dxa"/>
            <w:tcBorders>
              <w:top w:val="single" w:sz="2" w:space="0" w:color="C7D3D6"/>
              <w:left w:val="single" w:sz="2" w:space="0" w:color="C7D3D6"/>
              <w:bottom w:val="single" w:sz="2" w:space="0" w:color="C7D3D6"/>
              <w:right w:val="single" w:sz="2" w:space="0" w:color="C7D3D6"/>
            </w:tcBorders>
            <w:shd w:val="clear" w:color="auto" w:fill="EAEAEA"/>
            <w:tcMar>
              <w:top w:w="70" w:type="dxa"/>
              <w:left w:w="110" w:type="dxa"/>
              <w:bottom w:w="70" w:type="dxa"/>
              <w:right w:w="110" w:type="dxa"/>
            </w:tcMar>
            <w:vAlign w:val="center"/>
          </w:tcPr>
          <w:p w14:paraId="23450751" w14:textId="2F8D5251" w:rsidR="005B0D28" w:rsidRDefault="005B0D28" w:rsidP="004368C1">
            <w:r w:rsidRPr="005B0D28">
              <w:t>T2</w:t>
            </w:r>
          </w:p>
        </w:tc>
        <w:tc>
          <w:tcPr>
            <w:tcW w:w="2475" w:type="dxa"/>
            <w:tcBorders>
              <w:top w:val="single" w:sz="2" w:space="0" w:color="C7D3D6"/>
              <w:left w:val="single" w:sz="2" w:space="0" w:color="C7D3D6"/>
              <w:bottom w:val="single" w:sz="2" w:space="0" w:color="C7D3D6"/>
              <w:right w:val="single" w:sz="2" w:space="0" w:color="C7D3D6"/>
            </w:tcBorders>
            <w:shd w:val="clear" w:color="auto" w:fill="EAEAEA"/>
            <w:tcMar>
              <w:top w:w="70" w:type="dxa"/>
              <w:left w:w="110" w:type="dxa"/>
              <w:bottom w:w="70" w:type="dxa"/>
              <w:right w:w="110" w:type="dxa"/>
            </w:tcMar>
            <w:vAlign w:val="center"/>
          </w:tcPr>
          <w:p w14:paraId="2A3670E4" w14:textId="189F481D" w:rsidR="005B0D28" w:rsidRDefault="005B0D28" w:rsidP="004368C1">
            <w:proofErr w:type="spellStart"/>
            <w:r w:rsidRPr="005B0D28">
              <w:t>LightGBM</w:t>
            </w:r>
            <w:proofErr w:type="spellEnd"/>
          </w:p>
        </w:tc>
        <w:tc>
          <w:tcPr>
            <w:tcW w:w="2529" w:type="dxa"/>
            <w:tcBorders>
              <w:top w:val="single" w:sz="2" w:space="0" w:color="C7D3D6"/>
              <w:left w:val="single" w:sz="2" w:space="0" w:color="C7D3D6"/>
              <w:bottom w:val="single" w:sz="2" w:space="0" w:color="C7D3D6"/>
              <w:right w:val="single" w:sz="2" w:space="0" w:color="C7D3D6"/>
            </w:tcBorders>
            <w:shd w:val="clear" w:color="auto" w:fill="EAEAEA"/>
            <w:tcMar>
              <w:top w:w="70" w:type="dxa"/>
              <w:left w:w="110" w:type="dxa"/>
              <w:bottom w:w="70" w:type="dxa"/>
              <w:right w:w="110" w:type="dxa"/>
            </w:tcMar>
            <w:vAlign w:val="center"/>
          </w:tcPr>
          <w:p w14:paraId="05959E3B" w14:textId="5E1BBD60" w:rsidR="005B0D28" w:rsidRDefault="005B0D28" w:rsidP="004368C1">
            <w:r w:rsidRPr="005B0D28">
              <w:t>4.80%</w:t>
            </w:r>
          </w:p>
        </w:tc>
        <w:tc>
          <w:tcPr>
            <w:tcW w:w="1644" w:type="dxa"/>
            <w:tcBorders>
              <w:top w:val="single" w:sz="2" w:space="0" w:color="C7D3D6"/>
              <w:left w:val="single" w:sz="2" w:space="0" w:color="C7D3D6"/>
              <w:bottom w:val="single" w:sz="2" w:space="0" w:color="C7D3D6"/>
              <w:right w:val="single" w:sz="2" w:space="0" w:color="C7D3D6"/>
            </w:tcBorders>
            <w:shd w:val="clear" w:color="auto" w:fill="EAEAEA"/>
          </w:tcPr>
          <w:p w14:paraId="03F7E1DD" w14:textId="12B6DDEA" w:rsidR="005B0D28" w:rsidRDefault="005B0D28" w:rsidP="004368C1">
            <w:r w:rsidRPr="005B0D28">
              <w:t>10.54%</w:t>
            </w:r>
          </w:p>
        </w:tc>
        <w:tc>
          <w:tcPr>
            <w:tcW w:w="1632" w:type="dxa"/>
            <w:tcBorders>
              <w:top w:val="single" w:sz="2" w:space="0" w:color="C7D3D6"/>
              <w:left w:val="single" w:sz="2" w:space="0" w:color="C7D3D6"/>
              <w:bottom w:val="single" w:sz="2" w:space="0" w:color="C7D3D6"/>
              <w:right w:val="single" w:sz="2" w:space="0" w:color="C7D3D6"/>
            </w:tcBorders>
            <w:shd w:val="clear" w:color="auto" w:fill="EAEAEA"/>
          </w:tcPr>
          <w:p w14:paraId="01A3782C" w14:textId="1733266D" w:rsidR="005B0D28" w:rsidRDefault="005B0D28" w:rsidP="004368C1">
            <w:r w:rsidRPr="005B0D28">
              <w:t>6.79%</w:t>
            </w:r>
          </w:p>
        </w:tc>
      </w:tr>
      <w:tr w:rsidR="000B3AEB" w14:paraId="5F49AF1C" w14:textId="77777777" w:rsidTr="005B0D28">
        <w:trPr>
          <w:trHeight w:val="461"/>
        </w:trPr>
        <w:tc>
          <w:tcPr>
            <w:tcW w:w="1100"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5D3B1D2F" w14:textId="54C35A3E" w:rsidR="000B3AEB" w:rsidRDefault="000B3AEB" w:rsidP="004368C1">
            <w:r w:rsidRPr="005B0D28">
              <w:t>T2</w:t>
            </w:r>
          </w:p>
        </w:tc>
        <w:tc>
          <w:tcPr>
            <w:tcW w:w="2475"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3FDB75B5" w14:textId="7A0EE6B9" w:rsidR="000B3AEB" w:rsidRPr="005B0D28" w:rsidRDefault="000B3AEB" w:rsidP="004368C1">
            <w:proofErr w:type="gramStart"/>
            <w:r w:rsidRPr="000B3AEB">
              <w:t>LSTM(</w:t>
            </w:r>
            <w:proofErr w:type="gramEnd"/>
            <w:r w:rsidRPr="000B3AEB">
              <w:t>64)</w:t>
            </w:r>
          </w:p>
        </w:tc>
        <w:tc>
          <w:tcPr>
            <w:tcW w:w="2529"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613F6E3A" w14:textId="4D3D900E" w:rsidR="000B3AEB" w:rsidRPr="005B0D28" w:rsidRDefault="000B3AEB" w:rsidP="004368C1">
            <w:r w:rsidRPr="000B3AEB">
              <w:rPr>
                <w:b/>
                <w:bCs/>
              </w:rPr>
              <w:t>3.88%</w:t>
            </w:r>
          </w:p>
        </w:tc>
        <w:tc>
          <w:tcPr>
            <w:tcW w:w="1644" w:type="dxa"/>
            <w:tcBorders>
              <w:top w:val="single" w:sz="2" w:space="0" w:color="C7D3D6"/>
              <w:left w:val="single" w:sz="2" w:space="0" w:color="C7D3D6"/>
              <w:bottom w:val="single" w:sz="2" w:space="0" w:color="C7D3D6"/>
              <w:right w:val="single" w:sz="2" w:space="0" w:color="C7D3D6"/>
            </w:tcBorders>
          </w:tcPr>
          <w:p w14:paraId="5974A03A" w14:textId="40BA3A28" w:rsidR="000B3AEB" w:rsidRDefault="000B3AEB" w:rsidP="000B3AEB">
            <w:r w:rsidRPr="000B3AEB">
              <w:t>8.45%</w:t>
            </w:r>
          </w:p>
        </w:tc>
        <w:tc>
          <w:tcPr>
            <w:tcW w:w="1632" w:type="dxa"/>
            <w:tcBorders>
              <w:top w:val="single" w:sz="2" w:space="0" w:color="C7D3D6"/>
              <w:left w:val="single" w:sz="2" w:space="0" w:color="C7D3D6"/>
              <w:bottom w:val="single" w:sz="2" w:space="0" w:color="C7D3D6"/>
              <w:right w:val="single" w:sz="2" w:space="0" w:color="C7D3D6"/>
            </w:tcBorders>
          </w:tcPr>
          <w:p w14:paraId="6A33C642" w14:textId="55E7CC8D" w:rsidR="000B3AEB" w:rsidRDefault="000B3AEB" w:rsidP="004368C1">
            <w:r w:rsidRPr="000B3AEB">
              <w:t>6.61%</w:t>
            </w:r>
          </w:p>
        </w:tc>
      </w:tr>
      <w:tr w:rsidR="000B3AEB" w14:paraId="58D9107A" w14:textId="77777777" w:rsidTr="000B3AEB">
        <w:trPr>
          <w:trHeight w:val="461"/>
        </w:trPr>
        <w:tc>
          <w:tcPr>
            <w:tcW w:w="1100" w:type="dxa"/>
            <w:tcBorders>
              <w:top w:val="single" w:sz="2" w:space="0" w:color="C7D3D6"/>
              <w:left w:val="single" w:sz="2" w:space="0" w:color="C7D3D6"/>
              <w:bottom w:val="single" w:sz="2" w:space="0" w:color="C7D3D6"/>
              <w:right w:val="single" w:sz="2" w:space="0" w:color="C7D3D6"/>
            </w:tcBorders>
            <w:shd w:val="clear" w:color="auto" w:fill="E7E6E6" w:themeFill="background2"/>
            <w:tcMar>
              <w:top w:w="70" w:type="dxa"/>
              <w:left w:w="110" w:type="dxa"/>
              <w:bottom w:w="70" w:type="dxa"/>
              <w:right w:w="110" w:type="dxa"/>
            </w:tcMar>
            <w:vAlign w:val="center"/>
          </w:tcPr>
          <w:p w14:paraId="7053368A" w14:textId="0B847598" w:rsidR="000B3AEB" w:rsidRDefault="000B3AEB" w:rsidP="004368C1">
            <w:r w:rsidRPr="005B0D28">
              <w:t>T2</w:t>
            </w:r>
          </w:p>
        </w:tc>
        <w:tc>
          <w:tcPr>
            <w:tcW w:w="2475" w:type="dxa"/>
            <w:tcBorders>
              <w:top w:val="single" w:sz="2" w:space="0" w:color="C7D3D6"/>
              <w:left w:val="single" w:sz="2" w:space="0" w:color="C7D3D6"/>
              <w:bottom w:val="single" w:sz="2" w:space="0" w:color="C7D3D6"/>
              <w:right w:val="single" w:sz="2" w:space="0" w:color="C7D3D6"/>
            </w:tcBorders>
            <w:shd w:val="clear" w:color="auto" w:fill="E7E6E6" w:themeFill="background2"/>
            <w:tcMar>
              <w:top w:w="70" w:type="dxa"/>
              <w:left w:w="110" w:type="dxa"/>
              <w:bottom w:w="70" w:type="dxa"/>
              <w:right w:w="110" w:type="dxa"/>
            </w:tcMar>
            <w:vAlign w:val="center"/>
          </w:tcPr>
          <w:p w14:paraId="43603E66" w14:textId="3244B023" w:rsidR="000B3AEB" w:rsidRPr="00990A33" w:rsidRDefault="000B3AEB" w:rsidP="004368C1">
            <w:pPr>
              <w:rPr>
                <w:lang w:val="en-US"/>
              </w:rPr>
            </w:pPr>
            <w:proofErr w:type="spellStart"/>
            <w:proofErr w:type="gramStart"/>
            <w:r w:rsidRPr="000B3AEB">
              <w:t>BiGRU</w:t>
            </w:r>
            <w:proofErr w:type="spellEnd"/>
            <w:r w:rsidRPr="000B3AEB">
              <w:t>(</w:t>
            </w:r>
            <w:proofErr w:type="gramEnd"/>
            <w:r w:rsidRPr="000B3AEB">
              <w:t>32) (Gold only)</w:t>
            </w:r>
            <w:r w:rsidR="00990A33">
              <w:t xml:space="preserve"> </w:t>
            </w:r>
            <w:r w:rsidR="00990A33" w:rsidRPr="00990A33">
              <w:rPr>
                <w:lang w:val="en-US"/>
              </w:rPr>
              <w:t>[9]</w:t>
            </w:r>
          </w:p>
        </w:tc>
        <w:tc>
          <w:tcPr>
            <w:tcW w:w="2529" w:type="dxa"/>
            <w:tcBorders>
              <w:top w:val="single" w:sz="2" w:space="0" w:color="C7D3D6"/>
              <w:left w:val="single" w:sz="2" w:space="0" w:color="C7D3D6"/>
              <w:bottom w:val="single" w:sz="2" w:space="0" w:color="C7D3D6"/>
              <w:right w:val="single" w:sz="2" w:space="0" w:color="C7D3D6"/>
            </w:tcBorders>
            <w:shd w:val="clear" w:color="auto" w:fill="E7E6E6" w:themeFill="background2"/>
            <w:tcMar>
              <w:top w:w="70" w:type="dxa"/>
              <w:left w:w="110" w:type="dxa"/>
              <w:bottom w:w="70" w:type="dxa"/>
              <w:right w:w="110" w:type="dxa"/>
            </w:tcMar>
            <w:vAlign w:val="center"/>
          </w:tcPr>
          <w:p w14:paraId="5E46A90B" w14:textId="69137FFB" w:rsidR="000B3AEB" w:rsidRPr="005B0D28" w:rsidRDefault="000B3AEB" w:rsidP="004368C1">
            <w:r w:rsidRPr="000B3AEB">
              <w:t>3.94%</w:t>
            </w:r>
          </w:p>
        </w:tc>
        <w:tc>
          <w:tcPr>
            <w:tcW w:w="1644" w:type="dxa"/>
            <w:tcBorders>
              <w:top w:val="single" w:sz="2" w:space="0" w:color="C7D3D6"/>
              <w:left w:val="single" w:sz="2" w:space="0" w:color="C7D3D6"/>
              <w:bottom w:val="single" w:sz="2" w:space="0" w:color="C7D3D6"/>
              <w:right w:val="single" w:sz="2" w:space="0" w:color="C7D3D6"/>
            </w:tcBorders>
            <w:shd w:val="clear" w:color="auto" w:fill="E7E6E6" w:themeFill="background2"/>
          </w:tcPr>
          <w:p w14:paraId="57CFEA9A" w14:textId="211A66BF" w:rsidR="000B3AEB" w:rsidRPr="000B3AEB" w:rsidRDefault="000B3AEB" w:rsidP="000B3AEB">
            <w:pPr>
              <w:spacing w:before="150" w:after="225"/>
              <w:rPr>
                <w:rFonts w:ascii="Helvetica" w:hAnsi="Helvetica" w:cs="Helvetica"/>
                <w:color w:val="333333"/>
              </w:rPr>
            </w:pPr>
            <w:r>
              <w:rPr>
                <w:rFonts w:ascii="Helvetica" w:hAnsi="Helvetica" w:cs="Helvetica"/>
                <w:color w:val="333333"/>
              </w:rPr>
              <w:br/>
              <w:t>—</w:t>
            </w:r>
          </w:p>
        </w:tc>
        <w:tc>
          <w:tcPr>
            <w:tcW w:w="1632" w:type="dxa"/>
            <w:tcBorders>
              <w:top w:val="single" w:sz="2" w:space="0" w:color="C7D3D6"/>
              <w:left w:val="single" w:sz="2" w:space="0" w:color="C7D3D6"/>
              <w:bottom w:val="single" w:sz="2" w:space="0" w:color="C7D3D6"/>
              <w:right w:val="single" w:sz="2" w:space="0" w:color="C7D3D6"/>
            </w:tcBorders>
            <w:shd w:val="clear" w:color="auto" w:fill="E7E6E6" w:themeFill="background2"/>
          </w:tcPr>
          <w:p w14:paraId="5E680D74" w14:textId="0CE482E2" w:rsidR="000B3AEB" w:rsidRPr="000B3AEB" w:rsidRDefault="000B3AEB" w:rsidP="000B3AEB">
            <w:pPr>
              <w:spacing w:before="150" w:after="225"/>
              <w:rPr>
                <w:rFonts w:ascii="Helvetica" w:hAnsi="Helvetica" w:cs="Helvetica"/>
                <w:color w:val="333333"/>
              </w:rPr>
            </w:pPr>
            <w:r>
              <w:rPr>
                <w:rFonts w:ascii="Helvetica" w:hAnsi="Helvetica" w:cs="Helvetica"/>
                <w:color w:val="333333"/>
              </w:rPr>
              <w:br/>
              <w:t>—</w:t>
            </w:r>
          </w:p>
        </w:tc>
      </w:tr>
      <w:tr w:rsidR="005B0D28" w14:paraId="2BFABBDE" w14:textId="4AB3F230" w:rsidTr="005B0D28">
        <w:trPr>
          <w:trHeight w:val="461"/>
        </w:trPr>
        <w:tc>
          <w:tcPr>
            <w:tcW w:w="1100"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3DF2F6C9" w14:textId="77777777" w:rsidR="005B0D28" w:rsidRDefault="005B0D28" w:rsidP="004368C1">
            <w:r>
              <w:t>T3</w:t>
            </w:r>
          </w:p>
        </w:tc>
        <w:tc>
          <w:tcPr>
            <w:tcW w:w="2475"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2CF261A6" w14:textId="49A6F42F" w:rsidR="005B0D28" w:rsidRPr="00990A33" w:rsidRDefault="005B0D28" w:rsidP="004368C1">
            <w:pPr>
              <w:rPr>
                <w:lang w:val="en-US"/>
              </w:rPr>
            </w:pPr>
            <w:r w:rsidRPr="005B0D28">
              <w:t>Johansen</w:t>
            </w:r>
            <w:r w:rsidR="00990A33">
              <w:t xml:space="preserve"> </w:t>
            </w:r>
            <w:r w:rsidR="00990A33" w:rsidRPr="00990A33">
              <w:rPr>
                <w:lang w:val="en-US"/>
              </w:rPr>
              <w:t>[15]</w:t>
            </w:r>
            <w:r w:rsidRPr="005B0D28">
              <w:t xml:space="preserve"> + VECM (Gold-Silver)</w:t>
            </w:r>
          </w:p>
        </w:tc>
        <w:tc>
          <w:tcPr>
            <w:tcW w:w="2529"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6998F4F8" w14:textId="63A7C35B" w:rsidR="005B0D28" w:rsidRDefault="005B0D28" w:rsidP="004368C1">
            <w:r w:rsidRPr="005B0D28">
              <w:t>VECM Gold MAPE: </w:t>
            </w:r>
            <w:r w:rsidRPr="005B0D28">
              <w:rPr>
                <w:b/>
                <w:bCs/>
              </w:rPr>
              <w:t>3.98%</w:t>
            </w:r>
            <w:r w:rsidRPr="005B0D28">
              <w:t>; cointegration rank = 0 (111-year structural breaks)</w:t>
            </w:r>
          </w:p>
        </w:tc>
        <w:tc>
          <w:tcPr>
            <w:tcW w:w="1644" w:type="dxa"/>
            <w:tcBorders>
              <w:top w:val="single" w:sz="2" w:space="0" w:color="C7D3D6"/>
              <w:left w:val="single" w:sz="2" w:space="0" w:color="C7D3D6"/>
              <w:bottom w:val="single" w:sz="2" w:space="0" w:color="C7D3D6"/>
              <w:right w:val="single" w:sz="2" w:space="0" w:color="C7D3D6"/>
            </w:tcBorders>
          </w:tcPr>
          <w:p w14:paraId="0523907E" w14:textId="77777777" w:rsidR="005B0D28" w:rsidRDefault="005B0D28" w:rsidP="004368C1"/>
        </w:tc>
        <w:tc>
          <w:tcPr>
            <w:tcW w:w="1632" w:type="dxa"/>
            <w:tcBorders>
              <w:top w:val="single" w:sz="2" w:space="0" w:color="C7D3D6"/>
              <w:left w:val="single" w:sz="2" w:space="0" w:color="C7D3D6"/>
              <w:bottom w:val="single" w:sz="2" w:space="0" w:color="C7D3D6"/>
              <w:right w:val="single" w:sz="2" w:space="0" w:color="C7D3D6"/>
            </w:tcBorders>
          </w:tcPr>
          <w:p w14:paraId="745EEB4F" w14:textId="77777777" w:rsidR="005B0D28" w:rsidRDefault="005B0D28" w:rsidP="004368C1"/>
        </w:tc>
      </w:tr>
      <w:tr w:rsidR="005B0D28" w14:paraId="220859F9" w14:textId="787627A9" w:rsidTr="005B0D28">
        <w:trPr>
          <w:trHeight w:val="239"/>
        </w:trPr>
        <w:tc>
          <w:tcPr>
            <w:tcW w:w="1100" w:type="dxa"/>
            <w:tcBorders>
              <w:top w:val="single" w:sz="2" w:space="0" w:color="C7D3D6"/>
              <w:left w:val="single" w:sz="2" w:space="0" w:color="C7D3D6"/>
              <w:bottom w:val="single" w:sz="2" w:space="0" w:color="C7D3D6"/>
              <w:right w:val="single" w:sz="2" w:space="0" w:color="C7D3D6"/>
            </w:tcBorders>
            <w:shd w:val="clear" w:color="auto" w:fill="EAEAEA"/>
            <w:tcMar>
              <w:top w:w="70" w:type="dxa"/>
              <w:left w:w="110" w:type="dxa"/>
              <w:bottom w:w="70" w:type="dxa"/>
              <w:right w:w="110" w:type="dxa"/>
            </w:tcMar>
            <w:vAlign w:val="center"/>
          </w:tcPr>
          <w:p w14:paraId="4D05EB18" w14:textId="77777777" w:rsidR="005B0D28" w:rsidRDefault="005B0D28" w:rsidP="004368C1">
            <w:r>
              <w:t>T3</w:t>
            </w:r>
          </w:p>
        </w:tc>
        <w:tc>
          <w:tcPr>
            <w:tcW w:w="2475" w:type="dxa"/>
            <w:tcBorders>
              <w:top w:val="single" w:sz="2" w:space="0" w:color="C7D3D6"/>
              <w:left w:val="single" w:sz="2" w:space="0" w:color="C7D3D6"/>
              <w:bottom w:val="single" w:sz="2" w:space="0" w:color="C7D3D6"/>
              <w:right w:val="single" w:sz="2" w:space="0" w:color="C7D3D6"/>
            </w:tcBorders>
            <w:shd w:val="clear" w:color="auto" w:fill="EAEAEA"/>
            <w:tcMar>
              <w:top w:w="70" w:type="dxa"/>
              <w:left w:w="110" w:type="dxa"/>
              <w:bottom w:w="70" w:type="dxa"/>
              <w:right w:w="110" w:type="dxa"/>
            </w:tcMar>
            <w:vAlign w:val="center"/>
          </w:tcPr>
          <w:p w14:paraId="7718E171" w14:textId="540980CD" w:rsidR="005B0D28" w:rsidRPr="00990A33" w:rsidRDefault="005B0D28" w:rsidP="004368C1">
            <w:pPr>
              <w:rPr>
                <w:lang w:val="en-US"/>
              </w:rPr>
            </w:pPr>
            <w:r w:rsidRPr="005B0D28">
              <w:t>Markov Regime-Switching (Brent)</w:t>
            </w:r>
            <w:r w:rsidR="00990A33">
              <w:t xml:space="preserve"> </w:t>
            </w:r>
            <w:r w:rsidR="00990A33" w:rsidRPr="00990A33">
              <w:rPr>
                <w:lang w:val="en-US"/>
              </w:rPr>
              <w:t>[16]</w:t>
            </w:r>
          </w:p>
        </w:tc>
        <w:tc>
          <w:tcPr>
            <w:tcW w:w="2529" w:type="dxa"/>
            <w:tcBorders>
              <w:top w:val="single" w:sz="2" w:space="0" w:color="C7D3D6"/>
              <w:left w:val="single" w:sz="2" w:space="0" w:color="C7D3D6"/>
              <w:bottom w:val="single" w:sz="2" w:space="0" w:color="C7D3D6"/>
              <w:right w:val="single" w:sz="2" w:space="0" w:color="C7D3D6"/>
            </w:tcBorders>
            <w:shd w:val="clear" w:color="auto" w:fill="EAEAEA"/>
            <w:tcMar>
              <w:top w:w="70" w:type="dxa"/>
              <w:left w:w="110" w:type="dxa"/>
              <w:bottom w:w="70" w:type="dxa"/>
              <w:right w:w="110" w:type="dxa"/>
            </w:tcMar>
            <w:vAlign w:val="center"/>
          </w:tcPr>
          <w:p w14:paraId="108D9135" w14:textId="2CD45D52" w:rsidR="005B0D28" w:rsidRDefault="005B0D28" w:rsidP="004368C1">
            <w:r w:rsidRPr="005B0D28">
              <w:t>2 regimes; stress σ² ≈ 680× calm σ²</w:t>
            </w:r>
          </w:p>
        </w:tc>
        <w:tc>
          <w:tcPr>
            <w:tcW w:w="1644" w:type="dxa"/>
            <w:tcBorders>
              <w:top w:val="single" w:sz="2" w:space="0" w:color="C7D3D6"/>
              <w:left w:val="single" w:sz="2" w:space="0" w:color="C7D3D6"/>
              <w:bottom w:val="single" w:sz="2" w:space="0" w:color="C7D3D6"/>
              <w:right w:val="single" w:sz="2" w:space="0" w:color="C7D3D6"/>
            </w:tcBorders>
            <w:shd w:val="clear" w:color="auto" w:fill="EAEAEA"/>
          </w:tcPr>
          <w:p w14:paraId="5E7C8A58" w14:textId="77777777" w:rsidR="005B0D28" w:rsidRDefault="005B0D28" w:rsidP="004368C1"/>
        </w:tc>
        <w:tc>
          <w:tcPr>
            <w:tcW w:w="1632" w:type="dxa"/>
            <w:tcBorders>
              <w:top w:val="single" w:sz="2" w:space="0" w:color="C7D3D6"/>
              <w:left w:val="single" w:sz="2" w:space="0" w:color="C7D3D6"/>
              <w:bottom w:val="single" w:sz="2" w:space="0" w:color="C7D3D6"/>
              <w:right w:val="single" w:sz="2" w:space="0" w:color="C7D3D6"/>
            </w:tcBorders>
            <w:shd w:val="clear" w:color="auto" w:fill="EAEAEA"/>
          </w:tcPr>
          <w:p w14:paraId="67DC893C" w14:textId="77777777" w:rsidR="005B0D28" w:rsidRDefault="005B0D28" w:rsidP="004368C1"/>
        </w:tc>
      </w:tr>
      <w:tr w:rsidR="005B0D28" w14:paraId="37FDCFF5" w14:textId="1289B2F8" w:rsidTr="005B0D28">
        <w:trPr>
          <w:trHeight w:val="256"/>
        </w:trPr>
        <w:tc>
          <w:tcPr>
            <w:tcW w:w="1100"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35707661" w14:textId="77777777" w:rsidR="005B0D28" w:rsidRDefault="005B0D28" w:rsidP="004368C1">
            <w:r>
              <w:t>T3</w:t>
            </w:r>
          </w:p>
        </w:tc>
        <w:tc>
          <w:tcPr>
            <w:tcW w:w="2475"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367A47AC" w14:textId="7CA92DE1" w:rsidR="005B0D28" w:rsidRPr="00990A33" w:rsidRDefault="005B0D28" w:rsidP="004368C1">
            <w:pPr>
              <w:rPr>
                <w:lang w:val="en-US"/>
              </w:rPr>
            </w:pPr>
            <w:r w:rsidRPr="005B0D28">
              <w:t>USDG Peg Analysis</w:t>
            </w:r>
            <w:r w:rsidR="00990A33">
              <w:t xml:space="preserve"> </w:t>
            </w:r>
            <w:r w:rsidR="00990A33" w:rsidRPr="00990A33">
              <w:rPr>
                <w:lang w:val="en-US"/>
              </w:rPr>
              <w:t>[6]</w:t>
            </w:r>
          </w:p>
        </w:tc>
        <w:tc>
          <w:tcPr>
            <w:tcW w:w="2529"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0C1C628F" w14:textId="074F98E0" w:rsidR="005B0D28" w:rsidRDefault="005B0D28" w:rsidP="004368C1">
            <w:r w:rsidRPr="005B0D28">
              <w:t>Peg deviation σ = 6.8×10</w:t>
            </w:r>
            <w:r w:rsidRPr="005B0D28">
              <w:rPr>
                <w:rFonts w:ascii="Cambria Math" w:hAnsi="Cambria Math" w:cs="Cambria Math"/>
              </w:rPr>
              <w:t>⁻</w:t>
            </w:r>
            <w:r w:rsidRPr="005B0D28">
              <w:t>⁵ USD (near-perfect stability); mean SWIFT USD share over the 4 report months = 50.14% (vs. 51.14% for the April snapshot used elsewhere in this report)</w:t>
            </w:r>
          </w:p>
        </w:tc>
        <w:tc>
          <w:tcPr>
            <w:tcW w:w="1644" w:type="dxa"/>
            <w:tcBorders>
              <w:top w:val="single" w:sz="2" w:space="0" w:color="C7D3D6"/>
              <w:left w:val="single" w:sz="2" w:space="0" w:color="C7D3D6"/>
              <w:bottom w:val="single" w:sz="2" w:space="0" w:color="C7D3D6"/>
              <w:right w:val="single" w:sz="2" w:space="0" w:color="C7D3D6"/>
            </w:tcBorders>
          </w:tcPr>
          <w:p w14:paraId="6C41EC19" w14:textId="77777777" w:rsidR="005B0D28" w:rsidRDefault="005B0D28" w:rsidP="004368C1"/>
        </w:tc>
        <w:tc>
          <w:tcPr>
            <w:tcW w:w="1632" w:type="dxa"/>
            <w:tcBorders>
              <w:top w:val="single" w:sz="2" w:space="0" w:color="C7D3D6"/>
              <w:left w:val="single" w:sz="2" w:space="0" w:color="C7D3D6"/>
              <w:bottom w:val="single" w:sz="2" w:space="0" w:color="C7D3D6"/>
              <w:right w:val="single" w:sz="2" w:space="0" w:color="C7D3D6"/>
            </w:tcBorders>
          </w:tcPr>
          <w:p w14:paraId="47A38459" w14:textId="77777777" w:rsidR="005B0D28" w:rsidRDefault="005B0D28" w:rsidP="004368C1"/>
        </w:tc>
      </w:tr>
    </w:tbl>
    <w:p w14:paraId="0379F201" w14:textId="77777777" w:rsidR="000B3AEB" w:rsidRDefault="000B3AEB" w:rsidP="00861A5D">
      <w:pPr>
        <w:spacing w:after="80"/>
      </w:pPr>
      <w:r w:rsidRPr="000B3AEB">
        <w:t xml:space="preserve">LSTM gives the narrowest edge for Gold (3.88%, just ahead of ARIMA's 3.90%); Random Forest remains the (marginal) leader for Brent. Across Gold's four best-performing models (LSTM, ARIMA, </w:t>
      </w:r>
      <w:proofErr w:type="spellStart"/>
      <w:r w:rsidRPr="000B3AEB">
        <w:t>BiGRU</w:t>
      </w:r>
      <w:proofErr w:type="spellEnd"/>
      <w:r w:rsidRPr="000B3AEB">
        <w:t>, VECM) the spread is only 0.10 percentage points — effectively a tie given the 24-month test window — so this should be read as "several approaches are competitive," not as proof that any single model or model family is decisively superior (see Figures 7.1–7.11 below).</w:t>
      </w:r>
    </w:p>
    <w:p w14:paraId="26F2A6BA" w14:textId="77777777" w:rsidR="000B3AEB" w:rsidRDefault="000B3AEB" w:rsidP="00861A5D">
      <w:pPr>
        <w:spacing w:after="80"/>
      </w:pPr>
    </w:p>
    <w:p w14:paraId="6DA9B7AD" w14:textId="0ED09C0E" w:rsidR="00861A5D" w:rsidRPr="00861A5D" w:rsidRDefault="00861A5D" w:rsidP="00861A5D">
      <w:pPr>
        <w:spacing w:after="80"/>
      </w:pPr>
      <w:r w:rsidRPr="000B3AEB">
        <w:rPr>
          <w:b/>
          <w:bCs/>
        </w:rPr>
        <w:t>Caveat on model "wins":</w:t>
      </w:r>
      <w:r w:rsidR="000B3AEB">
        <w:t xml:space="preserve"> </w:t>
      </w:r>
      <w:r w:rsidR="000B3AEB" w:rsidRPr="000B3AEB">
        <w:t xml:space="preserve">for Silver, no model in this table shows a practically meaningful improvement over the Naive Random Walk baseline (8.45%) — LSTM's nominal edge (8.4469% vs. 8.4503%) is a 0.003 percentage-point difference, well within noise. For Brent, Random Forest's edge over Naive (6.49% </w:t>
      </w:r>
      <w:r w:rsidR="000B3AEB" w:rsidRPr="000B3AEB">
        <w:lastRenderedPageBreak/>
        <w:t>vs. 6.50%) is likewise only 0.01 percentage points. Only Gold shows a modest, consistent edge for modelled approaches over the naive baseline (LSTM, −0.42pp vs. Naive).</w:t>
      </w:r>
    </w:p>
    <w:p w14:paraId="593E5EF6" w14:textId="22F86BB9" w:rsidR="003C16BF" w:rsidRDefault="003C16BF" w:rsidP="003C16BF">
      <w:pPr>
        <w:spacing w:after="80"/>
      </w:pPr>
    </w:p>
    <w:p w14:paraId="1F1FB2D6" w14:textId="77777777" w:rsidR="00405507" w:rsidRDefault="00405507" w:rsidP="00405507">
      <w:pPr>
        <w:spacing w:after="60"/>
      </w:pPr>
    </w:p>
    <w:p w14:paraId="48D0D9A9" w14:textId="77777777" w:rsidR="005F5AD7" w:rsidRDefault="00405507" w:rsidP="005F5AD7">
      <w:pPr>
        <w:spacing w:after="140"/>
        <w:jc w:val="center"/>
        <w:rPr>
          <w:i/>
          <w:iCs/>
          <w:color w:val="5B6770"/>
          <w:sz w:val="18"/>
          <w:szCs w:val="18"/>
        </w:rPr>
      </w:pPr>
      <w:r>
        <w:rPr>
          <w:noProof/>
        </w:rPr>
        <w:drawing>
          <wp:inline distT="0" distB="0" distL="0" distR="0" wp14:anchorId="4194F186" wp14:editId="0A027C7F">
            <wp:extent cx="4762500" cy="1676400"/>
            <wp:effectExtent l="0" t="0" r="0" b="0"/>
            <wp:docPr id="476802992" name="forecast_gold.png" descr="forecast_gold.png" title="forecast_go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1676400"/>
                    </a:xfrm>
                    <a:prstGeom prst="rect">
                      <a:avLst/>
                    </a:prstGeom>
                  </pic:spPr>
                </pic:pic>
              </a:graphicData>
            </a:graphic>
          </wp:inline>
        </w:drawing>
      </w:r>
      <w:r w:rsidR="005F5AD7" w:rsidRPr="005F5AD7">
        <w:rPr>
          <w:i/>
          <w:iCs/>
          <w:color w:val="5B6770"/>
          <w:sz w:val="18"/>
          <w:szCs w:val="18"/>
        </w:rPr>
        <w:t xml:space="preserve"> </w:t>
      </w:r>
    </w:p>
    <w:p w14:paraId="7773F13F" w14:textId="58208B26" w:rsidR="005F5AD7" w:rsidRDefault="005F5AD7" w:rsidP="005F5AD7">
      <w:pPr>
        <w:spacing w:after="140"/>
        <w:jc w:val="center"/>
        <w:rPr>
          <w:i/>
          <w:iCs/>
          <w:color w:val="5B6770"/>
          <w:sz w:val="18"/>
          <w:szCs w:val="18"/>
        </w:rPr>
      </w:pPr>
      <w:r>
        <w:rPr>
          <w:i/>
          <w:iCs/>
          <w:color w:val="5B6770"/>
          <w:sz w:val="18"/>
          <w:szCs w:val="18"/>
        </w:rPr>
        <w:t xml:space="preserve">Figure </w:t>
      </w:r>
      <w:r w:rsidR="00D7690E">
        <w:rPr>
          <w:i/>
          <w:iCs/>
          <w:color w:val="5B6770"/>
          <w:sz w:val="18"/>
          <w:szCs w:val="18"/>
        </w:rPr>
        <w:t>7.1</w:t>
      </w:r>
      <w:r>
        <w:rPr>
          <w:i/>
          <w:iCs/>
          <w:color w:val="5B6770"/>
          <w:sz w:val="18"/>
          <w:szCs w:val="18"/>
        </w:rPr>
        <w:t xml:space="preserve">: </w:t>
      </w:r>
      <w:proofErr w:type="spellStart"/>
      <w:r>
        <w:rPr>
          <w:i/>
          <w:iCs/>
          <w:color w:val="5B6770"/>
          <w:sz w:val="18"/>
          <w:szCs w:val="18"/>
        </w:rPr>
        <w:t>forecast_gold</w:t>
      </w:r>
      <w:proofErr w:type="spellEnd"/>
    </w:p>
    <w:p w14:paraId="4D0D7A78" w14:textId="451B25A7" w:rsidR="005F5AD7" w:rsidRDefault="005F5AD7" w:rsidP="005F5AD7">
      <w:pPr>
        <w:spacing w:after="140"/>
        <w:jc w:val="center"/>
      </w:pPr>
      <w:r>
        <w:rPr>
          <w:noProof/>
        </w:rPr>
        <w:drawing>
          <wp:inline distT="0" distB="0" distL="0" distR="0" wp14:anchorId="3D80430C" wp14:editId="7C98F2DB">
            <wp:extent cx="4762500" cy="1676400"/>
            <wp:effectExtent l="0" t="0" r="0" b="0"/>
            <wp:docPr id="1018018381" name="forecast_brent.png" descr="forecast_brent.png" title="forecast_br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1676400"/>
                    </a:xfrm>
                    <a:prstGeom prst="rect">
                      <a:avLst/>
                    </a:prstGeom>
                  </pic:spPr>
                </pic:pic>
              </a:graphicData>
            </a:graphic>
          </wp:inline>
        </w:drawing>
      </w:r>
    </w:p>
    <w:p w14:paraId="5C71C1BB" w14:textId="57A5327D" w:rsidR="005F5AD7" w:rsidRDefault="005F5AD7" w:rsidP="005F5AD7">
      <w:pPr>
        <w:spacing w:after="140"/>
        <w:jc w:val="center"/>
        <w:rPr>
          <w:i/>
          <w:iCs/>
          <w:color w:val="5B6770"/>
          <w:sz w:val="18"/>
          <w:szCs w:val="18"/>
        </w:rPr>
      </w:pPr>
      <w:r>
        <w:rPr>
          <w:i/>
          <w:iCs/>
          <w:color w:val="5B6770"/>
          <w:sz w:val="18"/>
          <w:szCs w:val="18"/>
        </w:rPr>
        <w:t xml:space="preserve">Figure </w:t>
      </w:r>
      <w:r w:rsidR="00D7690E">
        <w:rPr>
          <w:i/>
          <w:iCs/>
          <w:color w:val="5B6770"/>
          <w:sz w:val="18"/>
          <w:szCs w:val="18"/>
        </w:rPr>
        <w:t>7.2</w:t>
      </w:r>
      <w:r>
        <w:rPr>
          <w:i/>
          <w:iCs/>
          <w:color w:val="5B6770"/>
          <w:sz w:val="18"/>
          <w:szCs w:val="18"/>
        </w:rPr>
        <w:t xml:space="preserve">: </w:t>
      </w:r>
      <w:proofErr w:type="spellStart"/>
      <w:r>
        <w:rPr>
          <w:i/>
          <w:iCs/>
          <w:color w:val="5B6770"/>
          <w:sz w:val="18"/>
          <w:szCs w:val="18"/>
        </w:rPr>
        <w:t>forecast_brent</w:t>
      </w:r>
      <w:proofErr w:type="spellEnd"/>
    </w:p>
    <w:p w14:paraId="6FC48B71" w14:textId="77777777" w:rsidR="001418CF" w:rsidRDefault="001418CF" w:rsidP="005F5AD7">
      <w:pPr>
        <w:spacing w:after="140"/>
        <w:jc w:val="center"/>
      </w:pPr>
    </w:p>
    <w:p w14:paraId="7F9C2CBD" w14:textId="77777777" w:rsidR="001418CF" w:rsidRDefault="005F5AD7" w:rsidP="001418CF">
      <w:pPr>
        <w:spacing w:after="140"/>
        <w:jc w:val="center"/>
      </w:pPr>
      <w:r>
        <w:rPr>
          <w:noProof/>
        </w:rPr>
        <w:drawing>
          <wp:inline distT="0" distB="0" distL="0" distR="0" wp14:anchorId="5CF79A2A" wp14:editId="21E23286">
            <wp:extent cx="4762500" cy="1676400"/>
            <wp:effectExtent l="0" t="0" r="0" b="0"/>
            <wp:docPr id="1142241111" name="forecast_silver.png" descr="forecast_silver.png" title="forecast_sil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1676400"/>
                    </a:xfrm>
                    <a:prstGeom prst="rect">
                      <a:avLst/>
                    </a:prstGeom>
                  </pic:spPr>
                </pic:pic>
              </a:graphicData>
            </a:graphic>
          </wp:inline>
        </w:drawing>
      </w:r>
    </w:p>
    <w:p w14:paraId="3BFB854D" w14:textId="5B344732" w:rsidR="005F5AD7" w:rsidRDefault="005F5AD7" w:rsidP="001418CF">
      <w:pPr>
        <w:spacing w:after="140"/>
        <w:jc w:val="center"/>
      </w:pPr>
      <w:r>
        <w:rPr>
          <w:i/>
          <w:iCs/>
          <w:color w:val="5B6770"/>
          <w:sz w:val="18"/>
          <w:szCs w:val="18"/>
        </w:rPr>
        <w:t xml:space="preserve">Figure </w:t>
      </w:r>
      <w:r w:rsidR="00D7690E">
        <w:rPr>
          <w:i/>
          <w:iCs/>
          <w:color w:val="5B6770"/>
          <w:sz w:val="18"/>
          <w:szCs w:val="18"/>
        </w:rPr>
        <w:t>7.3</w:t>
      </w:r>
      <w:r>
        <w:rPr>
          <w:i/>
          <w:iCs/>
          <w:color w:val="5B6770"/>
          <w:sz w:val="18"/>
          <w:szCs w:val="18"/>
        </w:rPr>
        <w:t xml:space="preserve">: </w:t>
      </w:r>
      <w:proofErr w:type="spellStart"/>
      <w:r>
        <w:rPr>
          <w:i/>
          <w:iCs/>
          <w:color w:val="5B6770"/>
          <w:sz w:val="18"/>
          <w:szCs w:val="18"/>
        </w:rPr>
        <w:t>forecast_silver</w:t>
      </w:r>
      <w:proofErr w:type="spellEnd"/>
    </w:p>
    <w:p w14:paraId="759C9986" w14:textId="703A3760" w:rsidR="005F5AD7" w:rsidRDefault="002540F9" w:rsidP="005F5AD7">
      <w:pPr>
        <w:spacing w:after="140"/>
        <w:jc w:val="center"/>
      </w:pPr>
      <w:r>
        <w:rPr>
          <w:noProof/>
        </w:rPr>
        <w:lastRenderedPageBreak/>
        <w:drawing>
          <wp:inline distT="0" distB="0" distL="0" distR="0" wp14:anchorId="046B4295" wp14:editId="21E60667">
            <wp:extent cx="4762500" cy="3390900"/>
            <wp:effectExtent l="0" t="0" r="0" b="0"/>
            <wp:docPr id="1372014975" name="tier3_markov_brent.png" descr="tier3_markov_brent.png" title="tier3_markov_br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3390900"/>
                    </a:xfrm>
                    <a:prstGeom prst="rect">
                      <a:avLst/>
                    </a:prstGeom>
                  </pic:spPr>
                </pic:pic>
              </a:graphicData>
            </a:graphic>
          </wp:inline>
        </w:drawing>
      </w:r>
    </w:p>
    <w:p w14:paraId="70EB356B" w14:textId="15468B0A" w:rsidR="00F8443F" w:rsidRDefault="00F8443F" w:rsidP="00F8443F">
      <w:pPr>
        <w:spacing w:after="140"/>
        <w:jc w:val="center"/>
      </w:pPr>
      <w:r>
        <w:rPr>
          <w:i/>
          <w:iCs/>
          <w:color w:val="5B6770"/>
          <w:sz w:val="18"/>
          <w:szCs w:val="18"/>
        </w:rPr>
        <w:t>Figure 7</w:t>
      </w:r>
      <w:r w:rsidR="00D519EB">
        <w:rPr>
          <w:i/>
          <w:iCs/>
          <w:color w:val="5B6770"/>
          <w:sz w:val="18"/>
          <w:szCs w:val="18"/>
        </w:rPr>
        <w:t>.4</w:t>
      </w:r>
      <w:r>
        <w:rPr>
          <w:i/>
          <w:iCs/>
          <w:color w:val="5B6770"/>
          <w:sz w:val="18"/>
          <w:szCs w:val="18"/>
        </w:rPr>
        <w:t>: tier3_markov_brent</w:t>
      </w:r>
    </w:p>
    <w:p w14:paraId="3E202D19" w14:textId="3DE288D5" w:rsidR="002540F9" w:rsidRDefault="00F8443F" w:rsidP="005F5AD7">
      <w:pPr>
        <w:spacing w:after="140"/>
        <w:jc w:val="center"/>
      </w:pPr>
      <w:r>
        <w:rPr>
          <w:noProof/>
        </w:rPr>
        <w:drawing>
          <wp:inline distT="0" distB="0" distL="0" distR="0" wp14:anchorId="36A81A1D" wp14:editId="69FE8FFE">
            <wp:extent cx="4762500" cy="2714625"/>
            <wp:effectExtent l="0" t="0" r="0" b="0"/>
            <wp:docPr id="437682788" name="tier3_usdg_peg.png" descr="tier3_usdg_peg.png" title="tier3_usdg_p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2714625"/>
                    </a:xfrm>
                    <a:prstGeom prst="rect">
                      <a:avLst/>
                    </a:prstGeom>
                  </pic:spPr>
                </pic:pic>
              </a:graphicData>
            </a:graphic>
          </wp:inline>
        </w:drawing>
      </w:r>
    </w:p>
    <w:p w14:paraId="302CA456" w14:textId="3285BE7D" w:rsidR="0099017E" w:rsidRDefault="00F8443F" w:rsidP="00184F1C">
      <w:pPr>
        <w:spacing w:after="140"/>
        <w:jc w:val="center"/>
        <w:rPr>
          <w:i/>
          <w:iCs/>
          <w:color w:val="5B6770"/>
          <w:sz w:val="18"/>
          <w:szCs w:val="18"/>
        </w:rPr>
      </w:pPr>
      <w:r>
        <w:rPr>
          <w:i/>
          <w:iCs/>
          <w:color w:val="5B6770"/>
          <w:sz w:val="18"/>
          <w:szCs w:val="18"/>
        </w:rPr>
        <w:t xml:space="preserve">Figure </w:t>
      </w:r>
      <w:r w:rsidR="00D519EB">
        <w:rPr>
          <w:i/>
          <w:iCs/>
          <w:color w:val="5B6770"/>
          <w:sz w:val="18"/>
          <w:szCs w:val="18"/>
        </w:rPr>
        <w:t>7.5</w:t>
      </w:r>
      <w:r>
        <w:rPr>
          <w:i/>
          <w:iCs/>
          <w:color w:val="5B6770"/>
          <w:sz w:val="18"/>
          <w:szCs w:val="18"/>
        </w:rPr>
        <w:t>: tier3_usdg_peg</w:t>
      </w:r>
    </w:p>
    <w:p w14:paraId="039CB3AB" w14:textId="77777777" w:rsidR="00A05709" w:rsidRDefault="00A05709" w:rsidP="00184F1C">
      <w:pPr>
        <w:spacing w:after="140"/>
        <w:jc w:val="center"/>
        <w:rPr>
          <w:i/>
          <w:iCs/>
          <w:color w:val="5B6770"/>
          <w:sz w:val="18"/>
          <w:szCs w:val="18"/>
        </w:rPr>
      </w:pPr>
    </w:p>
    <w:p w14:paraId="3D185FAB" w14:textId="2F6AFFE9" w:rsidR="00A05709" w:rsidRDefault="00A05709" w:rsidP="00184F1C">
      <w:pPr>
        <w:spacing w:after="140"/>
        <w:jc w:val="center"/>
        <w:rPr>
          <w:i/>
          <w:iCs/>
          <w:color w:val="5B6770"/>
          <w:sz w:val="18"/>
          <w:szCs w:val="18"/>
        </w:rPr>
      </w:pPr>
      <w:r>
        <w:rPr>
          <w:i/>
          <w:iCs/>
          <w:noProof/>
          <w:color w:val="5B6770"/>
          <w:sz w:val="18"/>
          <w:szCs w:val="18"/>
        </w:rPr>
        <w:lastRenderedPageBreak/>
        <w:drawing>
          <wp:inline distT="0" distB="0" distL="0" distR="0" wp14:anchorId="32E05BF0" wp14:editId="0065F4AC">
            <wp:extent cx="4519605" cy="3218638"/>
            <wp:effectExtent l="0" t="0" r="0" b="1270"/>
            <wp:docPr id="81650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42228" cy="3234749"/>
                    </a:xfrm>
                    <a:prstGeom prst="rect">
                      <a:avLst/>
                    </a:prstGeom>
                    <a:noFill/>
                    <a:ln>
                      <a:noFill/>
                    </a:ln>
                  </pic:spPr>
                </pic:pic>
              </a:graphicData>
            </a:graphic>
          </wp:inline>
        </w:drawing>
      </w:r>
    </w:p>
    <w:p w14:paraId="7964360F" w14:textId="77777777" w:rsidR="00A05709" w:rsidRDefault="00A05709" w:rsidP="00A05709">
      <w:pPr>
        <w:spacing w:after="140"/>
        <w:jc w:val="center"/>
        <w:rPr>
          <w:i/>
          <w:iCs/>
          <w:color w:val="5B6770"/>
          <w:sz w:val="18"/>
          <w:szCs w:val="18"/>
          <w:lang w:val="en-US"/>
        </w:rPr>
      </w:pPr>
      <w:r>
        <w:rPr>
          <w:i/>
          <w:iCs/>
          <w:color w:val="5B6770"/>
          <w:sz w:val="18"/>
          <w:szCs w:val="18"/>
        </w:rPr>
        <w:t xml:space="preserve">Figure 7.6: </w:t>
      </w:r>
      <w:proofErr w:type="spellStart"/>
      <w:r w:rsidRPr="00A05709">
        <w:rPr>
          <w:i/>
          <w:iCs/>
          <w:color w:val="5B6770"/>
          <w:sz w:val="18"/>
          <w:szCs w:val="18"/>
          <w:lang w:val="en-US"/>
        </w:rPr>
        <w:t>garch_volatility</w:t>
      </w:r>
      <w:proofErr w:type="spellEnd"/>
      <w:r w:rsidRPr="00A05709">
        <w:rPr>
          <w:i/>
          <w:iCs/>
          <w:color w:val="5B6770"/>
          <w:sz w:val="18"/>
          <w:szCs w:val="18"/>
          <w:lang w:val="en-US"/>
        </w:rPr>
        <w:t xml:space="preserve"> — </w:t>
      </w:r>
      <w:proofErr w:type="gramStart"/>
      <w:r w:rsidRPr="00A05709">
        <w:rPr>
          <w:i/>
          <w:iCs/>
          <w:color w:val="5B6770"/>
          <w:sz w:val="18"/>
          <w:szCs w:val="18"/>
          <w:lang w:val="en-US"/>
        </w:rPr>
        <w:t>GARCH(</w:t>
      </w:r>
      <w:proofErr w:type="gramEnd"/>
      <w:r w:rsidRPr="00A05709">
        <w:rPr>
          <w:i/>
          <w:iCs/>
          <w:color w:val="5B6770"/>
          <w:sz w:val="18"/>
          <w:szCs w:val="18"/>
          <w:lang w:val="en-US"/>
        </w:rPr>
        <w:t>1,1) conditional volatility, confirming the leverage effect referenced in the table above.</w:t>
      </w:r>
    </w:p>
    <w:p w14:paraId="10EDC0B1" w14:textId="77777777" w:rsidR="00A05709" w:rsidRDefault="00A05709" w:rsidP="00A05709">
      <w:pPr>
        <w:spacing w:after="140"/>
        <w:jc w:val="center"/>
        <w:rPr>
          <w:i/>
          <w:iCs/>
          <w:color w:val="5B6770"/>
          <w:sz w:val="18"/>
          <w:szCs w:val="18"/>
          <w:lang w:val="en-US"/>
        </w:rPr>
      </w:pPr>
    </w:p>
    <w:p w14:paraId="5B35CF92" w14:textId="01ADFD85" w:rsidR="00A05709" w:rsidRDefault="00A05709" w:rsidP="00A05709">
      <w:pPr>
        <w:spacing w:after="140"/>
        <w:jc w:val="center"/>
        <w:rPr>
          <w:i/>
          <w:iCs/>
          <w:color w:val="5B6770"/>
          <w:sz w:val="18"/>
          <w:szCs w:val="18"/>
          <w:lang w:val="en-US"/>
        </w:rPr>
      </w:pPr>
      <w:r>
        <w:rPr>
          <w:i/>
          <w:iCs/>
          <w:noProof/>
          <w:color w:val="5B6770"/>
          <w:sz w:val="18"/>
          <w:szCs w:val="18"/>
          <w:lang w:val="en-US"/>
        </w:rPr>
        <w:drawing>
          <wp:inline distT="0" distB="0" distL="0" distR="0" wp14:anchorId="1BFBB254" wp14:editId="18DD6485">
            <wp:extent cx="5947410" cy="1909445"/>
            <wp:effectExtent l="0" t="0" r="0" b="0"/>
            <wp:docPr id="2005696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7410" cy="1909445"/>
                    </a:xfrm>
                    <a:prstGeom prst="rect">
                      <a:avLst/>
                    </a:prstGeom>
                    <a:noFill/>
                    <a:ln>
                      <a:noFill/>
                    </a:ln>
                  </pic:spPr>
                </pic:pic>
              </a:graphicData>
            </a:graphic>
          </wp:inline>
        </w:drawing>
      </w:r>
    </w:p>
    <w:p w14:paraId="65EE4C29" w14:textId="77777777" w:rsidR="00A05709" w:rsidRPr="00A05709" w:rsidRDefault="00A05709" w:rsidP="00A05709">
      <w:pPr>
        <w:spacing w:after="140"/>
        <w:jc w:val="center"/>
        <w:rPr>
          <w:i/>
          <w:iCs/>
          <w:color w:val="5B6770"/>
          <w:sz w:val="18"/>
          <w:szCs w:val="18"/>
          <w:lang w:val="en-US"/>
        </w:rPr>
      </w:pPr>
      <w:r>
        <w:rPr>
          <w:i/>
          <w:iCs/>
          <w:color w:val="5B6770"/>
          <w:sz w:val="18"/>
          <w:szCs w:val="18"/>
        </w:rPr>
        <w:t xml:space="preserve">Figure 7.7: </w:t>
      </w:r>
      <w:proofErr w:type="spellStart"/>
      <w:r w:rsidRPr="00A05709">
        <w:rPr>
          <w:i/>
          <w:iCs/>
          <w:color w:val="5B6770"/>
          <w:sz w:val="18"/>
          <w:szCs w:val="18"/>
          <w:lang w:val="en-US"/>
        </w:rPr>
        <w:t>garch_forecast_cone</w:t>
      </w:r>
      <w:proofErr w:type="spellEnd"/>
      <w:r w:rsidRPr="00A05709">
        <w:rPr>
          <w:i/>
          <w:iCs/>
          <w:color w:val="5B6770"/>
          <w:sz w:val="18"/>
          <w:szCs w:val="18"/>
          <w:lang w:val="en-US"/>
        </w:rPr>
        <w:t xml:space="preserve"> — GARCH 12-month volatility forecast cone.</w:t>
      </w:r>
    </w:p>
    <w:p w14:paraId="6B607EAB" w14:textId="01ECBCFB" w:rsidR="00A05709" w:rsidRPr="00A05709" w:rsidRDefault="00A05709" w:rsidP="00A05709">
      <w:pPr>
        <w:spacing w:after="140"/>
        <w:jc w:val="center"/>
        <w:rPr>
          <w:i/>
          <w:iCs/>
          <w:color w:val="5B6770"/>
          <w:sz w:val="18"/>
          <w:szCs w:val="18"/>
          <w:lang w:val="en-US"/>
        </w:rPr>
      </w:pPr>
    </w:p>
    <w:p w14:paraId="70078404" w14:textId="249BE69B" w:rsidR="00A05709" w:rsidRDefault="00A05709" w:rsidP="00A05709">
      <w:pPr>
        <w:spacing w:after="140"/>
        <w:jc w:val="center"/>
        <w:rPr>
          <w:i/>
          <w:iCs/>
          <w:color w:val="5B6770"/>
          <w:sz w:val="18"/>
          <w:szCs w:val="18"/>
          <w:lang w:val="en-US"/>
        </w:rPr>
      </w:pPr>
      <w:r>
        <w:rPr>
          <w:i/>
          <w:iCs/>
          <w:noProof/>
          <w:color w:val="5B6770"/>
          <w:sz w:val="18"/>
          <w:szCs w:val="18"/>
          <w:lang w:val="en-US"/>
        </w:rPr>
        <w:lastRenderedPageBreak/>
        <w:drawing>
          <wp:inline distT="0" distB="0" distL="0" distR="0" wp14:anchorId="1D1F785A" wp14:editId="52BF8851">
            <wp:extent cx="5386070" cy="3299155"/>
            <wp:effectExtent l="0" t="0" r="5080" b="0"/>
            <wp:docPr id="1555399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89631" cy="3301336"/>
                    </a:xfrm>
                    <a:prstGeom prst="rect">
                      <a:avLst/>
                    </a:prstGeom>
                    <a:noFill/>
                    <a:ln>
                      <a:noFill/>
                    </a:ln>
                  </pic:spPr>
                </pic:pic>
              </a:graphicData>
            </a:graphic>
          </wp:inline>
        </w:drawing>
      </w:r>
    </w:p>
    <w:p w14:paraId="3FB1E399" w14:textId="4EEDB4E2" w:rsidR="00A05709" w:rsidRPr="00A05709" w:rsidRDefault="00A05709" w:rsidP="00A05709">
      <w:pPr>
        <w:spacing w:after="140"/>
        <w:jc w:val="center"/>
        <w:rPr>
          <w:i/>
          <w:iCs/>
          <w:color w:val="5B6770"/>
          <w:sz w:val="18"/>
          <w:szCs w:val="18"/>
          <w:lang w:val="en-US"/>
        </w:rPr>
      </w:pPr>
      <w:r>
        <w:rPr>
          <w:i/>
          <w:iCs/>
          <w:color w:val="5B6770"/>
          <w:sz w:val="18"/>
          <w:szCs w:val="18"/>
        </w:rPr>
        <w:t>Figure 7.8</w:t>
      </w:r>
      <w:r w:rsidR="00917481">
        <w:rPr>
          <w:i/>
          <w:iCs/>
          <w:color w:val="5B6770"/>
          <w:sz w:val="18"/>
          <w:szCs w:val="18"/>
        </w:rPr>
        <w:t>:</w:t>
      </w:r>
      <w:r w:rsidRPr="00A05709">
        <w:rPr>
          <w:rFonts w:ascii="Consolas" w:eastAsia="Times New Roman" w:hAnsi="Consolas" w:cs="Courier New"/>
          <w:color w:val="000000"/>
          <w:bdr w:val="none" w:sz="0" w:space="0" w:color="auto" w:frame="1"/>
          <w:lang w:val="en-US" w:eastAsia="en-US"/>
        </w:rPr>
        <w:t xml:space="preserve"> </w:t>
      </w:r>
      <w:r w:rsidRPr="00A05709">
        <w:rPr>
          <w:i/>
          <w:iCs/>
          <w:color w:val="5B6770"/>
          <w:sz w:val="18"/>
          <w:szCs w:val="18"/>
          <w:lang w:val="en-US"/>
        </w:rPr>
        <w:t>tier3_vecm_gold — Gold-Silver VECM cointegrating relationship.</w:t>
      </w:r>
    </w:p>
    <w:p w14:paraId="3C27519C" w14:textId="380A94FC" w:rsidR="00A05709" w:rsidRDefault="00A05709" w:rsidP="00A05709">
      <w:pPr>
        <w:spacing w:after="140"/>
        <w:jc w:val="center"/>
        <w:rPr>
          <w:i/>
          <w:iCs/>
          <w:color w:val="5B6770"/>
          <w:sz w:val="18"/>
          <w:szCs w:val="18"/>
          <w:lang w:val="en-US"/>
        </w:rPr>
      </w:pPr>
      <w:r>
        <w:rPr>
          <w:i/>
          <w:iCs/>
          <w:noProof/>
          <w:color w:val="5B6770"/>
          <w:sz w:val="18"/>
          <w:szCs w:val="18"/>
          <w:lang w:val="en-US"/>
        </w:rPr>
        <w:drawing>
          <wp:inline distT="0" distB="0" distL="0" distR="0" wp14:anchorId="5E8795DE" wp14:editId="6BE8883D">
            <wp:extent cx="5218171" cy="3716122"/>
            <wp:effectExtent l="0" t="0" r="1905" b="0"/>
            <wp:docPr id="146541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19982" cy="3717412"/>
                    </a:xfrm>
                    <a:prstGeom prst="rect">
                      <a:avLst/>
                    </a:prstGeom>
                    <a:noFill/>
                    <a:ln>
                      <a:noFill/>
                    </a:ln>
                  </pic:spPr>
                </pic:pic>
              </a:graphicData>
            </a:graphic>
          </wp:inline>
        </w:drawing>
      </w:r>
    </w:p>
    <w:p w14:paraId="4DC3857F" w14:textId="23E5D773" w:rsidR="00A05709" w:rsidRPr="00A05709" w:rsidRDefault="00A05709" w:rsidP="00A05709">
      <w:pPr>
        <w:spacing w:after="140"/>
        <w:jc w:val="center"/>
        <w:rPr>
          <w:i/>
          <w:iCs/>
          <w:color w:val="5B6770"/>
          <w:sz w:val="18"/>
          <w:szCs w:val="18"/>
          <w:lang w:val="en-US"/>
        </w:rPr>
      </w:pPr>
      <w:r>
        <w:rPr>
          <w:i/>
          <w:iCs/>
          <w:color w:val="5B6770"/>
          <w:sz w:val="18"/>
          <w:szCs w:val="18"/>
        </w:rPr>
        <w:t>Figure 7.9:</w:t>
      </w:r>
      <w:r w:rsidRPr="00A05709">
        <w:rPr>
          <w:rFonts w:ascii="Consolas" w:eastAsia="Times New Roman" w:hAnsi="Consolas" w:cs="Courier New"/>
          <w:color w:val="000000"/>
          <w:bdr w:val="none" w:sz="0" w:space="0" w:color="auto" w:frame="1"/>
          <w:lang w:val="en-US" w:eastAsia="en-US"/>
        </w:rPr>
        <w:t xml:space="preserve"> </w:t>
      </w:r>
      <w:proofErr w:type="spellStart"/>
      <w:r w:rsidRPr="00A05709">
        <w:rPr>
          <w:i/>
          <w:iCs/>
          <w:color w:val="5B6770"/>
          <w:sz w:val="18"/>
          <w:szCs w:val="18"/>
          <w:lang w:val="en-US"/>
        </w:rPr>
        <w:t>structural_breaks</w:t>
      </w:r>
      <w:proofErr w:type="spellEnd"/>
      <w:r w:rsidRPr="00A05709">
        <w:rPr>
          <w:i/>
          <w:iCs/>
          <w:color w:val="5B6770"/>
          <w:sz w:val="18"/>
          <w:szCs w:val="18"/>
          <w:lang w:val="en-US"/>
        </w:rPr>
        <w:t xml:space="preserve"> — Structural break test across the 111-year Gold/Silver series referenced in the VECM row above.</w:t>
      </w:r>
    </w:p>
    <w:p w14:paraId="397570F0" w14:textId="60E524D0" w:rsidR="00A05709" w:rsidRDefault="00A05709" w:rsidP="00A05709">
      <w:pPr>
        <w:spacing w:after="140"/>
        <w:jc w:val="center"/>
        <w:rPr>
          <w:i/>
          <w:iCs/>
          <w:color w:val="5B6770"/>
          <w:sz w:val="18"/>
          <w:szCs w:val="18"/>
          <w:lang w:val="en-US"/>
        </w:rPr>
      </w:pPr>
    </w:p>
    <w:p w14:paraId="64B3B6A8" w14:textId="5FB54A40" w:rsidR="00A05709" w:rsidRPr="00A05709" w:rsidRDefault="00A05709" w:rsidP="00A05709">
      <w:pPr>
        <w:spacing w:after="140"/>
        <w:jc w:val="center"/>
        <w:rPr>
          <w:i/>
          <w:iCs/>
          <w:color w:val="5B6770"/>
          <w:sz w:val="18"/>
          <w:szCs w:val="18"/>
          <w:lang w:val="en-US"/>
        </w:rPr>
      </w:pPr>
      <w:r>
        <w:rPr>
          <w:i/>
          <w:iCs/>
          <w:noProof/>
          <w:color w:val="5B6770"/>
          <w:sz w:val="18"/>
          <w:szCs w:val="18"/>
          <w:lang w:val="en-US"/>
        </w:rPr>
        <w:lastRenderedPageBreak/>
        <w:drawing>
          <wp:inline distT="0" distB="0" distL="0" distR="0" wp14:anchorId="792AE009" wp14:editId="6482C5B9">
            <wp:extent cx="4740072" cy="2498180"/>
            <wp:effectExtent l="0" t="0" r="3810" b="0"/>
            <wp:docPr id="17738977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42916" cy="2499679"/>
                    </a:xfrm>
                    <a:prstGeom prst="rect">
                      <a:avLst/>
                    </a:prstGeom>
                    <a:noFill/>
                    <a:ln>
                      <a:noFill/>
                    </a:ln>
                  </pic:spPr>
                </pic:pic>
              </a:graphicData>
            </a:graphic>
          </wp:inline>
        </w:drawing>
      </w:r>
    </w:p>
    <w:p w14:paraId="2EDB987B" w14:textId="77777777" w:rsidR="00A05709" w:rsidRDefault="00A05709" w:rsidP="00A05709">
      <w:pPr>
        <w:spacing w:after="140"/>
        <w:jc w:val="center"/>
        <w:rPr>
          <w:i/>
          <w:iCs/>
          <w:color w:val="5B6770"/>
          <w:sz w:val="18"/>
          <w:szCs w:val="18"/>
          <w:lang w:val="en-US"/>
        </w:rPr>
      </w:pPr>
    </w:p>
    <w:p w14:paraId="05AD5F08" w14:textId="77777777" w:rsidR="00A05709" w:rsidRPr="00A05709" w:rsidRDefault="00A05709" w:rsidP="00A05709">
      <w:pPr>
        <w:spacing w:after="140"/>
        <w:jc w:val="center"/>
        <w:rPr>
          <w:i/>
          <w:iCs/>
          <w:color w:val="5B6770"/>
          <w:sz w:val="18"/>
          <w:szCs w:val="18"/>
          <w:lang w:val="en-US"/>
        </w:rPr>
      </w:pPr>
      <w:r>
        <w:rPr>
          <w:i/>
          <w:iCs/>
          <w:color w:val="5B6770"/>
          <w:sz w:val="18"/>
          <w:szCs w:val="18"/>
        </w:rPr>
        <w:t xml:space="preserve">Figure 7.10: </w:t>
      </w:r>
      <w:proofErr w:type="spellStart"/>
      <w:r w:rsidRPr="00A05709">
        <w:rPr>
          <w:i/>
          <w:iCs/>
          <w:color w:val="5B6770"/>
          <w:sz w:val="18"/>
          <w:szCs w:val="18"/>
          <w:lang w:val="en-US"/>
        </w:rPr>
        <w:t>rmse_heatmap</w:t>
      </w:r>
      <w:proofErr w:type="spellEnd"/>
      <w:r w:rsidRPr="00A05709">
        <w:rPr>
          <w:i/>
          <w:iCs/>
          <w:color w:val="5B6770"/>
          <w:sz w:val="18"/>
          <w:szCs w:val="18"/>
          <w:lang w:val="en-US"/>
        </w:rPr>
        <w:t xml:space="preserve"> — RMSE comparison across all models and assets, </w:t>
      </w:r>
      <w:proofErr w:type="spellStart"/>
      <w:r w:rsidRPr="00A05709">
        <w:rPr>
          <w:i/>
          <w:iCs/>
          <w:color w:val="5B6770"/>
          <w:sz w:val="18"/>
          <w:szCs w:val="18"/>
          <w:lang w:val="en-US"/>
        </w:rPr>
        <w:t>summarising</w:t>
      </w:r>
      <w:proofErr w:type="spellEnd"/>
      <w:r w:rsidRPr="00A05709">
        <w:rPr>
          <w:i/>
          <w:iCs/>
          <w:color w:val="5B6770"/>
          <w:sz w:val="18"/>
          <w:szCs w:val="18"/>
          <w:lang w:val="en-US"/>
        </w:rPr>
        <w:t xml:space="preserve"> the table above in a single view.</w:t>
      </w:r>
    </w:p>
    <w:p w14:paraId="6E30CE59" w14:textId="67235A52" w:rsidR="00A05709" w:rsidRDefault="00A05709" w:rsidP="00A05709">
      <w:pPr>
        <w:spacing w:after="140"/>
        <w:jc w:val="center"/>
        <w:rPr>
          <w:i/>
          <w:iCs/>
          <w:color w:val="5B6770"/>
          <w:sz w:val="18"/>
          <w:szCs w:val="18"/>
          <w:lang w:val="en-US"/>
        </w:rPr>
      </w:pPr>
    </w:p>
    <w:p w14:paraId="7EDBB2A3" w14:textId="6F757AF5" w:rsidR="00A05709" w:rsidRDefault="00A05709" w:rsidP="00A05709">
      <w:pPr>
        <w:spacing w:after="140"/>
        <w:jc w:val="center"/>
        <w:rPr>
          <w:i/>
          <w:iCs/>
          <w:color w:val="5B6770"/>
          <w:sz w:val="18"/>
          <w:szCs w:val="18"/>
          <w:lang w:val="en-US"/>
        </w:rPr>
      </w:pPr>
      <w:r>
        <w:rPr>
          <w:i/>
          <w:iCs/>
          <w:noProof/>
          <w:color w:val="5B6770"/>
          <w:sz w:val="18"/>
          <w:szCs w:val="18"/>
          <w:lang w:val="en-US"/>
        </w:rPr>
        <w:drawing>
          <wp:inline distT="0" distB="0" distL="0" distR="0" wp14:anchorId="32306CDC" wp14:editId="3F459817">
            <wp:extent cx="5017088" cy="1762963"/>
            <wp:effectExtent l="0" t="0" r="0" b="8890"/>
            <wp:docPr id="13451459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19968" cy="1763975"/>
                    </a:xfrm>
                    <a:prstGeom prst="rect">
                      <a:avLst/>
                    </a:prstGeom>
                    <a:noFill/>
                    <a:ln>
                      <a:noFill/>
                    </a:ln>
                  </pic:spPr>
                </pic:pic>
              </a:graphicData>
            </a:graphic>
          </wp:inline>
        </w:drawing>
      </w:r>
    </w:p>
    <w:p w14:paraId="2DC8B413" w14:textId="77777777" w:rsidR="00A05709" w:rsidRPr="00A05709" w:rsidRDefault="00A05709" w:rsidP="00A05709">
      <w:pPr>
        <w:spacing w:after="140"/>
        <w:jc w:val="center"/>
        <w:rPr>
          <w:i/>
          <w:iCs/>
          <w:color w:val="5B6770"/>
          <w:sz w:val="18"/>
          <w:szCs w:val="18"/>
          <w:lang w:val="en-US"/>
        </w:rPr>
      </w:pPr>
      <w:r>
        <w:rPr>
          <w:i/>
          <w:iCs/>
          <w:color w:val="5B6770"/>
          <w:sz w:val="18"/>
          <w:szCs w:val="18"/>
        </w:rPr>
        <w:t xml:space="preserve">Figure 7.11: </w:t>
      </w:r>
      <w:r w:rsidRPr="00A05709">
        <w:rPr>
          <w:i/>
          <w:iCs/>
          <w:color w:val="5B6770"/>
          <w:sz w:val="18"/>
          <w:szCs w:val="18"/>
          <w:lang w:val="en-US"/>
        </w:rPr>
        <w:t>tier3_usdg_swift — USDG market cap growth vs. SWIFT USD payment share, supporting the Part II de-</w:t>
      </w:r>
      <w:proofErr w:type="spellStart"/>
      <w:r w:rsidRPr="00A05709">
        <w:rPr>
          <w:i/>
          <w:iCs/>
          <w:color w:val="5B6770"/>
          <w:sz w:val="18"/>
          <w:szCs w:val="18"/>
          <w:lang w:val="en-US"/>
        </w:rPr>
        <w:t>dollarisation</w:t>
      </w:r>
      <w:proofErr w:type="spellEnd"/>
      <w:r w:rsidRPr="00A05709">
        <w:rPr>
          <w:i/>
          <w:iCs/>
          <w:color w:val="5B6770"/>
          <w:sz w:val="18"/>
          <w:szCs w:val="18"/>
          <w:lang w:val="en-US"/>
        </w:rPr>
        <w:t xml:space="preserve"> narrative.</w:t>
      </w:r>
    </w:p>
    <w:p w14:paraId="350B2133" w14:textId="07B1176B" w:rsidR="00A05709" w:rsidRPr="00A05709" w:rsidRDefault="00A05709" w:rsidP="00A05709">
      <w:pPr>
        <w:spacing w:after="140"/>
        <w:jc w:val="center"/>
        <w:rPr>
          <w:i/>
          <w:iCs/>
          <w:color w:val="5B6770"/>
          <w:sz w:val="18"/>
          <w:szCs w:val="18"/>
          <w:lang w:val="en-US"/>
        </w:rPr>
      </w:pPr>
    </w:p>
    <w:p w14:paraId="1B916CE4" w14:textId="77777777" w:rsidR="00A05709" w:rsidRPr="00A05709" w:rsidRDefault="00A05709" w:rsidP="00A05709">
      <w:pPr>
        <w:spacing w:after="140"/>
        <w:jc w:val="center"/>
        <w:rPr>
          <w:i/>
          <w:iCs/>
          <w:color w:val="5B6770"/>
          <w:sz w:val="18"/>
          <w:szCs w:val="18"/>
          <w:lang w:val="en-US"/>
        </w:rPr>
      </w:pPr>
    </w:p>
    <w:p w14:paraId="5A2B1198" w14:textId="77777777" w:rsidR="00A05709" w:rsidRDefault="00A05709" w:rsidP="00184F1C">
      <w:pPr>
        <w:spacing w:after="140"/>
        <w:jc w:val="center"/>
        <w:rPr>
          <w:i/>
          <w:iCs/>
          <w:color w:val="5B6770"/>
          <w:sz w:val="18"/>
          <w:szCs w:val="18"/>
        </w:rPr>
      </w:pPr>
    </w:p>
    <w:p w14:paraId="70E04533" w14:textId="0684ADFF" w:rsidR="00184F1C" w:rsidRDefault="00184F1C" w:rsidP="00184F1C">
      <w:pPr>
        <w:pStyle w:val="Heading2"/>
      </w:pPr>
      <w:bookmarkStart w:id="2" w:name="_Toc233060645"/>
      <w:r>
        <w:t>B. Forecast vs. Actual Validation — May–June 2026</w:t>
      </w:r>
      <w:bookmarkEnd w:id="2"/>
    </w:p>
    <w:p w14:paraId="30675DA1" w14:textId="77777777" w:rsidR="00184F1C" w:rsidRPr="00184F1C" w:rsidRDefault="00184F1C" w:rsidP="00184F1C">
      <w:pPr>
        <w:spacing w:after="140"/>
        <w:rPr>
          <w:i/>
          <w:iCs/>
          <w:color w:val="5B6770"/>
          <w:sz w:val="18"/>
          <w:szCs w:val="18"/>
        </w:rPr>
      </w:pPr>
    </w:p>
    <w:p w14:paraId="105BB79F" w14:textId="32DCEC2F" w:rsidR="00184F1C" w:rsidRDefault="00BA38B5" w:rsidP="00184F1C">
      <w:pPr>
        <w:spacing w:after="140"/>
        <w:jc w:val="center"/>
      </w:pPr>
      <w:r>
        <w:rPr>
          <w:noProof/>
        </w:rPr>
        <w:drawing>
          <wp:inline distT="0" distB="0" distL="0" distR="0" wp14:anchorId="42E33D4F" wp14:editId="22B3CFF3">
            <wp:extent cx="5715000" cy="1743075"/>
            <wp:effectExtent l="0" t="0" r="0" b="0"/>
            <wp:docPr id="196748600" name="forecast_validation_jun2026.png" descr="forecast_validation_jun2026.png" title="forecast_validation_jun2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1743075"/>
                    </a:xfrm>
                    <a:prstGeom prst="rect">
                      <a:avLst/>
                    </a:prstGeom>
                  </pic:spPr>
                </pic:pic>
              </a:graphicData>
            </a:graphic>
          </wp:inline>
        </w:drawing>
      </w:r>
      <w:r w:rsidRPr="00BA38B5">
        <w:rPr>
          <w:i/>
          <w:iCs/>
          <w:color w:val="5B6770"/>
          <w:sz w:val="18"/>
          <w:szCs w:val="18"/>
        </w:rPr>
        <w:t xml:space="preserve"> </w:t>
      </w:r>
      <w:r>
        <w:rPr>
          <w:i/>
          <w:iCs/>
          <w:color w:val="5B6770"/>
          <w:sz w:val="18"/>
          <w:szCs w:val="18"/>
        </w:rPr>
        <w:t xml:space="preserve">Figure </w:t>
      </w:r>
      <w:r w:rsidR="00D519EB">
        <w:rPr>
          <w:i/>
          <w:iCs/>
          <w:color w:val="5B6770"/>
          <w:sz w:val="18"/>
          <w:szCs w:val="18"/>
        </w:rPr>
        <w:t>7.</w:t>
      </w:r>
      <w:r w:rsidR="00A05709">
        <w:rPr>
          <w:i/>
          <w:iCs/>
          <w:color w:val="5B6770"/>
          <w:sz w:val="18"/>
          <w:szCs w:val="18"/>
        </w:rPr>
        <w:t>12</w:t>
      </w:r>
      <w:r>
        <w:rPr>
          <w:i/>
          <w:iCs/>
          <w:color w:val="5B6770"/>
          <w:sz w:val="18"/>
          <w:szCs w:val="18"/>
        </w:rPr>
        <w:t>: forecast_validation_jun2026</w:t>
      </w:r>
    </w:p>
    <w:p w14:paraId="5F922F1C" w14:textId="0E453700" w:rsidR="00BA38B5" w:rsidRDefault="00BA38B5" w:rsidP="00184F1C">
      <w:pPr>
        <w:spacing w:after="140"/>
        <w:jc w:val="center"/>
      </w:pPr>
      <w:r>
        <w:lastRenderedPageBreak/>
        <w:t xml:space="preserve">Naive random-walk forecasts were compared against actual spot prices retrieved from </w:t>
      </w:r>
      <w:proofErr w:type="spellStart"/>
      <w:r>
        <w:t>yfinance</w:t>
      </w:r>
      <w:proofErr w:type="spellEnd"/>
      <w:r>
        <w:t xml:space="preserve"> for May and June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7"/>
        <w:gridCol w:w="1498"/>
        <w:gridCol w:w="1498"/>
        <w:gridCol w:w="1498"/>
        <w:gridCol w:w="1498"/>
        <w:gridCol w:w="2151"/>
      </w:tblGrid>
      <w:tr w:rsidR="00BA38B5" w14:paraId="68443A8A" w14:textId="77777777" w:rsidTr="004368C1">
        <w:trPr>
          <w:tblHeader/>
        </w:trPr>
        <w:tc>
          <w:tcPr>
            <w:tcW w:w="1217" w:type="dxa"/>
            <w:tcBorders>
              <w:top w:val="single" w:sz="2" w:space="0" w:color="C7D3D6"/>
              <w:left w:val="single" w:sz="2" w:space="0" w:color="C7D3D6"/>
              <w:bottom w:val="single" w:sz="2" w:space="0" w:color="C7D3D6"/>
              <w:right w:val="single" w:sz="2" w:space="0" w:color="C7D3D6"/>
            </w:tcBorders>
            <w:shd w:val="clear" w:color="auto" w:fill="DCE9EC"/>
            <w:tcMar>
              <w:top w:w="70" w:type="dxa"/>
              <w:left w:w="110" w:type="dxa"/>
              <w:bottom w:w="70" w:type="dxa"/>
              <w:right w:w="110" w:type="dxa"/>
            </w:tcMar>
            <w:vAlign w:val="center"/>
          </w:tcPr>
          <w:p w14:paraId="06263BA3" w14:textId="77777777" w:rsidR="00BA38B5" w:rsidRDefault="00BA38B5" w:rsidP="004368C1">
            <w:r>
              <w:rPr>
                <w:b/>
                <w:bCs/>
              </w:rPr>
              <w:t>Asset</w:t>
            </w:r>
          </w:p>
        </w:tc>
        <w:tc>
          <w:tcPr>
            <w:tcW w:w="1498" w:type="dxa"/>
            <w:tcBorders>
              <w:top w:val="single" w:sz="2" w:space="0" w:color="C7D3D6"/>
              <w:left w:val="single" w:sz="2" w:space="0" w:color="C7D3D6"/>
              <w:bottom w:val="single" w:sz="2" w:space="0" w:color="C7D3D6"/>
              <w:right w:val="single" w:sz="2" w:space="0" w:color="C7D3D6"/>
            </w:tcBorders>
            <w:shd w:val="clear" w:color="auto" w:fill="DCE9EC"/>
            <w:tcMar>
              <w:top w:w="70" w:type="dxa"/>
              <w:left w:w="110" w:type="dxa"/>
              <w:bottom w:w="70" w:type="dxa"/>
              <w:right w:w="110" w:type="dxa"/>
            </w:tcMar>
            <w:vAlign w:val="center"/>
          </w:tcPr>
          <w:p w14:paraId="03CA965D" w14:textId="77777777" w:rsidR="00BA38B5" w:rsidRDefault="00BA38B5" w:rsidP="004368C1">
            <w:r>
              <w:rPr>
                <w:b/>
                <w:bCs/>
              </w:rPr>
              <w:t>Month</w:t>
            </w:r>
          </w:p>
        </w:tc>
        <w:tc>
          <w:tcPr>
            <w:tcW w:w="1498" w:type="dxa"/>
            <w:tcBorders>
              <w:top w:val="single" w:sz="2" w:space="0" w:color="C7D3D6"/>
              <w:left w:val="single" w:sz="2" w:space="0" w:color="C7D3D6"/>
              <w:bottom w:val="single" w:sz="2" w:space="0" w:color="C7D3D6"/>
              <w:right w:val="single" w:sz="2" w:space="0" w:color="C7D3D6"/>
            </w:tcBorders>
            <w:shd w:val="clear" w:color="auto" w:fill="DCE9EC"/>
            <w:tcMar>
              <w:top w:w="70" w:type="dxa"/>
              <w:left w:w="110" w:type="dxa"/>
              <w:bottom w:w="70" w:type="dxa"/>
              <w:right w:w="110" w:type="dxa"/>
            </w:tcMar>
            <w:vAlign w:val="center"/>
          </w:tcPr>
          <w:p w14:paraId="0DF71F77" w14:textId="77777777" w:rsidR="00BA38B5" w:rsidRDefault="00BA38B5" w:rsidP="004368C1">
            <w:r>
              <w:rPr>
                <w:b/>
                <w:bCs/>
              </w:rPr>
              <w:t>Forecast</w:t>
            </w:r>
          </w:p>
        </w:tc>
        <w:tc>
          <w:tcPr>
            <w:tcW w:w="1498" w:type="dxa"/>
            <w:tcBorders>
              <w:top w:val="single" w:sz="2" w:space="0" w:color="C7D3D6"/>
              <w:left w:val="single" w:sz="2" w:space="0" w:color="C7D3D6"/>
              <w:bottom w:val="single" w:sz="2" w:space="0" w:color="C7D3D6"/>
              <w:right w:val="single" w:sz="2" w:space="0" w:color="C7D3D6"/>
            </w:tcBorders>
            <w:shd w:val="clear" w:color="auto" w:fill="DCE9EC"/>
            <w:tcMar>
              <w:top w:w="70" w:type="dxa"/>
              <w:left w:w="110" w:type="dxa"/>
              <w:bottom w:w="70" w:type="dxa"/>
              <w:right w:w="110" w:type="dxa"/>
            </w:tcMar>
            <w:vAlign w:val="center"/>
          </w:tcPr>
          <w:p w14:paraId="5C7EDC1D" w14:textId="77777777" w:rsidR="00BA38B5" w:rsidRDefault="00BA38B5" w:rsidP="004368C1">
            <w:r>
              <w:rPr>
                <w:b/>
                <w:bCs/>
              </w:rPr>
              <w:t>Actual</w:t>
            </w:r>
          </w:p>
        </w:tc>
        <w:tc>
          <w:tcPr>
            <w:tcW w:w="1498" w:type="dxa"/>
            <w:tcBorders>
              <w:top w:val="single" w:sz="2" w:space="0" w:color="C7D3D6"/>
              <w:left w:val="single" w:sz="2" w:space="0" w:color="C7D3D6"/>
              <w:bottom w:val="single" w:sz="2" w:space="0" w:color="C7D3D6"/>
              <w:right w:val="single" w:sz="2" w:space="0" w:color="C7D3D6"/>
            </w:tcBorders>
            <w:shd w:val="clear" w:color="auto" w:fill="DCE9EC"/>
            <w:tcMar>
              <w:top w:w="70" w:type="dxa"/>
              <w:left w:w="110" w:type="dxa"/>
              <w:bottom w:w="70" w:type="dxa"/>
              <w:right w:w="110" w:type="dxa"/>
            </w:tcMar>
            <w:vAlign w:val="center"/>
          </w:tcPr>
          <w:p w14:paraId="09CF341B" w14:textId="77777777" w:rsidR="00BA38B5" w:rsidRDefault="00BA38B5" w:rsidP="004368C1">
            <w:r>
              <w:rPr>
                <w:b/>
                <w:bCs/>
              </w:rPr>
              <w:t>Error</w:t>
            </w:r>
          </w:p>
        </w:tc>
        <w:tc>
          <w:tcPr>
            <w:tcW w:w="2151" w:type="dxa"/>
            <w:tcBorders>
              <w:top w:val="single" w:sz="2" w:space="0" w:color="C7D3D6"/>
              <w:left w:val="single" w:sz="2" w:space="0" w:color="C7D3D6"/>
              <w:bottom w:val="single" w:sz="2" w:space="0" w:color="C7D3D6"/>
              <w:right w:val="single" w:sz="2" w:space="0" w:color="C7D3D6"/>
            </w:tcBorders>
            <w:shd w:val="clear" w:color="auto" w:fill="DCE9EC"/>
            <w:tcMar>
              <w:top w:w="70" w:type="dxa"/>
              <w:left w:w="110" w:type="dxa"/>
              <w:bottom w:w="70" w:type="dxa"/>
              <w:right w:w="110" w:type="dxa"/>
            </w:tcMar>
            <w:vAlign w:val="center"/>
          </w:tcPr>
          <w:p w14:paraId="6D0EB50A" w14:textId="77777777" w:rsidR="00BA38B5" w:rsidRDefault="00BA38B5" w:rsidP="004368C1">
            <w:r>
              <w:rPr>
                <w:b/>
                <w:bCs/>
              </w:rPr>
              <w:t>In 95% CI?</w:t>
            </w:r>
          </w:p>
        </w:tc>
      </w:tr>
      <w:tr w:rsidR="00BA38B5" w14:paraId="05C7DBC8" w14:textId="77777777" w:rsidTr="004368C1">
        <w:tc>
          <w:tcPr>
            <w:tcW w:w="1217"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1C86AE5B" w14:textId="77777777" w:rsidR="00BA38B5" w:rsidRDefault="00BA38B5" w:rsidP="004368C1">
            <w:r>
              <w:t>Gold</w:t>
            </w:r>
          </w:p>
        </w:tc>
        <w:tc>
          <w:tcPr>
            <w:tcW w:w="1498"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75DB93F3" w14:textId="77777777" w:rsidR="00BA38B5" w:rsidRDefault="00BA38B5" w:rsidP="004368C1">
            <w:r>
              <w:t>May 2026</w:t>
            </w:r>
          </w:p>
        </w:tc>
        <w:tc>
          <w:tcPr>
            <w:tcW w:w="1498"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03C7C8A4" w14:textId="77777777" w:rsidR="00BA38B5" w:rsidRDefault="00BA38B5" w:rsidP="004368C1">
            <w:r>
              <w:t>$4,790</w:t>
            </w:r>
          </w:p>
        </w:tc>
        <w:tc>
          <w:tcPr>
            <w:tcW w:w="1498"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2268FCB1" w14:textId="77777777" w:rsidR="00BA38B5" w:rsidRDefault="00BA38B5" w:rsidP="004368C1">
            <w:r>
              <w:t>$4,590</w:t>
            </w:r>
          </w:p>
        </w:tc>
        <w:tc>
          <w:tcPr>
            <w:tcW w:w="1498"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30B2E639" w14:textId="77777777" w:rsidR="00BA38B5" w:rsidRDefault="00BA38B5" w:rsidP="004368C1">
            <w:r>
              <w:t>−4.2%</w:t>
            </w:r>
          </w:p>
        </w:tc>
        <w:tc>
          <w:tcPr>
            <w:tcW w:w="2151"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5A36DCF7" w14:textId="77777777" w:rsidR="00BA38B5" w:rsidRDefault="00BA38B5" w:rsidP="004368C1">
            <w:r>
              <w:t>Yes</w:t>
            </w:r>
          </w:p>
        </w:tc>
      </w:tr>
      <w:tr w:rsidR="00BA38B5" w14:paraId="6568E8B2" w14:textId="77777777" w:rsidTr="004368C1">
        <w:tc>
          <w:tcPr>
            <w:tcW w:w="1217" w:type="dxa"/>
            <w:tcBorders>
              <w:top w:val="single" w:sz="2" w:space="0" w:color="C7D3D6"/>
              <w:left w:val="single" w:sz="2" w:space="0" w:color="C7D3D6"/>
              <w:bottom w:val="single" w:sz="2" w:space="0" w:color="C7D3D6"/>
              <w:right w:val="single" w:sz="2" w:space="0" w:color="C7D3D6"/>
            </w:tcBorders>
            <w:shd w:val="clear" w:color="auto" w:fill="F4F8F9"/>
            <w:tcMar>
              <w:top w:w="70" w:type="dxa"/>
              <w:left w:w="110" w:type="dxa"/>
              <w:bottom w:w="70" w:type="dxa"/>
              <w:right w:w="110" w:type="dxa"/>
            </w:tcMar>
            <w:vAlign w:val="center"/>
          </w:tcPr>
          <w:p w14:paraId="5F473848" w14:textId="77777777" w:rsidR="00BA38B5" w:rsidRDefault="00BA38B5" w:rsidP="004368C1">
            <w:r>
              <w:t>Gold</w:t>
            </w:r>
          </w:p>
        </w:tc>
        <w:tc>
          <w:tcPr>
            <w:tcW w:w="1498" w:type="dxa"/>
            <w:tcBorders>
              <w:top w:val="single" w:sz="2" w:space="0" w:color="C7D3D6"/>
              <w:left w:val="single" w:sz="2" w:space="0" w:color="C7D3D6"/>
              <w:bottom w:val="single" w:sz="2" w:space="0" w:color="C7D3D6"/>
              <w:right w:val="single" w:sz="2" w:space="0" w:color="C7D3D6"/>
            </w:tcBorders>
            <w:shd w:val="clear" w:color="auto" w:fill="F4F8F9"/>
            <w:tcMar>
              <w:top w:w="70" w:type="dxa"/>
              <w:left w:w="110" w:type="dxa"/>
              <w:bottom w:w="70" w:type="dxa"/>
              <w:right w:w="110" w:type="dxa"/>
            </w:tcMar>
            <w:vAlign w:val="center"/>
          </w:tcPr>
          <w:p w14:paraId="4A471DF0" w14:textId="77777777" w:rsidR="00BA38B5" w:rsidRDefault="00BA38B5" w:rsidP="004368C1">
            <w:r>
              <w:t>Jun 2026</w:t>
            </w:r>
          </w:p>
        </w:tc>
        <w:tc>
          <w:tcPr>
            <w:tcW w:w="1498" w:type="dxa"/>
            <w:tcBorders>
              <w:top w:val="single" w:sz="2" w:space="0" w:color="C7D3D6"/>
              <w:left w:val="single" w:sz="2" w:space="0" w:color="C7D3D6"/>
              <w:bottom w:val="single" w:sz="2" w:space="0" w:color="C7D3D6"/>
              <w:right w:val="single" w:sz="2" w:space="0" w:color="C7D3D6"/>
            </w:tcBorders>
            <w:shd w:val="clear" w:color="auto" w:fill="F4F8F9"/>
            <w:tcMar>
              <w:top w:w="70" w:type="dxa"/>
              <w:left w:w="110" w:type="dxa"/>
              <w:bottom w:w="70" w:type="dxa"/>
              <w:right w:w="110" w:type="dxa"/>
            </w:tcMar>
            <w:vAlign w:val="center"/>
          </w:tcPr>
          <w:p w14:paraId="25545CBA" w14:textId="77777777" w:rsidR="00BA38B5" w:rsidRDefault="00BA38B5" w:rsidP="004368C1">
            <w:r>
              <w:t>$4,869</w:t>
            </w:r>
          </w:p>
        </w:tc>
        <w:tc>
          <w:tcPr>
            <w:tcW w:w="1498" w:type="dxa"/>
            <w:tcBorders>
              <w:top w:val="single" w:sz="2" w:space="0" w:color="C7D3D6"/>
              <w:left w:val="single" w:sz="2" w:space="0" w:color="C7D3D6"/>
              <w:bottom w:val="single" w:sz="2" w:space="0" w:color="C7D3D6"/>
              <w:right w:val="single" w:sz="2" w:space="0" w:color="C7D3D6"/>
            </w:tcBorders>
            <w:shd w:val="clear" w:color="auto" w:fill="F4F8F9"/>
            <w:tcMar>
              <w:top w:w="70" w:type="dxa"/>
              <w:left w:w="110" w:type="dxa"/>
              <w:bottom w:w="70" w:type="dxa"/>
              <w:right w:w="110" w:type="dxa"/>
            </w:tcMar>
            <w:vAlign w:val="center"/>
          </w:tcPr>
          <w:p w14:paraId="30760B8F" w14:textId="77777777" w:rsidR="00BA38B5" w:rsidRDefault="00BA38B5" w:rsidP="004368C1">
            <w:r>
              <w:t>$4,309</w:t>
            </w:r>
          </w:p>
        </w:tc>
        <w:tc>
          <w:tcPr>
            <w:tcW w:w="1498" w:type="dxa"/>
            <w:tcBorders>
              <w:top w:val="single" w:sz="2" w:space="0" w:color="C7D3D6"/>
              <w:left w:val="single" w:sz="2" w:space="0" w:color="C7D3D6"/>
              <w:bottom w:val="single" w:sz="2" w:space="0" w:color="C7D3D6"/>
              <w:right w:val="single" w:sz="2" w:space="0" w:color="C7D3D6"/>
            </w:tcBorders>
            <w:shd w:val="clear" w:color="auto" w:fill="F4F8F9"/>
            <w:tcMar>
              <w:top w:w="70" w:type="dxa"/>
              <w:left w:w="110" w:type="dxa"/>
              <w:bottom w:w="70" w:type="dxa"/>
              <w:right w:w="110" w:type="dxa"/>
            </w:tcMar>
            <w:vAlign w:val="center"/>
          </w:tcPr>
          <w:p w14:paraId="3BA64B6F" w14:textId="77777777" w:rsidR="00BA38B5" w:rsidRDefault="00BA38B5" w:rsidP="004368C1">
            <w:r>
              <w:t>−11.5%</w:t>
            </w:r>
          </w:p>
        </w:tc>
        <w:tc>
          <w:tcPr>
            <w:tcW w:w="2151" w:type="dxa"/>
            <w:tcBorders>
              <w:top w:val="single" w:sz="2" w:space="0" w:color="C7D3D6"/>
              <w:left w:val="single" w:sz="2" w:space="0" w:color="C7D3D6"/>
              <w:bottom w:val="single" w:sz="2" w:space="0" w:color="C7D3D6"/>
              <w:right w:val="single" w:sz="2" w:space="0" w:color="C7D3D6"/>
            </w:tcBorders>
            <w:shd w:val="clear" w:color="auto" w:fill="F4F8F9"/>
            <w:tcMar>
              <w:top w:w="70" w:type="dxa"/>
              <w:left w:w="110" w:type="dxa"/>
              <w:bottom w:w="70" w:type="dxa"/>
              <w:right w:w="110" w:type="dxa"/>
            </w:tcMar>
            <w:vAlign w:val="center"/>
          </w:tcPr>
          <w:p w14:paraId="75A8BD09" w14:textId="77777777" w:rsidR="00BA38B5" w:rsidRDefault="00BA38B5" w:rsidP="004368C1">
            <w:r>
              <w:t>Yes</w:t>
            </w:r>
          </w:p>
        </w:tc>
      </w:tr>
      <w:tr w:rsidR="00BA38B5" w14:paraId="0D461761" w14:textId="77777777" w:rsidTr="004368C1">
        <w:tc>
          <w:tcPr>
            <w:tcW w:w="1217"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04B3DA32" w14:textId="77777777" w:rsidR="00BA38B5" w:rsidRDefault="00BA38B5" w:rsidP="004368C1">
            <w:r>
              <w:t>Silver</w:t>
            </w:r>
          </w:p>
        </w:tc>
        <w:tc>
          <w:tcPr>
            <w:tcW w:w="1498"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02C6685D" w14:textId="77777777" w:rsidR="00BA38B5" w:rsidRDefault="00BA38B5" w:rsidP="004368C1">
            <w:r>
              <w:t>May 2026</w:t>
            </w:r>
          </w:p>
        </w:tc>
        <w:tc>
          <w:tcPr>
            <w:tcW w:w="1498"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109E741B" w14:textId="77777777" w:rsidR="00BA38B5" w:rsidRDefault="00BA38B5" w:rsidP="004368C1">
            <w:r>
              <w:t>$90.19</w:t>
            </w:r>
          </w:p>
        </w:tc>
        <w:tc>
          <w:tcPr>
            <w:tcW w:w="1498"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29D8EBC1" w14:textId="77777777" w:rsidR="00BA38B5" w:rsidRDefault="00BA38B5" w:rsidP="004368C1">
            <w:r>
              <w:t>$78.14</w:t>
            </w:r>
          </w:p>
        </w:tc>
        <w:tc>
          <w:tcPr>
            <w:tcW w:w="1498"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01D92196" w14:textId="77777777" w:rsidR="00BA38B5" w:rsidRDefault="00BA38B5" w:rsidP="004368C1">
            <w:r>
              <w:t>−13.4%</w:t>
            </w:r>
          </w:p>
        </w:tc>
        <w:tc>
          <w:tcPr>
            <w:tcW w:w="2151"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01EA1C23" w14:textId="77777777" w:rsidR="00BA38B5" w:rsidRDefault="00BA38B5" w:rsidP="004368C1">
            <w:r>
              <w:t>Yes</w:t>
            </w:r>
          </w:p>
        </w:tc>
      </w:tr>
      <w:tr w:rsidR="00BA38B5" w14:paraId="5BFEA02B" w14:textId="77777777" w:rsidTr="004368C1">
        <w:tc>
          <w:tcPr>
            <w:tcW w:w="1217" w:type="dxa"/>
            <w:tcBorders>
              <w:top w:val="single" w:sz="2" w:space="0" w:color="C7D3D6"/>
              <w:left w:val="single" w:sz="2" w:space="0" w:color="C7D3D6"/>
              <w:bottom w:val="single" w:sz="2" w:space="0" w:color="C7D3D6"/>
              <w:right w:val="single" w:sz="2" w:space="0" w:color="C7D3D6"/>
            </w:tcBorders>
            <w:shd w:val="clear" w:color="auto" w:fill="F4F8F9"/>
            <w:tcMar>
              <w:top w:w="70" w:type="dxa"/>
              <w:left w:w="110" w:type="dxa"/>
              <w:bottom w:w="70" w:type="dxa"/>
              <w:right w:w="110" w:type="dxa"/>
            </w:tcMar>
            <w:vAlign w:val="center"/>
          </w:tcPr>
          <w:p w14:paraId="54FB923D" w14:textId="77777777" w:rsidR="00BA38B5" w:rsidRDefault="00BA38B5" w:rsidP="004368C1">
            <w:r>
              <w:t>Silver</w:t>
            </w:r>
          </w:p>
        </w:tc>
        <w:tc>
          <w:tcPr>
            <w:tcW w:w="1498" w:type="dxa"/>
            <w:tcBorders>
              <w:top w:val="single" w:sz="2" w:space="0" w:color="C7D3D6"/>
              <w:left w:val="single" w:sz="2" w:space="0" w:color="C7D3D6"/>
              <w:bottom w:val="single" w:sz="2" w:space="0" w:color="C7D3D6"/>
              <w:right w:val="single" w:sz="2" w:space="0" w:color="C7D3D6"/>
            </w:tcBorders>
            <w:shd w:val="clear" w:color="auto" w:fill="F4F8F9"/>
            <w:tcMar>
              <w:top w:w="70" w:type="dxa"/>
              <w:left w:w="110" w:type="dxa"/>
              <w:bottom w:w="70" w:type="dxa"/>
              <w:right w:w="110" w:type="dxa"/>
            </w:tcMar>
            <w:vAlign w:val="center"/>
          </w:tcPr>
          <w:p w14:paraId="5226149B" w14:textId="77777777" w:rsidR="00BA38B5" w:rsidRDefault="00BA38B5" w:rsidP="004368C1">
            <w:r>
              <w:t>Jun 2026</w:t>
            </w:r>
          </w:p>
        </w:tc>
        <w:tc>
          <w:tcPr>
            <w:tcW w:w="1498" w:type="dxa"/>
            <w:tcBorders>
              <w:top w:val="single" w:sz="2" w:space="0" w:color="C7D3D6"/>
              <w:left w:val="single" w:sz="2" w:space="0" w:color="C7D3D6"/>
              <w:bottom w:val="single" w:sz="2" w:space="0" w:color="C7D3D6"/>
              <w:right w:val="single" w:sz="2" w:space="0" w:color="C7D3D6"/>
            </w:tcBorders>
            <w:shd w:val="clear" w:color="auto" w:fill="F4F8F9"/>
            <w:tcMar>
              <w:top w:w="70" w:type="dxa"/>
              <w:left w:w="110" w:type="dxa"/>
              <w:bottom w:w="70" w:type="dxa"/>
              <w:right w:w="110" w:type="dxa"/>
            </w:tcMar>
            <w:vAlign w:val="center"/>
          </w:tcPr>
          <w:p w14:paraId="19F15BE6" w14:textId="77777777" w:rsidR="00BA38B5" w:rsidRDefault="00BA38B5" w:rsidP="004368C1">
            <w:r>
              <w:t>$92.05</w:t>
            </w:r>
          </w:p>
        </w:tc>
        <w:tc>
          <w:tcPr>
            <w:tcW w:w="1498" w:type="dxa"/>
            <w:tcBorders>
              <w:top w:val="single" w:sz="2" w:space="0" w:color="C7D3D6"/>
              <w:left w:val="single" w:sz="2" w:space="0" w:color="C7D3D6"/>
              <w:bottom w:val="single" w:sz="2" w:space="0" w:color="C7D3D6"/>
              <w:right w:val="single" w:sz="2" w:space="0" w:color="C7D3D6"/>
            </w:tcBorders>
            <w:shd w:val="clear" w:color="auto" w:fill="F4F8F9"/>
            <w:tcMar>
              <w:top w:w="70" w:type="dxa"/>
              <w:left w:w="110" w:type="dxa"/>
              <w:bottom w:w="70" w:type="dxa"/>
              <w:right w:w="110" w:type="dxa"/>
            </w:tcMar>
            <w:vAlign w:val="center"/>
          </w:tcPr>
          <w:p w14:paraId="5B5F3502" w14:textId="77777777" w:rsidR="00BA38B5" w:rsidRDefault="00BA38B5" w:rsidP="004368C1">
            <w:r>
              <w:t>$69.21</w:t>
            </w:r>
          </w:p>
        </w:tc>
        <w:tc>
          <w:tcPr>
            <w:tcW w:w="1498" w:type="dxa"/>
            <w:tcBorders>
              <w:top w:val="single" w:sz="2" w:space="0" w:color="C7D3D6"/>
              <w:left w:val="single" w:sz="2" w:space="0" w:color="C7D3D6"/>
              <w:bottom w:val="single" w:sz="2" w:space="0" w:color="C7D3D6"/>
              <w:right w:val="single" w:sz="2" w:space="0" w:color="C7D3D6"/>
            </w:tcBorders>
            <w:shd w:val="clear" w:color="auto" w:fill="F4F8F9"/>
            <w:tcMar>
              <w:top w:w="70" w:type="dxa"/>
              <w:left w:w="110" w:type="dxa"/>
              <w:bottom w:w="70" w:type="dxa"/>
              <w:right w:w="110" w:type="dxa"/>
            </w:tcMar>
            <w:vAlign w:val="center"/>
          </w:tcPr>
          <w:p w14:paraId="6E817F3E" w14:textId="77777777" w:rsidR="00BA38B5" w:rsidRDefault="00BA38B5" w:rsidP="004368C1">
            <w:r>
              <w:t>−24.8%</w:t>
            </w:r>
          </w:p>
        </w:tc>
        <w:tc>
          <w:tcPr>
            <w:tcW w:w="2151" w:type="dxa"/>
            <w:tcBorders>
              <w:top w:val="single" w:sz="2" w:space="0" w:color="C7D3D6"/>
              <w:left w:val="single" w:sz="2" w:space="0" w:color="C7D3D6"/>
              <w:bottom w:val="single" w:sz="2" w:space="0" w:color="C7D3D6"/>
              <w:right w:val="single" w:sz="2" w:space="0" w:color="C7D3D6"/>
            </w:tcBorders>
            <w:shd w:val="clear" w:color="auto" w:fill="F4F8F9"/>
            <w:tcMar>
              <w:top w:w="70" w:type="dxa"/>
              <w:left w:w="110" w:type="dxa"/>
              <w:bottom w:w="70" w:type="dxa"/>
              <w:right w:w="110" w:type="dxa"/>
            </w:tcMar>
            <w:vAlign w:val="center"/>
          </w:tcPr>
          <w:p w14:paraId="78FB4E7A" w14:textId="77777777" w:rsidR="00BA38B5" w:rsidRDefault="00BA38B5" w:rsidP="004368C1">
            <w:r>
              <w:t>No</w:t>
            </w:r>
          </w:p>
        </w:tc>
      </w:tr>
      <w:tr w:rsidR="00861A5D" w14:paraId="4E22184F" w14:textId="77777777" w:rsidTr="004368C1">
        <w:tc>
          <w:tcPr>
            <w:tcW w:w="1217"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7722DCF8" w14:textId="488C9B08" w:rsidR="00861A5D" w:rsidRPr="00861A5D" w:rsidRDefault="00861A5D" w:rsidP="004368C1">
            <w:pPr>
              <w:rPr>
                <w:lang w:val="en-US"/>
              </w:rPr>
            </w:pPr>
            <w:r w:rsidRPr="00861A5D">
              <w:rPr>
                <w:lang w:val="en-US"/>
              </w:rPr>
              <w:t>Brent</w:t>
            </w:r>
          </w:p>
        </w:tc>
        <w:tc>
          <w:tcPr>
            <w:tcW w:w="1498"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0F8411F4" w14:textId="6D7AF949" w:rsidR="00861A5D" w:rsidRPr="00861A5D" w:rsidRDefault="00861A5D" w:rsidP="004368C1">
            <w:pPr>
              <w:rPr>
                <w:lang w:val="en-US"/>
              </w:rPr>
            </w:pPr>
            <w:r w:rsidRPr="00861A5D">
              <w:rPr>
                <w:lang w:val="en-US"/>
              </w:rPr>
              <w:t>Apr 2026</w:t>
            </w:r>
          </w:p>
        </w:tc>
        <w:tc>
          <w:tcPr>
            <w:tcW w:w="1498"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58B17ADB" w14:textId="0B8E9ABA" w:rsidR="00861A5D" w:rsidRPr="00861A5D" w:rsidRDefault="00861A5D" w:rsidP="004368C1">
            <w:pPr>
              <w:rPr>
                <w:lang w:val="en-US"/>
              </w:rPr>
            </w:pPr>
            <w:r w:rsidRPr="00861A5D">
              <w:rPr>
                <w:lang w:val="en-US"/>
              </w:rPr>
              <w:t>$103.43</w:t>
            </w:r>
          </w:p>
        </w:tc>
        <w:tc>
          <w:tcPr>
            <w:tcW w:w="1498"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2BC30CC2" w14:textId="4537CC77" w:rsidR="00861A5D" w:rsidRPr="00861A5D" w:rsidRDefault="00861A5D" w:rsidP="004368C1">
            <w:pPr>
              <w:rPr>
                <w:lang w:val="en-US"/>
              </w:rPr>
            </w:pPr>
            <w:r w:rsidRPr="00861A5D">
              <w:rPr>
                <w:lang w:val="en-US"/>
              </w:rPr>
              <w:t>$102.46</w:t>
            </w:r>
          </w:p>
        </w:tc>
        <w:tc>
          <w:tcPr>
            <w:tcW w:w="1498"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74CD4936" w14:textId="66368E5C" w:rsidR="00861A5D" w:rsidRPr="00861A5D" w:rsidRDefault="00861A5D" w:rsidP="004368C1">
            <w:pPr>
              <w:rPr>
                <w:lang w:val="en-US"/>
              </w:rPr>
            </w:pPr>
            <w:r w:rsidRPr="00861A5D">
              <w:rPr>
                <w:lang w:val="en-US"/>
              </w:rPr>
              <w:t>−0.9%</w:t>
            </w:r>
          </w:p>
        </w:tc>
        <w:tc>
          <w:tcPr>
            <w:tcW w:w="2151"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027E9B8D" w14:textId="09BC82B7" w:rsidR="00861A5D" w:rsidRDefault="00861A5D" w:rsidP="004368C1">
            <w:r>
              <w:t>Yes</w:t>
            </w:r>
          </w:p>
        </w:tc>
      </w:tr>
      <w:tr w:rsidR="00BA38B5" w14:paraId="202C24DD" w14:textId="77777777" w:rsidTr="004368C1">
        <w:tc>
          <w:tcPr>
            <w:tcW w:w="1217"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52538995" w14:textId="77777777" w:rsidR="00BA38B5" w:rsidRDefault="00BA38B5" w:rsidP="004368C1">
            <w:r>
              <w:t>Brent</w:t>
            </w:r>
          </w:p>
        </w:tc>
        <w:tc>
          <w:tcPr>
            <w:tcW w:w="1498"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69D1EB8C" w14:textId="77777777" w:rsidR="00BA38B5" w:rsidRDefault="00BA38B5" w:rsidP="004368C1">
            <w:r>
              <w:t>May 2026</w:t>
            </w:r>
          </w:p>
        </w:tc>
        <w:tc>
          <w:tcPr>
            <w:tcW w:w="1498"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35465292" w14:textId="77777777" w:rsidR="00BA38B5" w:rsidRDefault="00BA38B5" w:rsidP="004368C1">
            <w:r>
              <w:t>$104.01</w:t>
            </w:r>
          </w:p>
        </w:tc>
        <w:tc>
          <w:tcPr>
            <w:tcW w:w="1498"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65DA766A" w14:textId="77777777" w:rsidR="00BA38B5" w:rsidRDefault="00BA38B5" w:rsidP="004368C1">
            <w:r>
              <w:t>$104.09</w:t>
            </w:r>
          </w:p>
        </w:tc>
        <w:tc>
          <w:tcPr>
            <w:tcW w:w="1498"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08FDB660" w14:textId="77777777" w:rsidR="00BA38B5" w:rsidRDefault="00BA38B5" w:rsidP="004368C1">
            <w:r>
              <w:t>+0.1%</w:t>
            </w:r>
          </w:p>
        </w:tc>
        <w:tc>
          <w:tcPr>
            <w:tcW w:w="2151" w:type="dxa"/>
            <w:tcBorders>
              <w:top w:val="single" w:sz="2" w:space="0" w:color="C7D3D6"/>
              <w:left w:val="single" w:sz="2" w:space="0" w:color="C7D3D6"/>
              <w:bottom w:val="single" w:sz="2" w:space="0" w:color="C7D3D6"/>
              <w:right w:val="single" w:sz="2" w:space="0" w:color="C7D3D6"/>
            </w:tcBorders>
            <w:tcMar>
              <w:top w:w="70" w:type="dxa"/>
              <w:left w:w="110" w:type="dxa"/>
              <w:bottom w:w="70" w:type="dxa"/>
              <w:right w:w="110" w:type="dxa"/>
            </w:tcMar>
            <w:vAlign w:val="center"/>
          </w:tcPr>
          <w:p w14:paraId="084A29A4" w14:textId="77777777" w:rsidR="00BA38B5" w:rsidRDefault="00BA38B5" w:rsidP="004368C1">
            <w:r>
              <w:t>Yes</w:t>
            </w:r>
          </w:p>
        </w:tc>
      </w:tr>
      <w:tr w:rsidR="00BA38B5" w14:paraId="3E474403" w14:textId="77777777" w:rsidTr="004368C1">
        <w:tc>
          <w:tcPr>
            <w:tcW w:w="1217" w:type="dxa"/>
            <w:tcBorders>
              <w:top w:val="single" w:sz="2" w:space="0" w:color="C7D3D6"/>
              <w:left w:val="single" w:sz="2" w:space="0" w:color="C7D3D6"/>
              <w:bottom w:val="single" w:sz="2" w:space="0" w:color="C7D3D6"/>
              <w:right w:val="single" w:sz="2" w:space="0" w:color="C7D3D6"/>
            </w:tcBorders>
            <w:shd w:val="clear" w:color="auto" w:fill="F4F8F9"/>
            <w:tcMar>
              <w:top w:w="70" w:type="dxa"/>
              <w:left w:w="110" w:type="dxa"/>
              <w:bottom w:w="70" w:type="dxa"/>
              <w:right w:w="110" w:type="dxa"/>
            </w:tcMar>
            <w:vAlign w:val="center"/>
          </w:tcPr>
          <w:p w14:paraId="588EF32C" w14:textId="77777777" w:rsidR="00BA38B5" w:rsidRDefault="00BA38B5" w:rsidP="004368C1">
            <w:r>
              <w:t>Brent</w:t>
            </w:r>
          </w:p>
        </w:tc>
        <w:tc>
          <w:tcPr>
            <w:tcW w:w="1498" w:type="dxa"/>
            <w:tcBorders>
              <w:top w:val="single" w:sz="2" w:space="0" w:color="C7D3D6"/>
              <w:left w:val="single" w:sz="2" w:space="0" w:color="C7D3D6"/>
              <w:bottom w:val="single" w:sz="2" w:space="0" w:color="C7D3D6"/>
              <w:right w:val="single" w:sz="2" w:space="0" w:color="C7D3D6"/>
            </w:tcBorders>
            <w:shd w:val="clear" w:color="auto" w:fill="F4F8F9"/>
            <w:tcMar>
              <w:top w:w="70" w:type="dxa"/>
              <w:left w:w="110" w:type="dxa"/>
              <w:bottom w:w="70" w:type="dxa"/>
              <w:right w:w="110" w:type="dxa"/>
            </w:tcMar>
            <w:vAlign w:val="center"/>
          </w:tcPr>
          <w:p w14:paraId="7F13C45C" w14:textId="77777777" w:rsidR="00BA38B5" w:rsidRDefault="00BA38B5" w:rsidP="004368C1">
            <w:r>
              <w:t>Jun 2026</w:t>
            </w:r>
          </w:p>
        </w:tc>
        <w:tc>
          <w:tcPr>
            <w:tcW w:w="1498" w:type="dxa"/>
            <w:tcBorders>
              <w:top w:val="single" w:sz="2" w:space="0" w:color="C7D3D6"/>
              <w:left w:val="single" w:sz="2" w:space="0" w:color="C7D3D6"/>
              <w:bottom w:val="single" w:sz="2" w:space="0" w:color="C7D3D6"/>
              <w:right w:val="single" w:sz="2" w:space="0" w:color="C7D3D6"/>
            </w:tcBorders>
            <w:shd w:val="clear" w:color="auto" w:fill="F4F8F9"/>
            <w:tcMar>
              <w:top w:w="70" w:type="dxa"/>
              <w:left w:w="110" w:type="dxa"/>
              <w:bottom w:w="70" w:type="dxa"/>
              <w:right w:w="110" w:type="dxa"/>
            </w:tcMar>
            <w:vAlign w:val="center"/>
          </w:tcPr>
          <w:p w14:paraId="3460F469" w14:textId="77777777" w:rsidR="00BA38B5" w:rsidRDefault="00BA38B5" w:rsidP="004368C1">
            <w:r>
              <w:t>$104.58</w:t>
            </w:r>
          </w:p>
        </w:tc>
        <w:tc>
          <w:tcPr>
            <w:tcW w:w="1498" w:type="dxa"/>
            <w:tcBorders>
              <w:top w:val="single" w:sz="2" w:space="0" w:color="C7D3D6"/>
              <w:left w:val="single" w:sz="2" w:space="0" w:color="C7D3D6"/>
              <w:bottom w:val="single" w:sz="2" w:space="0" w:color="C7D3D6"/>
              <w:right w:val="single" w:sz="2" w:space="0" w:color="C7D3D6"/>
            </w:tcBorders>
            <w:shd w:val="clear" w:color="auto" w:fill="F4F8F9"/>
            <w:tcMar>
              <w:top w:w="70" w:type="dxa"/>
              <w:left w:w="110" w:type="dxa"/>
              <w:bottom w:w="70" w:type="dxa"/>
              <w:right w:w="110" w:type="dxa"/>
            </w:tcMar>
            <w:vAlign w:val="center"/>
          </w:tcPr>
          <w:p w14:paraId="068D24B5" w14:textId="77777777" w:rsidR="00BA38B5" w:rsidRDefault="00BA38B5" w:rsidP="004368C1">
            <w:r>
              <w:t>$89.04</w:t>
            </w:r>
          </w:p>
        </w:tc>
        <w:tc>
          <w:tcPr>
            <w:tcW w:w="1498" w:type="dxa"/>
            <w:tcBorders>
              <w:top w:val="single" w:sz="2" w:space="0" w:color="C7D3D6"/>
              <w:left w:val="single" w:sz="2" w:space="0" w:color="C7D3D6"/>
              <w:bottom w:val="single" w:sz="2" w:space="0" w:color="C7D3D6"/>
              <w:right w:val="single" w:sz="2" w:space="0" w:color="C7D3D6"/>
            </w:tcBorders>
            <w:shd w:val="clear" w:color="auto" w:fill="F4F8F9"/>
            <w:tcMar>
              <w:top w:w="70" w:type="dxa"/>
              <w:left w:w="110" w:type="dxa"/>
              <w:bottom w:w="70" w:type="dxa"/>
              <w:right w:w="110" w:type="dxa"/>
            </w:tcMar>
            <w:vAlign w:val="center"/>
          </w:tcPr>
          <w:p w14:paraId="6FC5EEF2" w14:textId="77777777" w:rsidR="00BA38B5" w:rsidRDefault="00BA38B5" w:rsidP="004368C1">
            <w:r>
              <w:t>−14.9%</w:t>
            </w:r>
          </w:p>
        </w:tc>
        <w:tc>
          <w:tcPr>
            <w:tcW w:w="2151" w:type="dxa"/>
            <w:tcBorders>
              <w:top w:val="single" w:sz="2" w:space="0" w:color="C7D3D6"/>
              <w:left w:val="single" w:sz="2" w:space="0" w:color="C7D3D6"/>
              <w:bottom w:val="single" w:sz="2" w:space="0" w:color="C7D3D6"/>
              <w:right w:val="single" w:sz="2" w:space="0" w:color="C7D3D6"/>
            </w:tcBorders>
            <w:shd w:val="clear" w:color="auto" w:fill="F4F8F9"/>
            <w:tcMar>
              <w:top w:w="70" w:type="dxa"/>
              <w:left w:w="110" w:type="dxa"/>
              <w:bottom w:w="70" w:type="dxa"/>
              <w:right w:w="110" w:type="dxa"/>
            </w:tcMar>
            <w:vAlign w:val="center"/>
          </w:tcPr>
          <w:p w14:paraId="176CA6CA" w14:textId="77777777" w:rsidR="00BA38B5" w:rsidRDefault="00BA38B5" w:rsidP="004368C1">
            <w:r>
              <w:t>Yes</w:t>
            </w:r>
          </w:p>
        </w:tc>
      </w:tr>
    </w:tbl>
    <w:p w14:paraId="4F08FC82" w14:textId="77777777" w:rsidR="00BA38B5" w:rsidRDefault="00BA38B5" w:rsidP="00BA38B5">
      <w:pPr>
        <w:spacing w:after="60"/>
      </w:pPr>
    </w:p>
    <w:p w14:paraId="1AB0C8FA" w14:textId="7C1DC4A3" w:rsidR="00861A5D" w:rsidRPr="00861A5D" w:rsidRDefault="00861A5D" w:rsidP="00861A5D">
      <w:pPr>
        <w:spacing w:after="120"/>
        <w:rPr>
          <w:lang w:val="en-US"/>
        </w:rPr>
      </w:pPr>
      <w:proofErr w:type="gramStart"/>
      <w:r w:rsidRPr="00861A5D">
        <w:rPr>
          <w:lang w:val="en-US"/>
        </w:rPr>
        <w:t>Seven</w:t>
      </w:r>
      <w:proofErr w:type="gramEnd"/>
      <w:r w:rsidRPr="00861A5D">
        <w:rPr>
          <w:lang w:val="en-US"/>
        </w:rPr>
        <w:t xml:space="preserve"> of eight actuals fell within the 95% confidence interval — confirming that the forecast uncertainty bands are well-calibrated. Silver's June 2026 reading fell outside the band, suggesting a volatility spike from industrial demand disruption beyond what the 60-month rolling window anticipated.</w:t>
      </w:r>
    </w:p>
    <w:p w14:paraId="118B5C9C" w14:textId="0B1AE016" w:rsidR="00B40C2B" w:rsidRPr="00B40C2B" w:rsidRDefault="00703A5D" w:rsidP="00B40C2B">
      <w:pPr>
        <w:spacing w:after="120"/>
        <w:rPr>
          <w:lang w:val="en-US"/>
        </w:rPr>
      </w:pPr>
      <w:r>
        <w:br w:type="page"/>
      </w:r>
    </w:p>
    <w:p w14:paraId="3B83C512" w14:textId="4033AFF3" w:rsidR="00B40C2B" w:rsidRPr="00B40C2B" w:rsidRDefault="00B40C2B" w:rsidP="00B40C2B">
      <w:pPr>
        <w:pStyle w:val="Heading2"/>
        <w:rPr>
          <w:lang w:val="en-US"/>
        </w:rPr>
      </w:pPr>
      <w:bookmarkStart w:id="3" w:name="_Toc233060646"/>
      <w:r>
        <w:lastRenderedPageBreak/>
        <w:t xml:space="preserve">C. </w:t>
      </w:r>
      <w:r w:rsidRPr="00B40C2B">
        <w:rPr>
          <w:lang w:val="en-US"/>
        </w:rPr>
        <w:t>Interactive Dashboard (Companion Tool)</w:t>
      </w:r>
    </w:p>
    <w:p w14:paraId="0A6D7222" w14:textId="01D93C31" w:rsidR="002A526B" w:rsidRPr="002A526B" w:rsidRDefault="002A526B" w:rsidP="002A526B">
      <w:pPr>
        <w:spacing w:after="120"/>
        <w:rPr>
          <w:lang w:val="en-US"/>
        </w:rPr>
      </w:pPr>
      <w:r w:rsidRPr="002A526B">
        <w:rPr>
          <w:lang w:val="en-US"/>
        </w:rPr>
        <w:t>Beyond the static figures above, a companion interactive dashboard was built to let a reader explore the full Tier 1–3 forecasting pipeline directly. It provides: animated historical price charts (Gold, Silver, Brent) with global-event markers and a 12-month forecast band (GARCH-based where available); a live model-comparison view with Diebold-Mariano</w:t>
      </w:r>
      <w:r w:rsidR="00990A33">
        <w:rPr>
          <w:lang w:val="en-US"/>
        </w:rPr>
        <w:t xml:space="preserve"> [</w:t>
      </w:r>
      <w:r w:rsidR="00990A33" w:rsidRPr="00990A33">
        <w:rPr>
          <w:lang w:val="en-US"/>
        </w:rPr>
        <w:t>17</w:t>
      </w:r>
      <w:r w:rsidR="00990A33">
        <w:rPr>
          <w:lang w:val="en-US"/>
        </w:rPr>
        <w:t xml:space="preserve">] </w:t>
      </w:r>
      <w:r w:rsidRPr="002A526B">
        <w:rPr>
          <w:lang w:val="en-US"/>
        </w:rPr>
        <w:t xml:space="preserve">significance tests against the naive baseline; a USDG panel showing the logistic adoption S-curve (with parameter uncertainty) and peg-stability chart; a </w:t>
      </w:r>
      <w:proofErr w:type="spellStart"/>
      <w:r w:rsidRPr="002A526B">
        <w:rPr>
          <w:lang w:val="en-US"/>
        </w:rPr>
        <w:t>normalised</w:t>
      </w:r>
      <w:proofErr w:type="spellEnd"/>
      <w:r w:rsidRPr="002A526B">
        <w:rPr>
          <w:lang w:val="en-US"/>
        </w:rPr>
        <w:t xml:space="preserve"> cross-asset comparison view; and a macro-context view overlaying VIX, the US Dollar Index, and TIPS real yields against commodity prices.</w:t>
      </w:r>
    </w:p>
    <w:p w14:paraId="36CAA558" w14:textId="492C1A02" w:rsidR="00B40C2B" w:rsidRDefault="00B40C2B" w:rsidP="00B40C2B">
      <w:pPr>
        <w:pStyle w:val="Heading2"/>
      </w:pPr>
    </w:p>
    <w:p w14:paraId="76ED9630" w14:textId="351DFFEB" w:rsidR="00BA38B5" w:rsidRPr="00703A5D" w:rsidRDefault="00703A5D" w:rsidP="00BA38B5">
      <w:pPr>
        <w:pStyle w:val="Heading2"/>
        <w:rPr>
          <w:sz w:val="32"/>
          <w:szCs w:val="32"/>
        </w:rPr>
      </w:pPr>
      <w:r w:rsidRPr="00703A5D">
        <w:rPr>
          <w:sz w:val="32"/>
          <w:szCs w:val="32"/>
        </w:rPr>
        <w:t>8</w:t>
      </w:r>
      <w:r w:rsidR="00BA38B5" w:rsidRPr="00703A5D">
        <w:rPr>
          <w:sz w:val="32"/>
          <w:szCs w:val="32"/>
        </w:rPr>
        <w:t>. Key Source References</w:t>
      </w:r>
      <w:bookmarkEnd w:id="3"/>
    </w:p>
    <w:p w14:paraId="7DDEFD18" w14:textId="77777777" w:rsidR="00703A5D" w:rsidRDefault="00703A5D" w:rsidP="00BA38B5">
      <w:pPr>
        <w:pStyle w:val="Heading2"/>
      </w:pPr>
    </w:p>
    <w:p w14:paraId="3CC23215" w14:textId="77777777" w:rsidR="00990A33" w:rsidRPr="00990A33" w:rsidRDefault="00990A33" w:rsidP="00990A33">
      <w:pPr>
        <w:spacing w:before="40" w:after="40"/>
        <w:rPr>
          <w:lang w:val="en-US"/>
        </w:rPr>
      </w:pPr>
      <w:r w:rsidRPr="00990A33">
        <w:rPr>
          <w:lang w:val="en-US"/>
        </w:rPr>
        <w:t>[1</w:t>
      </w:r>
      <w:proofErr w:type="gramStart"/>
      <w:r w:rsidRPr="00990A33">
        <w:rPr>
          <w:lang w:val="en-US"/>
        </w:rPr>
        <w:t>]  Macrotrends</w:t>
      </w:r>
      <w:proofErr w:type="gramEnd"/>
      <w:r w:rsidRPr="00990A33">
        <w:rPr>
          <w:lang w:val="en-US"/>
        </w:rPr>
        <w:t>, "Brent Crude Oil Prices - 10 Year Daily Chart," dataset (brentOil.csv).</w:t>
      </w:r>
    </w:p>
    <w:p w14:paraId="01081325" w14:textId="77777777" w:rsidR="00990A33" w:rsidRPr="00990A33" w:rsidRDefault="00990A33" w:rsidP="00990A33">
      <w:pPr>
        <w:spacing w:before="40" w:after="40"/>
        <w:rPr>
          <w:lang w:val="en-US"/>
        </w:rPr>
      </w:pPr>
      <w:r w:rsidRPr="00990A33">
        <w:rPr>
          <w:lang w:val="en-US"/>
        </w:rPr>
        <w:t>[2</w:t>
      </w:r>
      <w:proofErr w:type="gramStart"/>
      <w:r w:rsidRPr="00990A33">
        <w:rPr>
          <w:lang w:val="en-US"/>
        </w:rPr>
        <w:t>]  Macrotrends</w:t>
      </w:r>
      <w:proofErr w:type="gramEnd"/>
      <w:r w:rsidRPr="00990A33">
        <w:rPr>
          <w:lang w:val="en-US"/>
        </w:rPr>
        <w:t>, "Gold Prices - 100 Year Historical Chart," dataset (gold100years.csv).</w:t>
      </w:r>
    </w:p>
    <w:p w14:paraId="2DD32FCF" w14:textId="77777777" w:rsidR="00990A33" w:rsidRPr="00990A33" w:rsidRDefault="00990A33" w:rsidP="00990A33">
      <w:pPr>
        <w:spacing w:before="40" w:after="40"/>
        <w:rPr>
          <w:lang w:val="en-US"/>
        </w:rPr>
      </w:pPr>
      <w:r w:rsidRPr="00990A33">
        <w:rPr>
          <w:lang w:val="en-US"/>
        </w:rPr>
        <w:t>[3</w:t>
      </w:r>
      <w:proofErr w:type="gramStart"/>
      <w:r w:rsidRPr="00990A33">
        <w:rPr>
          <w:lang w:val="en-US"/>
        </w:rPr>
        <w:t>]  Macrotrends</w:t>
      </w:r>
      <w:proofErr w:type="gramEnd"/>
      <w:r w:rsidRPr="00990A33">
        <w:rPr>
          <w:lang w:val="en-US"/>
        </w:rPr>
        <w:t>, "Silver Prices - 100 Year Historical Chart," dataset (silver100years.csv).</w:t>
      </w:r>
    </w:p>
    <w:p w14:paraId="19DDE8FA" w14:textId="77777777" w:rsidR="00990A33" w:rsidRPr="00990A33" w:rsidRDefault="00990A33" w:rsidP="00990A33">
      <w:pPr>
        <w:spacing w:before="40" w:after="40"/>
        <w:rPr>
          <w:lang w:val="en-US"/>
        </w:rPr>
      </w:pPr>
      <w:r w:rsidRPr="00990A33">
        <w:rPr>
          <w:lang w:val="en-US"/>
        </w:rPr>
        <w:t>[4</w:t>
      </w:r>
      <w:proofErr w:type="gramStart"/>
      <w:r w:rsidRPr="00990A33">
        <w:rPr>
          <w:lang w:val="en-US"/>
        </w:rPr>
        <w:t>]  SWIFT</w:t>
      </w:r>
      <w:proofErr w:type="gramEnd"/>
      <w:r w:rsidRPr="00990A33">
        <w:rPr>
          <w:lang w:val="en-US"/>
        </w:rPr>
        <w:t>, "Global Currency Tracker — Monthly Reports," dataset (swift_currency_tracker_all_reports.csv).</w:t>
      </w:r>
    </w:p>
    <w:p w14:paraId="713F7674" w14:textId="77777777" w:rsidR="00990A33" w:rsidRPr="00990A33" w:rsidRDefault="00990A33" w:rsidP="00990A33">
      <w:pPr>
        <w:spacing w:before="40" w:after="40"/>
        <w:rPr>
          <w:lang w:val="en-US"/>
        </w:rPr>
      </w:pPr>
      <w:r w:rsidRPr="00990A33">
        <w:rPr>
          <w:lang w:val="en-US"/>
        </w:rPr>
        <w:t>[5</w:t>
      </w:r>
      <w:proofErr w:type="gramStart"/>
      <w:r w:rsidRPr="00990A33">
        <w:rPr>
          <w:lang w:val="en-US"/>
        </w:rPr>
        <w:t xml:space="preserve">]  </w:t>
      </w:r>
      <w:proofErr w:type="spellStart"/>
      <w:r w:rsidRPr="00990A33">
        <w:rPr>
          <w:lang w:val="en-US"/>
        </w:rPr>
        <w:t>CoinGecko</w:t>
      </w:r>
      <w:proofErr w:type="spellEnd"/>
      <w:proofErr w:type="gramEnd"/>
      <w:r w:rsidRPr="00990A33">
        <w:rPr>
          <w:lang w:val="en-US"/>
        </w:rPr>
        <w:t>, "USDG Historical Price and Market Cap," dataset (USDG.csv), collected Apr. 2026.</w:t>
      </w:r>
    </w:p>
    <w:p w14:paraId="2AB0281B" w14:textId="77777777" w:rsidR="00990A33" w:rsidRPr="00990A33" w:rsidRDefault="00990A33" w:rsidP="00990A33">
      <w:pPr>
        <w:spacing w:before="40" w:after="40"/>
        <w:rPr>
          <w:lang w:val="en-US"/>
        </w:rPr>
      </w:pPr>
      <w:r w:rsidRPr="00990A33">
        <w:rPr>
          <w:lang w:val="en-US"/>
        </w:rPr>
        <w:t>[6</w:t>
      </w:r>
      <w:proofErr w:type="gramStart"/>
      <w:r w:rsidRPr="00990A33">
        <w:rPr>
          <w:lang w:val="en-US"/>
        </w:rPr>
        <w:t>]  R.</w:t>
      </w:r>
      <w:proofErr w:type="gramEnd"/>
      <w:r w:rsidRPr="00990A33">
        <w:rPr>
          <w:lang w:val="en-US"/>
        </w:rPr>
        <w:t xml:space="preserve"> Ahmed and I. </w:t>
      </w:r>
      <w:proofErr w:type="spellStart"/>
      <w:r w:rsidRPr="00990A33">
        <w:rPr>
          <w:lang w:val="en-US"/>
        </w:rPr>
        <w:t>Aldasoro</w:t>
      </w:r>
      <w:proofErr w:type="spellEnd"/>
      <w:r w:rsidRPr="00990A33">
        <w:rPr>
          <w:lang w:val="en-US"/>
        </w:rPr>
        <w:t>, "Stablecoins and safe asset prices," BIS Working Papers,</w:t>
      </w:r>
    </w:p>
    <w:p w14:paraId="42FF5B84" w14:textId="77777777" w:rsidR="00990A33" w:rsidRPr="00990A33" w:rsidRDefault="00990A33" w:rsidP="00990A33">
      <w:pPr>
        <w:spacing w:before="40" w:after="40"/>
        <w:rPr>
          <w:lang w:val="en-US"/>
        </w:rPr>
      </w:pPr>
      <w:r w:rsidRPr="00990A33">
        <w:rPr>
          <w:lang w:val="en-US"/>
        </w:rPr>
        <w:t xml:space="preserve">     no. 1270, Bank for International Settlements, Basel, Switzerland, May 2025.</w:t>
      </w:r>
    </w:p>
    <w:p w14:paraId="5966AA46" w14:textId="77777777" w:rsidR="00990A33" w:rsidRPr="00990A33" w:rsidRDefault="00990A33" w:rsidP="00990A33">
      <w:pPr>
        <w:spacing w:before="40" w:after="40"/>
        <w:rPr>
          <w:lang w:val="en-US"/>
        </w:rPr>
      </w:pPr>
      <w:r w:rsidRPr="00990A33">
        <w:rPr>
          <w:lang w:val="en-US"/>
        </w:rPr>
        <w:t>[7</w:t>
      </w:r>
      <w:proofErr w:type="gramStart"/>
      <w:r w:rsidRPr="00990A33">
        <w:rPr>
          <w:lang w:val="en-US"/>
        </w:rPr>
        <w:t>]  International</w:t>
      </w:r>
      <w:proofErr w:type="gramEnd"/>
      <w:r w:rsidRPr="00990A33">
        <w:rPr>
          <w:lang w:val="en-US"/>
        </w:rPr>
        <w:t xml:space="preserve"> Monetary Fund, "Currency Composition of Official Foreign Exchange</w:t>
      </w:r>
    </w:p>
    <w:p w14:paraId="529F18AB" w14:textId="77777777" w:rsidR="00990A33" w:rsidRPr="00990A33" w:rsidRDefault="00990A33" w:rsidP="00990A33">
      <w:pPr>
        <w:spacing w:before="40" w:after="40"/>
        <w:rPr>
          <w:lang w:val="en-US"/>
        </w:rPr>
      </w:pPr>
      <w:r w:rsidRPr="00990A33">
        <w:rPr>
          <w:lang w:val="en-US"/>
        </w:rPr>
        <w:t xml:space="preserve">     Reserves (COFER)," Q3 2025.</w:t>
      </w:r>
    </w:p>
    <w:p w14:paraId="3C823EC6" w14:textId="77777777" w:rsidR="00990A33" w:rsidRPr="00990A33" w:rsidRDefault="00990A33" w:rsidP="00990A33">
      <w:pPr>
        <w:spacing w:before="40" w:after="40"/>
        <w:rPr>
          <w:lang w:val="en-US"/>
        </w:rPr>
      </w:pPr>
      <w:r w:rsidRPr="00990A33">
        <w:rPr>
          <w:lang w:val="en-US"/>
        </w:rPr>
        <w:t>[8</w:t>
      </w:r>
      <w:proofErr w:type="gramStart"/>
      <w:r w:rsidRPr="00990A33">
        <w:rPr>
          <w:lang w:val="en-US"/>
        </w:rPr>
        <w:t>]  World</w:t>
      </w:r>
      <w:proofErr w:type="gramEnd"/>
      <w:r w:rsidRPr="00990A33">
        <w:rPr>
          <w:lang w:val="en-US"/>
        </w:rPr>
        <w:t xml:space="preserve"> Gold Council, "Gold as a Strategic Asset — Safe-Haven Framework," 2025.</w:t>
      </w:r>
    </w:p>
    <w:p w14:paraId="6BAF05EC" w14:textId="77777777" w:rsidR="00990A33" w:rsidRPr="00990A33" w:rsidRDefault="00990A33" w:rsidP="00990A33">
      <w:pPr>
        <w:spacing w:before="40" w:after="40"/>
        <w:rPr>
          <w:lang w:val="en-US"/>
        </w:rPr>
      </w:pPr>
      <w:r w:rsidRPr="00990A33">
        <w:rPr>
          <w:lang w:val="en-US"/>
        </w:rPr>
        <w:t>[9</w:t>
      </w:r>
      <w:proofErr w:type="gramStart"/>
      <w:r w:rsidRPr="00990A33">
        <w:rPr>
          <w:lang w:val="en-US"/>
        </w:rPr>
        <w:t>]  P.</w:t>
      </w:r>
      <w:proofErr w:type="gramEnd"/>
      <w:r w:rsidRPr="00990A33">
        <w:rPr>
          <w:lang w:val="en-US"/>
        </w:rPr>
        <w:t xml:space="preserve"> Foroutan and S. </w:t>
      </w:r>
      <w:proofErr w:type="spellStart"/>
      <w:r w:rsidRPr="00990A33">
        <w:rPr>
          <w:lang w:val="en-US"/>
        </w:rPr>
        <w:t>Lahmiri</w:t>
      </w:r>
      <w:proofErr w:type="spellEnd"/>
      <w:r w:rsidRPr="00990A33">
        <w:rPr>
          <w:lang w:val="en-US"/>
        </w:rPr>
        <w:t>, "Deep learning systems for forecasting the prices of</w:t>
      </w:r>
    </w:p>
    <w:p w14:paraId="34832054" w14:textId="77777777" w:rsidR="00990A33" w:rsidRPr="00990A33" w:rsidRDefault="00990A33" w:rsidP="00990A33">
      <w:pPr>
        <w:spacing w:before="40" w:after="40"/>
        <w:rPr>
          <w:lang w:val="en-US"/>
        </w:rPr>
      </w:pPr>
      <w:r w:rsidRPr="00990A33">
        <w:rPr>
          <w:lang w:val="en-US"/>
        </w:rPr>
        <w:t xml:space="preserve">     crude oil and precious metals," Financial Innovation, vol. 10, Art. no. 111, 2024,</w:t>
      </w:r>
    </w:p>
    <w:p w14:paraId="257BF814" w14:textId="77777777" w:rsidR="00990A33" w:rsidRPr="00990A33" w:rsidRDefault="00990A33" w:rsidP="00990A33">
      <w:pPr>
        <w:spacing w:before="40" w:after="40"/>
        <w:rPr>
          <w:lang w:val="en-US"/>
        </w:rPr>
      </w:pPr>
      <w:r w:rsidRPr="00990A33">
        <w:rPr>
          <w:lang w:val="en-US"/>
        </w:rPr>
        <w:t xml:space="preserve">     </w:t>
      </w:r>
      <w:proofErr w:type="spellStart"/>
      <w:r w:rsidRPr="00990A33">
        <w:rPr>
          <w:lang w:val="en-US"/>
        </w:rPr>
        <w:t>doi</w:t>
      </w:r>
      <w:proofErr w:type="spellEnd"/>
      <w:r w:rsidRPr="00990A33">
        <w:rPr>
          <w:lang w:val="en-US"/>
        </w:rPr>
        <w:t>: 10.1186/s40854-024-00637-z.</w:t>
      </w:r>
    </w:p>
    <w:p w14:paraId="1FE8EEA2" w14:textId="77777777" w:rsidR="00990A33" w:rsidRPr="00990A33" w:rsidRDefault="00990A33" w:rsidP="00990A33">
      <w:pPr>
        <w:spacing w:before="40" w:after="40"/>
        <w:rPr>
          <w:lang w:val="en-US"/>
        </w:rPr>
      </w:pPr>
      <w:r w:rsidRPr="00990A33">
        <w:rPr>
          <w:lang w:val="en-US"/>
        </w:rPr>
        <w:t xml:space="preserve">[10] R. Gupta, S. Karmakar, and C. </w:t>
      </w:r>
      <w:proofErr w:type="spellStart"/>
      <w:r w:rsidRPr="00990A33">
        <w:rPr>
          <w:lang w:val="en-US"/>
        </w:rPr>
        <w:t>Pierdzioch</w:t>
      </w:r>
      <w:proofErr w:type="spellEnd"/>
      <w:r w:rsidRPr="00990A33">
        <w:rPr>
          <w:lang w:val="en-US"/>
        </w:rPr>
        <w:t>, "Safe havens, machine learning, and the</w:t>
      </w:r>
    </w:p>
    <w:p w14:paraId="46178EC0" w14:textId="77777777" w:rsidR="00990A33" w:rsidRPr="00990A33" w:rsidRDefault="00990A33" w:rsidP="00990A33">
      <w:pPr>
        <w:spacing w:before="40" w:after="40"/>
        <w:rPr>
          <w:lang w:val="en-US"/>
        </w:rPr>
      </w:pPr>
      <w:r w:rsidRPr="00990A33">
        <w:rPr>
          <w:lang w:val="en-US"/>
        </w:rPr>
        <w:t xml:space="preserve">     sources of geopolitical risk: A forecasting analysis using over a century of data,"</w:t>
      </w:r>
    </w:p>
    <w:p w14:paraId="10CC23AF" w14:textId="77777777" w:rsidR="00990A33" w:rsidRPr="00990A33" w:rsidRDefault="00990A33" w:rsidP="00990A33">
      <w:pPr>
        <w:spacing w:before="40" w:after="40"/>
        <w:rPr>
          <w:lang w:val="en-US"/>
        </w:rPr>
      </w:pPr>
      <w:r w:rsidRPr="00990A33">
        <w:rPr>
          <w:lang w:val="en-US"/>
        </w:rPr>
        <w:t xml:space="preserve">     Computational Economics, vol. 64, pp. 487–513, 2024, </w:t>
      </w:r>
      <w:proofErr w:type="spellStart"/>
      <w:r w:rsidRPr="00990A33">
        <w:rPr>
          <w:lang w:val="en-US"/>
        </w:rPr>
        <w:t>doi</w:t>
      </w:r>
      <w:proofErr w:type="spellEnd"/>
      <w:r w:rsidRPr="00990A33">
        <w:rPr>
          <w:lang w:val="en-US"/>
        </w:rPr>
        <w:t>: 10.1007/s10614-023-10452-w.</w:t>
      </w:r>
    </w:p>
    <w:p w14:paraId="0281B271" w14:textId="77777777" w:rsidR="00990A33" w:rsidRPr="00990A33" w:rsidRDefault="00990A33" w:rsidP="00990A33">
      <w:pPr>
        <w:spacing w:before="40" w:after="40"/>
        <w:rPr>
          <w:lang w:val="en-US"/>
        </w:rPr>
      </w:pPr>
      <w:r w:rsidRPr="00990A33">
        <w:rPr>
          <w:lang w:val="en-US"/>
        </w:rPr>
        <w:t>[11] Federal Reserve Bank of St. Louis, "FRED: VIXCLS, DTWEXBGS, DFII10," Federal</w:t>
      </w:r>
    </w:p>
    <w:p w14:paraId="44A73F90" w14:textId="77777777" w:rsidR="00990A33" w:rsidRPr="00990A33" w:rsidRDefault="00990A33" w:rsidP="00990A33">
      <w:pPr>
        <w:spacing w:before="40" w:after="40"/>
        <w:rPr>
          <w:lang w:val="en-US"/>
        </w:rPr>
      </w:pPr>
      <w:r w:rsidRPr="00990A33">
        <w:rPr>
          <w:lang w:val="en-US"/>
        </w:rPr>
        <w:t xml:space="preserve">     Reserve Economic Data.</w:t>
      </w:r>
    </w:p>
    <w:p w14:paraId="5F3E5F17" w14:textId="77777777" w:rsidR="00990A33" w:rsidRPr="00990A33" w:rsidRDefault="00990A33" w:rsidP="00990A33">
      <w:pPr>
        <w:spacing w:before="40" w:after="40"/>
        <w:rPr>
          <w:lang w:val="en-US"/>
        </w:rPr>
      </w:pPr>
      <w:r w:rsidRPr="00990A33">
        <w:rPr>
          <w:lang w:val="en-US"/>
        </w:rPr>
        <w:t>[12] G. E. P. Box and G. M. Jenkins, Time Series Analysis: Forecasting and Control.</w:t>
      </w:r>
    </w:p>
    <w:p w14:paraId="76D2D5C9" w14:textId="77777777" w:rsidR="00990A33" w:rsidRPr="00990A33" w:rsidRDefault="00990A33" w:rsidP="00990A33">
      <w:pPr>
        <w:spacing w:before="40" w:after="40"/>
        <w:rPr>
          <w:lang w:val="en-US"/>
        </w:rPr>
      </w:pPr>
      <w:r w:rsidRPr="00990A33">
        <w:rPr>
          <w:lang w:val="en-US"/>
        </w:rPr>
        <w:t xml:space="preserve">     San Francisco, CA, USA: Holden-Day, 1976.</w:t>
      </w:r>
    </w:p>
    <w:p w14:paraId="11607775" w14:textId="77777777" w:rsidR="00990A33" w:rsidRPr="00990A33" w:rsidRDefault="00990A33" w:rsidP="00990A33">
      <w:pPr>
        <w:spacing w:before="40" w:after="40"/>
        <w:rPr>
          <w:lang w:val="en-US"/>
        </w:rPr>
      </w:pPr>
      <w:r w:rsidRPr="00990A33">
        <w:rPr>
          <w:lang w:val="en-US"/>
        </w:rPr>
        <w:t>[13] R. F. Engle, "Autoregressive conditional heteroscedasticity with estimates of the</w:t>
      </w:r>
    </w:p>
    <w:p w14:paraId="3CD38BA9" w14:textId="77777777" w:rsidR="00990A33" w:rsidRPr="00990A33" w:rsidRDefault="00990A33" w:rsidP="00990A33">
      <w:pPr>
        <w:spacing w:before="40" w:after="40"/>
        <w:rPr>
          <w:lang w:val="en-US"/>
        </w:rPr>
      </w:pPr>
      <w:r w:rsidRPr="00990A33">
        <w:rPr>
          <w:lang w:val="en-US"/>
        </w:rPr>
        <w:t xml:space="preserve">     variance of United Kingdom inflation," </w:t>
      </w:r>
      <w:proofErr w:type="spellStart"/>
      <w:r w:rsidRPr="00990A33">
        <w:rPr>
          <w:lang w:val="en-US"/>
        </w:rPr>
        <w:t>Econometrica</w:t>
      </w:r>
      <w:proofErr w:type="spellEnd"/>
      <w:r w:rsidRPr="00990A33">
        <w:rPr>
          <w:lang w:val="en-US"/>
        </w:rPr>
        <w:t>, vol. 50, no. 4, pp. 987–1007, 1982.</w:t>
      </w:r>
    </w:p>
    <w:p w14:paraId="1AA1A92A" w14:textId="77777777" w:rsidR="00990A33" w:rsidRPr="00990A33" w:rsidRDefault="00990A33" w:rsidP="00990A33">
      <w:pPr>
        <w:spacing w:before="40" w:after="40"/>
        <w:rPr>
          <w:lang w:val="en-US"/>
        </w:rPr>
      </w:pPr>
      <w:r w:rsidRPr="00990A33">
        <w:rPr>
          <w:lang w:val="en-US"/>
        </w:rPr>
        <w:t>[14] D. B. Nelson, "Conditional heteroskedasticity in asset returns: A new approach,"</w:t>
      </w:r>
    </w:p>
    <w:p w14:paraId="46E370C5" w14:textId="77777777" w:rsidR="00990A33" w:rsidRPr="00990A33" w:rsidRDefault="00990A33" w:rsidP="00990A33">
      <w:pPr>
        <w:spacing w:before="40" w:after="40"/>
        <w:rPr>
          <w:lang w:val="en-US"/>
        </w:rPr>
      </w:pPr>
      <w:r w:rsidRPr="00990A33">
        <w:rPr>
          <w:lang w:val="en-US"/>
        </w:rPr>
        <w:t xml:space="preserve">     </w:t>
      </w:r>
      <w:proofErr w:type="spellStart"/>
      <w:r w:rsidRPr="00990A33">
        <w:rPr>
          <w:lang w:val="en-US"/>
        </w:rPr>
        <w:t>Econometrica</w:t>
      </w:r>
      <w:proofErr w:type="spellEnd"/>
      <w:r w:rsidRPr="00990A33">
        <w:rPr>
          <w:lang w:val="en-US"/>
        </w:rPr>
        <w:t>, vol. 59, no. 2, pp. 347–370, 1991.</w:t>
      </w:r>
    </w:p>
    <w:p w14:paraId="1E6A1E78" w14:textId="77777777" w:rsidR="00990A33" w:rsidRPr="00990A33" w:rsidRDefault="00990A33" w:rsidP="00990A33">
      <w:pPr>
        <w:spacing w:before="40" w:after="40"/>
        <w:rPr>
          <w:lang w:val="en-US"/>
        </w:rPr>
      </w:pPr>
      <w:r w:rsidRPr="00990A33">
        <w:rPr>
          <w:lang w:val="en-US"/>
        </w:rPr>
        <w:t>[15] S. Johansen, "Statistical analysis of cointegration vectors," Journal of Economic</w:t>
      </w:r>
    </w:p>
    <w:p w14:paraId="681FA075" w14:textId="77777777" w:rsidR="00990A33" w:rsidRPr="00990A33" w:rsidRDefault="00990A33" w:rsidP="00990A33">
      <w:pPr>
        <w:spacing w:before="40" w:after="40"/>
        <w:rPr>
          <w:lang w:val="en-US"/>
        </w:rPr>
      </w:pPr>
      <w:r w:rsidRPr="00990A33">
        <w:rPr>
          <w:lang w:val="en-US"/>
        </w:rPr>
        <w:t xml:space="preserve">     Dynamics and Control, vol. 12, no. 2–3, pp. 231–254, 1988.</w:t>
      </w:r>
    </w:p>
    <w:p w14:paraId="205B918E" w14:textId="77777777" w:rsidR="00990A33" w:rsidRPr="00990A33" w:rsidRDefault="00990A33" w:rsidP="00990A33">
      <w:pPr>
        <w:spacing w:before="40" w:after="40"/>
        <w:rPr>
          <w:lang w:val="en-US"/>
        </w:rPr>
      </w:pPr>
      <w:r w:rsidRPr="00990A33">
        <w:rPr>
          <w:lang w:val="en-US"/>
        </w:rPr>
        <w:t>[16] J. D. Hamilton, "A new approach to the economic analysis of nonstationary time</w:t>
      </w:r>
    </w:p>
    <w:p w14:paraId="73EBC162" w14:textId="77777777" w:rsidR="00990A33" w:rsidRPr="00990A33" w:rsidRDefault="00990A33" w:rsidP="00990A33">
      <w:pPr>
        <w:spacing w:before="40" w:after="40"/>
        <w:rPr>
          <w:lang w:val="en-US"/>
        </w:rPr>
      </w:pPr>
      <w:r w:rsidRPr="00990A33">
        <w:rPr>
          <w:lang w:val="en-US"/>
        </w:rPr>
        <w:t xml:space="preserve">     series and the business cycle," </w:t>
      </w:r>
      <w:proofErr w:type="spellStart"/>
      <w:r w:rsidRPr="00990A33">
        <w:rPr>
          <w:lang w:val="en-US"/>
        </w:rPr>
        <w:t>Econometrica</w:t>
      </w:r>
      <w:proofErr w:type="spellEnd"/>
      <w:r w:rsidRPr="00990A33">
        <w:rPr>
          <w:lang w:val="en-US"/>
        </w:rPr>
        <w:t>, vol. 57, no. 2, pp. 357–384, 1989.</w:t>
      </w:r>
    </w:p>
    <w:p w14:paraId="3666D3C6" w14:textId="77777777" w:rsidR="00990A33" w:rsidRPr="00990A33" w:rsidRDefault="00990A33" w:rsidP="00990A33">
      <w:pPr>
        <w:spacing w:before="40" w:after="40"/>
        <w:rPr>
          <w:lang w:val="en-US"/>
        </w:rPr>
      </w:pPr>
      <w:r w:rsidRPr="00990A33">
        <w:rPr>
          <w:lang w:val="en-US"/>
        </w:rPr>
        <w:t>[17] F. X. Diebold and R. S. Mariano, "Comparing predictive accuracy," Journal of</w:t>
      </w:r>
    </w:p>
    <w:p w14:paraId="0335A75D" w14:textId="21D7207C" w:rsidR="00C213E9" w:rsidRPr="00990A33" w:rsidRDefault="00990A33" w:rsidP="00990A33">
      <w:pPr>
        <w:spacing w:before="40" w:after="40"/>
        <w:rPr>
          <w:lang w:val="en-US"/>
        </w:rPr>
      </w:pPr>
      <w:r w:rsidRPr="00990A33">
        <w:rPr>
          <w:lang w:val="en-US"/>
        </w:rPr>
        <w:t xml:space="preserve">     Business &amp; Economic Statistics, vol. 13, no. 3, pp. 253–263, 1995.</w:t>
      </w:r>
    </w:p>
    <w:sectPr w:rsidR="00C213E9" w:rsidRPr="00990A33">
      <w:headerReference w:type="default" r:id="rId32"/>
      <w:footerReference w:type="even" r:id="rId33"/>
      <w:footerReference w:type="default" r:id="rId34"/>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905D8" w14:textId="77777777" w:rsidR="008E75B9" w:rsidRDefault="008E75B9">
      <w:r>
        <w:separator/>
      </w:r>
    </w:p>
  </w:endnote>
  <w:endnote w:type="continuationSeparator" w:id="0">
    <w:p w14:paraId="075284D7" w14:textId="77777777" w:rsidR="008E75B9" w:rsidRDefault="008E7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5650714"/>
      <w:docPartObj>
        <w:docPartGallery w:val="Page Numbers (Bottom of Page)"/>
        <w:docPartUnique/>
      </w:docPartObj>
    </w:sdtPr>
    <w:sdtContent>
      <w:p w14:paraId="439E6B10" w14:textId="16A6C49B" w:rsidR="00FA5375" w:rsidRDefault="00FA5375" w:rsidP="009C2F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A3D1012" w14:textId="77777777" w:rsidR="00FA5375" w:rsidRDefault="00FA5375" w:rsidP="00FA53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2553725"/>
      <w:docPartObj>
        <w:docPartGallery w:val="Page Numbers (Bottom of Page)"/>
        <w:docPartUnique/>
      </w:docPartObj>
    </w:sdtPr>
    <w:sdtContent>
      <w:p w14:paraId="1C07F078" w14:textId="1E3246B3" w:rsidR="00FA5375" w:rsidRDefault="00FA5375" w:rsidP="009C2F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68E79BB" w14:textId="5195B4E0" w:rsidR="00C213E9" w:rsidRDefault="00000000" w:rsidP="00FA5375">
    <w:pPr>
      <w:pBdr>
        <w:top w:val="single" w:sz="6" w:space="1" w:color="2E75B6"/>
      </w:pBdr>
      <w:tabs>
        <w:tab w:val="right" w:pos="8640"/>
      </w:tabs>
      <w:spacing w:before="100"/>
      <w:ind w:right="360"/>
    </w:pPr>
    <w:r>
      <w:rPr>
        <w:color w:val="888888"/>
        <w:sz w:val="16"/>
        <w:szCs w:val="16"/>
      </w:rPr>
      <w:t>Brent Oil, Gold, Silver and SWIFT Currency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80050" w14:textId="77777777" w:rsidR="008E75B9" w:rsidRDefault="008E75B9">
      <w:r>
        <w:separator/>
      </w:r>
    </w:p>
  </w:footnote>
  <w:footnote w:type="continuationSeparator" w:id="0">
    <w:p w14:paraId="3313F6D5" w14:textId="77777777" w:rsidR="008E75B9" w:rsidRDefault="008E75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BF682" w14:textId="2A980AFC" w:rsidR="00C213E9" w:rsidRDefault="00000000">
    <w:pPr>
      <w:pBdr>
        <w:bottom w:val="single" w:sz="6" w:space="1" w:color="2E75B6"/>
      </w:pBdr>
      <w:tabs>
        <w:tab w:val="right" w:pos="8640"/>
      </w:tabs>
      <w:spacing w:after="100"/>
    </w:pPr>
    <w:r>
      <w:rPr>
        <w:color w:val="888888"/>
        <w:sz w:val="16"/>
        <w:szCs w:val="16"/>
      </w:rPr>
      <w:t xml:space="preserve">DATA SCIENCE AND BUSINESS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F4271"/>
    <w:multiLevelType w:val="hybridMultilevel"/>
    <w:tmpl w:val="3CEC7E2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0F6287"/>
    <w:multiLevelType w:val="hybridMultilevel"/>
    <w:tmpl w:val="50A2B9B2"/>
    <w:lvl w:ilvl="0" w:tplc="895AED5A">
      <w:start w:val="1"/>
      <w:numFmt w:val="bullet"/>
      <w:lvlText w:val="●"/>
      <w:lvlJc w:val="left"/>
      <w:pPr>
        <w:ind w:left="720" w:hanging="360"/>
      </w:pPr>
    </w:lvl>
    <w:lvl w:ilvl="1" w:tplc="465811CA">
      <w:start w:val="1"/>
      <w:numFmt w:val="bullet"/>
      <w:lvlText w:val="○"/>
      <w:lvlJc w:val="left"/>
      <w:pPr>
        <w:ind w:left="1440" w:hanging="360"/>
      </w:pPr>
    </w:lvl>
    <w:lvl w:ilvl="2" w:tplc="EC842AC8">
      <w:start w:val="1"/>
      <w:numFmt w:val="bullet"/>
      <w:lvlText w:val="■"/>
      <w:lvlJc w:val="left"/>
      <w:pPr>
        <w:ind w:left="2160" w:hanging="360"/>
      </w:pPr>
    </w:lvl>
    <w:lvl w:ilvl="3" w:tplc="95F2DF4C">
      <w:start w:val="1"/>
      <w:numFmt w:val="bullet"/>
      <w:lvlText w:val="●"/>
      <w:lvlJc w:val="left"/>
      <w:pPr>
        <w:ind w:left="2880" w:hanging="360"/>
      </w:pPr>
    </w:lvl>
    <w:lvl w:ilvl="4" w:tplc="03704DA0">
      <w:start w:val="1"/>
      <w:numFmt w:val="bullet"/>
      <w:lvlText w:val="○"/>
      <w:lvlJc w:val="left"/>
      <w:pPr>
        <w:ind w:left="3600" w:hanging="360"/>
      </w:pPr>
    </w:lvl>
    <w:lvl w:ilvl="5" w:tplc="75863BA0">
      <w:start w:val="1"/>
      <w:numFmt w:val="bullet"/>
      <w:lvlText w:val="■"/>
      <w:lvlJc w:val="left"/>
      <w:pPr>
        <w:ind w:left="4320" w:hanging="360"/>
      </w:pPr>
    </w:lvl>
    <w:lvl w:ilvl="6" w:tplc="EB48B9A0">
      <w:start w:val="1"/>
      <w:numFmt w:val="bullet"/>
      <w:lvlText w:val="●"/>
      <w:lvlJc w:val="left"/>
      <w:pPr>
        <w:ind w:left="5040" w:hanging="360"/>
      </w:pPr>
    </w:lvl>
    <w:lvl w:ilvl="7" w:tplc="9FF4DC82">
      <w:start w:val="1"/>
      <w:numFmt w:val="bullet"/>
      <w:lvlText w:val="●"/>
      <w:lvlJc w:val="left"/>
      <w:pPr>
        <w:ind w:left="5760" w:hanging="360"/>
      </w:pPr>
    </w:lvl>
    <w:lvl w:ilvl="8" w:tplc="E5C2BFB2">
      <w:start w:val="1"/>
      <w:numFmt w:val="bullet"/>
      <w:lvlText w:val="●"/>
      <w:lvlJc w:val="left"/>
      <w:pPr>
        <w:ind w:left="6480" w:hanging="360"/>
      </w:pPr>
    </w:lvl>
  </w:abstractNum>
  <w:abstractNum w:abstractNumId="2" w15:restartNumberingAfterBreak="0">
    <w:nsid w:val="42DF1E48"/>
    <w:multiLevelType w:val="hybridMultilevel"/>
    <w:tmpl w:val="EBC68F1C"/>
    <w:lvl w:ilvl="0" w:tplc="C542F848">
      <w:start w:val="1"/>
      <w:numFmt w:val="bullet"/>
      <w:lvlText w:val="•"/>
      <w:lvlJc w:val="left"/>
      <w:pPr>
        <w:ind w:left="720" w:hanging="360"/>
      </w:pPr>
    </w:lvl>
    <w:lvl w:ilvl="1" w:tplc="8D24134C">
      <w:numFmt w:val="decimal"/>
      <w:lvlText w:val=""/>
      <w:lvlJc w:val="left"/>
    </w:lvl>
    <w:lvl w:ilvl="2" w:tplc="C02C0A4A">
      <w:numFmt w:val="decimal"/>
      <w:lvlText w:val=""/>
      <w:lvlJc w:val="left"/>
    </w:lvl>
    <w:lvl w:ilvl="3" w:tplc="36A0FE60">
      <w:numFmt w:val="decimal"/>
      <w:lvlText w:val=""/>
      <w:lvlJc w:val="left"/>
    </w:lvl>
    <w:lvl w:ilvl="4" w:tplc="40FEA120">
      <w:numFmt w:val="decimal"/>
      <w:lvlText w:val=""/>
      <w:lvlJc w:val="left"/>
    </w:lvl>
    <w:lvl w:ilvl="5" w:tplc="F58A3C16">
      <w:numFmt w:val="decimal"/>
      <w:lvlText w:val=""/>
      <w:lvlJc w:val="left"/>
    </w:lvl>
    <w:lvl w:ilvl="6" w:tplc="68BC6D70">
      <w:numFmt w:val="decimal"/>
      <w:lvlText w:val=""/>
      <w:lvlJc w:val="left"/>
    </w:lvl>
    <w:lvl w:ilvl="7" w:tplc="CE4E2F2C">
      <w:numFmt w:val="decimal"/>
      <w:lvlText w:val=""/>
      <w:lvlJc w:val="left"/>
    </w:lvl>
    <w:lvl w:ilvl="8" w:tplc="309ADF02">
      <w:numFmt w:val="decimal"/>
      <w:lvlText w:val=""/>
      <w:lvlJc w:val="left"/>
    </w:lvl>
  </w:abstractNum>
  <w:num w:numId="1" w16cid:durableId="307517040">
    <w:abstractNumId w:val="1"/>
    <w:lvlOverride w:ilvl="0">
      <w:startOverride w:val="1"/>
    </w:lvlOverride>
  </w:num>
  <w:num w:numId="2" w16cid:durableId="2142771925">
    <w:abstractNumId w:val="2"/>
    <w:lvlOverride w:ilvl="0">
      <w:startOverride w:val="1"/>
    </w:lvlOverride>
  </w:num>
  <w:num w:numId="3" w16cid:durableId="1007249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3E9"/>
    <w:rsid w:val="00015DA5"/>
    <w:rsid w:val="00023C40"/>
    <w:rsid w:val="00031E5E"/>
    <w:rsid w:val="000412B1"/>
    <w:rsid w:val="000855BC"/>
    <w:rsid w:val="000B3AEB"/>
    <w:rsid w:val="000C4170"/>
    <w:rsid w:val="000D2AB8"/>
    <w:rsid w:val="000F764B"/>
    <w:rsid w:val="00135CAA"/>
    <w:rsid w:val="001418CF"/>
    <w:rsid w:val="00145FDC"/>
    <w:rsid w:val="00153606"/>
    <w:rsid w:val="00184F1C"/>
    <w:rsid w:val="00187C14"/>
    <w:rsid w:val="001A3794"/>
    <w:rsid w:val="001B400F"/>
    <w:rsid w:val="001E7E79"/>
    <w:rsid w:val="0020067F"/>
    <w:rsid w:val="0023608A"/>
    <w:rsid w:val="00252384"/>
    <w:rsid w:val="002540F9"/>
    <w:rsid w:val="00260821"/>
    <w:rsid w:val="0029567F"/>
    <w:rsid w:val="002A526B"/>
    <w:rsid w:val="002C27F5"/>
    <w:rsid w:val="002D211E"/>
    <w:rsid w:val="002D388B"/>
    <w:rsid w:val="002F0437"/>
    <w:rsid w:val="00322774"/>
    <w:rsid w:val="00381464"/>
    <w:rsid w:val="003C16BF"/>
    <w:rsid w:val="003C77CE"/>
    <w:rsid w:val="003F2E07"/>
    <w:rsid w:val="00405507"/>
    <w:rsid w:val="00413685"/>
    <w:rsid w:val="00430823"/>
    <w:rsid w:val="004B14F2"/>
    <w:rsid w:val="00500D51"/>
    <w:rsid w:val="00501D8E"/>
    <w:rsid w:val="00515C24"/>
    <w:rsid w:val="00544981"/>
    <w:rsid w:val="00545F15"/>
    <w:rsid w:val="0057503E"/>
    <w:rsid w:val="00591BA5"/>
    <w:rsid w:val="005978FE"/>
    <w:rsid w:val="005A3B1D"/>
    <w:rsid w:val="005B0D28"/>
    <w:rsid w:val="005F5AD7"/>
    <w:rsid w:val="00623CD5"/>
    <w:rsid w:val="00626742"/>
    <w:rsid w:val="006367D8"/>
    <w:rsid w:val="00637987"/>
    <w:rsid w:val="006578CE"/>
    <w:rsid w:val="0068149E"/>
    <w:rsid w:val="006B4F6E"/>
    <w:rsid w:val="006D3E89"/>
    <w:rsid w:val="006E1728"/>
    <w:rsid w:val="006E408C"/>
    <w:rsid w:val="00702102"/>
    <w:rsid w:val="00703A5D"/>
    <w:rsid w:val="00731C9F"/>
    <w:rsid w:val="00777470"/>
    <w:rsid w:val="007C620B"/>
    <w:rsid w:val="00861A5D"/>
    <w:rsid w:val="00893CB4"/>
    <w:rsid w:val="008E75B9"/>
    <w:rsid w:val="00917481"/>
    <w:rsid w:val="00943264"/>
    <w:rsid w:val="0096339A"/>
    <w:rsid w:val="0099017E"/>
    <w:rsid w:val="00990A33"/>
    <w:rsid w:val="009A0CB8"/>
    <w:rsid w:val="009A78AB"/>
    <w:rsid w:val="00A05709"/>
    <w:rsid w:val="00A53C93"/>
    <w:rsid w:val="00A70F5C"/>
    <w:rsid w:val="00AA0D6F"/>
    <w:rsid w:val="00AB6E90"/>
    <w:rsid w:val="00B40C2B"/>
    <w:rsid w:val="00B93FE7"/>
    <w:rsid w:val="00BA38B5"/>
    <w:rsid w:val="00BB1EE0"/>
    <w:rsid w:val="00C213E9"/>
    <w:rsid w:val="00C52F0E"/>
    <w:rsid w:val="00C57C16"/>
    <w:rsid w:val="00C709BA"/>
    <w:rsid w:val="00C8508C"/>
    <w:rsid w:val="00C85FAD"/>
    <w:rsid w:val="00C8704B"/>
    <w:rsid w:val="00CD5BC6"/>
    <w:rsid w:val="00CE6FB9"/>
    <w:rsid w:val="00D03F2E"/>
    <w:rsid w:val="00D519EB"/>
    <w:rsid w:val="00D53A7A"/>
    <w:rsid w:val="00D67E66"/>
    <w:rsid w:val="00D7690E"/>
    <w:rsid w:val="00D80A45"/>
    <w:rsid w:val="00D83C2F"/>
    <w:rsid w:val="00DB160D"/>
    <w:rsid w:val="00DB2755"/>
    <w:rsid w:val="00DD7026"/>
    <w:rsid w:val="00E00BCD"/>
    <w:rsid w:val="00E12A2D"/>
    <w:rsid w:val="00E247AB"/>
    <w:rsid w:val="00E24ACE"/>
    <w:rsid w:val="00E7533B"/>
    <w:rsid w:val="00E82A54"/>
    <w:rsid w:val="00E915A0"/>
    <w:rsid w:val="00E93727"/>
    <w:rsid w:val="00E94150"/>
    <w:rsid w:val="00EB1585"/>
    <w:rsid w:val="00EB20D0"/>
    <w:rsid w:val="00EF5644"/>
    <w:rsid w:val="00F23196"/>
    <w:rsid w:val="00F437C5"/>
    <w:rsid w:val="00F45D4E"/>
    <w:rsid w:val="00F72356"/>
    <w:rsid w:val="00F8443F"/>
    <w:rsid w:val="00FA2254"/>
    <w:rsid w:val="00FA5375"/>
    <w:rsid w:val="00FD057F"/>
    <w:rsid w:val="00FD4244"/>
    <w:rsid w:val="03E90960"/>
    <w:rsid w:val="102E76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859DD"/>
  <w15:docId w15:val="{977307D3-B5E9-BA4F-A9B5-ED610AF18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709"/>
  </w:style>
  <w:style w:type="paragraph" w:styleId="Heading1">
    <w:name w:val="heading 1"/>
    <w:uiPriority w:val="9"/>
    <w:qFormat/>
    <w:pPr>
      <w:spacing w:before="360" w:after="120"/>
      <w:outlineLvl w:val="0"/>
    </w:pPr>
    <w:rPr>
      <w:b/>
      <w:bCs/>
      <w:color w:val="1F3864"/>
      <w:sz w:val="32"/>
      <w:szCs w:val="32"/>
    </w:rPr>
  </w:style>
  <w:style w:type="paragraph" w:styleId="Heading2">
    <w:name w:val="heading 2"/>
    <w:link w:val="Heading2Char"/>
    <w:uiPriority w:val="9"/>
    <w:unhideWhenUsed/>
    <w:qFormat/>
    <w:pPr>
      <w:spacing w:before="240" w:after="80"/>
      <w:outlineLvl w:val="1"/>
    </w:pPr>
    <w:rPr>
      <w:b/>
      <w:bCs/>
      <w:color w:val="2E5F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B4F6E"/>
    <w:pPr>
      <w:tabs>
        <w:tab w:val="center" w:pos="4513"/>
        <w:tab w:val="right" w:pos="9026"/>
      </w:tabs>
    </w:pPr>
  </w:style>
  <w:style w:type="character" w:customStyle="1" w:styleId="HeaderChar">
    <w:name w:val="Header Char"/>
    <w:basedOn w:val="DefaultParagraphFont"/>
    <w:link w:val="Header"/>
    <w:uiPriority w:val="99"/>
    <w:rsid w:val="006B4F6E"/>
  </w:style>
  <w:style w:type="paragraph" w:styleId="Footer">
    <w:name w:val="footer"/>
    <w:basedOn w:val="Normal"/>
    <w:link w:val="FooterChar"/>
    <w:uiPriority w:val="99"/>
    <w:unhideWhenUsed/>
    <w:rsid w:val="006B4F6E"/>
    <w:pPr>
      <w:tabs>
        <w:tab w:val="center" w:pos="4513"/>
        <w:tab w:val="right" w:pos="9026"/>
      </w:tabs>
    </w:pPr>
  </w:style>
  <w:style w:type="character" w:customStyle="1" w:styleId="FooterChar">
    <w:name w:val="Footer Char"/>
    <w:basedOn w:val="DefaultParagraphFont"/>
    <w:link w:val="Footer"/>
    <w:uiPriority w:val="99"/>
    <w:rsid w:val="006B4F6E"/>
  </w:style>
  <w:style w:type="character" w:styleId="PageNumber">
    <w:name w:val="page number"/>
    <w:basedOn w:val="DefaultParagraphFont"/>
    <w:uiPriority w:val="99"/>
    <w:semiHidden/>
    <w:unhideWhenUsed/>
    <w:rsid w:val="00FA5375"/>
  </w:style>
  <w:style w:type="paragraph" w:styleId="HTMLPreformatted">
    <w:name w:val="HTML Preformatted"/>
    <w:basedOn w:val="Normal"/>
    <w:link w:val="HTMLPreformattedChar"/>
    <w:uiPriority w:val="99"/>
    <w:semiHidden/>
    <w:unhideWhenUsed/>
    <w:rsid w:val="00A05709"/>
    <w:rPr>
      <w:rFonts w:ascii="Consolas" w:hAnsi="Consolas"/>
    </w:rPr>
  </w:style>
  <w:style w:type="character" w:customStyle="1" w:styleId="HTMLPreformattedChar">
    <w:name w:val="HTML Preformatted Char"/>
    <w:basedOn w:val="DefaultParagraphFont"/>
    <w:link w:val="HTMLPreformatted"/>
    <w:uiPriority w:val="99"/>
    <w:semiHidden/>
    <w:rsid w:val="00A05709"/>
    <w:rPr>
      <w:rFonts w:ascii="Consolas" w:hAnsi="Consolas"/>
    </w:rPr>
  </w:style>
  <w:style w:type="character" w:customStyle="1" w:styleId="Heading2Char">
    <w:name w:val="Heading 2 Char"/>
    <w:basedOn w:val="DefaultParagraphFont"/>
    <w:link w:val="Heading2"/>
    <w:uiPriority w:val="9"/>
    <w:rsid w:val="00B40C2B"/>
    <w:rPr>
      <w:b/>
      <w:bCs/>
      <w:color w:val="2E5F8A"/>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C230CE-158C-404A-A058-87B105DFC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35</Pages>
  <Words>5691</Words>
  <Characters>32443</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Abdulhadi Kırkıcı</cp:lastModifiedBy>
  <cp:revision>35</cp:revision>
  <dcterms:created xsi:type="dcterms:W3CDTF">2026-06-22T23:25:00Z</dcterms:created>
  <dcterms:modified xsi:type="dcterms:W3CDTF">2026-07-12T10:18:00Z</dcterms:modified>
</cp:coreProperties>
</file>