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Times New Roman" w:cs="Times New Roman" w:ascii="Arial" w:hAnsi="Arial"/>
          <w:b/>
          <w:bCs/>
          <w:i w:val="false"/>
          <w:iCs w:val="false"/>
          <w:sz w:val="32"/>
          <w:szCs w:val="32"/>
        </w:rPr>
        <w:t>HANOI UNIVERSITY OF SCIENCE AND TECHNOLOGY</w:t>
      </w:r>
    </w:p>
    <w:p>
      <w:pPr>
        <w:pStyle w:val="Normal"/>
        <w:spacing w:before="60" w:after="60"/>
        <w:jc w:val="center"/>
        <w:rPr/>
      </w:pPr>
      <w:r>
        <w:rPr>
          <w:rFonts w:eastAsia="Times New Roman" w:cs="Times New Roman" w:ascii="Arial" w:hAnsi="Arial"/>
          <w:b w:val="false"/>
          <w:bCs w:val="false"/>
          <w:i/>
          <w:iCs/>
          <w:sz w:val="32"/>
          <w:szCs w:val="32"/>
        </w:rPr>
        <w:t>School of Information and Communications Technology</w:t>
      </w:r>
    </w:p>
    <w:p>
      <w:pPr>
        <w:pStyle w:val="Normal"/>
        <w:pBdr>
          <w:bottom w:val="single" w:sz="6" w:space="1" w:color="2E75B6"/>
        </w:pBdr>
        <w:spacing w:before="240" w:after="240"/>
        <w:rPr/>
      </w:pPr>
      <w:r>
        <w:rPr/>
      </w:r>
    </w:p>
    <w:p>
      <w:pPr>
        <w:pStyle w:val="Normal"/>
        <w:spacing w:before="300" w:after="120"/>
        <w:jc w:val="center"/>
        <w:rPr/>
      </w:pPr>
      <w:r>
        <w:rPr>
          <w:rFonts w:eastAsia="Times New Roman" w:cs="Times New Roman" w:ascii="Arial" w:hAnsi="Arial"/>
          <w:b/>
          <w:bCs/>
          <w:i w:val="false"/>
          <w:iCs w:val="false"/>
          <w:color w:val="000000"/>
          <w:sz w:val="40"/>
          <w:szCs w:val="40"/>
        </w:rPr>
        <w:t>Use Case Specification</w:t>
      </w:r>
    </w:p>
    <w:p>
      <w:pPr>
        <w:pStyle w:val="Normal"/>
        <w:spacing w:before="60" w:after="60"/>
        <w:jc w:val="center"/>
        <w:rPr/>
      </w:pPr>
      <w:r>
        <w:rPr>
          <w:rFonts w:eastAsia="Times New Roman" w:cs="Times New Roman" w:ascii="Arial" w:hAnsi="Arial"/>
          <w:b/>
          <w:bCs/>
          <w:i w:val="false"/>
          <w:iCs w:val="false"/>
          <w:color w:val="000000"/>
          <w:sz w:val="32"/>
          <w:szCs w:val="32"/>
        </w:rPr>
        <w:t>Pay Order by Credit Card (Customer / PayPal)</w:t>
      </w:r>
    </w:p>
    <w:p>
      <w:pPr>
        <w:pStyle w:val="Normal"/>
        <w:spacing w:before="120" w:after="60"/>
        <w:jc w:val="center"/>
        <w:rPr/>
      </w:pPr>
      <w:r>
        <w:rPr>
          <w:rFonts w:eastAsia="Times New Roman" w:cs="Times New Roman" w:ascii="Arial" w:hAnsi="Arial"/>
          <w:b w:val="false"/>
          <w:bCs w:val="false"/>
          <w:i/>
          <w:iCs/>
          <w:sz w:val="24"/>
          <w:szCs w:val="24"/>
        </w:rPr>
        <w:t>AIMS – An Internet Media Store</w:t>
      </w:r>
    </w:p>
    <w:p>
      <w:pPr>
        <w:pStyle w:val="Normal"/>
        <w:spacing w:before="60" w:after="480"/>
        <w:jc w:val="center"/>
        <w:rPr/>
      </w:pPr>
      <w:r>
        <w:rPr>
          <w:rFonts w:eastAsia="Times New Roman" w:cs="Times New Roman" w:ascii="Arial" w:hAnsi="Arial"/>
          <w:b w:val="false"/>
          <w:bCs w:val="false"/>
          <w:i w:val="false"/>
          <w:iCs w:val="false"/>
          <w:color w:val="555555"/>
          <w:sz w:val="22"/>
          <w:szCs w:val="22"/>
        </w:rPr>
        <w:t>ITSS Software Development</w:t>
      </w:r>
    </w:p>
    <w:p>
      <w:pPr>
        <w:pStyle w:val="Normal"/>
        <w:pBdr>
          <w:bottom w:val="single" w:sz="6" w:space="1" w:color="2E75B6"/>
        </w:pBdr>
        <w:spacing w:before="240" w:after="240"/>
        <w:rPr/>
      </w:pPr>
      <w:r>
        <w:rPr/>
      </w:r>
    </w:p>
    <w:p>
      <w:pPr>
        <w:pStyle w:val="Normal"/>
        <w:spacing w:before="120" w:after="60"/>
        <w:jc w:val="center"/>
        <w:rPr/>
      </w:pPr>
      <w:r>
        <w:rPr>
          <w:rFonts w:eastAsia="Times New Roman" w:cs="Times New Roman" w:ascii="Arial" w:hAnsi="Arial"/>
          <w:b/>
          <w:bCs/>
          <w:i w:val="false"/>
          <w:iCs w:val="false"/>
          <w:sz w:val="28"/>
          <w:szCs w:val="28"/>
        </w:rPr>
        <w:t>Author: Nguyễn Tuấn Đạt  |  Student ID: 20235907</w:t>
      </w:r>
    </w:p>
    <w:p>
      <w:pPr>
        <w:pStyle w:val="Normal"/>
        <w:spacing w:before="40" w:after="40"/>
        <w:jc w:val="center"/>
        <w:rPr/>
      </w:pPr>
      <w:r>
        <w:rPr>
          <w:rFonts w:eastAsia="Times New Roman" w:cs="Times New Roman" w:ascii="Arial" w:hAnsi="Arial"/>
          <w:b w:val="false"/>
          <w:bCs w:val="false"/>
          <w:i/>
          <w:iCs/>
          <w:sz w:val="28"/>
          <w:szCs w:val="28"/>
        </w:rPr>
        <w:t>March, 2026</w:t>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rFonts w:ascii="Arial" w:hAnsi="Arial" w:eastAsia="Times New Roman" w:cs="Times New Roman"/>
          <w:b/>
          <w:bCs/>
          <w:i w:val="false"/>
          <w:i w:val="false"/>
          <w:iCs w:val="false"/>
          <w:sz w:val="32"/>
          <w:szCs w:val="32"/>
        </w:rPr>
      </w:pPr>
      <w:r>
        <w:rPr/>
      </w:r>
    </w:p>
    <w:p>
      <w:pPr>
        <w:pStyle w:val="Normal"/>
        <w:spacing w:before="320" w:after="160"/>
        <w:jc w:val="center"/>
        <w:rPr/>
      </w:pPr>
      <w:r>
        <w:rPr>
          <w:rFonts w:eastAsia="Times New Roman" w:cs="Times New Roman" w:ascii="Arial" w:hAnsi="Arial"/>
          <w:b/>
          <w:bCs/>
          <w:i w:val="false"/>
          <w:iCs w:val="false"/>
          <w:sz w:val="32"/>
          <w:szCs w:val="32"/>
        </w:rPr>
        <w:t>Use Case “Pay Order by Credit Card”</w:t>
      </w:r>
    </w:p>
    <w:p>
      <w:pPr>
        <w:pStyle w:val="Normal"/>
        <w:spacing w:before="280" w:after="120"/>
        <w:jc w:val="left"/>
        <w:rPr/>
      </w:pPr>
      <w:r>
        <w:rPr>
          <w:rFonts w:eastAsia="Times New Roman" w:cs="Times New Roman" w:ascii="Arial" w:hAnsi="Arial"/>
          <w:b/>
          <w:bCs/>
          <w:i w:val="false"/>
          <w:iCs w:val="false"/>
          <w:sz w:val="32"/>
          <w:szCs w:val="32"/>
        </w:rPr>
        <w:t>1. Use case code</w:t>
      </w:r>
    </w:p>
    <w:p>
      <w:pPr>
        <w:pStyle w:val="Normal"/>
        <w:spacing w:before="80" w:after="80"/>
        <w:jc w:val="left"/>
        <w:rPr/>
      </w:pPr>
      <w:r>
        <w:rPr>
          <w:rFonts w:eastAsia="Times New Roman" w:cs="Times New Roman" w:ascii="Arial" w:hAnsi="Arial"/>
          <w:b w:val="false"/>
          <w:bCs w:val="false"/>
          <w:i w:val="false"/>
          <w:iCs w:val="false"/>
          <w:sz w:val="28"/>
          <w:szCs w:val="28"/>
        </w:rPr>
        <w:t>UC003</w:t>
      </w:r>
    </w:p>
    <w:p>
      <w:pPr>
        <w:pStyle w:val="Normal"/>
        <w:spacing w:before="280" w:after="120"/>
        <w:jc w:val="left"/>
        <w:rPr/>
      </w:pPr>
      <w:r>
        <w:rPr>
          <w:rFonts w:eastAsia="Times New Roman" w:cs="Times New Roman" w:ascii="Arial" w:hAnsi="Arial"/>
          <w:b/>
          <w:bCs/>
          <w:i w:val="false"/>
          <w:iCs w:val="false"/>
          <w:sz w:val="32"/>
          <w:szCs w:val="32"/>
        </w:rPr>
        <w:t>2. Brief Description</w:t>
      </w:r>
    </w:p>
    <w:p>
      <w:pPr>
        <w:pStyle w:val="Normal"/>
        <w:spacing w:before="80" w:after="80"/>
        <w:jc w:val="left"/>
        <w:rPr/>
      </w:pPr>
      <w:r>
        <w:rPr>
          <w:rFonts w:eastAsia="Times New Roman" w:cs="Times New Roman" w:ascii="Arial" w:hAnsi="Arial"/>
          <w:b w:val="false"/>
          <w:bCs w:val="false"/>
          <w:i w:val="false"/>
          <w:iCs w:val="false"/>
          <w:sz w:val="28"/>
          <w:szCs w:val="28"/>
        </w:rPr>
        <w:t>This use case describes the interaction between the Customer and the AIMS Software, and between AIMS Software and PayPal Sandbox when the Customer wishes to pay for their order using a credit card via the PayPal payment gateway. This use case is an alternative payment flow within the Place Order use case (UC002), triggered when the customer chooses credit card as the payment method instead of the default QR code.</w:t>
      </w:r>
    </w:p>
    <w:p>
      <w:pPr>
        <w:pStyle w:val="Normal"/>
        <w:spacing w:before="280" w:after="120"/>
        <w:jc w:val="left"/>
        <w:rPr/>
      </w:pPr>
      <w:r>
        <w:rPr>
          <w:rFonts w:eastAsia="Times New Roman" w:cs="Times New Roman" w:ascii="Arial" w:hAnsi="Arial"/>
          <w:b/>
          <w:bCs/>
          <w:i w:val="false"/>
          <w:iCs w:val="false"/>
          <w:sz w:val="32"/>
          <w:szCs w:val="32"/>
        </w:rPr>
        <w:t>3. Actors</w:t>
      </w:r>
    </w:p>
    <w:p>
      <w:pPr>
        <w:pStyle w:val="Normal"/>
        <w:spacing w:before="160" w:after="80"/>
        <w:jc w:val="left"/>
        <w:rPr/>
      </w:pPr>
      <w:r>
        <w:rPr>
          <w:rFonts w:eastAsia="Times New Roman" w:cs="Times New Roman" w:ascii="Arial" w:hAnsi="Arial"/>
          <w:b/>
          <w:bCs/>
          <w:i w:val="false"/>
          <w:iCs w:val="false"/>
          <w:sz w:val="28"/>
          <w:szCs w:val="28"/>
        </w:rPr>
        <w:t>3.1  Customer</w:t>
      </w:r>
    </w:p>
    <w:p>
      <w:pPr>
        <w:pStyle w:val="Normal"/>
        <w:spacing w:before="80" w:after="80"/>
        <w:jc w:val="left"/>
        <w:rPr/>
      </w:pPr>
      <w:r>
        <w:rPr>
          <w:rFonts w:eastAsia="Times New Roman" w:cs="Times New Roman" w:ascii="Arial" w:hAnsi="Arial"/>
          <w:b w:val="false"/>
          <w:bCs w:val="false"/>
          <w:i w:val="false"/>
          <w:iCs w:val="false"/>
          <w:sz w:val="28"/>
          <w:szCs w:val="28"/>
        </w:rPr>
        <w:t>The end user who browses products, adds items to the cart, and initiates payment.</w:t>
      </w:r>
    </w:p>
    <w:p>
      <w:pPr>
        <w:pStyle w:val="Normal"/>
        <w:spacing w:before="160" w:after="80"/>
        <w:jc w:val="left"/>
        <w:rPr/>
      </w:pPr>
      <w:r>
        <w:rPr>
          <w:rFonts w:eastAsia="Times New Roman" w:cs="Times New Roman" w:ascii="Arial" w:hAnsi="Arial"/>
          <w:b/>
          <w:bCs/>
          <w:i w:val="false"/>
          <w:iCs w:val="false"/>
          <w:sz w:val="28"/>
          <w:szCs w:val="28"/>
        </w:rPr>
        <w:t>3.2  AIMS Software</w:t>
      </w:r>
    </w:p>
    <w:p>
      <w:pPr>
        <w:pStyle w:val="Normal"/>
        <w:spacing w:before="80" w:after="80"/>
        <w:jc w:val="left"/>
        <w:rPr/>
      </w:pPr>
      <w:r>
        <w:rPr>
          <w:rFonts w:eastAsia="Times New Roman" w:cs="Times New Roman" w:ascii="Arial" w:hAnsi="Arial"/>
          <w:b w:val="false"/>
          <w:bCs w:val="false"/>
          <w:i w:val="false"/>
          <w:iCs w:val="false"/>
          <w:sz w:val="28"/>
          <w:szCs w:val="28"/>
        </w:rPr>
        <w:t>The e-commerce system that orchestrates the payment flow.</w:t>
      </w:r>
    </w:p>
    <w:p>
      <w:pPr>
        <w:pStyle w:val="Normal"/>
        <w:spacing w:before="160" w:after="80"/>
        <w:jc w:val="left"/>
        <w:rPr/>
      </w:pPr>
      <w:r>
        <w:rPr>
          <w:rFonts w:eastAsia="Times New Roman" w:cs="Times New Roman" w:ascii="Arial" w:hAnsi="Arial"/>
          <w:b/>
          <w:bCs/>
          <w:i w:val="false"/>
          <w:iCs w:val="false"/>
          <w:sz w:val="28"/>
          <w:szCs w:val="28"/>
        </w:rPr>
        <w:t>3.3  PayPal Sandbox</w:t>
      </w:r>
    </w:p>
    <w:p>
      <w:pPr>
        <w:pStyle w:val="Normal"/>
        <w:spacing w:before="80" w:after="80"/>
        <w:jc w:val="left"/>
        <w:rPr/>
      </w:pPr>
      <w:r>
        <w:rPr>
          <w:rFonts w:eastAsia="Times New Roman" w:cs="Times New Roman" w:ascii="Arial" w:hAnsi="Arial"/>
          <w:b w:val="false"/>
          <w:bCs w:val="false"/>
          <w:i w:val="false"/>
          <w:iCs w:val="false"/>
          <w:sz w:val="28"/>
          <w:szCs w:val="28"/>
        </w:rPr>
        <w:t>External payment service that processes credit card transactions and refunds (sandbox/testing environment).</w:t>
      </w:r>
    </w:p>
    <w:p>
      <w:pPr>
        <w:pStyle w:val="Normal"/>
        <w:spacing w:before="280" w:after="120"/>
        <w:jc w:val="left"/>
        <w:rPr/>
      </w:pPr>
      <w:r>
        <w:rPr>
          <w:rFonts w:eastAsia="Times New Roman" w:cs="Times New Roman" w:ascii="Arial" w:hAnsi="Arial"/>
          <w:b/>
          <w:bCs/>
          <w:i w:val="false"/>
          <w:iCs w:val="false"/>
          <w:sz w:val="32"/>
          <w:szCs w:val="32"/>
        </w:rPr>
        <w:t>4. Preconditions</w:t>
      </w:r>
    </w:p>
    <w:p>
      <w:pPr>
        <w:pStyle w:val="ListParagraph"/>
        <w:numPr>
          <w:ilvl w:val="0"/>
          <w:numId w:val="7"/>
        </w:numPr>
        <w:spacing w:before="60" w:after="60"/>
        <w:jc w:val="left"/>
        <w:rPr/>
      </w:pPr>
      <w:r>
        <w:rPr>
          <w:rFonts w:eastAsia="Times New Roman" w:cs="Times New Roman" w:ascii="Arial" w:hAnsi="Arial"/>
          <w:b w:val="false"/>
          <w:bCs w:val="false"/>
          <w:i w:val="false"/>
          <w:iCs w:val="false"/>
          <w:sz w:val="28"/>
          <w:szCs w:val="28"/>
        </w:rPr>
        <w:t>The Customer has a valid cart with at least one item.</w:t>
      </w:r>
    </w:p>
    <w:p>
      <w:pPr>
        <w:pStyle w:val="ListParagraph"/>
        <w:numPr>
          <w:ilvl w:val="0"/>
          <w:numId w:val="1"/>
        </w:numPr>
        <w:spacing w:before="60" w:after="60"/>
        <w:jc w:val="left"/>
        <w:rPr/>
      </w:pPr>
      <w:r>
        <w:rPr>
          <w:rFonts w:eastAsia="Times New Roman" w:cs="Times New Roman" w:ascii="Arial" w:hAnsi="Arial"/>
          <w:b w:val="false"/>
          <w:bCs w:val="false"/>
          <w:i w:val="false"/>
          <w:iCs w:val="false"/>
          <w:sz w:val="28"/>
          <w:szCs w:val="28"/>
        </w:rPr>
        <w:t>All items in the cart have sufficient stock.</w:t>
      </w:r>
    </w:p>
    <w:p>
      <w:pPr>
        <w:pStyle w:val="ListParagraph"/>
        <w:numPr>
          <w:ilvl w:val="0"/>
          <w:numId w:val="1"/>
        </w:numPr>
        <w:spacing w:before="60" w:after="60"/>
        <w:jc w:val="left"/>
        <w:rPr/>
      </w:pPr>
      <w:r>
        <w:rPr>
          <w:rFonts w:eastAsia="Times New Roman" w:cs="Times New Roman" w:ascii="Arial" w:hAnsi="Arial"/>
          <w:b w:val="false"/>
          <w:bCs w:val="false"/>
          <w:i w:val="false"/>
          <w:iCs w:val="false"/>
          <w:sz w:val="28"/>
          <w:szCs w:val="28"/>
        </w:rPr>
        <w:t>The Customer has entered and confirmed valid delivery information.</w:t>
      </w:r>
    </w:p>
    <w:p>
      <w:pPr>
        <w:pStyle w:val="ListParagraph"/>
        <w:numPr>
          <w:ilvl w:val="0"/>
          <w:numId w:val="1"/>
        </w:numPr>
        <w:spacing w:before="60" w:after="60"/>
        <w:jc w:val="left"/>
        <w:rPr/>
      </w:pPr>
      <w:r>
        <w:rPr>
          <w:rFonts w:eastAsia="Times New Roman" w:cs="Times New Roman" w:ascii="Arial" w:hAnsi="Arial"/>
          <w:b w:val="false"/>
          <w:bCs w:val="false"/>
          <w:i w:val="false"/>
          <w:iCs w:val="false"/>
          <w:sz w:val="28"/>
          <w:szCs w:val="28"/>
        </w:rPr>
        <w:t>The AIMS Software has displayed the invoice screen with temporary order information.</w:t>
      </w:r>
    </w:p>
    <w:p>
      <w:pPr>
        <w:pStyle w:val="ListParagraph"/>
        <w:numPr>
          <w:ilvl w:val="0"/>
          <w:numId w:val="1"/>
        </w:numPr>
        <w:spacing w:before="60" w:after="60"/>
        <w:jc w:val="left"/>
        <w:rPr/>
      </w:pPr>
      <w:r>
        <w:rPr>
          <w:rFonts w:eastAsia="Times New Roman" w:cs="Times New Roman" w:ascii="Arial" w:hAnsi="Arial"/>
          <w:b w:val="false"/>
          <w:bCs w:val="false"/>
          <w:i w:val="false"/>
          <w:iCs w:val="false"/>
          <w:sz w:val="28"/>
          <w:szCs w:val="28"/>
        </w:rPr>
        <w:t>The Customer chooses to switch from the default QR code payment to credit card payment.</w:t>
      </w:r>
    </w:p>
    <w:p>
      <w:pPr>
        <w:pStyle w:val="Normal"/>
        <w:spacing w:before="280" w:after="120"/>
        <w:jc w:val="left"/>
        <w:rPr/>
      </w:pPr>
      <w:r>
        <w:rPr>
          <w:rFonts w:eastAsia="Times New Roman" w:cs="Times New Roman" w:ascii="Arial" w:hAnsi="Arial"/>
          <w:b/>
          <w:bCs/>
          <w:i w:val="false"/>
          <w:iCs w:val="false"/>
          <w:sz w:val="32"/>
          <w:szCs w:val="32"/>
        </w:rPr>
        <w:t>5. Basic Flow of Events</w:t>
      </w:r>
    </w:p>
    <w:p>
      <w:pPr>
        <w:pStyle w:val="Normal"/>
        <w:spacing w:before="80" w:after="80"/>
        <w:rPr/>
      </w:pPr>
      <w:r>
        <w:rPr>
          <w:rFonts w:eastAsia="Times New Roman" w:cs="Times New Roman" w:ascii="Arial" w:hAnsi="Arial"/>
          <w:b/>
          <w:bCs/>
          <w:sz w:val="28"/>
          <w:szCs w:val="28"/>
        </w:rPr>
        <w:t xml:space="preserve">Step 1. </w:t>
      </w:r>
      <w:r>
        <w:rPr>
          <w:rFonts w:eastAsia="Times New Roman" w:cs="Times New Roman" w:ascii="Arial" w:hAnsi="Arial"/>
          <w:sz w:val="28"/>
          <w:szCs w:val="28"/>
        </w:rPr>
        <w:t>AIMS Software displays the credit card payment form (see Table A).</w:t>
      </w:r>
    </w:p>
    <w:p>
      <w:pPr>
        <w:pStyle w:val="Normal"/>
        <w:spacing w:before="80" w:after="80"/>
        <w:rPr/>
      </w:pPr>
      <w:r>
        <w:rPr>
          <w:rFonts w:eastAsia="Times New Roman" w:cs="Times New Roman" w:ascii="Arial" w:hAnsi="Arial"/>
          <w:b/>
          <w:bCs/>
          <w:sz w:val="28"/>
          <w:szCs w:val="28"/>
        </w:rPr>
        <w:t xml:space="preserve">Step 2. </w:t>
      </w:r>
      <w:r>
        <w:rPr>
          <w:rFonts w:eastAsia="Times New Roman" w:cs="Times New Roman" w:ascii="Arial" w:hAnsi="Arial"/>
          <w:sz w:val="28"/>
          <w:szCs w:val="28"/>
        </w:rPr>
        <w:t>Customer enters credit card information and submits the form.</w:t>
      </w:r>
    </w:p>
    <w:p>
      <w:pPr>
        <w:pStyle w:val="Normal"/>
        <w:spacing w:before="80" w:after="80"/>
        <w:rPr/>
      </w:pPr>
      <w:r>
        <w:rPr>
          <w:rFonts w:eastAsia="Times New Roman" w:cs="Times New Roman" w:ascii="Arial" w:hAnsi="Arial"/>
          <w:b/>
          <w:bCs/>
          <w:sz w:val="28"/>
          <w:szCs w:val="28"/>
        </w:rPr>
        <w:t xml:space="preserve">Step 3. </w:t>
      </w:r>
      <w:r>
        <w:rPr>
          <w:rFonts w:eastAsia="Times New Roman" w:cs="Times New Roman" w:ascii="Arial" w:hAnsi="Arial"/>
          <w:sz w:val="28"/>
          <w:szCs w:val="28"/>
        </w:rPr>
        <w:t>AIMS Software validates the input fields [is valid = true].</w:t>
      </w:r>
    </w:p>
    <w:p>
      <w:pPr>
        <w:pStyle w:val="Normal"/>
        <w:spacing w:before="80" w:after="80"/>
        <w:rPr/>
      </w:pPr>
      <w:r>
        <w:rPr>
          <w:rFonts w:eastAsia="Times New Roman" w:cs="Times New Roman" w:ascii="Arial" w:hAnsi="Arial"/>
          <w:b/>
          <w:bCs/>
          <w:sz w:val="28"/>
          <w:szCs w:val="28"/>
        </w:rPr>
        <w:t xml:space="preserve">Step 4. </w:t>
      </w:r>
      <w:r>
        <w:rPr>
          <w:rFonts w:eastAsia="Times New Roman" w:cs="Times New Roman" w:ascii="Arial" w:hAnsi="Arial"/>
          <w:sz w:val="28"/>
          <w:szCs w:val="28"/>
        </w:rPr>
        <w:t>AIMS Software sends payment request to PayPal (amount, currency, card info, order reference).</w:t>
      </w:r>
    </w:p>
    <w:p>
      <w:pPr>
        <w:pStyle w:val="Normal"/>
        <w:spacing w:before="80" w:after="80"/>
        <w:rPr/>
      </w:pPr>
      <w:r>
        <w:rPr>
          <w:rFonts w:eastAsia="Times New Roman" w:cs="Times New Roman" w:ascii="Arial" w:hAnsi="Arial"/>
          <w:b/>
          <w:bCs/>
          <w:sz w:val="28"/>
          <w:szCs w:val="28"/>
        </w:rPr>
        <w:t xml:space="preserve">Step 5. </w:t>
      </w:r>
      <w:r>
        <w:rPr>
          <w:rFonts w:eastAsia="Times New Roman" w:cs="Times New Roman" w:ascii="Arial" w:hAnsi="Arial"/>
          <w:sz w:val="28"/>
          <w:szCs w:val="28"/>
        </w:rPr>
        <w:t>PayPal processes the credit card payment.</w:t>
      </w:r>
    </w:p>
    <w:p>
      <w:pPr>
        <w:pStyle w:val="Normal"/>
        <w:spacing w:before="80" w:after="80"/>
        <w:rPr/>
      </w:pPr>
      <w:r>
        <w:rPr>
          <w:rFonts w:eastAsia="Times New Roman" w:cs="Times New Roman" w:ascii="Arial" w:hAnsi="Arial"/>
          <w:b/>
          <w:bCs/>
          <w:sz w:val="28"/>
          <w:szCs w:val="28"/>
        </w:rPr>
        <w:t xml:space="preserve">Step 6. </w:t>
      </w:r>
      <w:r>
        <w:rPr>
          <w:rFonts w:eastAsia="Times New Roman" w:cs="Times New Roman" w:ascii="Arial" w:hAnsi="Arial"/>
          <w:sz w:val="28"/>
          <w:szCs w:val="28"/>
        </w:rPr>
        <w:t>PayPal returns payment result to AIMS Software.</w:t>
      </w:r>
    </w:p>
    <w:p>
      <w:pPr>
        <w:pStyle w:val="Normal"/>
        <w:spacing w:before="80" w:after="80"/>
        <w:rPr/>
      </w:pPr>
      <w:r>
        <w:rPr>
          <w:rFonts w:eastAsia="Times New Roman" w:cs="Times New Roman" w:ascii="Arial" w:hAnsi="Arial"/>
          <w:b/>
          <w:bCs/>
          <w:sz w:val="28"/>
          <w:szCs w:val="28"/>
        </w:rPr>
        <w:t xml:space="preserve">Step 7. </w:t>
      </w:r>
      <w:r>
        <w:rPr>
          <w:rFonts w:eastAsia="Times New Roman" w:cs="Times New Roman" w:ascii="Arial" w:hAnsi="Arial"/>
          <w:sz w:val="28"/>
          <w:szCs w:val="28"/>
        </w:rPr>
        <w:t>AIMS Software checks whether the payment is successful [is successful = true].</w:t>
      </w:r>
    </w:p>
    <w:p>
      <w:pPr>
        <w:pStyle w:val="Normal"/>
        <w:spacing w:before="80" w:after="80"/>
        <w:rPr/>
      </w:pPr>
      <w:r>
        <w:rPr>
          <w:rFonts w:eastAsia="Times New Roman" w:cs="Times New Roman" w:ascii="Arial" w:hAnsi="Arial"/>
          <w:b/>
          <w:bCs/>
          <w:sz w:val="28"/>
          <w:szCs w:val="28"/>
        </w:rPr>
        <w:t xml:space="preserve">Step 8. </w:t>
      </w:r>
      <w:r>
        <w:rPr>
          <w:rFonts w:eastAsia="Times New Roman" w:cs="Times New Roman" w:ascii="Arial" w:hAnsi="Arial"/>
          <w:sz w:val="28"/>
          <w:szCs w:val="28"/>
        </w:rPr>
        <w:t>AIMS Software records payment transaction information.</w:t>
      </w:r>
    </w:p>
    <w:p>
      <w:pPr>
        <w:pStyle w:val="Normal"/>
        <w:spacing w:before="80" w:after="80"/>
        <w:rPr/>
      </w:pPr>
      <w:r>
        <w:rPr>
          <w:rFonts w:eastAsia="Times New Roman" w:cs="Times New Roman" w:ascii="Arial" w:hAnsi="Arial"/>
          <w:b/>
          <w:bCs/>
          <w:sz w:val="28"/>
          <w:szCs w:val="28"/>
        </w:rPr>
        <w:t xml:space="preserve">Step 9. </w:t>
      </w:r>
      <w:r>
        <w:rPr>
          <w:rFonts w:eastAsia="Times New Roman" w:cs="Times New Roman" w:ascii="Arial" w:hAnsi="Arial"/>
          <w:sz w:val="28"/>
          <w:szCs w:val="28"/>
        </w:rPr>
        <w:t>AIMS Software saves the successfully paid order (status = Pending Processing).</w:t>
      </w:r>
    </w:p>
    <w:p>
      <w:pPr>
        <w:pStyle w:val="Normal"/>
        <w:spacing w:before="80" w:after="80"/>
        <w:rPr/>
      </w:pPr>
      <w:r>
        <w:rPr>
          <w:rFonts w:eastAsia="Times New Roman" w:cs="Times New Roman" w:ascii="Arial" w:hAnsi="Arial"/>
          <w:b/>
          <w:bCs/>
          <w:sz w:val="28"/>
          <w:szCs w:val="28"/>
        </w:rPr>
        <w:t xml:space="preserve">Step 10. </w:t>
      </w:r>
      <w:r>
        <w:rPr>
          <w:rFonts w:eastAsia="Times New Roman" w:cs="Times New Roman" w:ascii="Arial" w:hAnsi="Arial"/>
          <w:sz w:val="28"/>
          <w:szCs w:val="28"/>
        </w:rPr>
        <w:t>AIMS Software empties the cart.</w:t>
      </w:r>
    </w:p>
    <w:p>
      <w:pPr>
        <w:pStyle w:val="Normal"/>
        <w:spacing w:before="80" w:after="20"/>
        <w:rPr/>
      </w:pPr>
      <w:r>
        <w:rPr>
          <w:rFonts w:eastAsia="Times New Roman" w:cs="Times New Roman" w:ascii="Arial" w:hAnsi="Arial"/>
          <w:b/>
          <w:bCs/>
          <w:sz w:val="28"/>
          <w:szCs w:val="28"/>
        </w:rPr>
        <w:t xml:space="preserve">Step 11. </w:t>
      </w:r>
      <w:r>
        <w:rPr>
          <w:rFonts w:eastAsia="Times New Roman" w:cs="Times New Roman" w:ascii="Arial" w:hAnsi="Arial"/>
          <w:sz w:val="28"/>
          <w:szCs w:val="28"/>
        </w:rPr>
        <w:t>AIMS Software performs the following two actions in parallel:</w:t>
      </w:r>
    </w:p>
    <w:p>
      <w:pPr>
        <w:pStyle w:val="ListParagraph"/>
        <w:numPr>
          <w:ilvl w:val="0"/>
          <w:numId w:val="8"/>
        </w:numPr>
        <w:spacing w:before="40" w:after="40"/>
        <w:jc w:val="left"/>
        <w:rPr/>
      </w:pPr>
      <w:r>
        <w:rPr>
          <w:rFonts w:eastAsia="Times New Roman" w:cs="Times New Roman" w:ascii="Arial" w:hAnsi="Arial"/>
          <w:b w:val="false"/>
          <w:bCs w:val="false"/>
          <w:i w:val="false"/>
          <w:iCs w:val="false"/>
          <w:sz w:val="28"/>
          <w:szCs w:val="28"/>
        </w:rPr>
        <w:t>Displays the order confirmation screen.</w:t>
      </w:r>
    </w:p>
    <w:p>
      <w:pPr>
        <w:pStyle w:val="ListParagraph"/>
        <w:numPr>
          <w:ilvl w:val="0"/>
          <w:numId w:val="2"/>
        </w:numPr>
        <w:spacing w:before="40" w:after="40"/>
        <w:jc w:val="left"/>
        <w:rPr/>
      </w:pPr>
      <w:r>
        <w:rPr>
          <w:rFonts w:eastAsia="Times New Roman" w:cs="Times New Roman" w:ascii="Arial" w:hAnsi="Arial"/>
          <w:b w:val="false"/>
          <w:bCs w:val="false"/>
          <w:i w:val="false"/>
          <w:iCs w:val="false"/>
          <w:sz w:val="28"/>
          <w:szCs w:val="28"/>
        </w:rPr>
        <w:t>Sends the invoice and transaction information to the Customer’s email.</w:t>
      </w:r>
    </w:p>
    <w:p>
      <w:pPr>
        <w:pStyle w:val="Normal"/>
        <w:spacing w:before="80" w:after="80"/>
        <w:rPr/>
      </w:pPr>
      <w:r>
        <w:rPr>
          <w:rFonts w:eastAsia="Times New Roman" w:cs="Times New Roman" w:ascii="Arial" w:hAnsi="Arial"/>
          <w:b/>
          <w:bCs/>
          <w:sz w:val="28"/>
          <w:szCs w:val="28"/>
        </w:rPr>
        <w:t xml:space="preserve">Step 12. </w:t>
      </w:r>
      <w:r>
        <w:rPr>
          <w:rFonts w:eastAsia="Times New Roman" w:cs="Times New Roman" w:ascii="Arial" w:hAnsi="Arial"/>
          <w:sz w:val="28"/>
          <w:szCs w:val="28"/>
        </w:rPr>
        <w:t>AIMS Software displays the transaction information (see Table B).</w:t>
      </w:r>
    </w:p>
    <w:p>
      <w:pPr>
        <w:pStyle w:val="Normal"/>
        <w:spacing w:before="80" w:after="80"/>
        <w:rPr/>
      </w:pPr>
      <w:r>
        <w:rPr>
          <w:rFonts w:eastAsia="Times New Roman" w:cs="Times New Roman" w:ascii="Arial" w:hAnsi="Arial"/>
          <w:b/>
          <w:bCs/>
          <w:sz w:val="28"/>
          <w:szCs w:val="28"/>
        </w:rPr>
        <w:t xml:space="preserve">Step 13. </w:t>
      </w:r>
      <w:r>
        <w:rPr>
          <w:rFonts w:eastAsia="Times New Roman" w:cs="Times New Roman" w:ascii="Arial" w:hAnsi="Arial"/>
          <w:sz w:val="28"/>
          <w:szCs w:val="28"/>
        </w:rPr>
        <w:t>Customer views the order confirmation screen.</w:t>
      </w:r>
    </w:p>
    <w:p>
      <w:pPr>
        <w:pStyle w:val="Normal"/>
        <w:spacing w:before="80" w:after="80"/>
        <w:rPr/>
      </w:pPr>
      <w:r>
        <w:rPr>
          <w:rFonts w:eastAsia="Times New Roman" w:cs="Times New Roman" w:ascii="Arial" w:hAnsi="Arial"/>
          <w:b/>
          <w:bCs/>
          <w:sz w:val="28"/>
          <w:szCs w:val="28"/>
        </w:rPr>
        <w:t xml:space="preserve">Step 14. </w:t>
      </w:r>
      <w:r>
        <w:rPr>
          <w:rFonts w:eastAsia="Times New Roman" w:cs="Times New Roman" w:ascii="Arial" w:hAnsi="Arial"/>
          <w:sz w:val="28"/>
          <w:szCs w:val="28"/>
        </w:rPr>
        <w:t>Customer decides whether to cancel the order [cancel = no] → use case ends normally.</w:t>
      </w:r>
    </w:p>
    <w:p>
      <w:pPr>
        <w:pStyle w:val="Normal"/>
        <w:spacing w:before="280" w:after="120"/>
        <w:jc w:val="left"/>
        <w:rPr/>
      </w:pPr>
      <w:r>
        <w:rPr>
          <w:rFonts w:eastAsia="Times New Roman" w:cs="Times New Roman" w:ascii="Arial" w:hAnsi="Arial"/>
          <w:b/>
          <w:bCs/>
          <w:i w:val="false"/>
          <w:iCs w:val="false"/>
          <w:sz w:val="32"/>
          <w:szCs w:val="32"/>
        </w:rPr>
        <w:t>6. Alternative flows</w:t>
      </w:r>
    </w:p>
    <w:p>
      <w:pPr>
        <w:pStyle w:val="Normal"/>
        <w:spacing w:before="60" w:after="80"/>
        <w:rPr/>
      </w:pPr>
      <w:r>
        <w:rPr/>
      </w:r>
    </w:p>
    <w:tbl>
      <w:tblPr>
        <w:tblW w:w="9360" w:type="dxa"/>
        <w:jc w:val="left"/>
        <w:tblInd w:w="0" w:type="dxa"/>
        <w:tblLayout w:type="fixed"/>
        <w:tblCellMar>
          <w:top w:w="80" w:type="dxa"/>
          <w:left w:w="120" w:type="dxa"/>
          <w:bottom w:w="80" w:type="dxa"/>
          <w:right w:w="120" w:type="dxa"/>
        </w:tblCellMar>
      </w:tblPr>
      <w:tblGrid>
        <w:gridCol w:w="417"/>
        <w:gridCol w:w="1568"/>
        <w:gridCol w:w="1984"/>
        <w:gridCol w:w="3552"/>
        <w:gridCol w:w="1839"/>
      </w:tblGrid>
      <w:tr>
        <w:trPr>
          <w:tblHeader w:val="true"/>
        </w:trPr>
        <w:tc>
          <w:tcPr>
            <w:tcW w:w="417"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No</w:t>
            </w:r>
          </w:p>
        </w:tc>
        <w:tc>
          <w:tcPr>
            <w:tcW w:w="1568"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Location</w:t>
            </w:r>
          </w:p>
        </w:tc>
        <w:tc>
          <w:tcPr>
            <w:tcW w:w="1984"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Condition</w:t>
            </w:r>
          </w:p>
        </w:tc>
        <w:tc>
          <w:tcPr>
            <w:tcW w:w="3552"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Action</w:t>
            </w:r>
          </w:p>
        </w:tc>
        <w:tc>
          <w:tcPr>
            <w:tcW w:w="1839"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Resume location</w:t>
            </w:r>
          </w:p>
        </w:tc>
      </w:tr>
      <w:tr>
        <w:trPr/>
        <w:tc>
          <w:tcPr>
            <w:tcW w:w="41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1</w:t>
            </w:r>
          </w:p>
        </w:tc>
        <w:tc>
          <w:tcPr>
            <w:tcW w:w="156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Step 3</w:t>
            </w:r>
          </w:p>
        </w:tc>
        <w:tc>
          <w:tcPr>
            <w:tcW w:w="19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Customer enters invalid or incomplete credit card information</w:t>
            </w:r>
          </w:p>
        </w:tc>
        <w:tc>
          <w:tcPr>
            <w:tcW w:w="355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AIMS Software highlights invalid or missing fields and notifies the Customer.</w:t>
            </w:r>
          </w:p>
        </w:tc>
        <w:tc>
          <w:tcPr>
            <w:tcW w:w="18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Step 2</w:t>
            </w:r>
          </w:p>
        </w:tc>
      </w:tr>
      <w:tr>
        <w:trPr/>
        <w:tc>
          <w:tcPr>
            <w:tcW w:w="417"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2</w:t>
            </w:r>
          </w:p>
        </w:tc>
        <w:tc>
          <w:tcPr>
            <w:tcW w:w="1568"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Step 6</w:t>
            </w:r>
          </w:p>
        </w:tc>
        <w:tc>
          <w:tcPr>
            <w:tcW w:w="1984"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PayPal returns a payment failure response [is successful = false]</w:t>
            </w:r>
          </w:p>
        </w:tc>
        <w:tc>
          <w:tcPr>
            <w:tcW w:w="3552" w:type="dxa"/>
            <w:tcBorders>
              <w:top w:val="single" w:sz="4" w:space="0" w:color="000000"/>
              <w:left w:val="single" w:sz="4" w:space="0" w:color="000000"/>
              <w:bottom w:val="single" w:sz="4" w:space="0" w:color="000000"/>
              <w:right w:val="single" w:sz="4" w:space="0" w:color="000000"/>
            </w:tcBorders>
            <w:shd w:fill="EEF3FB" w:val="clear"/>
          </w:tcPr>
          <w:p>
            <w:pPr>
              <w:pStyle w:val="Normal"/>
              <w:spacing w:before="40" w:after="40"/>
              <w:rPr/>
            </w:pPr>
            <w:r>
              <w:rPr>
                <w:rFonts w:eastAsia="Times New Roman" w:cs="Times New Roman" w:ascii="Arial" w:hAnsi="Arial"/>
                <w:sz w:val="28"/>
                <w:szCs w:val="28"/>
              </w:rPr>
              <w:t>AIMS Software displays the payment failure reason to the Customer.</w:t>
            </w:r>
          </w:p>
          <w:p>
            <w:pPr>
              <w:pStyle w:val="Normal"/>
              <w:spacing w:before="40" w:after="40"/>
              <w:rPr/>
            </w:pPr>
            <w:r>
              <w:rPr>
                <w:rFonts w:eastAsia="Times New Roman" w:cs="Times New Roman" w:ascii="Arial" w:hAnsi="Arial"/>
                <w:sz w:val="28"/>
                <w:szCs w:val="28"/>
              </w:rPr>
              <w:t>Customer decides:</w:t>
            </w:r>
          </w:p>
          <w:p>
            <w:pPr>
              <w:pStyle w:val="ListParagraph"/>
              <w:numPr>
                <w:ilvl w:val="0"/>
                <w:numId w:val="9"/>
              </w:numPr>
              <w:spacing w:before="40" w:after="40"/>
              <w:rPr/>
            </w:pPr>
            <w:r>
              <w:rPr>
                <w:rFonts w:eastAsia="Times New Roman" w:cs="Times New Roman" w:ascii="Arial" w:hAnsi="Arial"/>
                <w:sz w:val="28"/>
                <w:szCs w:val="28"/>
              </w:rPr>
              <w:t>[retry = true]: Return to Step 2 to re-enter credit card information.</w:t>
            </w:r>
          </w:p>
          <w:p>
            <w:pPr>
              <w:pStyle w:val="ListParagraph"/>
              <w:numPr>
                <w:ilvl w:val="0"/>
                <w:numId w:val="3"/>
              </w:numPr>
              <w:spacing w:before="40" w:after="40"/>
              <w:rPr/>
            </w:pPr>
            <w:r>
              <w:rPr>
                <w:rFonts w:eastAsia="Times New Roman" w:cs="Times New Roman" w:ascii="Arial" w:hAnsi="Arial"/>
                <w:sz w:val="28"/>
                <w:szCs w:val="28"/>
              </w:rPr>
              <w:t>[retry = false]: Customer selects Cancel; use case ends.</w:t>
            </w:r>
          </w:p>
        </w:tc>
        <w:tc>
          <w:tcPr>
            <w:tcW w:w="183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Step 2 (retry) or Use case ends (cancel)</w:t>
            </w:r>
          </w:p>
        </w:tc>
      </w:tr>
      <w:tr>
        <w:trPr/>
        <w:tc>
          <w:tcPr>
            <w:tcW w:w="417"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3</w:t>
            </w:r>
          </w:p>
        </w:tc>
        <w:tc>
          <w:tcPr>
            <w:tcW w:w="156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Steps 1–4 (before payment submission)</w:t>
            </w:r>
          </w:p>
        </w:tc>
        <w:tc>
          <w:tcPr>
            <w:tcW w:w="198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Customer cancels or exits the payment process before submitting</w:t>
            </w:r>
          </w:p>
        </w:tc>
        <w:tc>
          <w:tcPr>
            <w:tcW w:w="3552" w:type="dxa"/>
            <w:tcBorders>
              <w:top w:val="single" w:sz="4" w:space="0" w:color="000000"/>
              <w:left w:val="single" w:sz="4" w:space="0" w:color="000000"/>
              <w:bottom w:val="single" w:sz="4" w:space="0" w:color="000000"/>
              <w:right w:val="single" w:sz="4" w:space="0" w:color="000000"/>
            </w:tcBorders>
            <w:shd w:fill="FFFFFF" w:val="clear"/>
          </w:tcPr>
          <w:p>
            <w:pPr>
              <w:pStyle w:val="ListParagraph"/>
              <w:numPr>
                <w:ilvl w:val="0"/>
                <w:numId w:val="10"/>
              </w:numPr>
              <w:spacing w:before="40" w:after="40"/>
              <w:rPr/>
            </w:pPr>
            <w:r>
              <w:rPr>
                <w:rFonts w:eastAsia="Times New Roman" w:cs="Times New Roman" w:ascii="Arial" w:hAnsi="Arial"/>
                <w:sz w:val="28"/>
                <w:szCs w:val="28"/>
              </w:rPr>
              <w:t>Customer clicks “Cancel” or closes the PayPal interface.</w:t>
            </w:r>
          </w:p>
          <w:p>
            <w:pPr>
              <w:pStyle w:val="ListParagraph"/>
              <w:numPr>
                <w:ilvl w:val="0"/>
                <w:numId w:val="4"/>
              </w:numPr>
              <w:spacing w:before="40" w:after="40"/>
              <w:rPr/>
            </w:pPr>
            <w:r>
              <w:rPr>
                <w:rFonts w:eastAsia="Times New Roman" w:cs="Times New Roman" w:ascii="Arial" w:hAnsi="Arial"/>
                <w:sz w:val="28"/>
                <w:szCs w:val="28"/>
              </w:rPr>
              <w:t>AIMS Software returns the Customer to the invoice / payment-selection screen.</w:t>
            </w:r>
          </w:p>
          <w:p>
            <w:pPr>
              <w:pStyle w:val="ListParagraph"/>
              <w:numPr>
                <w:ilvl w:val="0"/>
                <w:numId w:val="4"/>
              </w:numPr>
              <w:spacing w:before="40" w:after="40"/>
              <w:rPr/>
            </w:pPr>
            <w:r>
              <w:rPr>
                <w:rFonts w:eastAsia="Times New Roman" w:cs="Times New Roman" w:ascii="Arial" w:hAnsi="Arial"/>
                <w:sz w:val="28"/>
                <w:szCs w:val="28"/>
              </w:rPr>
              <w:t>No payment is charged; the order is NOT finalised.</w:t>
            </w:r>
          </w:p>
        </w:tc>
        <w:tc>
          <w:tcPr>
            <w:tcW w:w="18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Use case ends</w:t>
            </w:r>
          </w:p>
        </w:tc>
      </w:tr>
      <w:tr>
        <w:trPr/>
        <w:tc>
          <w:tcPr>
            <w:tcW w:w="417"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4</w:t>
            </w:r>
          </w:p>
        </w:tc>
        <w:tc>
          <w:tcPr>
            <w:tcW w:w="1568"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Step 13 (after order confirmation displayed)</w:t>
            </w:r>
          </w:p>
        </w:tc>
        <w:tc>
          <w:tcPr>
            <w:tcW w:w="1984"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Customer chooses to cancel the order after successful payment [cancel = yes]</w:t>
            </w:r>
          </w:p>
        </w:tc>
        <w:tc>
          <w:tcPr>
            <w:tcW w:w="3552" w:type="dxa"/>
            <w:tcBorders>
              <w:top w:val="single" w:sz="4" w:space="0" w:color="000000"/>
              <w:left w:val="single" w:sz="4" w:space="0" w:color="000000"/>
              <w:bottom w:val="single" w:sz="4" w:space="0" w:color="000000"/>
              <w:right w:val="single" w:sz="4" w:space="0" w:color="000000"/>
            </w:tcBorders>
            <w:shd w:fill="EEF3FB" w:val="clear"/>
          </w:tcPr>
          <w:p>
            <w:pPr>
              <w:pStyle w:val="ListParagraph"/>
              <w:numPr>
                <w:ilvl w:val="0"/>
                <w:numId w:val="11"/>
              </w:numPr>
              <w:spacing w:before="40" w:after="40"/>
              <w:rPr/>
            </w:pPr>
            <w:r>
              <w:rPr>
                <w:rFonts w:eastAsia="Times New Roman" w:cs="Times New Roman" w:ascii="Arial" w:hAnsi="Arial"/>
                <w:sz w:val="28"/>
                <w:szCs w:val="28"/>
              </w:rPr>
              <w:t>Customer confirms the cancellation request.</w:t>
            </w:r>
          </w:p>
          <w:p>
            <w:pPr>
              <w:pStyle w:val="ListParagraph"/>
              <w:numPr>
                <w:ilvl w:val="0"/>
                <w:numId w:val="5"/>
              </w:numPr>
              <w:spacing w:before="40" w:after="40"/>
              <w:rPr/>
            </w:pPr>
            <w:r>
              <w:rPr>
                <w:rFonts w:eastAsia="Times New Roman" w:cs="Times New Roman" w:ascii="Arial" w:hAnsi="Arial"/>
                <w:sz w:val="28"/>
                <w:szCs w:val="28"/>
              </w:rPr>
              <w:t>AIMS Software sends a full refund request to PayPal; PayPal processes the refund automatically.</w:t>
            </w:r>
          </w:p>
          <w:p>
            <w:pPr>
              <w:pStyle w:val="ListParagraph"/>
              <w:numPr>
                <w:ilvl w:val="0"/>
                <w:numId w:val="5"/>
              </w:numPr>
              <w:spacing w:before="40" w:after="40"/>
              <w:rPr/>
            </w:pPr>
            <w:r>
              <w:rPr>
                <w:rFonts w:eastAsia="Times New Roman" w:cs="Times New Roman" w:ascii="Arial" w:hAnsi="Arial"/>
                <w:sz w:val="28"/>
                <w:szCs w:val="28"/>
              </w:rPr>
              <w:t>AIMS Software updates the order status to “Cancelled” and sends a cancellation and refund notification to the Customer’s email.</w:t>
            </w:r>
          </w:p>
          <w:p>
            <w:pPr>
              <w:pStyle w:val="ListParagraph"/>
              <w:numPr>
                <w:ilvl w:val="0"/>
                <w:numId w:val="5"/>
              </w:numPr>
              <w:spacing w:before="40" w:after="40"/>
              <w:rPr/>
            </w:pPr>
            <w:r>
              <w:rPr>
                <w:rFonts w:eastAsia="Times New Roman" w:cs="Times New Roman" w:ascii="Arial" w:hAnsi="Arial"/>
                <w:sz w:val="28"/>
                <w:szCs w:val="28"/>
              </w:rPr>
              <w:t>Customer receives the cancellation and refund confirmation.</w:t>
            </w:r>
          </w:p>
        </w:tc>
        <w:tc>
          <w:tcPr>
            <w:tcW w:w="183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Use case ends</w:t>
            </w:r>
          </w:p>
        </w:tc>
      </w:tr>
    </w:tbl>
    <w:p>
      <w:pPr>
        <w:pStyle w:val="Normal"/>
        <w:spacing w:before="280" w:after="120"/>
        <w:jc w:val="left"/>
        <w:rPr/>
      </w:pPr>
      <w:r>
        <w:rPr>
          <w:rFonts w:eastAsia="Times New Roman" w:cs="Times New Roman" w:ascii="Arial" w:hAnsi="Arial"/>
          <w:b/>
          <w:bCs/>
          <w:i w:val="false"/>
          <w:iCs w:val="false"/>
          <w:sz w:val="32"/>
          <w:szCs w:val="32"/>
        </w:rPr>
        <w:t>7. Input data</w:t>
      </w:r>
    </w:p>
    <w:p>
      <w:pPr>
        <w:pStyle w:val="Normal"/>
        <w:spacing w:before="60" w:after="80"/>
        <w:jc w:val="left"/>
        <w:rPr/>
      </w:pPr>
      <w:r>
        <w:rPr>
          <w:rFonts w:eastAsia="Times New Roman" w:cs="Times New Roman" w:ascii="Arial" w:hAnsi="Arial"/>
          <w:b w:val="false"/>
          <w:bCs w:val="false"/>
          <w:i/>
          <w:iCs/>
          <w:sz w:val="28"/>
          <w:szCs w:val="28"/>
        </w:rPr>
        <w:t>Table A – Input data of Pay Order by Credit Card</w:t>
      </w:r>
    </w:p>
    <w:tbl>
      <w:tblPr>
        <w:tblW w:w="9360" w:type="dxa"/>
        <w:jc w:val="left"/>
        <w:tblInd w:w="0" w:type="dxa"/>
        <w:tblLayout w:type="fixed"/>
        <w:tblCellMar>
          <w:top w:w="80" w:type="dxa"/>
          <w:left w:w="120" w:type="dxa"/>
          <w:bottom w:w="80" w:type="dxa"/>
          <w:right w:w="120" w:type="dxa"/>
        </w:tblCellMar>
      </w:tblPr>
      <w:tblGrid>
        <w:gridCol w:w="499"/>
        <w:gridCol w:w="1401"/>
        <w:gridCol w:w="2000"/>
        <w:gridCol w:w="799"/>
        <w:gridCol w:w="2660"/>
        <w:gridCol w:w="2000"/>
      </w:tblGrid>
      <w:tr>
        <w:trPr>
          <w:tblHeader w:val="true"/>
        </w:trPr>
        <w:tc>
          <w:tcPr>
            <w:tcW w:w="499"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No</w:t>
            </w:r>
          </w:p>
        </w:tc>
        <w:tc>
          <w:tcPr>
            <w:tcW w:w="1401"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Data Fields</w:t>
            </w:r>
          </w:p>
        </w:tc>
        <w:tc>
          <w:tcPr>
            <w:tcW w:w="2000"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Description</w:t>
            </w:r>
          </w:p>
        </w:tc>
        <w:tc>
          <w:tcPr>
            <w:tcW w:w="799"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Mandatory</w:t>
            </w:r>
          </w:p>
        </w:tc>
        <w:tc>
          <w:tcPr>
            <w:tcW w:w="2660"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Valid Condition</w:t>
            </w:r>
          </w:p>
        </w:tc>
        <w:tc>
          <w:tcPr>
            <w:tcW w:w="2000"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Example</w:t>
            </w:r>
          </w:p>
        </w:tc>
      </w:tr>
      <w:tr>
        <w:trPr/>
        <w:tc>
          <w:tcPr>
            <w:tcW w:w="4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1</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bCs/>
                <w:i w:val="false"/>
                <w:iCs w:val="false"/>
                <w:sz w:val="28"/>
                <w:szCs w:val="28"/>
              </w:rPr>
              <w:t>Cardholder Name</w:t>
            </w:r>
          </w:p>
        </w:tc>
        <w:tc>
          <w:tcPr>
            <w:tcW w:w="2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Full name as printed on the credit card</w:t>
            </w:r>
          </w:p>
        </w:tc>
        <w:tc>
          <w:tcPr>
            <w:tcW w:w="7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pPr>
            <w:r>
              <w:rPr>
                <w:rFonts w:eastAsia="Times New Roman" w:cs="Times New Roman" w:ascii="Arial" w:hAnsi="Arial"/>
                <w:b w:val="false"/>
                <w:bCs w:val="false"/>
                <w:i w:val="false"/>
                <w:iCs w:val="false"/>
                <w:sz w:val="28"/>
                <w:szCs w:val="28"/>
              </w:rPr>
              <w:t>Yes</w:t>
            </w:r>
          </w:p>
        </w:tc>
        <w:tc>
          <w:tcPr>
            <w:tcW w:w="266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Non-empty string; letters and spaces only</w:t>
            </w:r>
          </w:p>
        </w:tc>
        <w:tc>
          <w:tcPr>
            <w:tcW w:w="2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Nguyen Tuan Dat</w:t>
            </w:r>
          </w:p>
        </w:tc>
      </w:tr>
      <w:tr>
        <w:trPr/>
        <w:tc>
          <w:tcPr>
            <w:tcW w:w="49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2</w:t>
            </w:r>
          </w:p>
        </w:tc>
        <w:tc>
          <w:tcPr>
            <w:tcW w:w="1401"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bCs/>
                <w:i w:val="false"/>
                <w:iCs w:val="false"/>
                <w:sz w:val="28"/>
                <w:szCs w:val="28"/>
              </w:rPr>
              <w:t>Card Number</w:t>
            </w:r>
          </w:p>
        </w:tc>
        <w:tc>
          <w:tcPr>
            <w:tcW w:w="2000"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16-digit credit card number</w:t>
            </w:r>
          </w:p>
        </w:tc>
        <w:tc>
          <w:tcPr>
            <w:tcW w:w="79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center"/>
              <w:rPr/>
            </w:pPr>
            <w:r>
              <w:rPr>
                <w:rFonts w:eastAsia="Times New Roman" w:cs="Times New Roman" w:ascii="Arial" w:hAnsi="Arial"/>
                <w:b w:val="false"/>
                <w:bCs w:val="false"/>
                <w:i w:val="false"/>
                <w:iCs w:val="false"/>
                <w:sz w:val="28"/>
                <w:szCs w:val="28"/>
              </w:rPr>
              <w:t>Yes</w:t>
            </w:r>
          </w:p>
        </w:tc>
        <w:tc>
          <w:tcPr>
            <w:tcW w:w="2660"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16 digits numeric</w:t>
            </w:r>
          </w:p>
        </w:tc>
        <w:tc>
          <w:tcPr>
            <w:tcW w:w="2000"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4111111111111111</w:t>
            </w:r>
          </w:p>
        </w:tc>
      </w:tr>
      <w:tr>
        <w:trPr/>
        <w:tc>
          <w:tcPr>
            <w:tcW w:w="4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3</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bCs/>
                <w:i w:val="false"/>
                <w:iCs w:val="false"/>
                <w:sz w:val="28"/>
                <w:szCs w:val="28"/>
              </w:rPr>
              <w:t>Expiration Date</w:t>
            </w:r>
          </w:p>
        </w:tc>
        <w:tc>
          <w:tcPr>
            <w:tcW w:w="2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Month/Year expiry date on the card</w:t>
            </w:r>
          </w:p>
        </w:tc>
        <w:tc>
          <w:tcPr>
            <w:tcW w:w="7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pPr>
            <w:r>
              <w:rPr>
                <w:rFonts w:eastAsia="Times New Roman" w:cs="Times New Roman" w:ascii="Arial" w:hAnsi="Arial"/>
                <w:b w:val="false"/>
                <w:bCs w:val="false"/>
                <w:i w:val="false"/>
                <w:iCs w:val="false"/>
                <w:sz w:val="28"/>
                <w:szCs w:val="28"/>
              </w:rPr>
              <w:t>Yes</w:t>
            </w:r>
          </w:p>
        </w:tc>
        <w:tc>
          <w:tcPr>
            <w:tcW w:w="266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MM/YY format; must be a future date</w:t>
            </w:r>
          </w:p>
        </w:tc>
        <w:tc>
          <w:tcPr>
            <w:tcW w:w="2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12/27</w:t>
            </w:r>
          </w:p>
        </w:tc>
      </w:tr>
      <w:tr>
        <w:trPr/>
        <w:tc>
          <w:tcPr>
            <w:tcW w:w="49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4</w:t>
            </w:r>
          </w:p>
        </w:tc>
        <w:tc>
          <w:tcPr>
            <w:tcW w:w="1401"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bCs/>
                <w:i w:val="false"/>
                <w:iCs w:val="false"/>
                <w:sz w:val="28"/>
                <w:szCs w:val="28"/>
              </w:rPr>
              <w:t>CVV / CVC</w:t>
            </w:r>
          </w:p>
        </w:tc>
        <w:tc>
          <w:tcPr>
            <w:tcW w:w="2000"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3 or 4 digit security code on back of card</w:t>
            </w:r>
          </w:p>
        </w:tc>
        <w:tc>
          <w:tcPr>
            <w:tcW w:w="79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center"/>
              <w:rPr/>
            </w:pPr>
            <w:r>
              <w:rPr>
                <w:rFonts w:eastAsia="Times New Roman" w:cs="Times New Roman" w:ascii="Arial" w:hAnsi="Arial"/>
                <w:b w:val="false"/>
                <w:bCs w:val="false"/>
                <w:i w:val="false"/>
                <w:iCs w:val="false"/>
                <w:sz w:val="28"/>
                <w:szCs w:val="28"/>
              </w:rPr>
              <w:t>Yes</w:t>
            </w:r>
          </w:p>
        </w:tc>
        <w:tc>
          <w:tcPr>
            <w:tcW w:w="2660"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3–4 numeric digits</w:t>
            </w:r>
          </w:p>
        </w:tc>
        <w:tc>
          <w:tcPr>
            <w:tcW w:w="2000"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123</w:t>
            </w:r>
          </w:p>
        </w:tc>
      </w:tr>
      <w:tr>
        <w:trPr/>
        <w:tc>
          <w:tcPr>
            <w:tcW w:w="4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5</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bCs/>
                <w:i w:val="false"/>
                <w:iCs w:val="false"/>
                <w:sz w:val="28"/>
                <w:szCs w:val="28"/>
              </w:rPr>
              <w:t>Billing Address</w:t>
            </w:r>
          </w:p>
        </w:tc>
        <w:tc>
          <w:tcPr>
            <w:tcW w:w="2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Address associated with the credit card account</w:t>
            </w:r>
          </w:p>
        </w:tc>
        <w:tc>
          <w:tcPr>
            <w:tcW w:w="7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pPr>
            <w:r>
              <w:rPr>
                <w:rFonts w:eastAsia="Times New Roman" w:cs="Times New Roman" w:ascii="Arial" w:hAnsi="Arial"/>
                <w:b w:val="false"/>
                <w:bCs w:val="false"/>
                <w:i w:val="false"/>
                <w:iCs w:val="false"/>
                <w:sz w:val="28"/>
                <w:szCs w:val="28"/>
              </w:rPr>
              <w:t>No</w:t>
            </w:r>
          </w:p>
        </w:tc>
        <w:tc>
          <w:tcPr>
            <w:tcW w:w="266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Free text; max 200 characters</w:t>
            </w:r>
          </w:p>
        </w:tc>
        <w:tc>
          <w:tcPr>
            <w:tcW w:w="2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Dong Da, Ha Noi</w:t>
            </w:r>
          </w:p>
        </w:tc>
      </w:tr>
    </w:tbl>
    <w:p>
      <w:pPr>
        <w:pStyle w:val="Normal"/>
        <w:spacing w:before="280" w:after="120"/>
        <w:jc w:val="left"/>
        <w:rPr/>
      </w:pPr>
      <w:r>
        <w:rPr>
          <w:rFonts w:eastAsia="Times New Roman" w:cs="Times New Roman" w:ascii="Arial" w:hAnsi="Arial"/>
          <w:b/>
          <w:bCs/>
          <w:i w:val="false"/>
          <w:iCs w:val="false"/>
          <w:sz w:val="32"/>
          <w:szCs w:val="32"/>
        </w:rPr>
        <w:t>8. Output data</w:t>
      </w:r>
    </w:p>
    <w:p>
      <w:pPr>
        <w:pStyle w:val="Normal"/>
        <w:spacing w:before="60" w:after="80"/>
        <w:jc w:val="left"/>
        <w:rPr/>
      </w:pPr>
      <w:r>
        <w:rPr>
          <w:rFonts w:eastAsia="Times New Roman" w:cs="Times New Roman" w:ascii="Arial" w:hAnsi="Arial"/>
          <w:b w:val="false"/>
          <w:bCs w:val="false"/>
          <w:i/>
          <w:iCs/>
          <w:sz w:val="28"/>
          <w:szCs w:val="28"/>
        </w:rPr>
        <w:t>Table B – Output data of Pay Order by Credit Card</w:t>
      </w:r>
    </w:p>
    <w:tbl>
      <w:tblPr>
        <w:tblW w:w="9360" w:type="dxa"/>
        <w:jc w:val="left"/>
        <w:tblInd w:w="0" w:type="dxa"/>
        <w:tblLayout w:type="fixed"/>
        <w:tblCellMar>
          <w:top w:w="80" w:type="dxa"/>
          <w:left w:w="120" w:type="dxa"/>
          <w:bottom w:w="80" w:type="dxa"/>
          <w:right w:w="120" w:type="dxa"/>
        </w:tblCellMar>
      </w:tblPr>
      <w:tblGrid>
        <w:gridCol w:w="499"/>
        <w:gridCol w:w="1601"/>
        <w:gridCol w:w="2599"/>
        <w:gridCol w:w="2000"/>
        <w:gridCol w:w="2661"/>
      </w:tblGrid>
      <w:tr>
        <w:trPr>
          <w:tblHeader w:val="true"/>
        </w:trPr>
        <w:tc>
          <w:tcPr>
            <w:tcW w:w="499"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No</w:t>
            </w:r>
          </w:p>
        </w:tc>
        <w:tc>
          <w:tcPr>
            <w:tcW w:w="1601"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Data Fields</w:t>
            </w:r>
          </w:p>
        </w:tc>
        <w:tc>
          <w:tcPr>
            <w:tcW w:w="2599"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Description</w:t>
            </w:r>
          </w:p>
        </w:tc>
        <w:tc>
          <w:tcPr>
            <w:tcW w:w="2000"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Display Format</w:t>
            </w:r>
          </w:p>
        </w:tc>
        <w:tc>
          <w:tcPr>
            <w:tcW w:w="2661" w:type="dxa"/>
            <w:tcBorders>
              <w:top w:val="single" w:sz="4" w:space="0" w:color="000000"/>
              <w:left w:val="single" w:sz="4" w:space="0" w:color="000000"/>
              <w:bottom w:val="single" w:sz="4" w:space="0" w:color="000000"/>
              <w:right w:val="single" w:sz="4" w:space="0" w:color="000000"/>
            </w:tcBorders>
            <w:shd w:fill="2E75B6" w:val="clear"/>
            <w:vAlign w:val="center"/>
          </w:tcPr>
          <w:p>
            <w:pPr>
              <w:pStyle w:val="Normal"/>
              <w:rPr/>
            </w:pPr>
            <w:r>
              <w:rPr>
                <w:rFonts w:eastAsia="Times New Roman" w:cs="Times New Roman" w:ascii="Arial" w:hAnsi="Arial"/>
                <w:b/>
                <w:bCs/>
                <w:color w:val="FFFFFF"/>
                <w:sz w:val="28"/>
                <w:szCs w:val="28"/>
              </w:rPr>
              <w:t>Example</w:t>
            </w:r>
          </w:p>
        </w:tc>
      </w:tr>
      <w:tr>
        <w:trPr/>
        <w:tc>
          <w:tcPr>
            <w:tcW w:w="4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1</w:t>
            </w:r>
          </w:p>
        </w:tc>
        <w:tc>
          <w:tcPr>
            <w:tcW w:w="16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bCs/>
                <w:i w:val="false"/>
                <w:iCs w:val="false"/>
                <w:sz w:val="28"/>
                <w:szCs w:val="28"/>
              </w:rPr>
              <w:t>Customer Name</w:t>
            </w:r>
          </w:p>
        </w:tc>
        <w:tc>
          <w:tcPr>
            <w:tcW w:w="25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Full name of the customer who placed the order</w:t>
            </w:r>
          </w:p>
        </w:tc>
        <w:tc>
          <w:tcPr>
            <w:tcW w:w="2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Plain text</w:t>
            </w:r>
          </w:p>
        </w:tc>
        <w:tc>
          <w:tcPr>
            <w:tcW w:w="266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Nguyen Tuan Dat</w:t>
            </w:r>
          </w:p>
        </w:tc>
      </w:tr>
      <w:tr>
        <w:trPr/>
        <w:tc>
          <w:tcPr>
            <w:tcW w:w="49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2</w:t>
            </w:r>
          </w:p>
        </w:tc>
        <w:tc>
          <w:tcPr>
            <w:tcW w:w="1601"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bCs/>
                <w:i w:val="false"/>
                <w:iCs w:val="false"/>
                <w:sz w:val="28"/>
                <w:szCs w:val="28"/>
              </w:rPr>
              <w:t>Phone Number</w:t>
            </w:r>
          </w:p>
        </w:tc>
        <w:tc>
          <w:tcPr>
            <w:tcW w:w="259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Customer's contact phone number</w:t>
            </w:r>
          </w:p>
        </w:tc>
        <w:tc>
          <w:tcPr>
            <w:tcW w:w="2000"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Plain text (10–11 digits)</w:t>
            </w:r>
          </w:p>
        </w:tc>
        <w:tc>
          <w:tcPr>
            <w:tcW w:w="2661"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0385388626</w:t>
            </w:r>
          </w:p>
        </w:tc>
      </w:tr>
      <w:tr>
        <w:trPr/>
        <w:tc>
          <w:tcPr>
            <w:tcW w:w="4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3</w:t>
            </w:r>
          </w:p>
        </w:tc>
        <w:tc>
          <w:tcPr>
            <w:tcW w:w="16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bCs/>
                <w:i w:val="false"/>
                <w:iCs w:val="false"/>
                <w:sz w:val="28"/>
                <w:szCs w:val="28"/>
              </w:rPr>
              <w:t>Shipping Address</w:t>
            </w:r>
          </w:p>
        </w:tc>
        <w:tc>
          <w:tcPr>
            <w:tcW w:w="25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Delivery address entered by the customer</w:t>
            </w:r>
          </w:p>
        </w:tc>
        <w:tc>
          <w:tcPr>
            <w:tcW w:w="2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Plain text</w:t>
            </w:r>
          </w:p>
        </w:tc>
        <w:tc>
          <w:tcPr>
            <w:tcW w:w="266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Luong Dinh Cua</w:t>
            </w:r>
          </w:p>
        </w:tc>
      </w:tr>
      <w:tr>
        <w:trPr/>
        <w:tc>
          <w:tcPr>
            <w:tcW w:w="49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4</w:t>
            </w:r>
          </w:p>
        </w:tc>
        <w:tc>
          <w:tcPr>
            <w:tcW w:w="1601"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bCs/>
                <w:i w:val="false"/>
                <w:iCs w:val="false"/>
                <w:sz w:val="28"/>
                <w:szCs w:val="28"/>
              </w:rPr>
              <w:t>Province / City</w:t>
            </w:r>
          </w:p>
        </w:tc>
        <w:tc>
          <w:tcPr>
            <w:tcW w:w="259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Destination province or city</w:t>
            </w:r>
          </w:p>
        </w:tc>
        <w:tc>
          <w:tcPr>
            <w:tcW w:w="2000"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Plain text</w:t>
            </w:r>
          </w:p>
        </w:tc>
        <w:tc>
          <w:tcPr>
            <w:tcW w:w="2661"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Ha Noi</w:t>
            </w:r>
          </w:p>
        </w:tc>
      </w:tr>
      <w:tr>
        <w:trPr/>
        <w:tc>
          <w:tcPr>
            <w:tcW w:w="4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5</w:t>
            </w:r>
          </w:p>
        </w:tc>
        <w:tc>
          <w:tcPr>
            <w:tcW w:w="16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bCs/>
                <w:i w:val="false"/>
                <w:iCs w:val="false"/>
                <w:sz w:val="28"/>
                <w:szCs w:val="28"/>
              </w:rPr>
              <w:t>Total Amount</w:t>
            </w:r>
          </w:p>
        </w:tc>
        <w:tc>
          <w:tcPr>
            <w:tcW w:w="25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Total amount paid including VAT and delivery fee</w:t>
            </w:r>
          </w:p>
        </w:tc>
        <w:tc>
          <w:tcPr>
            <w:tcW w:w="2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Currency (VND)</w:t>
            </w:r>
          </w:p>
        </w:tc>
        <w:tc>
          <w:tcPr>
            <w:tcW w:w="266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1,200,000 VND</w:t>
            </w:r>
          </w:p>
        </w:tc>
      </w:tr>
      <w:tr>
        <w:trPr/>
        <w:tc>
          <w:tcPr>
            <w:tcW w:w="49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6</w:t>
            </w:r>
          </w:p>
        </w:tc>
        <w:tc>
          <w:tcPr>
            <w:tcW w:w="1601"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bCs/>
                <w:i w:val="false"/>
                <w:iCs w:val="false"/>
                <w:sz w:val="28"/>
                <w:szCs w:val="28"/>
              </w:rPr>
              <w:t>Transaction ID</w:t>
            </w:r>
          </w:p>
        </w:tc>
        <w:tc>
          <w:tcPr>
            <w:tcW w:w="259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Unique identifier returned by PayPal for this transaction</w:t>
            </w:r>
          </w:p>
        </w:tc>
        <w:tc>
          <w:tcPr>
            <w:tcW w:w="2000"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Alphanumeric string</w:t>
            </w:r>
          </w:p>
        </w:tc>
        <w:tc>
          <w:tcPr>
            <w:tcW w:w="2661"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PAYID-123456</w:t>
            </w:r>
          </w:p>
        </w:tc>
      </w:tr>
      <w:tr>
        <w:trPr/>
        <w:tc>
          <w:tcPr>
            <w:tcW w:w="4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7</w:t>
            </w:r>
          </w:p>
        </w:tc>
        <w:tc>
          <w:tcPr>
            <w:tcW w:w="16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bCs/>
                <w:i w:val="false"/>
                <w:iCs w:val="false"/>
                <w:sz w:val="28"/>
                <w:szCs w:val="28"/>
              </w:rPr>
              <w:t>Transaction Content</w:t>
            </w:r>
          </w:p>
        </w:tc>
        <w:tc>
          <w:tcPr>
            <w:tcW w:w="25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Description / note attached to the transaction</w:t>
            </w:r>
          </w:p>
        </w:tc>
        <w:tc>
          <w:tcPr>
            <w:tcW w:w="20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Plain text</w:t>
            </w:r>
          </w:p>
        </w:tc>
        <w:tc>
          <w:tcPr>
            <w:tcW w:w="266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left"/>
              <w:rPr/>
            </w:pPr>
            <w:r>
              <w:rPr>
                <w:rFonts w:eastAsia="Times New Roman" w:cs="Times New Roman" w:ascii="Arial" w:hAnsi="Arial"/>
                <w:b w:val="false"/>
                <w:bCs w:val="false"/>
                <w:i w:val="false"/>
                <w:iCs w:val="false"/>
                <w:sz w:val="28"/>
                <w:szCs w:val="28"/>
              </w:rPr>
              <w:t>Mua hang</w:t>
            </w:r>
          </w:p>
        </w:tc>
      </w:tr>
      <w:tr>
        <w:trPr/>
        <w:tc>
          <w:tcPr>
            <w:tcW w:w="49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8</w:t>
            </w:r>
          </w:p>
        </w:tc>
        <w:tc>
          <w:tcPr>
            <w:tcW w:w="1601"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bCs/>
                <w:i w:val="false"/>
                <w:iCs w:val="false"/>
                <w:sz w:val="28"/>
                <w:szCs w:val="28"/>
              </w:rPr>
              <w:t>Transaction Datetime</w:t>
            </w:r>
          </w:p>
        </w:tc>
        <w:tc>
          <w:tcPr>
            <w:tcW w:w="2599"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Date and time the transaction was completed</w:t>
            </w:r>
          </w:p>
        </w:tc>
        <w:tc>
          <w:tcPr>
            <w:tcW w:w="2000"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DD/MM/YYYY HH:MM:SS</w:t>
            </w:r>
          </w:p>
        </w:tc>
        <w:tc>
          <w:tcPr>
            <w:tcW w:w="2661" w:type="dxa"/>
            <w:tcBorders>
              <w:top w:val="single" w:sz="4" w:space="0" w:color="000000"/>
              <w:left w:val="single" w:sz="4" w:space="0" w:color="000000"/>
              <w:bottom w:val="single" w:sz="4" w:space="0" w:color="000000"/>
              <w:right w:val="single" w:sz="4" w:space="0" w:color="000000"/>
            </w:tcBorders>
            <w:shd w:fill="EEF3FB" w:val="clear"/>
            <w:vAlign w:val="center"/>
          </w:tcPr>
          <w:p>
            <w:pPr>
              <w:pStyle w:val="Normal"/>
              <w:jc w:val="left"/>
              <w:rPr/>
            </w:pPr>
            <w:r>
              <w:rPr>
                <w:rFonts w:eastAsia="Times New Roman" w:cs="Times New Roman" w:ascii="Arial" w:hAnsi="Arial"/>
                <w:b w:val="false"/>
                <w:bCs w:val="false"/>
                <w:i w:val="false"/>
                <w:iCs w:val="false"/>
                <w:sz w:val="28"/>
                <w:szCs w:val="28"/>
              </w:rPr>
              <w:t>15/03/2026 10:30:18</w:t>
            </w:r>
          </w:p>
        </w:tc>
      </w:tr>
    </w:tbl>
    <w:p>
      <w:pPr>
        <w:pStyle w:val="Normal"/>
        <w:spacing w:before="280" w:after="120"/>
        <w:jc w:val="left"/>
        <w:rPr/>
      </w:pPr>
      <w:r>
        <w:rPr>
          <w:rFonts w:eastAsia="Times New Roman" w:cs="Times New Roman" w:ascii="Arial" w:hAnsi="Arial"/>
          <w:b/>
          <w:bCs/>
          <w:i w:val="false"/>
          <w:iCs w:val="false"/>
          <w:sz w:val="32"/>
          <w:szCs w:val="32"/>
        </w:rPr>
        <w:t>9. Postconditions</w:t>
      </w:r>
    </w:p>
    <w:p>
      <w:pPr>
        <w:pStyle w:val="ListParagraph"/>
        <w:numPr>
          <w:ilvl w:val="0"/>
          <w:numId w:val="1"/>
        </w:numPr>
        <w:spacing w:before="60" w:after="60"/>
        <w:jc w:val="left"/>
        <w:rPr/>
      </w:pPr>
      <w:r>
        <w:rPr>
          <w:rFonts w:eastAsia="Times New Roman" w:cs="Times New Roman" w:ascii="Arial" w:hAnsi="Arial"/>
          <w:b w:val="false"/>
          <w:bCs w:val="false"/>
          <w:i w:val="false"/>
          <w:iCs w:val="false"/>
          <w:sz w:val="28"/>
          <w:szCs w:val="28"/>
        </w:rPr>
        <w:t>The payment transaction is successfully processed and recorded by the AIMS Software.</w:t>
      </w:r>
    </w:p>
    <w:p>
      <w:pPr>
        <w:pStyle w:val="ListParagraph"/>
        <w:numPr>
          <w:ilvl w:val="0"/>
          <w:numId w:val="1"/>
        </w:numPr>
        <w:spacing w:before="60" w:after="60"/>
        <w:jc w:val="left"/>
        <w:rPr/>
      </w:pPr>
      <w:r>
        <w:rPr>
          <w:rFonts w:eastAsia="Times New Roman" w:cs="Times New Roman" w:ascii="Arial" w:hAnsi="Arial"/>
          <w:b w:val="false"/>
          <w:bCs w:val="false"/>
          <w:i w:val="false"/>
          <w:iCs w:val="false"/>
          <w:sz w:val="28"/>
          <w:szCs w:val="28"/>
        </w:rPr>
        <w:t>The order is saved with status “Pending Processing”.</w:t>
      </w:r>
    </w:p>
    <w:p>
      <w:pPr>
        <w:pStyle w:val="ListParagraph"/>
        <w:numPr>
          <w:ilvl w:val="0"/>
          <w:numId w:val="1"/>
        </w:numPr>
        <w:spacing w:before="60" w:after="60"/>
        <w:jc w:val="left"/>
        <w:rPr/>
      </w:pPr>
      <w:r>
        <w:rPr>
          <w:rFonts w:eastAsia="Times New Roman" w:cs="Times New Roman" w:ascii="Arial" w:hAnsi="Arial"/>
          <w:b w:val="false"/>
          <w:bCs w:val="false"/>
          <w:i w:val="false"/>
          <w:iCs w:val="false"/>
          <w:sz w:val="28"/>
          <w:szCs w:val="28"/>
        </w:rPr>
        <w:t>The Customer receives a confirmation email containing invoice details and transaction information.</w:t>
      </w:r>
    </w:p>
    <w:p>
      <w:pPr>
        <w:pStyle w:val="ListParagraph"/>
        <w:numPr>
          <w:ilvl w:val="0"/>
          <w:numId w:val="1"/>
        </w:numPr>
        <w:spacing w:before="60" w:after="60"/>
        <w:jc w:val="left"/>
        <w:rPr/>
      </w:pPr>
      <w:r>
        <w:rPr>
          <w:rFonts w:eastAsia="Times New Roman" w:cs="Times New Roman" w:ascii="Arial" w:hAnsi="Arial"/>
          <w:b w:val="false"/>
          <w:bCs w:val="false"/>
          <w:i w:val="false"/>
          <w:iCs w:val="false"/>
          <w:sz w:val="28"/>
          <w:szCs w:val="28"/>
        </w:rPr>
        <w:t>The cart is cleared after successful order placement.</w:t>
      </w:r>
    </w:p>
    <w:sectPr>
      <w:type w:val="nextPage"/>
      <w:pgSz w:w="12240" w:h="15840"/>
      <w:pgMar w:left="1134" w:right="1134" w:gutter="0" w:header="0" w:top="1134" w:footer="0"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36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360" w:hanging="28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360" w:hanging="28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6</Pages>
  <Words>912</Words>
  <Characters>4800</Characters>
  <CharactersWithSpaces>5530</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2026-03-23T04:27:14Z</dcterms:created>
  <dc:creator>Un-named</dc:creator>
  <dc:description/>
  <dc:language>en-US</dc:language>
  <cp:lastModifiedBy/>
  <dcterms:modified xsi:type="dcterms:W3CDTF">2026-03-23T11:30:49Z</dcterms:modified>
  <cp:revision>2</cp:revision>
  <dc:subject/>
  <dc:title/>
</cp:coreProperties>
</file>