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Arial" w:cs="Arial"/>
          <w:b/>
          <w:bCs/>
          <w:sz w:val="32"/>
          <w:szCs w:val="32"/>
        </w:rPr>
        <w:t>ĐẠI HỌC BÁCH KHOA HÀ NỘI</w:t>
      </w:r>
    </w:p>
    <w:p>
      <w:pPr>
        <w:pStyle w:val="Normal"/>
        <w:spacing w:before="0" w:after="400"/>
        <w:jc w:val="center"/>
        <w:rPr/>
      </w:pPr>
      <w:r>
        <w:rPr>
          <w:rFonts w:eastAsia="Arial" w:cs="Arial"/>
          <w:b/>
          <w:bCs/>
          <w:sz w:val="28"/>
          <w:szCs w:val="28"/>
        </w:rPr>
        <w:t>TRƯỜNG CÔNG NGHỆ THÔNG TIN VÀ TRUYỀN THÔNG</w:t>
      </w:r>
    </w:p>
    <w:p>
      <w:pPr>
        <w:pStyle w:val="Normal"/>
        <w:spacing w:before="0" w:after="200"/>
        <w:jc w:val="center"/>
        <w:rPr/>
      </w:pPr>
      <w:r>
        <w:rPr>
          <w:rFonts w:eastAsia="Arial" w:cs="Arial"/>
          <w:b/>
          <w:bCs/>
          <w:sz w:val="32"/>
          <w:szCs w:val="32"/>
        </w:rPr>
        <w:t>BÁO CÁO ĐỒ ÁN CUỐI KỲ</w:t>
      </w:r>
    </w:p>
    <w:p>
      <w:pPr>
        <w:pStyle w:val="Normal"/>
        <w:spacing w:before="0" w:after="400"/>
        <w:jc w:val="center"/>
        <w:rPr/>
      </w:pPr>
      <w:r>
        <w:rPr>
          <w:rFonts w:eastAsia="Arial" w:cs="Arial"/>
          <w:sz w:val="28"/>
          <w:szCs w:val="28"/>
        </w:rPr>
        <w:t>Đề tài:</w:t>
      </w:r>
    </w:p>
    <w:p>
      <w:pPr>
        <w:pStyle w:val="Normal"/>
        <w:spacing w:before="0" w:after="100"/>
        <w:jc w:val="center"/>
        <w:rPr/>
      </w:pPr>
      <w:r>
        <w:rPr>
          <w:rFonts w:eastAsia="Arial" w:cs="Arial"/>
          <w:b/>
          <w:bCs/>
          <w:sz w:val="32"/>
          <w:szCs w:val="32"/>
        </w:rPr>
        <w:t>THIẾT KẾ HỆ THỐNG RUNTIME SECURITY SỬ DỤNG eBPF</w:t>
      </w:r>
    </w:p>
    <w:p>
      <w:pPr>
        <w:pStyle w:val="Normal"/>
        <w:spacing w:before="0" w:after="600"/>
        <w:jc w:val="center"/>
        <w:rPr/>
      </w:pPr>
      <w:r>
        <w:rPr>
          <w:rFonts w:eastAsia="Arial" w:cs="Arial"/>
          <w:b/>
          <w:bCs/>
          <w:sz w:val="32"/>
          <w:szCs w:val="32"/>
        </w:rPr>
        <w:t>KẾT HỢP PHÁT HIỆN ANOMALY VÀ TỰ ĐỘNG CÁCH LY TRÊN KUBERNETES</w:t>
      </w:r>
    </w:p>
    <w:tbl>
      <w:tblPr>
        <w:tblW w:w="9360" w:type="dxa"/>
        <w:jc w:val="left"/>
        <w:tblInd w:w="0" w:type="dxa"/>
        <w:tblLayout w:type="fixed"/>
        <w:tblCellMar>
          <w:top w:w="0" w:type="dxa"/>
          <w:left w:w="108" w:type="dxa"/>
          <w:bottom w:w="0" w:type="dxa"/>
          <w:right w:w="108" w:type="dxa"/>
        </w:tblCellMar>
      </w:tblPr>
      <w:tblGrid>
        <w:gridCol w:w="3119"/>
        <w:gridCol w:w="6240"/>
      </w:tblGrid>
      <w:tr>
        <w:trPr/>
        <w:tc>
          <w:tcPr>
            <w:tcW w:w="3119" w:type="dxa"/>
            <w:tcBorders/>
          </w:tcPr>
          <w:p>
            <w:pPr>
              <w:pStyle w:val="Normal"/>
              <w:rPr/>
            </w:pPr>
            <w:r>
              <w:rPr>
                <w:rFonts w:eastAsia="Arial" w:cs="Arial"/>
                <w:b/>
                <w:bCs/>
                <w:sz w:val="28"/>
                <w:szCs w:val="28"/>
              </w:rPr>
              <w:t>Sinh viên thực hiện:</w:t>
            </w:r>
          </w:p>
        </w:tc>
        <w:tc>
          <w:tcPr>
            <w:tcW w:w="6240" w:type="dxa"/>
            <w:tcBorders/>
          </w:tcPr>
          <w:p>
            <w:pPr>
              <w:pStyle w:val="Normal"/>
              <w:rPr/>
            </w:pPr>
            <w:r>
              <w:rPr>
                <w:rFonts w:eastAsia="Arial" w:cs="Arial"/>
                <w:sz w:val="28"/>
                <w:szCs w:val="28"/>
              </w:rPr>
              <w:t>Nguyễn Tuấn Đạt</w:t>
            </w:r>
          </w:p>
        </w:tc>
      </w:tr>
      <w:tr>
        <w:trPr/>
        <w:tc>
          <w:tcPr>
            <w:tcW w:w="3119" w:type="dxa"/>
            <w:tcBorders/>
          </w:tcPr>
          <w:p>
            <w:pPr>
              <w:pStyle w:val="Normal"/>
              <w:rPr/>
            </w:pPr>
            <w:r>
              <w:rPr>
                <w:rFonts w:eastAsia="Arial" w:cs="Arial"/>
                <w:b/>
                <w:bCs/>
                <w:sz w:val="28"/>
                <w:szCs w:val="28"/>
              </w:rPr>
              <w:t>Mã số sinh viên (MSSV):</w:t>
            </w:r>
          </w:p>
        </w:tc>
        <w:tc>
          <w:tcPr>
            <w:tcW w:w="6240" w:type="dxa"/>
            <w:tcBorders/>
          </w:tcPr>
          <w:p>
            <w:pPr>
              <w:pStyle w:val="Normal"/>
              <w:rPr/>
            </w:pPr>
            <w:r>
              <w:rPr>
                <w:rFonts w:eastAsia="Arial" w:cs="Arial"/>
                <w:sz w:val="28"/>
                <w:szCs w:val="28"/>
              </w:rPr>
              <w:t>20235907</w:t>
            </w:r>
          </w:p>
        </w:tc>
      </w:tr>
      <w:tr>
        <w:trPr/>
        <w:tc>
          <w:tcPr>
            <w:tcW w:w="3119" w:type="dxa"/>
            <w:tcBorders/>
          </w:tcPr>
          <w:p>
            <w:pPr>
              <w:pStyle w:val="Normal"/>
              <w:rPr/>
            </w:pPr>
            <w:r>
              <w:rPr>
                <w:rFonts w:eastAsia="Arial" w:cs="Arial"/>
                <w:b/>
                <w:bCs/>
                <w:sz w:val="28"/>
                <w:szCs w:val="28"/>
              </w:rPr>
              <w:t>Giáo viên hướng dẫn:</w:t>
            </w:r>
          </w:p>
        </w:tc>
        <w:tc>
          <w:tcPr>
            <w:tcW w:w="6240" w:type="dxa"/>
            <w:tcBorders/>
          </w:tcPr>
          <w:p>
            <w:pPr>
              <w:pStyle w:val="Normal"/>
              <w:rPr/>
            </w:pPr>
            <w:r>
              <w:rPr>
                <w:rFonts w:eastAsia="Arial" w:cs="Arial"/>
                <w:sz w:val="28"/>
                <w:szCs w:val="28"/>
              </w:rPr>
              <w:t>Nguyễn Đức Toàn</w:t>
            </w:r>
          </w:p>
        </w:tc>
      </w:tr>
      <w:tr>
        <w:trPr/>
        <w:tc>
          <w:tcPr>
            <w:tcW w:w="3119" w:type="dxa"/>
            <w:tcBorders/>
          </w:tcPr>
          <w:p>
            <w:pPr>
              <w:pStyle w:val="Normal"/>
              <w:rPr/>
            </w:pPr>
            <w:r>
              <w:rPr>
                <w:rFonts w:eastAsia="Arial" w:cs="Arial"/>
                <w:b/>
                <w:bCs/>
                <w:sz w:val="28"/>
                <w:szCs w:val="28"/>
              </w:rPr>
              <w:t>Chuyên ngành:</w:t>
            </w:r>
          </w:p>
        </w:tc>
        <w:tc>
          <w:tcPr>
            <w:tcW w:w="6240" w:type="dxa"/>
            <w:tcBorders/>
          </w:tcPr>
          <w:p>
            <w:pPr>
              <w:pStyle w:val="Normal"/>
              <w:rPr/>
            </w:pPr>
            <w:r>
              <w:rPr>
                <w:rFonts w:eastAsia="Arial" w:cs="Arial"/>
                <w:sz w:val="28"/>
                <w:szCs w:val="28"/>
              </w:rPr>
              <w:t>Công nghệ thông tin</w:t>
            </w:r>
          </w:p>
        </w:tc>
      </w:tr>
      <w:tr>
        <w:trPr/>
        <w:tc>
          <w:tcPr>
            <w:tcW w:w="3119" w:type="dxa"/>
            <w:tcBorders/>
          </w:tcPr>
          <w:p>
            <w:pPr>
              <w:pStyle w:val="Normal"/>
              <w:rPr/>
            </w:pPr>
            <w:r>
              <w:rPr>
                <w:rFonts w:eastAsia="Arial" w:cs="Arial"/>
                <w:b/>
                <w:bCs/>
                <w:sz w:val="28"/>
                <w:szCs w:val="28"/>
              </w:rPr>
              <w:t>Học kỳ:</w:t>
            </w:r>
          </w:p>
        </w:tc>
        <w:tc>
          <w:tcPr>
            <w:tcW w:w="6240" w:type="dxa"/>
            <w:tcBorders/>
          </w:tcPr>
          <w:p>
            <w:pPr>
              <w:pStyle w:val="Normal"/>
              <w:rPr/>
            </w:pPr>
            <w:r>
              <w:rPr>
                <w:rFonts w:eastAsia="Arial" w:cs="Arial"/>
                <w:sz w:val="28"/>
                <w:szCs w:val="28"/>
              </w:rPr>
              <w:t>2025.2</w:t>
            </w:r>
          </w:p>
        </w:tc>
      </w:tr>
    </w:tbl>
    <w:p>
      <w:pPr>
        <w:pStyle w:val="Normal"/>
        <w:rPr/>
      </w:pPr>
      <w:r>
        <w:rPr/>
      </w:r>
      <w:r>
        <w:br w:type="page"/>
      </w:r>
    </w:p>
    <w:p>
      <w:pPr>
        <w:pStyle w:val="Heading1"/>
        <w:spacing w:before="0" w:after="240"/>
        <w:rPr/>
      </w:pPr>
      <w:r>
        <w:rPr>
          <w:rFonts w:eastAsia="Arial" w:cs="Arial" w:ascii="Arial" w:hAnsi="Arial"/>
          <w:b/>
          <w:bCs/>
          <w:color w:val="000000"/>
          <w:sz w:val="32"/>
          <w:szCs w:val="32"/>
        </w:rPr>
        <w:t>TÓM TẮT ĐỒ ÁN</w:t>
      </w:r>
    </w:p>
    <w:p>
      <w:pPr>
        <w:pStyle w:val="Normal"/>
        <w:spacing w:before="0" w:after="160"/>
        <w:jc w:val="both"/>
        <w:rPr/>
      </w:pPr>
      <w:r>
        <w:rPr>
          <w:rFonts w:eastAsia="Arial" w:cs="Arial"/>
          <w:b w:val="false"/>
          <w:bCs w:val="false"/>
          <w:i w:val="false"/>
          <w:iCs w:val="false"/>
          <w:color w:val="000000"/>
          <w:sz w:val="28"/>
          <w:szCs w:val="28"/>
        </w:rPr>
        <w:t>Sự phát triển mạnh mẽ của điện toán đám mây và công nghệ container hóa đã đưa Kubernetes (K8s) trở thành nền tảng triển khai ứng dụng tiêu chuẩn trong môi trường doanh nghiệp. Tuy nhiên, các giải pháp bảo mật truyền thống dựa trên signature hoặc rule tĩnh (như Falco) chưa đáp ứng được yêu cầu phát hiện các kỹ thuật tấn công mới (zero-day) và đặc biệt thiếu khả năng phản hồi tự động được tích hợp trực tiếp vào vòng đời quản trị của Kubernetes.</w:t>
      </w:r>
    </w:p>
    <w:p>
      <w:pPr>
        <w:pStyle w:val="Normal"/>
        <w:spacing w:before="0" w:after="160"/>
        <w:jc w:val="both"/>
        <w:rPr/>
      </w:pPr>
      <w:r>
        <w:rPr>
          <w:rFonts w:eastAsia="Arial" w:cs="Arial"/>
          <w:b w:val="false"/>
          <w:bCs w:val="false"/>
          <w:i w:val="false"/>
          <w:iCs w:val="false"/>
          <w:color w:val="000000"/>
          <w:sz w:val="28"/>
          <w:szCs w:val="28"/>
        </w:rPr>
        <w:t>Đồ án này thiết kế và triển khai một framework bảo mật runtime, kết hợp giám sát syscall tại tầng kernel bằng eBPF/Tetragon với cơ chế phát hiện anomaly sử dụng học máy không giám sát (LSTM Autoencoder kết hợp Isolation Forest) và quy trình tự động cách ly pod theo mô hình Kubernetes Operator. Khi phát hiện hành vi bất thường, hệ thống thực hiện bốn bước phản hồi tuần tự: cordon node, gán nhãn quarantine, áp dụng CiliumNetworkPolicy chặn toàn bộ traffic bằng eBPF, và evict pod khỏi cluster. Đồng thời, một RCA Engine (Root Cause Analysis) ánh xạ các syscall bất thường sang kỹ thuật tấn công theo MITRE ATT&amp;CK for Containers, lưu trữ kết quả trong SecurityIncident.</w:t>
      </w:r>
    </w:p>
    <w:p>
      <w:pPr>
        <w:pStyle w:val="Normal"/>
        <w:spacing w:before="0" w:after="160"/>
        <w:jc w:val="both"/>
        <w:rPr/>
      </w:pPr>
      <w:r>
        <w:rPr>
          <w:rFonts w:eastAsia="Arial" w:cs="Arial"/>
          <w:b w:val="false"/>
          <w:bCs w:val="false"/>
          <w:i w:val="false"/>
          <w:iCs w:val="false"/>
          <w:color w:val="000000"/>
          <w:sz w:val="28"/>
          <w:szCs w:val="28"/>
        </w:rPr>
        <w:t>Hệ thống được triển khai trên cụm Kubernetes 3 node (1 master, 2 worker) dựng bằng kubeadm trên các máy ảo Ubuntu 22.04 chạy trên hạ tầng VMware vSphere, sử dụng Cilium (phiên bản 1.19.2) làm CNI dựa trên eBPF và Tetragon làm tầng quan sát bảo mật. Quá trình thực hiện gồm hai phần chính: (1) nghiên cứu nền tảng — tìm hiểu Cilium/eBPF, Tetragon và xây dựng cụm Kubernetes; và (2) xây dựng pipeline Machine Learning phát hiện anomaly trên syscall sequence (LSTM Autoencoder + Isolation Forest) và cơ chế phản hồi tự động (cordon, quarantine label, CiliumNetworkPolicy, evict).</w:t>
      </w:r>
    </w:p>
    <w:p>
      <w:pPr>
        <w:pStyle w:val="Normal"/>
        <w:spacing w:before="0" w:after="160"/>
        <w:jc w:val="both"/>
        <w:rPr/>
      </w:pPr>
      <w:r>
        <w:rPr>
          <w:rFonts w:eastAsia="Arial" w:cs="Arial"/>
          <w:b w:val="false"/>
          <w:bCs w:val="false"/>
          <w:i w:val="false"/>
          <w:iCs w:val="false"/>
          <w:color w:val="000000"/>
          <w:sz w:val="28"/>
          <w:szCs w:val="28"/>
        </w:rPr>
        <w:t xml:space="preserve">Một phần quan trọng của đồ án là quá trình thu thập dữ liệu baseline thực tế từ các workload nginx, redis, postgres trên cụm, phát hiện và khắc phục các vấn đề về thu thập event (sendfile, keep-alive, kubectl logs --follow) để loại bỏ false positive. </w:t>
      </w:r>
    </w:p>
    <w:p>
      <w:pPr>
        <w:pStyle w:val="Normal"/>
        <w:spacing w:before="0" w:after="160"/>
        <w:jc w:val="both"/>
        <w:rPr/>
      </w:pPr>
      <w:r>
        <w:rPr>
          <w:rFonts w:eastAsia="Arial" w:cs="Arial"/>
          <w:b w:val="false"/>
          <w:bCs w:val="false"/>
          <w:i w:val="false"/>
          <w:iCs w:val="false"/>
          <w:color w:val="000000"/>
          <w:sz w:val="28"/>
          <w:szCs w:val="28"/>
        </w:rPr>
        <w:t>Bài học quan trọng nhất rút ra từ quá trình thực hiện là chất lượng và tính nhất quán của dữ liệu baseline (training distribution phải khớp với runtime distribution) có ảnh hưởng quyết định đến hiệu quả của mô hình học máy, nhiều hơn so với việc lựa chọn thuật toán hay kiến trúc hệ thống.</w:t>
      </w:r>
      <w:r>
        <w:br w:type="page"/>
      </w:r>
    </w:p>
    <w:p>
      <w:pPr>
        <w:pStyle w:val="Heading1"/>
        <w:spacing w:before="240" w:after="240"/>
        <w:rPr/>
      </w:pPr>
      <w:r>
        <w:rPr>
          <w:rFonts w:eastAsia="Arial" w:cs="Arial" w:ascii="Arial" w:hAnsi="Arial"/>
          <w:b/>
          <w:bCs/>
          <w:color w:val="000000"/>
          <w:sz w:val="32"/>
          <w:szCs w:val="32"/>
        </w:rPr>
        <w:t>CHƯƠNG 1: GIỚI THIỆU ĐỀ TÀI</w:t>
      </w:r>
    </w:p>
    <w:p>
      <w:pPr>
        <w:pStyle w:val="Heading2"/>
        <w:spacing w:before="200" w:after="160"/>
        <w:rPr/>
      </w:pPr>
      <w:r>
        <w:rPr>
          <w:rFonts w:eastAsia="Arial" w:cs="Arial" w:ascii="Arial" w:hAnsi="Arial"/>
          <w:b/>
          <w:bCs/>
          <w:color w:val="000000"/>
          <w:sz w:val="28"/>
          <w:szCs w:val="28"/>
        </w:rPr>
        <w:t>1.1. Đặt vấn đề</w:t>
      </w:r>
    </w:p>
    <w:p>
      <w:pPr>
        <w:pStyle w:val="Normal"/>
        <w:spacing w:before="0" w:after="160"/>
        <w:jc w:val="both"/>
        <w:rPr/>
      </w:pPr>
      <w:r>
        <w:rPr>
          <w:rFonts w:eastAsia="Arial" w:cs="Arial"/>
          <w:b w:val="false"/>
          <w:bCs w:val="false"/>
          <w:i w:val="false"/>
          <w:iCs w:val="false"/>
          <w:color w:val="000000"/>
          <w:sz w:val="28"/>
          <w:szCs w:val="28"/>
        </w:rPr>
        <w:t>Trong bối cảnh điện toán đám mây và container hóa ngày càng phổ biến, Kubernetes (K8s) đã trở thành nền tảng triển khai ứng dụng tiêu chuẩn trong môi trường doanh nghiệp. Tuy nhiên, sự phức tạp của môi trường container cũng tạo ra các thách thức bảo mật mới mà các giải pháp truyền thống chưa đáp ứng được đầy đủ.</w:t>
      </w:r>
    </w:p>
    <w:p>
      <w:pPr>
        <w:pStyle w:val="Normal"/>
        <w:spacing w:before="0" w:after="160"/>
        <w:jc w:val="both"/>
        <w:rPr/>
      </w:pPr>
      <w:r>
        <w:rPr>
          <w:rFonts w:eastAsia="Arial" w:cs="Arial"/>
          <w:b w:val="false"/>
          <w:bCs w:val="false"/>
          <w:i w:val="false"/>
          <w:iCs w:val="false"/>
          <w:color w:val="000000"/>
          <w:sz w:val="28"/>
          <w:szCs w:val="28"/>
        </w:rPr>
        <w:t>eBPF (Extended Berkeley Packet Filter) là công nghệ kernel mới nhất cho phép chạy code sandbox trong nhân Linux mà không cần thay đổi kernel source hay load kernel module. Đây là nền tảng lý tưởng cho runtime security nhờ khả năng quan sát syscall ở tầng kernel mà process đang được giám sát không thể can thiệp.</w:t>
      </w:r>
    </w:p>
    <w:p>
      <w:pPr>
        <w:pStyle w:val="Normal"/>
        <w:spacing w:before="0" w:after="160"/>
        <w:jc w:val="both"/>
        <w:rPr/>
      </w:pPr>
      <w:r>
        <w:rPr>
          <w:rFonts w:eastAsia="Arial" w:cs="Arial"/>
          <w:b w:val="false"/>
          <w:bCs w:val="false"/>
          <w:i w:val="false"/>
          <w:iCs w:val="false"/>
          <w:color w:val="000000"/>
          <w:sz w:val="28"/>
          <w:szCs w:val="28"/>
        </w:rPr>
        <w:t>Tuy nhiên, hiện chưa có framework toàn diện kết hợp eBPF monitoring với cơ chế automated response — tức quy trình tự động cách ly pod bị nghi ngờ ngay khi phát hiện anomaly, không cần sự can thiệp thủ công của quản trị viên — được tích hợp trực tiếp vào Kubernetes theo mô hình Operator pattern. Khoảng trống nghiên cứu này là động lực chính của đề tài.</w:t>
      </w:r>
    </w:p>
    <w:p>
      <w:pPr>
        <w:pStyle w:val="Heading2"/>
        <w:spacing w:before="200" w:after="160"/>
        <w:rPr/>
      </w:pPr>
      <w:r>
        <w:rPr>
          <w:rFonts w:eastAsia="Arial" w:cs="Arial" w:ascii="Arial" w:hAnsi="Arial"/>
          <w:b/>
          <w:bCs/>
          <w:color w:val="000000"/>
          <w:sz w:val="28"/>
          <w:szCs w:val="28"/>
        </w:rPr>
        <w:t>1.2. Mục tiêu đề tài</w:t>
      </w:r>
    </w:p>
    <w:p>
      <w:pPr>
        <w:pStyle w:val="ListParagraph"/>
        <w:numPr>
          <w:ilvl w:val="0"/>
          <w:numId w:val="4"/>
        </w:numPr>
        <w:spacing w:before="0" w:after="100"/>
        <w:jc w:val="both"/>
        <w:rPr/>
      </w:pPr>
      <w:r>
        <w:rPr>
          <w:rFonts w:eastAsia="Arial" w:cs="Arial"/>
          <w:b w:val="false"/>
          <w:bCs w:val="false"/>
          <w:color w:val="000000"/>
          <w:sz w:val="28"/>
          <w:szCs w:val="28"/>
        </w:rPr>
        <w:t>Tìm hiểu nền tảng eBPF, Cilium và Tetragon, đồng thời xây dựng cụm Kubernetes 3 node để làm môi trường thực nghiệm.</w:t>
      </w:r>
    </w:p>
    <w:p>
      <w:pPr>
        <w:pStyle w:val="ListParagraph"/>
        <w:numPr>
          <w:ilvl w:val="0"/>
          <w:numId w:val="1"/>
        </w:numPr>
        <w:spacing w:before="0" w:after="100"/>
        <w:jc w:val="both"/>
        <w:rPr/>
      </w:pPr>
      <w:r>
        <w:rPr>
          <w:rFonts w:eastAsia="Arial" w:cs="Arial"/>
          <w:b w:val="false"/>
          <w:bCs w:val="false"/>
          <w:color w:val="000000"/>
          <w:sz w:val="28"/>
          <w:szCs w:val="28"/>
        </w:rPr>
        <w:t>Thiết kế và triển khai cơ chế thu thập syscall events ở tầng kernel bằng Tetragon, theo mô hình declarative qua TracingPolicy.</w:t>
      </w:r>
    </w:p>
    <w:p>
      <w:pPr>
        <w:pStyle w:val="ListParagraph"/>
        <w:numPr>
          <w:ilvl w:val="0"/>
          <w:numId w:val="1"/>
        </w:numPr>
        <w:spacing w:before="0" w:after="100"/>
        <w:jc w:val="both"/>
        <w:rPr/>
      </w:pPr>
      <w:r>
        <w:rPr>
          <w:rFonts w:eastAsia="Arial" w:cs="Arial"/>
          <w:b w:val="false"/>
          <w:bCs w:val="false"/>
          <w:color w:val="000000"/>
          <w:sz w:val="28"/>
          <w:szCs w:val="28"/>
        </w:rPr>
        <w:t>Xây dựng mô hình unsupervised learning (LSTM Autoencoder kết hợp Isolation Forest) phát hiện anomaly trên syscall sequences mà không cần dữ liệu tấn công được gán nhãn trước.</w:t>
      </w:r>
    </w:p>
    <w:p>
      <w:pPr>
        <w:pStyle w:val="ListParagraph"/>
        <w:numPr>
          <w:ilvl w:val="0"/>
          <w:numId w:val="1"/>
        </w:numPr>
        <w:spacing w:before="0" w:after="100"/>
        <w:jc w:val="both"/>
        <w:rPr/>
      </w:pPr>
      <w:r>
        <w:rPr>
          <w:rFonts w:eastAsia="Arial" w:cs="Arial"/>
          <w:b w:val="false"/>
          <w:bCs w:val="false"/>
          <w:color w:val="000000"/>
          <w:sz w:val="28"/>
          <w:szCs w:val="28"/>
        </w:rPr>
        <w:t>Tự động hóa quy trình cách ly pod khi phát hiện bất thường: cordon node, gán nhãn quarantine, áp dụng CiliumNetworkPolicy deny-all và evict pod.</w:t>
      </w:r>
    </w:p>
    <w:p>
      <w:pPr>
        <w:pStyle w:val="ListParagraph"/>
        <w:numPr>
          <w:ilvl w:val="0"/>
          <w:numId w:val="1"/>
        </w:numPr>
        <w:spacing w:before="0" w:after="100"/>
        <w:jc w:val="both"/>
        <w:rPr/>
      </w:pPr>
      <w:r>
        <w:rPr>
          <w:rFonts w:eastAsia="Arial" w:cs="Arial"/>
          <w:b w:val="false"/>
          <w:bCs w:val="false"/>
          <w:color w:val="000000"/>
          <w:sz w:val="28"/>
          <w:szCs w:val="28"/>
        </w:rPr>
        <w:t>Tích hợp ánh xạ Root Cause Analysis (RCA) sang kỹ thuật tấn công theo chuẩn MITRE ATT&amp;CK for Containers.</w:t>
      </w:r>
    </w:p>
    <w:p>
      <w:pPr>
        <w:pStyle w:val="ListParagraph"/>
        <w:numPr>
          <w:ilvl w:val="0"/>
          <w:numId w:val="1"/>
        </w:numPr>
        <w:spacing w:before="0" w:after="100"/>
        <w:jc w:val="both"/>
        <w:rPr/>
      </w:pPr>
      <w:r>
        <w:rPr>
          <w:rFonts w:eastAsia="Arial" w:cs="Arial"/>
          <w:b w:val="false"/>
          <w:bCs w:val="false"/>
          <w:color w:val="000000"/>
          <w:sz w:val="28"/>
          <w:szCs w:val="28"/>
        </w:rPr>
        <w:t>Thực nghiệm và đánh giá hiệu quả phát hiện trên 5 kịch bản tấn công đại diện.</w:t>
      </w:r>
    </w:p>
    <w:p>
      <w:pPr>
        <w:pStyle w:val="Heading2"/>
        <w:spacing w:before="200" w:after="160"/>
        <w:rPr/>
      </w:pPr>
      <w:r>
        <w:rPr>
          <w:rFonts w:eastAsia="Arial" w:cs="Arial" w:ascii="Arial" w:hAnsi="Arial"/>
          <w:b/>
          <w:bCs/>
          <w:color w:val="000000"/>
          <w:sz w:val="28"/>
          <w:szCs w:val="28"/>
        </w:rPr>
        <w:t>1.3. Phạm vi và giới hạn</w:t>
      </w:r>
    </w:p>
    <w:p>
      <w:pPr>
        <w:pStyle w:val="ListParagraph"/>
        <w:numPr>
          <w:ilvl w:val="0"/>
          <w:numId w:val="1"/>
        </w:numPr>
        <w:spacing w:before="0" w:after="100"/>
        <w:jc w:val="both"/>
        <w:rPr/>
      </w:pPr>
      <w:r>
        <w:rPr>
          <w:rFonts w:eastAsia="Arial" w:cs="Arial"/>
          <w:b w:val="false"/>
          <w:bCs w:val="false"/>
          <w:color w:val="000000"/>
          <w:sz w:val="28"/>
          <w:szCs w:val="28"/>
        </w:rPr>
        <w:t>Môi trường triển khai: cụm Kubernetes 3 node (1 master, 2 worker), dựng bằng kubeadm trên các máy ảo Ubuntu 22.04 chạy trên hạ tầng VMware vSphere.</w:t>
      </w:r>
    </w:p>
    <w:p>
      <w:pPr>
        <w:pStyle w:val="ListParagraph"/>
        <w:numPr>
          <w:ilvl w:val="0"/>
          <w:numId w:val="1"/>
        </w:numPr>
        <w:spacing w:before="0" w:after="100"/>
        <w:jc w:val="both"/>
        <w:rPr/>
      </w:pPr>
      <w:r>
        <w:rPr>
          <w:rFonts w:eastAsia="Arial" w:cs="Arial"/>
          <w:b w:val="false"/>
          <w:bCs w:val="false"/>
          <w:color w:val="000000"/>
          <w:sz w:val="28"/>
          <w:szCs w:val="28"/>
        </w:rPr>
        <w:t>Cilium (phiên bản 1.19.2) được sử dụng làm CNI dựa trên eBPF, thay thế hoàn toàn các giải pháp dựa trên iptables.</w:t>
      </w:r>
    </w:p>
    <w:p>
      <w:pPr>
        <w:pStyle w:val="ListParagraph"/>
        <w:numPr>
          <w:ilvl w:val="0"/>
          <w:numId w:val="1"/>
        </w:numPr>
        <w:spacing w:before="0" w:after="100"/>
        <w:jc w:val="both"/>
        <w:rPr/>
      </w:pPr>
      <w:r>
        <w:rPr>
          <w:rFonts w:eastAsia="Arial" w:cs="Arial"/>
          <w:b w:val="false"/>
          <w:bCs w:val="false"/>
          <w:color w:val="000000"/>
          <w:sz w:val="28"/>
          <w:szCs w:val="28"/>
        </w:rPr>
        <w:t>Tập trung vào phát hiện anomaly dựa trên syscall sequence (syscall-based detection); không bao gồm phân tích network payload sâu hay log-based detection.</w:t>
      </w:r>
    </w:p>
    <w:p>
      <w:pPr>
        <w:pStyle w:val="ListParagraph"/>
        <w:numPr>
          <w:ilvl w:val="0"/>
          <w:numId w:val="1"/>
        </w:numPr>
        <w:spacing w:before="0" w:after="100"/>
        <w:jc w:val="both"/>
        <w:rPr/>
      </w:pPr>
      <w:r>
        <w:rPr>
          <w:rFonts w:eastAsia="Arial" w:cs="Arial"/>
          <w:b w:val="false"/>
          <w:bCs w:val="false"/>
          <w:color w:val="000000"/>
          <w:sz w:val="28"/>
          <w:szCs w:val="28"/>
        </w:rPr>
        <w:t>Mô hình ML sử dụng học không giám sát (không cần labeled attack data); cập nhật baseline theo chu kỳ huấn luyện lại, không triển khai federated learning.</w:t>
      </w:r>
    </w:p>
    <w:p>
      <w:pPr>
        <w:pStyle w:val="Heading2"/>
        <w:spacing w:before="200" w:after="160"/>
        <w:rPr/>
      </w:pPr>
      <w:r>
        <w:rPr>
          <w:rFonts w:eastAsia="Arial" w:cs="Arial" w:ascii="Arial" w:hAnsi="Arial"/>
          <w:b/>
          <w:bCs/>
          <w:color w:val="000000"/>
          <w:sz w:val="28"/>
          <w:szCs w:val="28"/>
        </w:rPr>
        <w:t>1.4. Cấu trúc báo cáo</w:t>
      </w:r>
    </w:p>
    <w:p>
      <w:pPr>
        <w:pStyle w:val="Normal"/>
        <w:spacing w:before="0" w:after="160"/>
        <w:jc w:val="both"/>
        <w:rPr/>
      </w:pPr>
      <w:r>
        <w:rPr>
          <w:rFonts w:eastAsia="Arial" w:cs="Arial"/>
          <w:b w:val="false"/>
          <w:bCs w:val="false"/>
          <w:i w:val="false"/>
          <w:iCs w:val="false"/>
          <w:color w:val="000000"/>
          <w:sz w:val="28"/>
          <w:szCs w:val="28"/>
        </w:rPr>
        <w:t>Chương 2 trình bày cơ sở lý thuyết về eBPF, Cilium và Tetragon. Chương 3 trình bày quá trình xây dựng cụm Kubernetes 3 node trên hạ tầng vSphere bằng kubeadm và cài đặt Cilium. Chương 4 mô tả kiến trúc và triển khai hệ thống phát hiện anomaly bằng Machine Learning cùng cơ chế phản hồi tự động. Chương 5 trình bày quá trình thu thập dữ liệu baseline thực tế, các vấn đề gặp phải và giải pháp khắc phục false positive. Chương 6 trình bày kết quả thực nghiệm trên 5 kịch bản tấn công và đánh giá tổng thể. Chương 7 tổng kết các bài học kinh nghiệm, hạn chế và hướng phát triển.</w:t>
      </w:r>
      <w:r>
        <w:br w:type="page"/>
      </w:r>
    </w:p>
    <w:p>
      <w:pPr>
        <w:pStyle w:val="Heading1"/>
        <w:spacing w:before="240" w:after="240"/>
        <w:rPr/>
      </w:pPr>
      <w:r>
        <w:rPr>
          <w:rFonts w:eastAsia="Arial" w:cs="Arial" w:ascii="Arial" w:hAnsi="Arial"/>
          <w:b/>
          <w:bCs/>
          <w:color w:val="000000"/>
          <w:sz w:val="32"/>
          <w:szCs w:val="32"/>
        </w:rPr>
        <w:t>CHƯƠNG 2: CƠ SỞ LÝ THUYẾT</w:t>
      </w:r>
    </w:p>
    <w:p>
      <w:pPr>
        <w:pStyle w:val="Heading2"/>
        <w:spacing w:before="200" w:after="160"/>
        <w:rPr/>
      </w:pPr>
      <w:r>
        <w:rPr>
          <w:rFonts w:eastAsia="Arial" w:cs="Arial" w:ascii="Arial" w:hAnsi="Arial"/>
          <w:b/>
          <w:bCs/>
          <w:color w:val="000000"/>
          <w:sz w:val="28"/>
          <w:szCs w:val="28"/>
        </w:rPr>
        <w:t>2.1. eBPF — Extended Berkeley Packet Filter</w:t>
      </w:r>
    </w:p>
    <w:p>
      <w:pPr>
        <w:pStyle w:val="Normal"/>
        <w:spacing w:before="0" w:after="160"/>
        <w:jc w:val="both"/>
        <w:rPr/>
      </w:pPr>
      <w:r>
        <w:rPr>
          <w:rFonts w:eastAsia="Arial" w:cs="Arial"/>
          <w:b w:val="false"/>
          <w:bCs w:val="false"/>
          <w:i w:val="false"/>
          <w:iCs w:val="false"/>
          <w:color w:val="000000"/>
          <w:sz w:val="28"/>
          <w:szCs w:val="28"/>
        </w:rPr>
        <w:t>eBPF (extended Berkeley Packet Filter) là công nghệ Linux kernel cho phép chạy các chương trình nhỏ, an toàn trực tiếp bên trong kernel mà không cần thay đổi mã nguồn kernel hay khởi động lại hệ thống. Nguyên lý hoạt động: lập trình viên viết chương trình (thường bằng C, biên dịch sang bytecode eBPF); trước khi nạp và chạy, kernel xác minh tính an toàn của chương trình qua một verifier, đảm bảo chương trình không thể gây crash hệ thống hay truy cập vùng nhớ không hợp lệ.</w:t>
      </w:r>
    </w:p>
    <w:p>
      <w:pPr>
        <w:pStyle w:val="Normal"/>
        <w:spacing w:before="0" w:after="160"/>
        <w:jc w:val="both"/>
        <w:rPr/>
      </w:pPr>
      <w:r>
        <w:rPr>
          <w:rFonts w:eastAsia="Arial" w:cs="Arial"/>
          <w:b w:val="false"/>
          <w:bCs w:val="false"/>
          <w:i w:val="false"/>
          <w:iCs w:val="false"/>
          <w:color w:val="000000"/>
          <w:sz w:val="28"/>
          <w:szCs w:val="28"/>
        </w:rPr>
        <w:t>Các đặc điểm nổi bật của eBPF gồm:</w:t>
      </w:r>
    </w:p>
    <w:p>
      <w:pPr>
        <w:pStyle w:val="ListParagraph"/>
        <w:numPr>
          <w:ilvl w:val="0"/>
          <w:numId w:val="1"/>
        </w:numPr>
        <w:spacing w:before="0" w:after="100"/>
        <w:jc w:val="both"/>
        <w:rPr/>
      </w:pPr>
      <w:r>
        <w:rPr>
          <w:rFonts w:eastAsia="Arial" w:cs="Arial"/>
          <w:b w:val="false"/>
          <w:bCs w:val="false"/>
          <w:color w:val="000000"/>
          <w:sz w:val="28"/>
          <w:szCs w:val="28"/>
        </w:rPr>
        <w:t>High Performance: chạy trong kernel space, sandboxed an toàn, không cần context switch sang user space.</w:t>
      </w:r>
    </w:p>
    <w:p>
      <w:pPr>
        <w:pStyle w:val="ListParagraph"/>
        <w:numPr>
          <w:ilvl w:val="0"/>
          <w:numId w:val="1"/>
        </w:numPr>
        <w:spacing w:before="0" w:after="100"/>
        <w:jc w:val="both"/>
        <w:rPr/>
      </w:pPr>
      <w:r>
        <w:rPr>
          <w:rFonts w:eastAsia="Arial" w:cs="Arial"/>
          <w:b w:val="false"/>
          <w:bCs w:val="false"/>
          <w:color w:val="000000"/>
          <w:sz w:val="28"/>
          <w:szCs w:val="28"/>
        </w:rPr>
        <w:t>Dynamic Behavior: thay đổi hành vi kernel lúc runtime mà không cần recompile hay restart.</w:t>
      </w:r>
    </w:p>
    <w:p>
      <w:pPr>
        <w:pStyle w:val="ListParagraph"/>
        <w:numPr>
          <w:ilvl w:val="0"/>
          <w:numId w:val="1"/>
        </w:numPr>
        <w:spacing w:before="0" w:after="100"/>
        <w:jc w:val="both"/>
        <w:rPr/>
      </w:pPr>
      <w:r>
        <w:rPr>
          <w:rFonts w:eastAsia="Arial" w:cs="Arial"/>
          <w:b w:val="false"/>
          <w:bCs w:val="false"/>
          <w:color w:val="000000"/>
          <w:sz w:val="28"/>
          <w:szCs w:val="28"/>
        </w:rPr>
        <w:t>Observability: quan sát chi tiết system calls, network packets, process activity.</w:t>
      </w:r>
    </w:p>
    <w:p>
      <w:pPr>
        <w:pStyle w:val="ListParagraph"/>
        <w:numPr>
          <w:ilvl w:val="0"/>
          <w:numId w:val="1"/>
        </w:numPr>
        <w:spacing w:before="0" w:after="100"/>
        <w:jc w:val="both"/>
        <w:rPr/>
      </w:pPr>
      <w:r>
        <w:rPr>
          <w:rFonts w:eastAsia="Arial" w:cs="Arial"/>
          <w:b w:val="false"/>
          <w:bCs w:val="false"/>
          <w:color w:val="000000"/>
          <w:sz w:val="28"/>
          <w:szCs w:val="28"/>
        </w:rPr>
        <w:t>Safety: verifier kiểm tra trước khi thực thi, đảm bảo không gây hại cho hệ thống.</w:t>
      </w:r>
    </w:p>
    <w:p>
      <w:pPr>
        <w:pStyle w:val="ListParagraph"/>
        <w:numPr>
          <w:ilvl w:val="0"/>
          <w:numId w:val="1"/>
        </w:numPr>
        <w:spacing w:before="0" w:after="100"/>
        <w:jc w:val="both"/>
        <w:rPr/>
      </w:pPr>
      <w:r>
        <w:rPr>
          <w:rFonts w:eastAsia="Arial" w:cs="Arial"/>
          <w:b w:val="false"/>
          <w:bCs w:val="false"/>
          <w:color w:val="000000"/>
          <w:sz w:val="28"/>
          <w:szCs w:val="28"/>
        </w:rPr>
        <w:t>Versatility: dùng cho networking, tracing, security, performance profiling.</w:t>
      </w:r>
    </w:p>
    <w:p>
      <w:pPr>
        <w:pStyle w:val="Heading2"/>
        <w:spacing w:before="200" w:after="160"/>
        <w:rPr/>
      </w:pPr>
      <w:r>
        <w:rPr>
          <w:rFonts w:eastAsia="Arial" w:cs="Arial" w:ascii="Arial" w:hAnsi="Arial"/>
          <w:b/>
          <w:bCs/>
          <w:color w:val="000000"/>
          <w:sz w:val="28"/>
          <w:szCs w:val="28"/>
        </w:rPr>
        <w:t>2.2. Cilium</w:t>
      </w:r>
    </w:p>
    <w:p>
      <w:pPr>
        <w:pStyle w:val="Normal"/>
        <w:spacing w:before="0" w:after="160"/>
        <w:jc w:val="both"/>
        <w:rPr/>
      </w:pPr>
      <w:r>
        <w:rPr>
          <w:rFonts w:eastAsia="Arial" w:cs="Arial"/>
          <w:b w:val="false"/>
          <w:bCs w:val="false"/>
          <w:i w:val="false"/>
          <w:iCs w:val="false"/>
          <w:color w:val="000000"/>
          <w:sz w:val="28"/>
          <w:szCs w:val="28"/>
        </w:rPr>
        <w:t>Cilium là phần mềm mã nguồn mở cung cấp networking, security và observability cho ứng dụng container hóa trên Kubernetes và Docker. Nền tảng cốt lõi là eBPF — cho phép chèn động các logic bảo mật và quan sát vào Linux kernel mà không cần thay đổi code ứng dụng hay container config.</w:t>
      </w:r>
    </w:p>
    <w:p>
      <w:pPr>
        <w:pStyle w:val="Normal"/>
        <w:spacing w:before="0" w:after="160"/>
        <w:jc w:val="both"/>
        <w:rPr/>
      </w:pPr>
      <w:r>
        <w:rPr>
          <w:rFonts w:eastAsia="Arial" w:cs="Arial"/>
          <w:b w:val="false"/>
          <w:bCs w:val="false"/>
          <w:i w:val="false"/>
          <w:iCs w:val="false"/>
          <w:color w:val="000000"/>
          <w:sz w:val="28"/>
          <w:szCs w:val="28"/>
        </w:rPr>
        <w:t>Cilium đóng vai trò CNI Plugin (Container Network Interface) cho Kubernetes, cung cấp:</w:t>
      </w:r>
    </w:p>
    <w:p>
      <w:pPr>
        <w:pStyle w:val="ListParagraph"/>
        <w:numPr>
          <w:ilvl w:val="0"/>
          <w:numId w:val="1"/>
        </w:numPr>
        <w:spacing w:before="0" w:after="100"/>
        <w:jc w:val="both"/>
        <w:rPr/>
      </w:pPr>
      <w:r>
        <w:rPr>
          <w:rFonts w:eastAsia="Arial" w:cs="Arial"/>
          <w:b w:val="false"/>
          <w:bCs w:val="false"/>
          <w:color w:val="000000"/>
          <w:sz w:val="28"/>
          <w:szCs w:val="28"/>
        </w:rPr>
        <w:t>Networking: kết nối Pod-to-Pod, Pod-to-Service trong và ngoài cluster.</w:t>
      </w:r>
    </w:p>
    <w:p>
      <w:pPr>
        <w:pStyle w:val="ListParagraph"/>
        <w:numPr>
          <w:ilvl w:val="0"/>
          <w:numId w:val="1"/>
        </w:numPr>
        <w:spacing w:before="0" w:after="100"/>
        <w:jc w:val="both"/>
        <w:rPr/>
      </w:pPr>
      <w:r>
        <w:rPr>
          <w:rFonts w:eastAsia="Arial" w:cs="Arial"/>
          <w:b w:val="false"/>
          <w:bCs w:val="false"/>
          <w:color w:val="000000"/>
          <w:sz w:val="28"/>
          <w:szCs w:val="28"/>
        </w:rPr>
        <w:t>Security: thực thi policy bảo mật tại kernel, dựa trên identity của pod thay vì địa chỉ IP.</w:t>
      </w:r>
    </w:p>
    <w:p>
      <w:pPr>
        <w:pStyle w:val="ListParagraph"/>
        <w:numPr>
          <w:ilvl w:val="0"/>
          <w:numId w:val="1"/>
        </w:numPr>
        <w:spacing w:before="0" w:after="100"/>
        <w:jc w:val="both"/>
        <w:rPr/>
      </w:pPr>
      <w:r>
        <w:rPr>
          <w:rFonts w:eastAsia="Arial" w:cs="Arial"/>
          <w:b w:val="false"/>
          <w:bCs w:val="false"/>
          <w:color w:val="000000"/>
          <w:sz w:val="28"/>
          <w:szCs w:val="28"/>
        </w:rPr>
        <w:t>Observability: quan sát sâu vào traffic thông qua Hubble.</w:t>
      </w:r>
    </w:p>
    <w:p>
      <w:pPr>
        <w:pStyle w:val="ListParagraph"/>
        <w:numPr>
          <w:ilvl w:val="0"/>
          <w:numId w:val="1"/>
        </w:numPr>
        <w:spacing w:before="0" w:after="100"/>
        <w:jc w:val="both"/>
        <w:rPr/>
      </w:pPr>
      <w:r>
        <w:rPr>
          <w:rFonts w:eastAsia="Arial" w:cs="Arial"/>
          <w:b w:val="false"/>
          <w:bCs w:val="false"/>
          <w:color w:val="000000"/>
          <w:sz w:val="28"/>
          <w:szCs w:val="28"/>
        </w:rPr>
        <w:t>Load Balancing: thay thế kube-proxy với hiệu năng O(1) bằng eBPF hash table.</w:t>
      </w:r>
    </w:p>
    <w:p>
      <w:pPr>
        <w:pStyle w:val="Heading3"/>
        <w:spacing w:before="160" w:after="120"/>
        <w:rPr/>
      </w:pPr>
      <w:r>
        <w:rPr>
          <w:rFonts w:eastAsia="Arial" w:cs="Arial" w:ascii="Arial" w:hAnsi="Arial"/>
          <w:b/>
          <w:bCs/>
          <w:i/>
          <w:iCs/>
          <w:color w:val="000000"/>
          <w:sz w:val="28"/>
          <w:szCs w:val="28"/>
        </w:rPr>
        <w:t>2.2.1. Cơ chế Network Policy của Cilium</w:t>
      </w:r>
    </w:p>
    <w:p>
      <w:pPr>
        <w:pStyle w:val="Normal"/>
        <w:spacing w:before="0" w:after="160"/>
        <w:jc w:val="both"/>
        <w:rPr/>
      </w:pPr>
      <w:r>
        <w:rPr>
          <w:rFonts w:eastAsia="Arial" w:cs="Arial"/>
          <w:b w:val="false"/>
          <w:bCs w:val="false"/>
          <w:i w:val="false"/>
          <w:iCs w:val="false"/>
          <w:color w:val="000000"/>
          <w:sz w:val="28"/>
          <w:szCs w:val="28"/>
        </w:rPr>
        <w:t>CiliumNetworkPolicy mở rộng K8s NetworkPolicy với khả năng lọc tới tầng 7 (HTTP method, DNS query, gRPC endpoint) và áp dụng chính sách theo label của pod thay vì địa chỉ IP — tránh tình trạng IP pod thay đổi liên tục trong Kubernetes. Cilium sử dụng cơ chế Identity-based security: mỗi nhóm pod được gán một ID số học, việc kiểm tra quyền truy cập giữa hai pod chỉ là phép so sánh hai ID trong bảng băm eBPF, khác hoàn toàn với iptables — vốn phải duyệt lại toàn bộ danh sách rule mỗi khi một pod thay đổi địa chỉ IP.</w:t>
      </w:r>
    </w:p>
    <w:p>
      <w:pPr>
        <w:pStyle w:val="Normal"/>
        <w:spacing w:before="0" w:after="160"/>
        <w:jc w:val="both"/>
        <w:rPr/>
      </w:pPr>
      <w:r>
        <w:rPr>
          <w:rFonts w:eastAsia="Arial" w:cs="Arial"/>
          <w:b w:val="false"/>
          <w:bCs w:val="false"/>
          <w:i w:val="false"/>
          <w:iCs w:val="false"/>
          <w:color w:val="000000"/>
          <w:sz w:val="28"/>
          <w:szCs w:val="28"/>
        </w:rPr>
        <w:t>Khi một pod bị gán nhãn quarantine=true, Cilium Agent áp dụng eBPF rule chặn toàn bộ ingress/egress của pod đó trong khoảng vài trăm millisecond. Cơ chế này được thực thi tại tầng kernel thông qua TC (Traffic Control) hook trên veth interface của pod, trước khi có quyết định định tuyến, nên không thể bị bypass kể cả khi kẻ tấn công đã leo thang đặc quyền và xóa iptables rules.</w:t>
      </w:r>
    </w:p>
    <w:p>
      <w:pPr>
        <w:pStyle w:val="Heading2"/>
        <w:spacing w:before="200" w:after="160"/>
        <w:rPr/>
      </w:pPr>
      <w:r>
        <w:rPr>
          <w:rFonts w:eastAsia="Arial" w:cs="Arial" w:ascii="Arial" w:hAnsi="Arial"/>
          <w:b/>
          <w:bCs/>
          <w:color w:val="000000"/>
          <w:sz w:val="28"/>
          <w:szCs w:val="28"/>
        </w:rPr>
        <w:t>2.3. Tetragon</w:t>
      </w:r>
    </w:p>
    <w:p>
      <w:pPr>
        <w:pStyle w:val="Normal"/>
        <w:spacing w:before="0" w:after="160"/>
        <w:jc w:val="both"/>
        <w:rPr/>
      </w:pPr>
      <w:r>
        <w:rPr>
          <w:rFonts w:eastAsia="Arial" w:cs="Arial"/>
          <w:b w:val="false"/>
          <w:bCs w:val="false"/>
          <w:i w:val="false"/>
          <w:iCs w:val="false"/>
          <w:color w:val="000000"/>
          <w:sz w:val="28"/>
          <w:szCs w:val="28"/>
        </w:rPr>
        <w:t>Tetragon là một công cụ bảo mật và quan sát thời gian thực được xây dựng trên nền tảng eBPF, phát triển bởi Isovalent — đội ngũ tác giả của Cilium. Tetragon được phát hành dưới giấy phép Apache 2.0, là phần mềm nguồn mở, hiện là dự án thuộc hệ sinh thái CNCF (Cloud Native Computing Foundation).</w:t>
      </w:r>
    </w:p>
    <w:p>
      <w:pPr>
        <w:pStyle w:val="Normal"/>
        <w:spacing w:before="0" w:after="160"/>
        <w:jc w:val="both"/>
        <w:rPr/>
      </w:pPr>
      <w:r>
        <w:rPr>
          <w:rFonts w:eastAsia="Arial" w:cs="Arial"/>
          <w:b w:val="false"/>
          <w:bCs w:val="false"/>
          <w:i w:val="false"/>
          <w:iCs w:val="false"/>
          <w:color w:val="000000"/>
          <w:sz w:val="28"/>
          <w:szCs w:val="28"/>
        </w:rPr>
        <w:t>Tetragon giải quyết một khoảng trống lớn trong bảo mật Kubernetes: các công cụ hiện tại hoặc chỉ cảnh báo (Falco, Tracee) hoặc chỉ enforce theo rule tĩnh (KubeArmor), không có công cụ nào kết hợp được cả ba khả năng: giám sát syscall độ sâu, phát hiện bất thường có học, và enforce chính sách ngăn chặn ngay tại kernel.</w:t>
      </w:r>
    </w:p>
    <w:p>
      <w:pPr>
        <w:pStyle w:val="Heading3"/>
        <w:spacing w:before="160" w:after="120"/>
        <w:rPr/>
      </w:pPr>
      <w:r>
        <w:rPr>
          <w:rFonts w:eastAsia="Arial" w:cs="Arial" w:ascii="Arial" w:hAnsi="Arial"/>
          <w:b/>
          <w:bCs/>
          <w:i/>
          <w:iCs/>
          <w:color w:val="000000"/>
          <w:sz w:val="28"/>
          <w:szCs w:val="28"/>
        </w:rPr>
        <w:t>2.3.1. Ba trụ cột của Tetragon</w:t>
      </w:r>
    </w:p>
    <w:p>
      <w:pPr>
        <w:pStyle w:val="Normal"/>
        <w:spacing w:before="0" w:after="160"/>
        <w:jc w:val="both"/>
        <w:rPr/>
      </w:pPr>
      <w:r>
        <w:rPr>
          <w:rFonts w:eastAsia="Arial" w:cs="Arial"/>
          <w:b w:val="false"/>
          <w:bCs w:val="false"/>
          <w:i w:val="false"/>
          <w:iCs w:val="false"/>
          <w:color w:val="000000"/>
          <w:sz w:val="28"/>
          <w:szCs w:val="28"/>
        </w:rPr>
        <w:t>eBPF Real-Time — lọc trực tiếp tại Kernel: Tetragon áp dụng chính sách và bộ lọc trực tiếp trong eBPF bên trong kernel thay vì gửi sự kiện lên user-space agent để xử lý. Điều này giúp tránh được context switching và wake-up tốn kém, đặc biệt với các sự kiện có tần suất cao như send, read, write. Tetragon cung cấp bộ lọc phong phú (file, socket, binary name, namespace/capabilities...) trực tiếp trong eBPF; chỉ các sự kiện quan trọng mới được gửi lên user-space, giảm quá tải đáng kể.</w:t>
      </w:r>
    </w:p>
    <w:p>
      <w:pPr>
        <w:pStyle w:val="Normal"/>
        <w:spacing w:before="0" w:after="160"/>
        <w:jc w:val="both"/>
        <w:rPr/>
      </w:pPr>
      <w:r>
        <w:rPr>
          <w:rFonts w:eastAsia="Arial" w:cs="Arial"/>
          <w:b w:val="false"/>
          <w:bCs w:val="false"/>
          <w:i w:val="false"/>
          <w:iCs w:val="false"/>
          <w:color w:val="000000"/>
          <w:sz w:val="28"/>
          <w:szCs w:val="28"/>
        </w:rPr>
        <w:t>eBPF Flexibility — hook bất cứ hàm nào trong Kernel: Tetragon có thể hook vào bất kỳ hàm nào trong Linux kernel và lọc theo argument, giá trị trả về, và metadata kèm theo (tên binary, namespace, process context). Người dùng viết TracingPolicy để giải quyết các use case bảo mật và quan sát; không có gì được hard-code trong engine — mọi thứ đều là policy. Tetragon cho phép hook sâu trong kernel, nơi các cấu trúc dữ liệu không thể bị ứng dụng user-space thao túng, tránh TOCTOU race condition.</w:t>
      </w:r>
    </w:p>
    <w:p>
      <w:pPr>
        <w:pStyle w:val="Normal"/>
        <w:spacing w:before="0" w:after="160"/>
        <w:jc w:val="both"/>
        <w:rPr/>
      </w:pPr>
      <w:r>
        <w:rPr>
          <w:rFonts w:eastAsia="Arial" w:cs="Arial"/>
          <w:b w:val="false"/>
          <w:bCs w:val="false"/>
          <w:i w:val="false"/>
          <w:iCs w:val="false"/>
          <w:color w:val="000000"/>
          <w:sz w:val="28"/>
          <w:szCs w:val="28"/>
        </w:rPr>
        <w:t>eBPF Kernel Aware — hiểu biết Kubernetes và kernel state: Tetragon, thông qua eBPF, có quyền truy cập trực tiếp tới trạng thái kernel. Nó kết hợp kernel state với Kubernetes awareness (namespace, pod label, workload) để tạo ra các rule được enforce bởi kernel theo thời gian thực. Khi một ứng dụng thay đổi đặc quyền (privilege escalation), Tetragon có thể tạo cảnh báo hoặc kill process ngay trước khi syscall hoàn thành. Mọi sự kiện được làm giàu tự động với: container ID, pod name/namespace, process binary/args, parent PID, UID/GID, timestamp nano-giây.</w:t>
      </w:r>
    </w:p>
    <w:p>
      <w:pPr>
        <w:pStyle w:val="Heading3"/>
        <w:spacing w:before="160" w:after="120"/>
        <w:rPr/>
      </w:pPr>
      <w:r>
        <w:rPr>
          <w:rFonts w:eastAsia="Arial" w:cs="Arial" w:ascii="Arial" w:hAnsi="Arial"/>
          <w:b/>
          <w:bCs/>
          <w:i/>
          <w:iCs/>
          <w:color w:val="000000"/>
          <w:sz w:val="28"/>
          <w:szCs w:val="28"/>
        </w:rPr>
        <w:t>2.3.2. Kiến trúc và các thành phần</w:t>
      </w:r>
    </w:p>
    <w:p>
      <w:pPr>
        <w:pStyle w:val="Normal"/>
        <w:spacing w:before="0" w:after="160"/>
        <w:jc w:val="both"/>
        <w:rPr/>
      </w:pPr>
      <w:r>
        <w:rPr>
          <w:rFonts w:eastAsia="Arial" w:cs="Arial"/>
          <w:b w:val="false"/>
          <w:bCs w:val="false"/>
          <w:i w:val="false"/>
          <w:iCs w:val="false"/>
          <w:color w:val="000000"/>
          <w:sz w:val="28"/>
          <w:szCs w:val="28"/>
        </w:rPr>
        <w:t>Tetragon hoạt động như một DaemonSet trên tất cả các node Kubernetes. Trên mỗi node, Tetragon agent chạy trong namespace kube-system và thực hiện 3 nhiệm vụ chính: inject eBPF program vào kernel, thu thập event từ BPF ring buffer, và export event ra bên ngoài qua JSON log hoặc gRPC stream.</w:t>
      </w:r>
    </w:p>
    <w:p>
      <w:pPr>
        <w:pStyle w:val="Normal"/>
        <w:spacing w:before="0" w:after="160"/>
        <w:jc w:val="both"/>
        <w:rPr/>
      </w:pPr>
      <w:r>
        <w:rPr>
          <w:rFonts w:eastAsia="Arial" w:cs="Arial"/>
          <w:b w:val="false"/>
          <w:bCs w:val="false"/>
          <w:i w:val="false"/>
          <w:iCs w:val="false"/>
          <w:color w:val="000000"/>
          <w:sz w:val="28"/>
          <w:szCs w:val="28"/>
        </w:rPr>
        <w:t>TracingPolicy CRD cho phép định nghĩa policy theo cách khai báo, xác định syscall nào cần capture và filter theo namespace hoặc pod. Mỗi event do Tetragon xuất ra được làm giàu tự động với: pod name, namespace, container ID, đường dẫn file thực thi của process, parent PID phục vụ dựng cây tiến trình, và user ID.</w:t>
      </w:r>
    </w:p>
    <w:p>
      <w:pPr>
        <w:pStyle w:val="Heading3"/>
        <w:spacing w:before="160" w:after="120"/>
        <w:rPr/>
      </w:pPr>
      <w:r>
        <w:rPr>
          <w:rFonts w:eastAsia="Arial" w:cs="Arial" w:ascii="Arial" w:hAnsi="Arial"/>
          <w:b/>
          <w:bCs/>
          <w:i/>
          <w:iCs/>
          <w:color w:val="000000"/>
          <w:sz w:val="28"/>
          <w:szCs w:val="28"/>
        </w:rPr>
        <w:t>2.3.3. JSON Log Export và gRPC Streaming API</w:t>
      </w:r>
    </w:p>
    <w:p>
      <w:pPr>
        <w:pStyle w:val="Normal"/>
        <w:spacing w:before="0" w:after="160"/>
        <w:jc w:val="both"/>
        <w:rPr/>
      </w:pPr>
      <w:r>
        <w:rPr>
          <w:rFonts w:eastAsia="Arial" w:cs="Arial"/>
          <w:b w:val="false"/>
          <w:bCs w:val="false"/>
          <w:i w:val="false"/>
          <w:iCs w:val="false"/>
          <w:color w:val="000000"/>
          <w:sz w:val="28"/>
          <w:szCs w:val="28"/>
        </w:rPr>
        <w:t>Tetragon hỗ trợ hai cơ chế export event:</w:t>
      </w:r>
    </w:p>
    <w:p>
      <w:pPr>
        <w:pStyle w:val="ListParagraph"/>
        <w:numPr>
          <w:ilvl w:val="0"/>
          <w:numId w:val="1"/>
        </w:numPr>
        <w:spacing w:before="0" w:after="100"/>
        <w:jc w:val="both"/>
        <w:rPr/>
      </w:pPr>
      <w:r>
        <w:rPr>
          <w:rFonts w:eastAsia="Arial" w:cs="Arial"/>
          <w:b w:val="false"/>
          <w:bCs w:val="false"/>
          <w:color w:val="000000"/>
          <w:sz w:val="28"/>
          <w:szCs w:val="28"/>
        </w:rPr>
        <w:t>JSON Log Export (tetragon.log): ghi event vào file log trong container của Tetragon agent. Có thể áp dụng export filter để chỉ ghi các event quan trọng, giảm kích thước log. Filter được cấu hình dạng JSON object, kết hợp OR giữa các dòng và AND trong cùng một dòng. Lưu ý: export filter chỉ ảnh hưởng đến JSON file output, không ảnh hưởng tới gRPC stream.</w:t>
      </w:r>
    </w:p>
    <w:p>
      <w:pPr>
        <w:pStyle w:val="ListParagraph"/>
        <w:numPr>
          <w:ilvl w:val="0"/>
          <w:numId w:val="1"/>
        </w:numPr>
        <w:spacing w:before="0" w:after="100"/>
        <w:jc w:val="both"/>
        <w:rPr/>
      </w:pPr>
      <w:r>
        <w:rPr>
          <w:rFonts w:eastAsia="Arial" w:cs="Arial"/>
          <w:b w:val="false"/>
          <w:bCs w:val="false"/>
          <w:color w:val="000000"/>
          <w:sz w:val="28"/>
          <w:szCs w:val="28"/>
        </w:rPr>
        <w:t>gRPC Streaming API (mặc định cổng 54321): cho phép client kết nối và nhận event theo thời gian thực dưới dạng Protocol Buffer message, mỗi event được làm giàu tự động bởi eBPF program với đầy đủ context Kubernetes. Đây là phương thức được sử dụng cho ML Service Consumer trong đồ án.</w:t>
      </w:r>
    </w:p>
    <w:p>
      <w:pPr>
        <w:pStyle w:val="Heading3"/>
        <w:spacing w:before="160" w:after="120"/>
        <w:rPr/>
      </w:pPr>
      <w:r>
        <w:rPr>
          <w:rFonts w:eastAsia="Arial" w:cs="Arial" w:ascii="Arial" w:hAnsi="Arial"/>
          <w:b/>
          <w:bCs/>
          <w:i/>
          <w:iCs/>
          <w:color w:val="000000"/>
          <w:sz w:val="28"/>
          <w:szCs w:val="28"/>
        </w:rPr>
        <w:t>2.3.4. Demo thực tế: giám sát process execution</w:t>
      </w:r>
    </w:p>
    <w:p>
      <w:pPr>
        <w:pStyle w:val="Normal"/>
        <w:spacing w:before="0" w:after="160"/>
        <w:jc w:val="both"/>
        <w:rPr/>
      </w:pPr>
      <w:r>
        <w:rPr>
          <w:rFonts w:eastAsia="Arial" w:cs="Arial"/>
          <w:b w:val="false"/>
          <w:bCs w:val="false"/>
          <w:i w:val="false"/>
          <w:iCs w:val="false"/>
          <w:color w:val="000000"/>
          <w:sz w:val="28"/>
          <w:szCs w:val="28"/>
        </w:rPr>
        <w:t>Một demo đã thực hiện trong quá trình nghiên cứu là giám sát curl từ pod nginx — kịch bản quan sát khi pod thực hiện kết nối ra bên ngoài, dấu hiệu của Reverse Shell hoặc C2 callback. Sử dụng lệnh kubectl exec vào pod Tetragon và tail -f tetragon.log | grep curl, sau đó chạy curl google.com từ pod nginx.</w:t>
      </w:r>
    </w:p>
    <w:p>
      <w:pPr>
        <w:pStyle w:val="Normal"/>
        <w:spacing w:before="0" w:after="160"/>
        <w:jc w:val="both"/>
        <w:rPr/>
      </w:pPr>
      <w:r>
        <w:rPr>
          <w:rFonts w:eastAsia="Arial" w:cs="Arial"/>
          <w:b w:val="false"/>
          <w:bCs w:val="false"/>
          <w:i w:val="false"/>
          <w:iCs w:val="false"/>
          <w:color w:val="000000"/>
          <w:sz w:val="28"/>
          <w:szCs w:val="28"/>
        </w:rPr>
        <w:t>Kết quả thực tế đã quan sát được: lệnh curl trả về HTTP 301 redirect từ google.com, đồng thời tetragon.log xuất hiện event JSON chứa process_exec.process.binary="/usr/bin/curl", process_exec.process.arguments="google.com", process_exec.process.pod.name="nginx-7854ff8877-qs2qc", process_exec.process.pod.namespace="default", process_exec.parent.binary = "/bin/sh" (process cha của curl), và trường parent_exec_id — dùng để reconstruct process tree trong RCA engine. Event này xác nhận Tetragon hoạt động đúng và có thể bắt được process execution event kèm đầy đủ Kubernetes metadata.</w:t>
      </w:r>
    </w:p>
    <w:p>
      <w:pPr>
        <w:pStyle w:val="Heading2"/>
        <w:spacing w:before="200" w:after="160"/>
        <w:rPr/>
      </w:pPr>
      <w:r>
        <w:rPr>
          <w:rFonts w:eastAsia="Arial" w:cs="Arial" w:ascii="Arial" w:hAnsi="Arial"/>
          <w:b/>
          <w:bCs/>
          <w:color w:val="000000"/>
          <w:sz w:val="28"/>
          <w:szCs w:val="28"/>
        </w:rPr>
        <w:t>2.4. Phát hiện Anomaly không giám sát trên Syscall Sequences</w:t>
      </w:r>
    </w:p>
    <w:p>
      <w:pPr>
        <w:pStyle w:val="Normal"/>
        <w:spacing w:before="0" w:after="160"/>
        <w:jc w:val="both"/>
        <w:rPr/>
      </w:pPr>
      <w:r>
        <w:rPr>
          <w:rFonts w:eastAsia="Arial" w:cs="Arial"/>
          <w:b w:val="false"/>
          <w:bCs w:val="false"/>
          <w:i w:val="false"/>
          <w:iCs w:val="false"/>
          <w:color w:val="000000"/>
          <w:sz w:val="28"/>
          <w:szCs w:val="28"/>
        </w:rPr>
        <w:t>Syscall pattern là chuỗi thời gian của categorical values, phản ánh hành vi của process tại tầng kernel. Để phân tích chuỗi này, dữ liệu được biến đổi qua hai bước chính:</w:t>
      </w:r>
    </w:p>
    <w:p>
      <w:pPr>
        <w:pStyle w:val="ListParagraph"/>
        <w:numPr>
          <w:ilvl w:val="0"/>
          <w:numId w:val="1"/>
        </w:numPr>
        <w:spacing w:before="0" w:after="100"/>
        <w:jc w:val="both"/>
        <w:rPr/>
      </w:pPr>
      <w:r>
        <w:rPr>
          <w:rFonts w:eastAsia="Arial" w:cs="Arial"/>
          <w:b w:val="false"/>
          <w:bCs w:val="false"/>
          <w:color w:val="000000"/>
          <w:sz w:val="28"/>
          <w:szCs w:val="28"/>
        </w:rPr>
        <w:t>Sliding Window (cửa sổ trượt): thay vì phân tích toàn bộ lịch sử, hệ thống cắt dữ liệu thành các đoạn 30–60 giây để phân tích thời gian thực.</w:t>
      </w:r>
    </w:p>
    <w:p>
      <w:pPr>
        <w:pStyle w:val="ListParagraph"/>
        <w:numPr>
          <w:ilvl w:val="0"/>
          <w:numId w:val="1"/>
        </w:numPr>
        <w:spacing w:before="0" w:after="100"/>
        <w:jc w:val="both"/>
        <w:rPr/>
      </w:pPr>
      <w:r>
        <w:rPr>
          <w:rFonts w:eastAsia="Arial" w:cs="Arial"/>
          <w:b w:val="false"/>
          <w:bCs w:val="false"/>
          <w:color w:val="000000"/>
          <w:sz w:val="28"/>
          <w:szCs w:val="28"/>
        </w:rPr>
        <w:t>N-gram Frequency Vector: hệ thống đếm tần suất xuất hiện của các bộ n syscall liên tiếp (thường n = 1 hoặc 2), tạo thành một vector số học đại diện cho 'chữ ký' hành vi của pod trong khoảng thời gian đó.</w:t>
      </w:r>
    </w:p>
    <w:p>
      <w:pPr>
        <w:pStyle w:val="Normal"/>
        <w:spacing w:before="0" w:after="160"/>
        <w:jc w:val="both"/>
        <w:rPr/>
      </w:pPr>
      <w:r>
        <w:rPr>
          <w:rFonts w:eastAsia="Arial" w:cs="Arial"/>
          <w:b w:val="false"/>
          <w:bCs w:val="false"/>
          <w:i w:val="false"/>
          <w:iCs w:val="false"/>
          <w:color w:val="000000"/>
          <w:sz w:val="28"/>
          <w:szCs w:val="28"/>
        </w:rPr>
        <w:t>Lý do lựa chọn học máy không giám sát là để hệ thống có thể phát hiện cả những kiểu tấn công mới (zero-day) mà không cần biết trước đặc điểm của chúng. Các hướng tiếp cận được xem xét: N-gram frequency model (đơn giản, hiệu quả làm baseline); LSTM Autoencoder (học normal behavior từ training data không có nhãn, sử dụng reconstruction error làm anomaly score, phù hợp nhất cho sequential data); Isolation Forest (ensemble method hiệu quả với high-dimensional data, không cần assumption về phân phối dữ liệu — thay vì học cái gì là bình thường, mô hình học cách cô lập các điểm dữ liệu bất thường).</w:t>
      </w:r>
    </w:p>
    <w:p>
      <w:pPr>
        <w:pStyle w:val="Heading3"/>
        <w:spacing w:before="160" w:after="120"/>
        <w:rPr/>
      </w:pPr>
      <w:r>
        <w:rPr>
          <w:rFonts w:eastAsia="Arial" w:cs="Arial" w:ascii="Arial" w:hAnsi="Arial"/>
          <w:b/>
          <w:bCs/>
          <w:i/>
          <w:iCs/>
          <w:color w:val="000000"/>
          <w:sz w:val="28"/>
          <w:szCs w:val="28"/>
        </w:rPr>
        <w:t>2.4.1. Per-pod Baseline Profile</w:t>
      </w:r>
    </w:p>
    <w:p>
      <w:pPr>
        <w:pStyle w:val="Normal"/>
        <w:spacing w:before="0" w:after="160"/>
        <w:jc w:val="both"/>
        <w:rPr/>
      </w:pPr>
      <w:r>
        <w:rPr>
          <w:rFonts w:eastAsia="Arial" w:cs="Arial"/>
          <w:b w:val="false"/>
          <w:bCs w:val="false"/>
          <w:i w:val="false"/>
          <w:iCs w:val="false"/>
          <w:color w:val="000000"/>
          <w:sz w:val="28"/>
          <w:szCs w:val="28"/>
        </w:rPr>
        <w:t>Một điểm đặc biệt trong thiết kế hệ thống là mỗi pod được duy trì một baseline profile riêng biệt, thay vì dùng chung một tiêu chuẩn cho toàn bộ cluster. Thiết kế per-pod baseline giải quyết hai vấn đề nếu dùng tiêu chuẩn chung:</w:t>
      </w:r>
    </w:p>
    <w:p>
      <w:pPr>
        <w:pStyle w:val="ListParagraph"/>
        <w:numPr>
          <w:ilvl w:val="0"/>
          <w:numId w:val="1"/>
        </w:numPr>
        <w:spacing w:before="0" w:after="100"/>
        <w:jc w:val="both"/>
        <w:rPr/>
      </w:pPr>
      <w:r>
        <w:rPr>
          <w:rFonts w:eastAsia="Arial" w:cs="Arial"/>
          <w:b w:val="false"/>
          <w:bCs w:val="false"/>
          <w:color w:val="000000"/>
          <w:sz w:val="28"/>
          <w:szCs w:val="28"/>
        </w:rPr>
        <w:t>Giảm false positive: một pod chạy Redis có tần suất syscall liên quan đến bộ nhớ rất cao. Nếu áp tiêu chuẩn đó lên pod Nginx, hệ thống sẽ coi hành vi bình thường của Nginx là bất thường.</w:t>
      </w:r>
    </w:p>
    <w:p>
      <w:pPr>
        <w:pStyle w:val="ListParagraph"/>
        <w:numPr>
          <w:ilvl w:val="0"/>
          <w:numId w:val="1"/>
        </w:numPr>
        <w:spacing w:before="0" w:after="100"/>
        <w:jc w:val="both"/>
        <w:rPr/>
      </w:pPr>
      <w:r>
        <w:rPr>
          <w:rFonts w:eastAsia="Arial" w:cs="Arial"/>
          <w:b w:val="false"/>
          <w:bCs w:val="false"/>
          <w:color w:val="000000"/>
          <w:sz w:val="28"/>
          <w:szCs w:val="28"/>
        </w:rPr>
        <w:t>Giảm false negative: kẻ tấn công có thể che giấu hành vi độc hại dưới 'hồ sơ chung' của cluster nếu tiêu chuẩn này quá rộng.</w:t>
      </w:r>
    </w:p>
    <w:tbl>
      <w:tblPr>
        <w:tblW w:w="9360" w:type="dxa"/>
        <w:jc w:val="left"/>
        <w:tblInd w:w="0" w:type="dxa"/>
        <w:tblLayout w:type="fixed"/>
        <w:tblCellMar>
          <w:top w:w="60" w:type="dxa"/>
          <w:left w:w="100" w:type="dxa"/>
          <w:bottom w:w="60" w:type="dxa"/>
          <w:right w:w="100" w:type="dxa"/>
        </w:tblCellMar>
      </w:tblPr>
      <w:tblGrid>
        <w:gridCol w:w="2199"/>
        <w:gridCol w:w="3580"/>
        <w:gridCol w:w="3581"/>
      </w:tblGrid>
      <w:tr>
        <w:trPr>
          <w:tblHeader w:val="true"/>
        </w:trPr>
        <w:tc>
          <w:tcPr>
            <w:tcW w:w="21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Đặc điểm</w:t>
            </w:r>
          </w:p>
        </w:tc>
        <w:tc>
          <w:tcPr>
            <w:tcW w:w="358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Pod A (Nginx — Web Server)</w:t>
            </w:r>
          </w:p>
        </w:tc>
        <w:tc>
          <w:tcPr>
            <w:tcW w:w="358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Pod B (Redis — In-memory DB)</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Syscall đặc trưng</w:t>
            </w:r>
          </w:p>
        </w:tc>
        <w:tc>
          <w:tcPr>
            <w:tcW w:w="358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Thường xuyên gọi accept, read, write để xử lý HTTP request.</w:t>
            </w:r>
          </w:p>
        </w:tc>
        <w:tc>
          <w:tcPr>
            <w:tcW w:w="358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Thường xuyên gọi epoll_wait, setitimer để quản lý bộ nhớ và event loop.</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Hành vi bất thường</w:t>
            </w:r>
          </w:p>
        </w:tc>
        <w:tc>
          <w:tcPr>
            <w:tcW w:w="358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Nếu Nginx gọi execve để chạy /bin/sh → hệ thống báo động ngay.</w:t>
            </w:r>
          </w:p>
        </w:tc>
        <w:tc>
          <w:tcPr>
            <w:tcW w:w="358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Nếu Redis kết nối đến IP ngoài không thuộc cấu hình → phát hiện dấu hiệu Data Exfiltration.</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Cập nhật baseline</w:t>
            </w:r>
          </w:p>
        </w:tc>
        <w:tc>
          <w:tcPr>
            <w:tcW w:w="358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Khi bổ sung SSL, Nginx phát sinh syscall mã hóa — hệ thống ghi nhận và cập nhật baseline.</w:t>
            </w:r>
          </w:p>
        </w:tc>
        <w:tc>
          <w:tcPr>
            <w:tcW w:w="358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Hệ thống nhận thấy thay đổi có tính hệ thống và tự cập nhật baseline để tránh cảnh báo giả.</w:t>
            </w:r>
          </w:p>
        </w:tc>
      </w:tr>
    </w:tbl>
    <w:p>
      <w:pPr>
        <w:pStyle w:val="Normal"/>
        <w:spacing w:before="0" w:after="160"/>
        <w:jc w:val="both"/>
        <w:rPr/>
      </w:pPr>
      <w:r>
        <w:rPr/>
      </w:r>
    </w:p>
    <w:p>
      <w:pPr>
        <w:pStyle w:val="Heading2"/>
        <w:spacing w:before="200" w:after="160"/>
        <w:rPr/>
      </w:pPr>
      <w:r>
        <w:rPr>
          <w:rFonts w:eastAsia="Arial" w:cs="Arial" w:ascii="Arial" w:hAnsi="Arial"/>
          <w:b/>
          <w:bCs/>
          <w:color w:val="000000"/>
          <w:sz w:val="28"/>
          <w:szCs w:val="28"/>
        </w:rPr>
        <w:t>2.5. MITRE ATT&amp;CK for Containers</w:t>
      </w:r>
    </w:p>
    <w:p>
      <w:pPr>
        <w:pStyle w:val="Normal"/>
        <w:spacing w:before="0" w:after="160"/>
        <w:jc w:val="both"/>
        <w:rPr/>
      </w:pPr>
      <w:r>
        <w:rPr>
          <w:rFonts w:eastAsia="Arial" w:cs="Arial"/>
          <w:b w:val="false"/>
          <w:bCs w:val="false"/>
          <w:i w:val="false"/>
          <w:iCs w:val="false"/>
          <w:color w:val="000000"/>
          <w:sz w:val="28"/>
          <w:szCs w:val="28"/>
        </w:rPr>
        <w:t>MITRE ATT&amp;CK for Containers là knowledge base về các kỹ thuật tấn công container và Kubernetes, được tổ chức theo tactic (mục tiêu tấn công) và technique (phương pháp cụ thể). Các technique liên quan trực tiếp đến syscall pattern trong đồ án:</w:t>
      </w:r>
    </w:p>
    <w:p>
      <w:pPr>
        <w:pStyle w:val="ListParagraph"/>
        <w:numPr>
          <w:ilvl w:val="0"/>
          <w:numId w:val="1"/>
        </w:numPr>
        <w:spacing w:before="0" w:after="100"/>
        <w:jc w:val="both"/>
        <w:rPr/>
      </w:pPr>
      <w:r>
        <w:rPr>
          <w:rFonts w:eastAsia="Arial" w:cs="Arial"/>
          <w:b w:val="false"/>
          <w:bCs w:val="false"/>
          <w:color w:val="000000"/>
          <w:sz w:val="28"/>
          <w:szCs w:val="28"/>
        </w:rPr>
        <w:t>T1611 — Escape to Host (Thoát khỏi Container): xuất hiện các syscall như mount, pivot_root hoặc unshare, biểu hiện nỗ lực phá vỡ ranh giới container để chiếm quyền kiểm soát node vật lý.</w:t>
      </w:r>
    </w:p>
    <w:p>
      <w:pPr>
        <w:pStyle w:val="ListParagraph"/>
        <w:numPr>
          <w:ilvl w:val="0"/>
          <w:numId w:val="1"/>
        </w:numPr>
        <w:spacing w:before="0" w:after="100"/>
        <w:jc w:val="both"/>
        <w:rPr/>
      </w:pPr>
      <w:r>
        <w:rPr>
          <w:rFonts w:eastAsia="Arial" w:cs="Arial"/>
          <w:b w:val="false"/>
          <w:bCs w:val="false"/>
          <w:color w:val="000000"/>
          <w:sz w:val="28"/>
          <w:szCs w:val="28"/>
        </w:rPr>
        <w:t>T1059 — Command and Scripting Interpreter: syscall execve gọi đến /bin/sh hoặc /bin/bash từ một ứng dụng vốn không cần shell (ví dụ web server xử lý nội dung tĩnh).</w:t>
      </w:r>
    </w:p>
    <w:p>
      <w:pPr>
        <w:pStyle w:val="ListParagraph"/>
        <w:numPr>
          <w:ilvl w:val="0"/>
          <w:numId w:val="1"/>
        </w:numPr>
        <w:spacing w:before="0" w:after="100"/>
        <w:jc w:val="both"/>
        <w:rPr/>
      </w:pPr>
      <w:r>
        <w:rPr>
          <w:rFonts w:eastAsia="Arial" w:cs="Arial"/>
          <w:b w:val="false"/>
          <w:bCs w:val="false"/>
          <w:color w:val="000000"/>
          <w:sz w:val="28"/>
          <w:szCs w:val="28"/>
        </w:rPr>
        <w:t>T1548 — Abuse Elevation Control: các syscall thay đổi danh tính người dùng như setuid, setgid hoặc capset, cho thấy hành vi leo thang đặc quyền.</w:t>
      </w:r>
    </w:p>
    <w:p>
      <w:pPr>
        <w:pStyle w:val="ListParagraph"/>
        <w:numPr>
          <w:ilvl w:val="0"/>
          <w:numId w:val="1"/>
        </w:numPr>
        <w:spacing w:before="0" w:after="100"/>
        <w:jc w:val="both"/>
        <w:rPr/>
      </w:pPr>
      <w:r>
        <w:rPr>
          <w:rFonts w:eastAsia="Arial" w:cs="Arial"/>
          <w:b w:val="false"/>
          <w:bCs w:val="false"/>
          <w:color w:val="000000"/>
          <w:sz w:val="28"/>
          <w:szCs w:val="28"/>
        </w:rPr>
        <w:t>T1496 — Resource Hijacking: syscall clone xuất hiện liên tục với tần suất bất thường cao, dấu hiệu điển hình của các cuộc tấn công cryptomining.</w:t>
      </w:r>
    </w:p>
    <w:p>
      <w:pPr>
        <w:pStyle w:val="ListParagraph"/>
        <w:numPr>
          <w:ilvl w:val="0"/>
          <w:numId w:val="1"/>
        </w:numPr>
        <w:spacing w:before="0" w:after="100"/>
        <w:jc w:val="both"/>
        <w:rPr/>
      </w:pPr>
      <w:r>
        <w:rPr>
          <w:rFonts w:eastAsia="Arial" w:cs="Arial"/>
          <w:b w:val="false"/>
          <w:bCs w:val="false"/>
          <w:color w:val="000000"/>
          <w:sz w:val="28"/>
          <w:szCs w:val="28"/>
        </w:rPr>
        <w:t>T1046 — Network Service Discovery: syscall connect xuất hiện với tần suất bất thường, dấu hiệu dò quét mạng nội bộ.</w:t>
      </w:r>
    </w:p>
    <w:p>
      <w:pPr>
        <w:pStyle w:val="ListParagraph"/>
        <w:numPr>
          <w:ilvl w:val="0"/>
          <w:numId w:val="1"/>
        </w:numPr>
        <w:spacing w:before="0" w:after="100"/>
        <w:jc w:val="both"/>
        <w:rPr/>
      </w:pPr>
      <w:r>
        <w:rPr>
          <w:rFonts w:eastAsia="Arial" w:cs="Arial"/>
          <w:b w:val="false"/>
          <w:bCs w:val="false"/>
          <w:color w:val="000000"/>
          <w:sz w:val="28"/>
          <w:szCs w:val="28"/>
        </w:rPr>
        <w:t>T1041 — Exfiltration Over C2 Channel: syscall connect và openat cùng xuất hiện, dấu hiệu đọc file và gửi qua mạng.</w:t>
      </w:r>
    </w:p>
    <w:p>
      <w:pPr>
        <w:pStyle w:val="Heading3"/>
        <w:spacing w:before="160" w:after="120"/>
        <w:rPr/>
      </w:pPr>
      <w:r>
        <w:rPr>
          <w:rFonts w:eastAsia="Arial" w:cs="Arial" w:ascii="Arial" w:hAnsi="Arial"/>
          <w:b/>
          <w:bCs/>
          <w:i/>
          <w:iCs/>
          <w:color w:val="000000"/>
          <w:sz w:val="28"/>
          <w:szCs w:val="28"/>
        </w:rPr>
        <w:t>2.5.1. Cơ chế Mapping MITRE (Rule-based)</w:t>
      </w:r>
    </w:p>
    <w:p>
      <w:pPr>
        <w:pStyle w:val="Normal"/>
        <w:spacing w:before="0" w:after="160"/>
        <w:jc w:val="both"/>
        <w:rPr/>
      </w:pPr>
      <w:r>
        <w:rPr>
          <w:rFonts w:eastAsia="Arial" w:cs="Arial"/>
          <w:b w:val="false"/>
          <w:bCs w:val="false"/>
          <w:i w:val="false"/>
          <w:iCs w:val="false"/>
          <w:color w:val="000000"/>
          <w:sz w:val="28"/>
          <w:szCs w:val="28"/>
        </w:rPr>
        <w:t>Dù việc phát hiện ban đầu dùng Machine Learning không giám sát, bước ánh xạ sang kỹ thuật MITRE sử dụng một rule engine đơn giản theo ba bước: (1) ML phát hiện chuỗi syscall bất thường dựa trên độ lệch so với baseline profile của pod; (2) RCA Engine trích xuất Top syscall có độ lệch cao nhất so với vector tần suất trong baseline — ví dụ trong 60 giây hoạt động bình thường, Pod Nginx gọi read 100 lần, write 80 lần và execve 0 lần; đây là chữ ký baseline của pod đó, khi execve đột ngột tăng cao là tín hiệu bất thường rõ rệt; (3) so sánh Top syscall bất thường với bảng ánh xạ syscall → MITRE technique để xác định kỹ thuật tấn công nghi ngờ.</w:t>
      </w:r>
      <w:r>
        <w:br w:type="page"/>
      </w:r>
    </w:p>
    <w:p>
      <w:pPr>
        <w:pStyle w:val="Heading1"/>
        <w:spacing w:before="240" w:after="240"/>
        <w:rPr/>
      </w:pPr>
      <w:r>
        <w:rPr>
          <w:rFonts w:eastAsia="Arial" w:cs="Arial" w:ascii="Arial" w:hAnsi="Arial"/>
          <w:b/>
          <w:bCs/>
          <w:color w:val="000000"/>
          <w:sz w:val="32"/>
          <w:szCs w:val="32"/>
        </w:rPr>
        <w:t>CHƯƠNG 3: XÂY DỰNG CỤM KUBERNETES TRÊN VSPHERE</w:t>
      </w:r>
    </w:p>
    <w:p>
      <w:pPr>
        <w:pStyle w:val="Heading2"/>
        <w:spacing w:before="200" w:after="160"/>
        <w:rPr/>
      </w:pPr>
      <w:r>
        <w:rPr>
          <w:rFonts w:eastAsia="Arial" w:cs="Arial" w:ascii="Arial" w:hAnsi="Arial"/>
          <w:b/>
          <w:bCs/>
          <w:color w:val="000000"/>
          <w:sz w:val="28"/>
          <w:szCs w:val="28"/>
        </w:rPr>
        <w:t>3.1. Tổng quan hạ tầng</w:t>
      </w:r>
    </w:p>
    <w:p>
      <w:pPr>
        <w:pStyle w:val="Normal"/>
        <w:spacing w:before="0" w:after="160"/>
        <w:jc w:val="both"/>
        <w:rPr/>
      </w:pPr>
      <w:r>
        <w:rPr>
          <w:rFonts w:eastAsia="Arial" w:cs="Arial"/>
          <w:b w:val="false"/>
          <w:bCs w:val="false"/>
          <w:i w:val="false"/>
          <w:iCs w:val="false"/>
          <w:color w:val="000000"/>
          <w:sz w:val="28"/>
          <w:szCs w:val="28"/>
        </w:rPr>
        <w:t>Cụm Kubernetes thực nghiệm gồm 1 Master node và 2 Worker node, được triển khai dưới dạng máy ảo (VM) trên hạ tầng VMware vSphere. Mỗi VM chạy hệ điều hành Ubuntu 22.04 LTS (live-server), được cấp 8 vCPU, 32 GB RAM và 40 GB ổ đĩa. Swap được tắt hoàn toàn trên cả ba VM để đảm bảo Kubernetes scheduler hoạt động chính xác.</w:t>
      </w:r>
    </w:p>
    <w:tbl>
      <w:tblPr>
        <w:tblW w:w="9360" w:type="dxa"/>
        <w:jc w:val="left"/>
        <w:tblInd w:w="0" w:type="dxa"/>
        <w:tblLayout w:type="fixed"/>
        <w:tblCellMar>
          <w:top w:w="60" w:type="dxa"/>
          <w:left w:w="100" w:type="dxa"/>
          <w:bottom w:w="60" w:type="dxa"/>
          <w:right w:w="100" w:type="dxa"/>
        </w:tblCellMar>
      </w:tblPr>
      <w:tblGrid>
        <w:gridCol w:w="1599"/>
        <w:gridCol w:w="1800"/>
        <w:gridCol w:w="2401"/>
        <w:gridCol w:w="3559"/>
      </w:tblGrid>
      <w:tr>
        <w:trPr>
          <w:tblHeader w:val="true"/>
        </w:trPr>
        <w:tc>
          <w:tcPr>
            <w:tcW w:w="15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Node</w:t>
            </w:r>
          </w:p>
        </w:tc>
        <w:tc>
          <w:tcPr>
            <w:tcW w:w="18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Địa chỉ IP</w:t>
            </w:r>
          </w:p>
        </w:tc>
        <w:tc>
          <w:tcPr>
            <w:tcW w:w="240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Hostname</w:t>
            </w:r>
          </w:p>
        </w:tc>
        <w:tc>
          <w:tcPr>
            <w:tcW w:w="355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Vai trò</w:t>
            </w:r>
          </w:p>
        </w:tc>
      </w:tr>
      <w:tr>
        <w:trPr/>
        <w:tc>
          <w:tcPr>
            <w:tcW w:w="15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k8s-master</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10.1.16.234</w:t>
            </w:r>
          </w:p>
        </w:tc>
        <w:tc>
          <w:tcPr>
            <w:tcW w:w="24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k8s-master.local</w:t>
            </w:r>
          </w:p>
        </w:tc>
        <w:tc>
          <w:tcPr>
            <w:tcW w:w="35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Control Plane (etcd, kube-apiserver, kube-scheduler, kube-controller-manager)</w:t>
            </w:r>
          </w:p>
        </w:tc>
      </w:tr>
      <w:tr>
        <w:trPr/>
        <w:tc>
          <w:tcPr>
            <w:tcW w:w="15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k8s-worker1</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10.1.16.235</w:t>
            </w:r>
          </w:p>
        </w:tc>
        <w:tc>
          <w:tcPr>
            <w:tcW w:w="24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k8s-worker1.local</w:t>
            </w:r>
          </w:p>
        </w:tc>
        <w:tc>
          <w:tcPr>
            <w:tcW w:w="35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Worker node (kubelet, kube-proxy)</w:t>
            </w:r>
          </w:p>
        </w:tc>
      </w:tr>
      <w:tr>
        <w:trPr/>
        <w:tc>
          <w:tcPr>
            <w:tcW w:w="15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k8s-worker2</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10.1.16.236</w:t>
            </w:r>
          </w:p>
        </w:tc>
        <w:tc>
          <w:tcPr>
            <w:tcW w:w="24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k8s-worker2.local</w:t>
            </w:r>
          </w:p>
        </w:tc>
        <w:tc>
          <w:tcPr>
            <w:tcW w:w="35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Worker node (kubelet, kube-proxy)</w:t>
            </w:r>
          </w:p>
        </w:tc>
      </w:tr>
    </w:tbl>
    <w:p>
      <w:pPr>
        <w:pStyle w:val="Normal"/>
        <w:spacing w:before="0" w:after="160"/>
        <w:jc w:val="both"/>
        <w:rPr/>
      </w:pPr>
      <w:r>
        <w:rPr/>
      </w:r>
    </w:p>
    <w:p>
      <w:pPr>
        <w:pStyle w:val="Normal"/>
        <w:spacing w:before="0" w:after="160"/>
        <w:jc w:val="both"/>
        <w:rPr/>
      </w:pPr>
      <w:r>
        <w:rPr>
          <w:rFonts w:eastAsia="Arial" w:cs="Arial"/>
          <w:b w:val="false"/>
          <w:bCs w:val="false"/>
          <w:i w:val="false"/>
          <w:iCs w:val="false"/>
          <w:color w:val="000000"/>
          <w:sz w:val="28"/>
          <w:szCs w:val="28"/>
        </w:rPr>
        <w:t>Các thành phần chính của Kubernetes được sử dụng trong cụm:</w:t>
      </w:r>
    </w:p>
    <w:tbl>
      <w:tblPr>
        <w:tblW w:w="9360" w:type="dxa"/>
        <w:jc w:val="left"/>
        <w:tblInd w:w="0" w:type="dxa"/>
        <w:tblLayout w:type="fixed"/>
        <w:tblCellMar>
          <w:top w:w="60" w:type="dxa"/>
          <w:left w:w="100" w:type="dxa"/>
          <w:bottom w:w="60" w:type="dxa"/>
          <w:right w:w="100" w:type="dxa"/>
        </w:tblCellMar>
      </w:tblPr>
      <w:tblGrid>
        <w:gridCol w:w="3360"/>
        <w:gridCol w:w="5999"/>
      </w:tblGrid>
      <w:tr>
        <w:trPr>
          <w:tblHeader w:val="true"/>
        </w:trPr>
        <w:tc>
          <w:tcPr>
            <w:tcW w:w="33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Thành phần</w:t>
            </w:r>
          </w:p>
        </w:tc>
        <w:tc>
          <w:tcPr>
            <w:tcW w:w="59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Chức năng</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etcd</w:t>
            </w:r>
          </w:p>
        </w:tc>
        <w:tc>
          <w:tcPr>
            <w:tcW w:w="5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Lưu trữ toàn bộ cấu hình và trạng thái cluster</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kube-apiserver</w:t>
            </w:r>
          </w:p>
        </w:tc>
        <w:tc>
          <w:tcPr>
            <w:tcW w:w="5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Cổng REST API trung tâm cho K8s</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kube-scheduler</w:t>
            </w:r>
          </w:p>
        </w:tc>
        <w:tc>
          <w:tcPr>
            <w:tcW w:w="5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Phân phối Pod tới các node phù hợp</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kube-controller-manager</w:t>
            </w:r>
          </w:p>
        </w:tc>
        <w:tc>
          <w:tcPr>
            <w:tcW w:w="5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Giám sát và duy trì trạng thái mong muốn của cluster</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kubelet</w:t>
            </w:r>
          </w:p>
        </w:tc>
        <w:tc>
          <w:tcPr>
            <w:tcW w:w="5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Agent trên mỗi node, quản lý vòng đời Pod</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kube-proxy</w:t>
            </w:r>
          </w:p>
        </w:tc>
        <w:tc>
          <w:tcPr>
            <w:tcW w:w="5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Quản lý mạng nội bộ và load balancing</w:t>
            </w:r>
          </w:p>
        </w:tc>
      </w:tr>
    </w:tbl>
    <w:p>
      <w:pPr>
        <w:pStyle w:val="Heading2"/>
        <w:spacing w:before="200" w:after="160"/>
        <w:rPr/>
      </w:pPr>
      <w:r>
        <w:rPr>
          <w:rFonts w:eastAsia="Arial" w:cs="Arial" w:ascii="Arial" w:hAnsi="Arial"/>
          <w:b/>
          <w:bCs/>
          <w:color w:val="000000"/>
          <w:sz w:val="28"/>
          <w:szCs w:val="28"/>
        </w:rPr>
        <w:t>3.2. Chuẩn bị hệ điều hành (thực hiện trên tất cả các node)</w:t>
      </w:r>
    </w:p>
    <w:p>
      <w:pPr>
        <w:pStyle w:val="Heading3"/>
        <w:spacing w:before="160" w:after="120"/>
        <w:rPr/>
      </w:pPr>
      <w:r>
        <w:rPr>
          <w:rFonts w:eastAsia="Arial" w:cs="Arial" w:ascii="Arial" w:hAnsi="Arial"/>
          <w:b/>
          <w:bCs/>
          <w:i/>
          <w:iCs/>
          <w:color w:val="000000"/>
          <w:sz w:val="28"/>
          <w:szCs w:val="28"/>
        </w:rPr>
        <w:t>3.2.1. Cập nhật hệ thống và đặt hostname</w:t>
      </w:r>
    </w:p>
    <w:p>
      <w:pPr>
        <w:pStyle w:val="Normal"/>
        <w:spacing w:before="0" w:after="160"/>
        <w:jc w:val="both"/>
        <w:rPr/>
      </w:pPr>
      <w:r>
        <w:rPr>
          <w:rFonts w:eastAsia="Arial" w:cs="Arial"/>
          <w:b w:val="false"/>
          <w:bCs w:val="false"/>
          <w:i w:val="false"/>
          <w:iCs w:val="false"/>
          <w:color w:val="000000"/>
          <w:sz w:val="28"/>
          <w:szCs w:val="28"/>
        </w:rPr>
        <w:t>Trên cả ba VM, hệ điều hành được cập nhật bằng apt update &amp;&amp; apt upgrade -y rồi khởi động lại. Hostname được đặt riêng cho từng node bằng hostnamectl set-hostname (k8s-master.local, k8s-worker1.local, k8s-worker2.local) và file /etc/hosts trên cả ba node được bổ sung mapping IP — hostname tương ứng để các node có thể phân giải tên lẫn nhau.</w:t>
      </w:r>
    </w:p>
    <w:p>
      <w:pPr>
        <w:pStyle w:val="Heading3"/>
        <w:spacing w:before="160" w:after="120"/>
        <w:rPr/>
      </w:pPr>
      <w:r>
        <w:rPr>
          <w:rFonts w:eastAsia="Arial" w:cs="Arial" w:ascii="Arial" w:hAnsi="Arial"/>
          <w:b/>
          <w:bCs/>
          <w:i/>
          <w:iCs/>
          <w:color w:val="000000"/>
          <w:sz w:val="28"/>
          <w:szCs w:val="28"/>
        </w:rPr>
        <w:t>3.2.2. Tắt swap và cấu hình kernel</w:t>
      </w:r>
    </w:p>
    <w:p>
      <w:pPr>
        <w:pStyle w:val="Normal"/>
        <w:spacing w:before="0" w:after="160"/>
        <w:jc w:val="both"/>
        <w:rPr/>
      </w:pPr>
      <w:r>
        <w:rPr>
          <w:rFonts w:eastAsia="Arial" w:cs="Arial"/>
          <w:b w:val="false"/>
          <w:bCs w:val="false"/>
          <w:i w:val="false"/>
          <w:iCs w:val="false"/>
          <w:color w:val="000000"/>
          <w:sz w:val="28"/>
          <w:szCs w:val="28"/>
        </w:rPr>
        <w:t>Kubernetes yêu cầu tắt swap để đảm bảo scheduler hoạt động chính xác. Thực hiện bằng swapoff -a và comment dòng swap trong /etc/fstab. Sau đó nạp các kernel module cần thiết (overlay, br_netfilter) và cấu hình các tham số sysctl bắt buộc cho networking của container:</w:t>
      </w:r>
    </w:p>
    <w:p>
      <w:pPr>
        <w:pStyle w:val="Normal"/>
        <w:shd w:val="clear" w:fill="F2F2F2"/>
        <w:spacing w:before="0" w:after="160"/>
        <w:rPr/>
      </w:pPr>
      <w:r>
        <w:rPr>
          <w:rFonts w:eastAsia="Consolas" w:cs="Consolas" w:ascii="Consolas" w:hAnsi="Consolas"/>
          <w:color w:val="000000"/>
          <w:sz w:val="20"/>
          <w:szCs w:val="20"/>
        </w:rPr>
        <w:t>sudo swapoff -a</w:t>
        <w:br/>
        <w:t># comment dòng swap trong /etc/fstab</w:t>
        <w:br/>
        <w:br/>
        <w:t>sudo tee /etc/modules-load.d/containerd.conf &lt;&lt;EOF</w:t>
        <w:br/>
        <w:t>overlay</w:t>
        <w:br/>
        <w:t>br_netfilter</w:t>
        <w:br/>
        <w:t>EOF</w:t>
        <w:br/>
        <w:t>sudo modprobe overlay</w:t>
        <w:br/>
        <w:t>sudo modprobe br_netfilter</w:t>
        <w:br/>
        <w:br/>
        <w:t>sudo tee /etc/sysctl.d/kubernetes.conf &lt;&lt;EOF</w:t>
        <w:br/>
        <w:t>net.bridge.bridge-nf-call-ip6tables = 1</w:t>
        <w:br/>
        <w:t>net.bridge.bridge-nf-call-iptables = 1</w:t>
        <w:br/>
        <w:t>net.ipv4.ip_forward = 1</w:t>
        <w:br/>
        <w:t>EOF</w:t>
        <w:br/>
        <w:t>sudo sysctl --system</w:t>
      </w:r>
    </w:p>
    <w:p>
      <w:pPr>
        <w:pStyle w:val="Heading3"/>
        <w:spacing w:before="160" w:after="120"/>
        <w:rPr/>
      </w:pPr>
      <w:r>
        <w:rPr>
          <w:rFonts w:eastAsia="Arial" w:cs="Arial" w:ascii="Arial" w:hAnsi="Arial"/>
          <w:b/>
          <w:bCs/>
          <w:i/>
          <w:iCs/>
          <w:color w:val="000000"/>
          <w:sz w:val="28"/>
          <w:szCs w:val="28"/>
        </w:rPr>
        <w:t>3.2.3. Cài đặt Containerd</w:t>
      </w:r>
    </w:p>
    <w:p>
      <w:pPr>
        <w:pStyle w:val="Normal"/>
        <w:spacing w:before="0" w:after="160"/>
        <w:jc w:val="both"/>
        <w:rPr/>
      </w:pPr>
      <w:r>
        <w:rPr>
          <w:rFonts w:eastAsia="Arial" w:cs="Arial"/>
          <w:b w:val="false"/>
          <w:bCs w:val="false"/>
          <w:i w:val="false"/>
          <w:iCs w:val="false"/>
          <w:color w:val="000000"/>
          <w:sz w:val="28"/>
          <w:szCs w:val="28"/>
        </w:rPr>
        <w:t>Containerd được cài đặt làm container runtime, sử dụng repository chính thức của Docker:</w:t>
      </w:r>
    </w:p>
    <w:p>
      <w:pPr>
        <w:pStyle w:val="Normal"/>
        <w:shd w:val="clear" w:fill="F2F2F2"/>
        <w:spacing w:before="0" w:after="160"/>
        <w:rPr/>
      </w:pPr>
      <w:r>
        <w:rPr>
          <w:rFonts w:eastAsia="Consolas" w:cs="Consolas" w:ascii="Consolas" w:hAnsi="Consolas"/>
          <w:color w:val="000000"/>
          <w:sz w:val="20"/>
          <w:szCs w:val="20"/>
        </w:rPr>
        <w:t>sudo apt install -y curl gnupg2 software-properties-common \</w:t>
        <w:br/>
        <w:t xml:space="preserve">    apt-transport-https ca-certificates</w:t>
        <w:br/>
        <w:t>sudo curl -fsSL https://download.docker.com/linux/ubuntu/gpg \</w:t>
        <w:br/>
        <w:t xml:space="preserve">    | sudo gpg --dearmour -o /etc/apt/trusted.gpg.d/docker.gpg</w:t>
        <w:br/>
        <w:t>sudo add-apt-repository \</w:t>
        <w:br/>
        <w:t xml:space="preserve">    "deb [arch=amd64] https://download.docker.com/linux/ubuntu $(lsb_release -cs) stable"</w:t>
        <w:br/>
        <w:t>sudo apt update</w:t>
        <w:br/>
        <w:t>sudo apt install -y containerd.io</w:t>
        <w:br/>
        <w:br/>
        <w:t># Cấu hình containerd dùng systemd cgroup</w:t>
        <w:br/>
        <w:t>containerd config default | sudo tee /etc/containerd/config.toml &gt;/dev/null</w:t>
        <w:br/>
        <w:t>sudo sed -i 's/SystemdCgroup = false/SystemdCgroup = true/g' /etc/containerd/config.toml</w:t>
        <w:br/>
        <w:t>sudo systemctl restart containerd</w:t>
        <w:br/>
        <w:t>sudo systemctl enable containerd</w:t>
      </w:r>
    </w:p>
    <w:p>
      <w:pPr>
        <w:pStyle w:val="Heading3"/>
        <w:spacing w:before="160" w:after="120"/>
        <w:rPr/>
      </w:pPr>
      <w:r>
        <w:rPr>
          <w:rFonts w:eastAsia="Arial" w:cs="Arial" w:ascii="Arial" w:hAnsi="Arial"/>
          <w:b/>
          <w:bCs/>
          <w:i/>
          <w:iCs/>
          <w:color w:val="000000"/>
          <w:sz w:val="28"/>
          <w:szCs w:val="28"/>
        </w:rPr>
        <w:t>3.2.4. Cài đặt kubelet, kubeadm, kubectl</w:t>
      </w:r>
    </w:p>
    <w:p>
      <w:pPr>
        <w:pStyle w:val="Normal"/>
        <w:spacing w:before="0" w:after="160"/>
        <w:jc w:val="both"/>
        <w:rPr/>
      </w:pPr>
      <w:r>
        <w:rPr>
          <w:rFonts w:eastAsia="Arial" w:cs="Arial"/>
          <w:b w:val="false"/>
          <w:bCs w:val="false"/>
          <w:i w:val="false"/>
          <w:iCs w:val="false"/>
          <w:color w:val="000000"/>
          <w:sz w:val="28"/>
          <w:szCs w:val="28"/>
        </w:rPr>
        <w:t>Bộ công cụ Kubernetes (phiên bản 1.28) được cài đặt từ repository chính thức pkgs.k8s.io và được giữ cố định phiên bản (apt-mark hold) để tránh nâng cấp tự động ngoài ý muốn:</w:t>
      </w:r>
    </w:p>
    <w:p>
      <w:pPr>
        <w:pStyle w:val="Normal"/>
        <w:shd w:val="clear" w:fill="F2F2F2"/>
        <w:spacing w:before="0" w:after="160"/>
        <w:rPr/>
      </w:pPr>
      <w:r>
        <w:rPr>
          <w:rFonts w:eastAsia="Consolas" w:cs="Consolas" w:ascii="Consolas" w:hAnsi="Consolas"/>
          <w:color w:val="000000"/>
          <w:sz w:val="20"/>
          <w:szCs w:val="20"/>
        </w:rPr>
        <w:t>sudo mkdir -p /etc/apt/keyrings</w:t>
        <w:br/>
        <w:t>curl -fsSL https://pkgs.k8s.io/core:/stable:/v1.28/deb/Release.key \</w:t>
        <w:br/>
        <w:t xml:space="preserve">    | sudo gpg --dearmor -o /etc/apt/keyrings/kubernetes-apt-keyring.gpg</w:t>
        <w:br/>
        <w:t>echo "deb [signed-by=/etc/apt/keyrings/kubernetes-apt-keyring.gpg] \</w:t>
        <w:br/>
        <w:t xml:space="preserve">    https://pkgs.k8s.io/core:/stable:/v1.28/deb/ /" \</w:t>
        <w:br/>
        <w:t xml:space="preserve">    | sudo tee /etc/apt/sources.list.d/kubernetes.list</w:t>
        <w:br/>
        <w:t>sudo apt update</w:t>
        <w:br/>
        <w:t>sudo apt install -y kubelet kubeadm kubectl</w:t>
        <w:br/>
        <w:t>sudo apt-mark hold kubelet kubeadm kubectl</w:t>
      </w:r>
    </w:p>
    <w:p>
      <w:pPr>
        <w:pStyle w:val="Heading2"/>
        <w:spacing w:before="200" w:after="160"/>
        <w:rPr/>
      </w:pPr>
      <w:r>
        <w:rPr>
          <w:rFonts w:eastAsia="Arial" w:cs="Arial" w:ascii="Arial" w:hAnsi="Arial"/>
          <w:b/>
          <w:bCs/>
          <w:color w:val="000000"/>
          <w:sz w:val="28"/>
          <w:szCs w:val="28"/>
        </w:rPr>
        <w:t>3.3. Khởi tạo cluster bằng kubeadm</w:t>
      </w:r>
    </w:p>
    <w:p>
      <w:pPr>
        <w:pStyle w:val="Heading3"/>
        <w:spacing w:before="160" w:after="120"/>
        <w:rPr/>
      </w:pPr>
      <w:r>
        <w:rPr>
          <w:rFonts w:eastAsia="Arial" w:cs="Arial" w:ascii="Arial" w:hAnsi="Arial"/>
          <w:b/>
          <w:bCs/>
          <w:i/>
          <w:iCs/>
          <w:color w:val="000000"/>
          <w:sz w:val="28"/>
          <w:szCs w:val="28"/>
        </w:rPr>
        <w:t>3.3.1. Khởi tạo Control Plane (trên k8s-master)</w:t>
      </w:r>
    </w:p>
    <w:p>
      <w:pPr>
        <w:pStyle w:val="Normal"/>
        <w:spacing w:before="0" w:after="160"/>
        <w:jc w:val="both"/>
        <w:rPr/>
      </w:pPr>
      <w:r>
        <w:rPr>
          <w:rFonts w:eastAsia="Arial" w:cs="Arial"/>
          <w:b w:val="false"/>
          <w:bCs w:val="false"/>
          <w:i w:val="false"/>
          <w:iCs w:val="false"/>
          <w:color w:val="000000"/>
          <w:sz w:val="28"/>
          <w:szCs w:val="28"/>
        </w:rPr>
        <w:t>Control plane được khởi tạo bằng kubeadm init với pod-network-cidr=10.10.0.0/16 (CIDR dành cho Cilium) và control-plane-endpoint trỏ về hostname của master:</w:t>
      </w:r>
    </w:p>
    <w:p>
      <w:pPr>
        <w:pStyle w:val="Normal"/>
        <w:shd w:val="clear" w:fill="F2F2F2"/>
        <w:spacing w:before="0" w:after="160"/>
        <w:rPr/>
      </w:pPr>
      <w:r>
        <w:rPr>
          <w:rFonts w:eastAsia="Consolas" w:cs="Consolas" w:ascii="Consolas" w:hAnsi="Consolas"/>
          <w:color w:val="000000"/>
          <w:sz w:val="20"/>
          <w:szCs w:val="20"/>
        </w:rPr>
        <w:t>sudo kubeadm init \</w:t>
        <w:br/>
        <w:t xml:space="preserve">  --pod-network-cidr=10.10.0.0/16 \</w:t>
        <w:br/>
        <w:t xml:space="preserve">  --control-plane-endpoint=k8s-master.local</w:t>
        <w:br/>
        <w:br/>
        <w:t># Cấu hình kubectl cho user hiện tại</w:t>
        <w:br/>
        <w:t>mkdir -p $HOME/.kube</w:t>
        <w:br/>
        <w:t>sudo cp -i /etc/kubernetes/admin.conf $HOME/.kube/config</w:t>
        <w:br/>
        <w:t>sudo chown $(id -u):$(id -g) $HOME/.kube/config</w:t>
        <w:br/>
        <w:br/>
        <w:t>kubectl cluster-info</w:t>
        <w:br/>
        <w:t>kubectl get nodes</w:t>
      </w:r>
    </w:p>
    <w:p>
      <w:pPr>
        <w:pStyle w:val="Heading3"/>
        <w:spacing w:before="160" w:after="120"/>
        <w:rPr/>
      </w:pPr>
      <w:r>
        <w:rPr>
          <w:rFonts w:eastAsia="Arial" w:cs="Arial" w:ascii="Arial" w:hAnsi="Arial"/>
          <w:b/>
          <w:bCs/>
          <w:i/>
          <w:iCs/>
          <w:color w:val="000000"/>
          <w:sz w:val="28"/>
          <w:szCs w:val="28"/>
        </w:rPr>
        <w:t>3.3.2. Thêm Worker node vào cluster</w:t>
      </w:r>
    </w:p>
    <w:p>
      <w:pPr>
        <w:pStyle w:val="Normal"/>
        <w:spacing w:before="0" w:after="160"/>
        <w:jc w:val="both"/>
        <w:rPr/>
      </w:pPr>
      <w:r>
        <w:rPr>
          <w:rFonts w:eastAsia="Arial" w:cs="Arial"/>
          <w:b w:val="false"/>
          <w:bCs w:val="false"/>
          <w:i w:val="false"/>
          <w:iCs w:val="false"/>
          <w:color w:val="000000"/>
          <w:sz w:val="28"/>
          <w:szCs w:val="28"/>
        </w:rPr>
        <w:t>Trên mỗi worker node (k8s-worker1, k8s-worker2), chạy lệnh kubeadm join được sinh ra từ kết quả kubeadm init ở bước trên:</w:t>
      </w:r>
    </w:p>
    <w:p>
      <w:pPr>
        <w:pStyle w:val="Normal"/>
        <w:shd w:val="clear" w:fill="F2F2F2"/>
        <w:spacing w:before="0" w:after="160"/>
        <w:rPr/>
      </w:pPr>
      <w:r>
        <w:rPr>
          <w:rFonts w:eastAsia="Consolas" w:cs="Consolas" w:ascii="Consolas" w:hAnsi="Consolas"/>
          <w:color w:val="000000"/>
          <w:sz w:val="20"/>
          <w:szCs w:val="20"/>
        </w:rPr>
        <w:t>sudo kubeadm join k8s-master.local:6443 --token &lt;token&gt; \</w:t>
        <w:br/>
        <w:t xml:space="preserve">  --discovery-token-ca-cert-hash sha256:&lt;hash&gt;</w:t>
        <w:br/>
        <w:br/>
        <w:t># Nếu token đã hết hạn (sau 24 giờ), tạo lại trên master:</w:t>
        <w:br/>
        <w:t>kubeadm token create --print-join-command</w:t>
      </w:r>
    </w:p>
    <w:p>
      <w:pPr>
        <w:pStyle w:val="Normal"/>
        <w:spacing w:before="0" w:after="160"/>
        <w:jc w:val="both"/>
        <w:rPr/>
      </w:pPr>
      <w:r>
        <w:rPr>
          <w:rFonts w:eastAsia="Arial" w:cs="Arial"/>
          <w:b w:val="false"/>
          <w:bCs w:val="false"/>
          <w:i w:val="false"/>
          <w:iCs w:val="false"/>
          <w:color w:val="000000"/>
          <w:sz w:val="28"/>
          <w:szCs w:val="28"/>
        </w:rPr>
        <w:t>Sau khi cả hai worker node join thành công, lệnh kubectl get nodes trên master xác nhận cụm gồm đủ 3 node ở trạng thái Ready (sau khi CNI được cài đặt ở bước tiếp theo).</w:t>
      </w:r>
    </w:p>
    <w:p>
      <w:pPr>
        <w:pStyle w:val="Normal"/>
        <w:spacing w:before="0" w:after="160"/>
        <w:jc w:val="both"/>
        <w:rPr>
          <w:rFonts w:ascii="Arial" w:hAnsi="Arial" w:eastAsia="Arial" w:cs="Arial"/>
          <w:b w:val="false"/>
          <w:bCs w:val="false"/>
          <w:i w:val="false"/>
          <w:i w:val="false"/>
          <w:iCs w:val="false"/>
          <w:color w:val="000000"/>
          <w:sz w:val="28"/>
          <w:szCs w:val="28"/>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74310" cy="107378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274310" cy="1073785"/>
                    </a:xfrm>
                    <a:prstGeom prst="rect">
                      <a:avLst/>
                    </a:prstGeom>
                  </pic:spPr>
                </pic:pic>
              </a:graphicData>
            </a:graphic>
          </wp:anchor>
        </w:drawing>
      </w:r>
    </w:p>
    <w:p>
      <w:pPr>
        <w:pStyle w:val="Heading2"/>
        <w:spacing w:before="200" w:after="160"/>
        <w:rPr>
          <w:rFonts w:ascii="Arial" w:hAnsi="Arial" w:eastAsia="Arial" w:cs="Arial"/>
          <w:b/>
          <w:bCs/>
          <w:color w:val="000000"/>
          <w:sz w:val="28"/>
          <w:szCs w:val="28"/>
        </w:rPr>
      </w:pPr>
      <w:r>
        <w:rPr/>
      </w:r>
    </w:p>
    <w:p>
      <w:pPr>
        <w:pStyle w:val="Heading2"/>
        <w:spacing w:before="200" w:after="160"/>
        <w:rPr>
          <w:rFonts w:ascii="Arial" w:hAnsi="Arial" w:eastAsia="Arial" w:cs="Arial"/>
          <w:b/>
          <w:bCs/>
          <w:color w:val="000000"/>
          <w:sz w:val="28"/>
          <w:szCs w:val="28"/>
        </w:rPr>
      </w:pPr>
      <w:r>
        <w:rPr/>
      </w:r>
    </w:p>
    <w:p>
      <w:pPr>
        <w:pStyle w:val="Heading2"/>
        <w:spacing w:before="200" w:after="160"/>
        <w:rPr>
          <w:rFonts w:ascii="Arial" w:hAnsi="Arial" w:eastAsia="Arial" w:cs="Arial"/>
          <w:b/>
          <w:bCs/>
          <w:color w:val="000000"/>
          <w:sz w:val="28"/>
          <w:szCs w:val="28"/>
        </w:rPr>
      </w:pPr>
      <w:r>
        <w:rPr/>
      </w:r>
    </w:p>
    <w:p>
      <w:pPr>
        <w:pStyle w:val="Heading2"/>
        <w:spacing w:before="200" w:after="160"/>
        <w:rPr/>
      </w:pPr>
      <w:r>
        <w:rPr>
          <w:rFonts w:eastAsia="Arial" w:cs="Arial" w:ascii="Arial" w:hAnsi="Arial"/>
          <w:b/>
          <w:bCs/>
          <w:color w:val="000000"/>
          <w:sz w:val="28"/>
          <w:szCs w:val="28"/>
        </w:rPr>
        <w:t>3.4. Cài đặt Cilium làm Pod Network CNI</w:t>
      </w:r>
    </w:p>
    <w:p>
      <w:pPr>
        <w:pStyle w:val="Normal"/>
        <w:spacing w:before="0" w:after="160"/>
        <w:jc w:val="both"/>
        <w:rPr/>
      </w:pPr>
      <w:r>
        <w:rPr>
          <w:rFonts w:eastAsia="Arial" w:cs="Arial"/>
          <w:b w:val="false"/>
          <w:bCs w:val="false"/>
          <w:i w:val="false"/>
          <w:iCs w:val="false"/>
          <w:color w:val="000000"/>
          <w:sz w:val="28"/>
          <w:szCs w:val="28"/>
        </w:rPr>
        <w:t>Cilium là plugin mạng giúp các Pod giao tiếp trong cluster sử dụng công nghệ eBPF, thay thế cho các CNI truyền thống dựa trên iptables. Helm được cài đặt trước trên master node, sau đó dùng Helm để cài Cilium phiên bản 1.19.2:</w:t>
      </w:r>
    </w:p>
    <w:p>
      <w:pPr>
        <w:pStyle w:val="Normal"/>
        <w:shd w:val="clear" w:fill="F2F2F2"/>
        <w:spacing w:before="0" w:after="160"/>
        <w:rPr/>
      </w:pPr>
      <w:r>
        <w:rPr>
          <w:rFonts w:eastAsia="Consolas" w:cs="Consolas" w:ascii="Consolas" w:hAnsi="Consolas"/>
          <w:color w:val="000000"/>
          <w:sz w:val="20"/>
          <w:szCs w:val="20"/>
        </w:rPr>
        <w:t># Cài Helm</w:t>
        <w:br/>
        <w:t>curl -fsSL -o get_helm.sh https://raw.githubusercontent.com/helm/helm/main/scripts/get-helm-3</w:t>
        <w:br/>
        <w:t>chmod 700 get_helm.sh</w:t>
        <w:br/>
        <w:t>./get_helm.sh</w:t>
        <w:br/>
        <w:br/>
        <w:t># Cài Cilium qua Helm</w:t>
        <w:br/>
        <w:t>helm install cilium oci://quay.io/cilium/charts/cilium \</w:t>
        <w:br/>
        <w:t xml:space="preserve">  --version 1.19.2 \</w:t>
        <w:br/>
        <w:t xml:space="preserve">  --namespace kube-system</w:t>
        <w:br/>
        <w:br/>
        <w:t># Kiểm tra trạng thái - đợi tất cả pod ở trạng thái Running</w:t>
        <w:br/>
        <w:t>kubectl get pods -n kube-system</w:t>
      </w:r>
    </w:p>
    <w:p>
      <w:pPr>
        <w:pStyle w:val="Normal"/>
        <w:spacing w:before="0" w:after="160"/>
        <w:jc w:val="both"/>
        <w:rPr>
          <w:rFonts w:ascii="Arial" w:hAnsi="Arial" w:eastAsia="Arial" w:cs="Arial"/>
          <w:b w:val="false"/>
          <w:bCs w:val="false"/>
          <w:i w:val="false"/>
          <w:i w:val="false"/>
          <w:iCs w:val="false"/>
          <w:color w:val="000000"/>
          <w:sz w:val="28"/>
          <w:szCs w:val="28"/>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502910" cy="2437130"/>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5502910" cy="2437130"/>
                    </a:xfrm>
                    <a:prstGeom prst="rect">
                      <a:avLst/>
                    </a:prstGeom>
                  </pic:spPr>
                </pic:pic>
              </a:graphicData>
            </a:graphic>
          </wp:anchor>
        </w:drawing>
      </w:r>
    </w:p>
    <w:p>
      <w:pPr>
        <w:pStyle w:val="Normal"/>
        <w:spacing w:before="0" w:after="160"/>
        <w:jc w:val="both"/>
        <w:rPr>
          <w:rFonts w:ascii="Arial" w:hAnsi="Arial" w:eastAsia="Arial" w:cs="Arial"/>
          <w:b w:val="false"/>
          <w:bCs w:val="false"/>
          <w:i w:val="false"/>
          <w:i w:val="false"/>
          <w:iCs w:val="false"/>
          <w:color w:val="000000"/>
          <w:sz w:val="28"/>
          <w:szCs w:val="28"/>
        </w:rPr>
      </w:pPr>
      <w:r>
        <w:rPr/>
      </w:r>
    </w:p>
    <w:p>
      <w:pPr>
        <w:pStyle w:val="Normal"/>
        <w:spacing w:before="0" w:after="160"/>
        <w:jc w:val="both"/>
        <w:rPr>
          <w:rFonts w:ascii="Arial" w:hAnsi="Arial" w:eastAsia="Arial" w:cs="Arial"/>
          <w:b w:val="false"/>
          <w:bCs w:val="false"/>
          <w:i w:val="false"/>
          <w:i w:val="false"/>
          <w:iCs w:val="false"/>
          <w:color w:val="000000"/>
          <w:sz w:val="28"/>
          <w:szCs w:val="28"/>
        </w:rPr>
      </w:pPr>
      <w:r>
        <w:rPr/>
      </w:r>
    </w:p>
    <w:p>
      <w:pPr>
        <w:pStyle w:val="Normal"/>
        <w:spacing w:before="0" w:after="160"/>
        <w:jc w:val="both"/>
        <w:rPr>
          <w:rFonts w:ascii="Arial" w:hAnsi="Arial" w:eastAsia="Arial" w:cs="Arial"/>
          <w:b w:val="false"/>
          <w:bCs w:val="false"/>
          <w:i w:val="false"/>
          <w:i w:val="false"/>
          <w:iCs w:val="false"/>
          <w:color w:val="000000"/>
          <w:sz w:val="28"/>
          <w:szCs w:val="28"/>
        </w:rPr>
      </w:pPr>
      <w:r>
        <w:rPr/>
      </w:r>
    </w:p>
    <w:p>
      <w:pPr>
        <w:pStyle w:val="Normal"/>
        <w:spacing w:before="0" w:after="160"/>
        <w:jc w:val="both"/>
        <w:rPr>
          <w:rFonts w:ascii="Arial" w:hAnsi="Arial" w:eastAsia="Arial" w:cs="Arial"/>
          <w:b w:val="false"/>
          <w:bCs w:val="false"/>
          <w:i w:val="false"/>
          <w:i w:val="false"/>
          <w:iCs w:val="false"/>
          <w:color w:val="000000"/>
          <w:sz w:val="28"/>
          <w:szCs w:val="28"/>
        </w:rPr>
      </w:pPr>
      <w:r>
        <w:rPr/>
      </w:r>
    </w:p>
    <w:p>
      <w:pPr>
        <w:pStyle w:val="Normal"/>
        <w:spacing w:before="0" w:after="160"/>
        <w:jc w:val="both"/>
        <w:rPr>
          <w:rFonts w:ascii="Arial" w:hAnsi="Arial" w:eastAsia="Arial" w:cs="Arial"/>
          <w:b w:val="false"/>
          <w:bCs w:val="false"/>
          <w:i w:val="false"/>
          <w:i w:val="false"/>
          <w:iCs w:val="false"/>
          <w:color w:val="000000"/>
          <w:sz w:val="28"/>
          <w:szCs w:val="28"/>
        </w:rPr>
      </w:pPr>
      <w:r>
        <w:rPr/>
      </w:r>
    </w:p>
    <w:p>
      <w:pPr>
        <w:pStyle w:val="Normal"/>
        <w:spacing w:before="0" w:after="160"/>
        <w:jc w:val="both"/>
        <w:rPr>
          <w:rFonts w:ascii="Arial" w:hAnsi="Arial" w:eastAsia="Arial" w:cs="Arial"/>
          <w:b w:val="false"/>
          <w:bCs w:val="false"/>
          <w:i w:val="false"/>
          <w:i w:val="false"/>
          <w:iCs w:val="false"/>
          <w:color w:val="000000"/>
          <w:sz w:val="28"/>
          <w:szCs w:val="28"/>
        </w:rPr>
      </w:pPr>
      <w:r>
        <w:rPr/>
      </w:r>
    </w:p>
    <w:p>
      <w:pPr>
        <w:pStyle w:val="Normal"/>
        <w:spacing w:before="0" w:after="160"/>
        <w:jc w:val="both"/>
        <w:rPr>
          <w:rFonts w:ascii="Arial" w:hAnsi="Arial" w:eastAsia="Arial" w:cs="Arial"/>
          <w:b w:val="false"/>
          <w:bCs w:val="false"/>
          <w:i w:val="false"/>
          <w:i w:val="false"/>
          <w:iCs w:val="false"/>
          <w:color w:val="000000"/>
          <w:sz w:val="28"/>
          <w:szCs w:val="28"/>
        </w:rPr>
      </w:pPr>
      <w:r>
        <w:rPr/>
      </w:r>
    </w:p>
    <w:p>
      <w:pPr>
        <w:pStyle w:val="Normal"/>
        <w:spacing w:before="0" w:after="160"/>
        <w:jc w:val="both"/>
        <w:rPr>
          <w:rFonts w:ascii="Arial" w:hAnsi="Arial" w:eastAsia="Arial" w:cs="Arial"/>
          <w:b w:val="false"/>
          <w:bCs w:val="false"/>
          <w:i w:val="false"/>
          <w:i w:val="false"/>
          <w:iCs w:val="false"/>
          <w:color w:val="000000"/>
          <w:sz w:val="28"/>
          <w:szCs w:val="28"/>
        </w:rPr>
      </w:pPr>
      <w:r>
        <w:rPr/>
      </w:r>
    </w:p>
    <w:p>
      <w:pPr>
        <w:pStyle w:val="Normal"/>
        <w:spacing w:before="0" w:after="160"/>
        <w:jc w:val="both"/>
        <w:rPr/>
      </w:pPr>
      <w:r>
        <w:rPr>
          <w:rFonts w:eastAsia="Arial" w:cs="Arial"/>
          <w:b w:val="false"/>
          <w:bCs w:val="false"/>
          <w:i w:val="false"/>
          <w:iCs w:val="false"/>
          <w:color w:val="000000"/>
          <w:sz w:val="28"/>
          <w:szCs w:val="28"/>
        </w:rPr>
        <w:t>Sau khi hoàn thành các bước trên, cụm Kubernetes đã sẵn sàng với 1 Master node và 2 Worker node, containerd làm container runtime, và Cilium làm Pod network CNI dựa trên eBPF — là nền tảng để triển khai Tetragon và toàn bộ pipeline phát hiện anomaly ở các chương tiếp theo.</w:t>
      </w:r>
      <w:r>
        <w:br w:type="page"/>
      </w:r>
    </w:p>
    <w:p>
      <w:pPr>
        <w:pStyle w:val="Heading1"/>
        <w:spacing w:before="240" w:after="240"/>
        <w:rPr/>
      </w:pPr>
      <w:r>
        <w:rPr>
          <w:rFonts w:eastAsia="Arial" w:cs="Arial" w:ascii="Arial" w:hAnsi="Arial"/>
          <w:b/>
          <w:bCs/>
          <w:color w:val="000000"/>
          <w:sz w:val="32"/>
          <w:szCs w:val="32"/>
        </w:rPr>
        <w:t>CHƯƠNG 4: THIẾT KẾ VÀ TRIỂN KHAI HỆ THỐNG PHÁT HIỆN ANOMALY</w:t>
      </w:r>
    </w:p>
    <w:p>
      <w:pPr>
        <w:pStyle w:val="Heading2"/>
        <w:spacing w:before="200" w:after="160"/>
        <w:rPr/>
      </w:pPr>
      <w:r>
        <w:rPr>
          <w:rFonts w:eastAsia="Arial" w:cs="Arial" w:ascii="Arial" w:hAnsi="Arial"/>
          <w:b/>
          <w:bCs/>
          <w:color w:val="000000"/>
          <w:sz w:val="28"/>
          <w:szCs w:val="28"/>
        </w:rPr>
        <w:t>4.1. Tổng quan kiến trúc Machine Learning</w:t>
      </w:r>
    </w:p>
    <w:p>
      <w:pPr>
        <w:pStyle w:val="Normal"/>
        <w:spacing w:before="0" w:after="160"/>
        <w:jc w:val="both"/>
        <w:rPr/>
      </w:pPr>
      <w:r>
        <w:rPr>
          <w:rFonts w:eastAsia="Arial" w:cs="Arial"/>
          <w:b w:val="false"/>
          <w:bCs w:val="false"/>
          <w:i w:val="false"/>
          <w:iCs w:val="false"/>
          <w:color w:val="000000"/>
          <w:sz w:val="28"/>
          <w:szCs w:val="28"/>
        </w:rPr>
        <w:t>Hệ thống Machine Learning trong đồ án đảm nhiệm vai trò phát hiện bất thường hành vi (anomaly detection) theo thời gian thực trên các pod đang chạy trong cụm Kubernetes. Thay vì dựa vào các luật cố định như Falco, hệ thống học hành vi bình thường của từng pod riêng biệt và tự động phát cảnh báo khi hành vi lệch khỏi ngưỡng baseline đã học.</w:t>
      </w:r>
    </w:p>
    <w:p>
      <w:pPr>
        <w:pStyle w:val="Normal"/>
        <w:spacing w:before="0" w:after="160"/>
        <w:jc w:val="both"/>
        <w:rPr/>
      </w:pPr>
      <w:r>
        <w:rPr>
          <w:rFonts w:eastAsia="Arial" w:cs="Arial"/>
          <w:b w:val="false"/>
          <w:bCs w:val="false"/>
          <w:i w:val="false"/>
          <w:iCs w:val="false"/>
          <w:color w:val="000000"/>
          <w:sz w:val="28"/>
          <w:szCs w:val="28"/>
        </w:rPr>
        <w:t>Pipeline ML của hệ thống bao gồm 5 giai đoạn chính, kết nối tuần tự từ thu thập dữ liệu thô đến phản hồi tự động:</w:t>
      </w:r>
    </w:p>
    <w:p>
      <w:pPr>
        <w:pStyle w:val="ListParagraph"/>
        <w:numPr>
          <w:ilvl w:val="0"/>
          <w:numId w:val="5"/>
        </w:numPr>
        <w:spacing w:before="0" w:after="100"/>
        <w:jc w:val="both"/>
        <w:rPr/>
      </w:pPr>
      <w:r>
        <w:rPr>
          <w:rFonts w:eastAsia="Arial" w:cs="Arial"/>
          <w:color w:val="000000"/>
          <w:sz w:val="28"/>
          <w:szCs w:val="28"/>
        </w:rPr>
        <w:t>Thu thập và phân tích Syscall Profile: script analyze_profile.py đọc luồng sự kiện JSON từ Tetragon, lọc theo namespace và workload, ánh xạ tên hàm kernel về tên syscall chuẩn hóa và xây dựng bảng tần suất syscall (WORKLOAD_PROFILES) cho từng loại workload.</w:t>
      </w:r>
    </w:p>
    <w:p>
      <w:pPr>
        <w:pStyle w:val="ListParagraph"/>
        <w:numPr>
          <w:ilvl w:val="0"/>
          <w:numId w:val="2"/>
        </w:numPr>
        <w:spacing w:before="0" w:after="100"/>
        <w:jc w:val="both"/>
        <w:rPr/>
      </w:pPr>
      <w:r>
        <w:rPr>
          <w:rFonts w:eastAsia="Arial" w:cs="Arial"/>
          <w:color w:val="000000"/>
          <w:sz w:val="28"/>
          <w:szCs w:val="28"/>
        </w:rPr>
        <w:t>Xây dựng dữ liệu huấn luyện: script generate_baseline.py tạo synthetic training data từ profile thực tế, chuyển đổi chuỗi syscall thành vector tần suất n-gram và lưu thành file .npy cho từng pod.</w:t>
      </w:r>
    </w:p>
    <w:p>
      <w:pPr>
        <w:pStyle w:val="ListParagraph"/>
        <w:numPr>
          <w:ilvl w:val="0"/>
          <w:numId w:val="2"/>
        </w:numPr>
        <w:spacing w:before="0" w:after="100"/>
        <w:jc w:val="both"/>
        <w:rPr/>
      </w:pPr>
      <w:r>
        <w:rPr>
          <w:rFonts w:eastAsia="Arial" w:cs="Arial"/>
          <w:color w:val="000000"/>
          <w:sz w:val="28"/>
          <w:szCs w:val="28"/>
        </w:rPr>
        <w:t>Huấn luyện mô hình: ml_models.py định nghĩa kiến trúc LSTM Autoencoder và Isolation Forest, huấn luyện per-pod model, lưu checkpoint và cung cấp interface inference thống nhất qua ModelManager.</w:t>
      </w:r>
    </w:p>
    <w:p>
      <w:pPr>
        <w:pStyle w:val="ListParagraph"/>
        <w:numPr>
          <w:ilvl w:val="0"/>
          <w:numId w:val="2"/>
        </w:numPr>
        <w:spacing w:before="0" w:after="100"/>
        <w:jc w:val="both"/>
        <w:rPr/>
      </w:pPr>
      <w:r>
        <w:rPr>
          <w:rFonts w:eastAsia="Arial" w:cs="Arial"/>
          <w:color w:val="000000"/>
          <w:sz w:val="28"/>
          <w:szCs w:val="28"/>
        </w:rPr>
        <w:t>Phát hiện bất thường thời gian thực: anomaly_detector.py kết nối với luồng sự kiện Tetragon, duy trì cửa sổ quan sát 30–60 giây, tính điểm ensemble và phát AnomalyAlert khi phát hiện bất thường.</w:t>
      </w:r>
    </w:p>
    <w:p>
      <w:pPr>
        <w:pStyle w:val="ListParagraph"/>
        <w:numPr>
          <w:ilvl w:val="0"/>
          <w:numId w:val="2"/>
        </w:numPr>
        <w:spacing w:before="0" w:after="100"/>
        <w:jc w:val="both"/>
        <w:rPr/>
      </w:pPr>
      <w:r>
        <w:rPr>
          <w:rFonts w:eastAsia="Arial" w:cs="Arial"/>
          <w:color w:val="000000"/>
          <w:sz w:val="28"/>
          <w:szCs w:val="28"/>
        </w:rPr>
        <w:t>Phản hồi tự động và lưu trữ sự cố: isolation_responder.py nhận AnomalyAlert, thực hiện 4 bước cô lập pod, ánh xạ kỹ thuật tấn công MITRE ATT&amp;CK và lưu SecurityIncident.</w:t>
      </w:r>
    </w:p>
    <w:tbl>
      <w:tblPr>
        <w:tblW w:w="9360" w:type="dxa"/>
        <w:jc w:val="left"/>
        <w:tblInd w:w="0" w:type="dxa"/>
        <w:tblLayout w:type="fixed"/>
        <w:tblCellMar>
          <w:top w:w="60" w:type="dxa"/>
          <w:left w:w="100" w:type="dxa"/>
          <w:bottom w:w="60" w:type="dxa"/>
          <w:right w:w="100" w:type="dxa"/>
        </w:tblCellMar>
      </w:tblPr>
      <w:tblGrid>
        <w:gridCol w:w="2399"/>
        <w:gridCol w:w="2400"/>
        <w:gridCol w:w="2400"/>
        <w:gridCol w:w="2160"/>
      </w:tblGrid>
      <w:tr>
        <w:trPr>
          <w:tblHeader w:val="true"/>
        </w:trPr>
        <w:tc>
          <w:tcPr>
            <w:tcW w:w="23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File / Module</w:t>
            </w:r>
          </w:p>
        </w:tc>
        <w:tc>
          <w:tcPr>
            <w:tcW w:w="24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Vai trò</w:t>
            </w:r>
          </w:p>
        </w:tc>
        <w:tc>
          <w:tcPr>
            <w:tcW w:w="24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Đầu vào</w:t>
            </w:r>
          </w:p>
        </w:tc>
        <w:tc>
          <w:tcPr>
            <w:tcW w:w="21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Đầu ra</w:t>
            </w:r>
          </w:p>
        </w:tc>
      </w:tr>
      <w:tr>
        <w:trPr/>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analyze_profile.py</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Phân tích syscall thực tế từ Tetragon</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raw_tetragon.jsonl</w:t>
            </w:r>
          </w:p>
        </w:tc>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WORKLOAD_PROFILES dict</w:t>
            </w:r>
          </w:p>
        </w:tc>
      </w:tr>
      <w:tr>
        <w:trPr/>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generate_baseline.py</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Tạo training data</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WORKLOAD_PROFILES + vocab.pkl</w:t>
            </w:r>
          </w:p>
        </w:tc>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training_data/*.npy</w:t>
            </w:r>
          </w:p>
        </w:tc>
      </w:tr>
      <w:tr>
        <w:trPr/>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ml_models.py</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LSTM AE + Isolation Forest</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training_data/*.npy</w:t>
            </w:r>
          </w:p>
        </w:tc>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models/*.pt + *.pkl</w:t>
            </w:r>
          </w:p>
        </w:tc>
      </w:tr>
      <w:tr>
        <w:trPr/>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anomaly_detector.py</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Real-time detection</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Tetragon JSONL stream + models/</w:t>
            </w:r>
          </w:p>
        </w:tc>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AnomalyAlert callback</w:t>
            </w:r>
          </w:p>
        </w:tc>
      </w:tr>
      <w:tr>
        <w:trPr/>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isolation_responder.py</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Automated response</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AnomalyAlert</w:t>
            </w:r>
          </w:p>
        </w:tc>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 actions + incidents/*.json</w:t>
            </w:r>
          </w:p>
        </w:tc>
      </w:tr>
    </w:tbl>
    <w:p>
      <w:pPr>
        <w:pStyle w:val="Normal"/>
        <w:spacing w:before="0" w:after="160"/>
        <w:jc w:val="both"/>
        <w:rPr/>
      </w:pPr>
      <w:r>
        <w:rPr/>
      </w:r>
    </w:p>
    <w:p>
      <w:pPr>
        <w:pStyle w:val="Heading2"/>
        <w:spacing w:before="200" w:after="160"/>
        <w:rPr/>
      </w:pPr>
      <w:r>
        <w:rPr>
          <w:rFonts w:eastAsia="Arial" w:cs="Arial" w:ascii="Arial" w:hAnsi="Arial"/>
          <w:b/>
          <w:bCs/>
          <w:color w:val="000000"/>
          <w:sz w:val="28"/>
          <w:szCs w:val="28"/>
        </w:rPr>
        <w:t>4.2. Phân tích Syscall Profile (analyze_profile.py)</w:t>
      </w:r>
    </w:p>
    <w:p>
      <w:pPr>
        <w:pStyle w:val="Heading3"/>
        <w:spacing w:before="160" w:after="120"/>
        <w:rPr/>
      </w:pPr>
      <w:r>
        <w:rPr>
          <w:rFonts w:eastAsia="Arial" w:cs="Arial" w:ascii="Arial" w:hAnsi="Arial"/>
          <w:b/>
          <w:bCs/>
          <w:i/>
          <w:iCs/>
          <w:color w:val="000000"/>
          <w:sz w:val="28"/>
          <w:szCs w:val="28"/>
        </w:rPr>
        <w:t>4.2.1. Mục tiêu và ý nghĩa</w:t>
      </w:r>
    </w:p>
    <w:p>
      <w:pPr>
        <w:pStyle w:val="Normal"/>
        <w:spacing w:before="0" w:after="160"/>
        <w:jc w:val="both"/>
        <w:rPr/>
      </w:pPr>
      <w:r>
        <w:rPr>
          <w:rFonts w:eastAsia="Arial" w:cs="Arial"/>
          <w:b w:val="false"/>
          <w:bCs w:val="false"/>
          <w:i w:val="false"/>
          <w:iCs w:val="false"/>
          <w:color w:val="000000"/>
          <w:sz w:val="28"/>
          <w:szCs w:val="28"/>
        </w:rPr>
        <w:t>Trước khi huấn luyện bất kỳ mô hình nào, hệ thống cần xác định hành vi bình thường của từng loại workload. Script analyze_profile.py đóng vai trò là bước khám phá dữ liệu (data exploration), đọc toàn bộ luồng sự kiện Tetragon đã thu thập trong quá trình chạy benchmark và trích xuất tần suất syscall thực tế theo từng loại workload.</w:t>
      </w:r>
    </w:p>
    <w:p>
      <w:pPr>
        <w:pStyle w:val="Heading3"/>
        <w:spacing w:before="160" w:after="120"/>
        <w:rPr/>
      </w:pPr>
      <w:r>
        <w:rPr>
          <w:rFonts w:eastAsia="Arial" w:cs="Arial" w:ascii="Arial" w:hAnsi="Arial"/>
          <w:b/>
          <w:bCs/>
          <w:i/>
          <w:iCs/>
          <w:color w:val="000000"/>
          <w:sz w:val="28"/>
          <w:szCs w:val="28"/>
        </w:rPr>
        <w:t>4.2.2. Cơ chế hoạt động</w:t>
      </w:r>
    </w:p>
    <w:p>
      <w:pPr>
        <w:pStyle w:val="Normal"/>
        <w:spacing w:before="0" w:after="160"/>
        <w:jc w:val="both"/>
        <w:rPr/>
      </w:pPr>
      <w:r>
        <w:rPr>
          <w:rFonts w:eastAsia="Arial" w:cs="Arial"/>
          <w:b w:val="false"/>
          <w:bCs w:val="false"/>
          <w:i w:val="false"/>
          <w:iCs w:val="false"/>
          <w:color w:val="000000"/>
          <w:sz w:val="28"/>
          <w:szCs w:val="28"/>
        </w:rPr>
        <w:t>Script đọc từng dòng JSON từ file raw_tetragon.jsonl. Mỗi sự kiện JSON có cấu trúc process_kprobe chứa thông tin về tiến trình và tên hàm kernel được hook. Script thực hiện 4 bước xử lý chính:</w:t>
      </w:r>
    </w:p>
    <w:p>
      <w:pPr>
        <w:pStyle w:val="ListParagraph"/>
        <w:numPr>
          <w:ilvl w:val="0"/>
          <w:numId w:val="2"/>
        </w:numPr>
        <w:spacing w:before="0" w:after="100"/>
        <w:jc w:val="both"/>
        <w:rPr/>
      </w:pPr>
      <w:r>
        <w:rPr>
          <w:rFonts w:eastAsia="Arial" w:cs="Arial"/>
          <w:color w:val="000000"/>
          <w:sz w:val="28"/>
          <w:szCs w:val="28"/>
        </w:rPr>
        <w:t>Lọc sự kiện hệ thống: các sự kiện từ namespace kube-system và cilium-system bị loại bỏ để tránh nhiễu từ các tiến trình hạ tầng. Chỉ giữ lại sự kiện từ các pod ứng dụng.</w:t>
      </w:r>
    </w:p>
    <w:p>
      <w:pPr>
        <w:pStyle w:val="ListParagraph"/>
        <w:numPr>
          <w:ilvl w:val="0"/>
          <w:numId w:val="2"/>
        </w:numPr>
        <w:spacing w:before="0" w:after="100"/>
        <w:jc w:val="both"/>
        <w:rPr/>
      </w:pPr>
      <w:r>
        <w:rPr>
          <w:rFonts w:eastAsia="Arial" w:cs="Arial"/>
          <w:color w:val="000000"/>
          <w:sz w:val="28"/>
          <w:szCs w:val="28"/>
        </w:rPr>
        <w:t>Xác định loại workload: hệ thống dùng danh sách TARGET_KEYWORDS để khớp tên pod với loại workload. Pod có tên chứa 'keycloak' hoặc 'postgres' đều được gộp vào nhóm 'postgres'.</w:t>
      </w:r>
    </w:p>
    <w:p>
      <w:pPr>
        <w:pStyle w:val="ListParagraph"/>
        <w:numPr>
          <w:ilvl w:val="0"/>
          <w:numId w:val="2"/>
        </w:numPr>
        <w:spacing w:before="0" w:after="100"/>
        <w:jc w:val="both"/>
        <w:rPr/>
      </w:pPr>
      <w:r>
        <w:rPr>
          <w:rFonts w:eastAsia="Arial" w:cs="Arial"/>
          <w:color w:val="000000"/>
          <w:sz w:val="28"/>
          <w:szCs w:val="28"/>
        </w:rPr>
        <w:t>Chuẩn hóa tên syscall: tên hàm kernel từ Tetragon được ánh xạ về tên syscall ngắn gọn chuẩn hóa qua bảng NORMALIZE.</w:t>
      </w:r>
    </w:p>
    <w:p>
      <w:pPr>
        <w:pStyle w:val="ListParagraph"/>
        <w:numPr>
          <w:ilvl w:val="0"/>
          <w:numId w:val="2"/>
        </w:numPr>
        <w:spacing w:before="0" w:after="100"/>
        <w:jc w:val="both"/>
        <w:rPr/>
      </w:pPr>
      <w:r>
        <w:rPr>
          <w:rFonts w:eastAsia="Arial" w:cs="Arial"/>
          <w:color w:val="000000"/>
          <w:sz w:val="28"/>
          <w:szCs w:val="28"/>
        </w:rPr>
        <w:t>Tính tần suất và xuất kết quả: với mỗi workload, script đếm số lần xuất hiện của từng syscall, tính tỷ lệ phần trăm và xuất ra cấu trúc WORKLOAD_PROFILES.</w:t>
      </w:r>
    </w:p>
    <w:p>
      <w:pPr>
        <w:pStyle w:val="Normal"/>
        <w:shd w:val="clear" w:fill="F2F2F2"/>
        <w:spacing w:before="0" w:after="160"/>
        <w:rPr/>
      </w:pPr>
      <w:r>
        <w:rPr>
          <w:rFonts w:eastAsia="Consolas" w:cs="Consolas" w:ascii="Consolas" w:hAnsi="Consolas"/>
          <w:color w:val="000000"/>
          <w:sz w:val="20"/>
          <w:szCs w:val="20"/>
        </w:rPr>
        <w:t>NORMALIZE = {</w:t>
        <w:br/>
        <w:t xml:space="preserve">    "read":"read",   "write":"write",  "close":"close",</w:t>
        <w:br/>
        <w:t xml:space="preserve">    "openat":"openat","connect":"connect","accept":"accept",</w:t>
        <w:br/>
        <w:t xml:space="preserve">    "clone":"clone",  "execve":"execve"</w:t>
        <w:br/>
        <w:t>}</w:t>
        <w:br/>
        <w:t>TARGET_KEYWORDS = ["nginx", "redis", "postgres", "keycloak"]</w:t>
      </w:r>
    </w:p>
    <w:p>
      <w:pPr>
        <w:pStyle w:val="Heading3"/>
        <w:spacing w:before="160" w:after="120"/>
        <w:rPr/>
      </w:pPr>
      <w:r>
        <w:rPr>
          <w:rFonts w:eastAsia="Arial" w:cs="Arial" w:ascii="Arial" w:hAnsi="Arial"/>
          <w:b/>
          <w:bCs/>
          <w:i/>
          <w:iCs/>
          <w:color w:val="000000"/>
          <w:sz w:val="28"/>
          <w:szCs w:val="28"/>
        </w:rPr>
        <w:t>4.2.3. Kết quả WORKLOAD_PROFILES thực tế</w:t>
      </w:r>
    </w:p>
    <w:p>
      <w:pPr>
        <w:pStyle w:val="Normal"/>
        <w:spacing w:before="0" w:after="160"/>
        <w:jc w:val="both"/>
        <w:rPr/>
      </w:pPr>
      <w:r>
        <w:rPr>
          <w:rFonts w:eastAsia="Arial" w:cs="Arial"/>
          <w:b w:val="false"/>
          <w:bCs w:val="false"/>
          <w:i w:val="false"/>
          <w:iCs w:val="false"/>
          <w:color w:val="000000"/>
          <w:sz w:val="28"/>
          <w:szCs w:val="28"/>
        </w:rPr>
        <w:t>Sau khi chạy benchmark với pgbench (50.000 giao dịch, 10 client), Apache Benchmark (10.000 request) và redis-benchmark (50.000 lệnh), script thu được profile syscall thực tế:</w:t>
      </w:r>
    </w:p>
    <w:p>
      <w:pPr>
        <w:pStyle w:val="Normal"/>
        <w:shd w:val="clear" w:fill="F2F2F2"/>
        <w:spacing w:before="0" w:after="160"/>
        <w:rPr/>
      </w:pPr>
      <w:r>
        <w:rPr>
          <w:rFonts w:eastAsia="Consolas" w:cs="Consolas" w:ascii="Consolas" w:hAnsi="Consolas"/>
          <w:color w:val="000000"/>
          <w:sz w:val="20"/>
          <w:szCs w:val="20"/>
        </w:rPr>
        <w:t>WORKLOAD_PROFILES = {</w:t>
        <w:br/>
        <w:t xml:space="preserve">    "nginx":   { "read":0.352, "write":0.302, "close":0.138,</w:t>
        <w:br/>
        <w:t xml:space="preserve">                 "connect":0.085, "accept":0.069, "clone":0.024,</w:t>
        <w:br/>
        <w:t xml:space="preserve">                 "openat":0.020, "execve":0.010 },</w:t>
        <w:br/>
        <w:t xml:space="preserve">    "redis":   { "read":0.370, "write":0.359, "close":0.114,</w:t>
        <w:br/>
        <w:t xml:space="preserve">                 "accept":0.050, "clone":0.044, "connect":0.040,</w:t>
        <w:br/>
        <w:t xml:space="preserve">                 "openat":0.023 },</w:t>
        <w:br/>
        <w:t xml:space="preserve">    "postgres":{ "read":0.380, "write":0.230, "openat":0.230,</w:t>
        <w:br/>
        <w:t xml:space="preserve">                 "accept":0.080, "close":0.080 },</w:t>
        <w:br/>
        <w:t>}</w:t>
      </w:r>
    </w:p>
    <w:p>
      <w:pPr>
        <w:pStyle w:val="Heading2"/>
        <w:spacing w:before="200" w:after="160"/>
        <w:rPr/>
      </w:pPr>
      <w:r>
        <w:rPr>
          <w:rFonts w:eastAsia="Arial" w:cs="Arial" w:ascii="Arial" w:hAnsi="Arial"/>
          <w:b/>
          <w:bCs/>
          <w:color w:val="000000"/>
          <w:sz w:val="28"/>
          <w:szCs w:val="28"/>
        </w:rPr>
        <w:t>4.3. Xây dựng dữ liệu huấn luyện Baseline (generate_baseline.py)</w:t>
      </w:r>
    </w:p>
    <w:p>
      <w:pPr>
        <w:pStyle w:val="Heading3"/>
        <w:spacing w:before="160" w:after="120"/>
        <w:rPr/>
      </w:pPr>
      <w:r>
        <w:rPr>
          <w:rFonts w:eastAsia="Arial" w:cs="Arial" w:ascii="Arial" w:hAnsi="Arial"/>
          <w:b/>
          <w:bCs/>
          <w:i/>
          <w:iCs/>
          <w:color w:val="000000"/>
          <w:sz w:val="28"/>
          <w:szCs w:val="28"/>
        </w:rPr>
        <w:t>4.3.1. Chiến lược dữ liệu huấn luyện</w:t>
      </w:r>
    </w:p>
    <w:p>
      <w:pPr>
        <w:pStyle w:val="Normal"/>
        <w:spacing w:before="0" w:after="160"/>
        <w:jc w:val="both"/>
        <w:rPr/>
      </w:pPr>
      <w:r>
        <w:rPr>
          <w:rFonts w:eastAsia="Arial" w:cs="Arial"/>
          <w:b w:val="false"/>
          <w:bCs w:val="false"/>
          <w:i w:val="false"/>
          <w:iCs w:val="false"/>
          <w:color w:val="000000"/>
          <w:sz w:val="28"/>
          <w:szCs w:val="28"/>
        </w:rPr>
        <w:t>Hệ thống sử dụng cách tiếp cận unsupervised learning — không cần dữ liệu tấn công có nhãn, chỉ cần dữ liệu hành vi bình thường. Mỗi cửa sổ huấn luyện đại diện cho 60 giây hoạt động bình thường. Với 120 windows mỗi pod (tương đương 2 giờ baseline), dữ liệu đủ để LSTM Autoencoder học được phân phối syscall bình thường.</w:t>
      </w:r>
    </w:p>
    <w:p>
      <w:pPr>
        <w:pStyle w:val="Heading3"/>
        <w:spacing w:before="160" w:after="120"/>
        <w:rPr/>
      </w:pPr>
      <w:r>
        <w:rPr>
          <w:rFonts w:eastAsia="Arial" w:cs="Arial" w:ascii="Arial" w:hAnsi="Arial"/>
          <w:b/>
          <w:bCs/>
          <w:i/>
          <w:iCs/>
          <w:color w:val="000000"/>
          <w:sz w:val="28"/>
          <w:szCs w:val="28"/>
        </w:rPr>
        <w:t>4.3.2. Pipeline chuyển đổi Syscall Sequence thành Vector</w:t>
      </w:r>
    </w:p>
    <w:p>
      <w:pPr>
        <w:pStyle w:val="Normal"/>
        <w:spacing w:before="0" w:after="160"/>
        <w:jc w:val="both"/>
        <w:rPr/>
      </w:pPr>
      <w:r>
        <w:rPr>
          <w:rFonts w:eastAsia="Arial" w:cs="Arial"/>
          <w:b w:val="false"/>
          <w:bCs w:val="false"/>
          <w:i w:val="false"/>
          <w:iCs w:val="false"/>
          <w:color w:val="000000"/>
          <w:sz w:val="28"/>
          <w:szCs w:val="28"/>
        </w:rPr>
        <w:t>Bước 1 — Sinh chuỗi syscall (generate_syscall_sequence): dùng random.choices() với trọng số là tần suất trong WORKLOAD_PROFILES để sinh chuỗi syscall ngẫu nhiên dài 150–250 phần tử.</w:t>
      </w:r>
    </w:p>
    <w:p>
      <w:pPr>
        <w:pStyle w:val="Normal"/>
        <w:spacing w:before="0" w:after="160"/>
        <w:jc w:val="both"/>
        <w:rPr/>
      </w:pPr>
      <w:r>
        <w:rPr>
          <w:rFonts w:eastAsia="Arial" w:cs="Arial"/>
          <w:b w:val="false"/>
          <w:bCs w:val="false"/>
          <w:i w:val="false"/>
          <w:iCs w:val="false"/>
          <w:color w:val="000000"/>
          <w:sz w:val="28"/>
          <w:szCs w:val="28"/>
        </w:rPr>
        <w:t>Bước 2 — Chuyển đổi thành N-gram Frequency Vector: vector gồm Unigram (tần suất từng syscall đơn lẻ) và Bigram (tần suất cặp liên tiếp như 'read|write'). Tất cả chuẩn hóa theo độ dài chuỗi.</w:t>
      </w:r>
    </w:p>
    <w:p>
      <w:pPr>
        <w:pStyle w:val="Normal"/>
        <w:shd w:val="clear" w:fill="F2F2F2"/>
        <w:spacing w:before="0" w:after="160"/>
        <w:rPr/>
      </w:pPr>
      <w:r>
        <w:rPr>
          <w:rFonts w:eastAsia="Consolas" w:cs="Consolas" w:ascii="Consolas" w:hAnsi="Consolas"/>
          <w:color w:val="000000"/>
          <w:sz w:val="20"/>
          <w:szCs w:val="20"/>
        </w:rPr>
        <w:t>def sequence_to_vector(seq, vocab):</w:t>
        <w:br/>
        <w:t xml:space="preserve">    vector = np.zeros(len(vocab), dtype=np.float32)</w:t>
        <w:br/>
        <w:t xml:space="preserve">    n = len(seq)</w:t>
        <w:br/>
        <w:t xml:space="preserve">    for s, c in Counter(seq).items():</w:t>
        <w:br/>
        <w:t xml:space="preserve">        if s in vocab:</w:t>
        <w:br/>
        <w:t xml:space="preserve">            vector[vocab[s]] = c / n</w:t>
        <w:br/>
        <w:t xml:space="preserve">    for i in range(len(seq)-1):</w:t>
        <w:br/>
        <w:t xml:space="preserve">        key = f"{seq[i]}|{seq[i+1]}"</w:t>
        <w:br/>
        <w:t xml:space="preserve">        if key in vocab:</w:t>
        <w:br/>
        <w:t xml:space="preserve">            vector[vocab[key]] += 1.0 / n</w:t>
        <w:br/>
        <w:t xml:space="preserve">    return vector</w:t>
      </w:r>
    </w:p>
    <w:p>
      <w:pPr>
        <w:pStyle w:val="Normal"/>
        <w:spacing w:before="0" w:after="160"/>
        <w:jc w:val="both"/>
        <w:rPr/>
      </w:pPr>
      <w:r>
        <w:rPr>
          <w:rFonts w:eastAsia="Arial" w:cs="Arial"/>
          <w:b w:val="false"/>
          <w:bCs w:val="false"/>
          <w:i w:val="false"/>
          <w:iCs w:val="false"/>
          <w:color w:val="000000"/>
          <w:sz w:val="28"/>
          <w:szCs w:val="28"/>
        </w:rPr>
        <w:t>Bước 3 — Lưu trữ: mỗi pod có một file .npy riêng biệt (namespace__pod-name.npy) chứa ma trận 120 × vocab_size.</w:t>
      </w:r>
    </w:p>
    <w:p>
      <w:pPr>
        <w:pStyle w:val="Heading2"/>
        <w:spacing w:before="200" w:after="160"/>
        <w:rPr/>
      </w:pPr>
      <w:r>
        <w:rPr>
          <w:rFonts w:eastAsia="Arial" w:cs="Arial" w:ascii="Arial" w:hAnsi="Arial"/>
          <w:b/>
          <w:bCs/>
          <w:color w:val="000000"/>
          <w:sz w:val="28"/>
          <w:szCs w:val="28"/>
        </w:rPr>
        <w:t>4.4. Mô hình Machine Learning (ml_models.py)</w:t>
      </w:r>
    </w:p>
    <w:p>
      <w:pPr>
        <w:pStyle w:val="Heading3"/>
        <w:spacing w:before="160" w:after="120"/>
        <w:rPr/>
      </w:pPr>
      <w:r>
        <w:rPr>
          <w:rFonts w:eastAsia="Arial" w:cs="Arial" w:ascii="Arial" w:hAnsi="Arial"/>
          <w:b/>
          <w:bCs/>
          <w:i/>
          <w:iCs/>
          <w:color w:val="000000"/>
          <w:sz w:val="28"/>
          <w:szCs w:val="28"/>
        </w:rPr>
        <w:t>4.4.1. LSTM Autoencoder (SyscallAutoencoder)</w:t>
      </w:r>
    </w:p>
    <w:p>
      <w:pPr>
        <w:pStyle w:val="Normal"/>
        <w:spacing w:before="0" w:after="160"/>
        <w:jc w:val="both"/>
        <w:rPr/>
      </w:pPr>
      <w:r>
        <w:rPr>
          <w:rFonts w:eastAsia="Arial" w:cs="Arial"/>
          <w:b w:val="false"/>
          <w:bCs w:val="false"/>
          <w:i w:val="false"/>
          <w:iCs w:val="false"/>
          <w:color w:val="000000"/>
          <w:sz w:val="28"/>
          <w:szCs w:val="28"/>
        </w:rPr>
        <w:t>LSTM Autoencoder học cách nén và tái tạo lại chuỗi syscall bình thường. Khi mô hình đã học tốt hành vi bình thường, nó sẽ tái tạo chính xác các chuỗi bình thường (reconstruction error thấp) nhưng thất bại với các chuỗi bất thường (reconstruction error cao). Reconstruction error cao là tín hiệu anomaly.</w:t>
      </w:r>
    </w:p>
    <w:p>
      <w:pPr>
        <w:pStyle w:val="Normal"/>
        <w:spacing w:before="0" w:after="160"/>
        <w:jc w:val="both"/>
        <w:rPr/>
      </w:pPr>
      <w:r>
        <w:rPr>
          <w:rFonts w:eastAsia="Arial" w:cs="Arial"/>
          <w:b w:val="false"/>
          <w:bCs w:val="false"/>
          <w:i w:val="false"/>
          <w:iCs w:val="false"/>
          <w:color w:val="000000"/>
          <w:sz w:val="28"/>
          <w:szCs w:val="28"/>
        </w:rPr>
        <w:t>Kiến trúc bao gồm Encoder LSTM 2 lớp (hidden_dim=32) → FC → latent vector z (latent_dim=16) và Decoder FC(z) → LSTM 2 lớp → FC → output. Dropout 0,2 được thêm để tránh overfitting trên tập baseline nhỏ.</w:t>
      </w:r>
    </w:p>
    <w:p>
      <w:pPr>
        <w:pStyle w:val="Normal"/>
        <w:shd w:val="clear" w:fill="F2F2F2"/>
        <w:spacing w:before="0" w:after="160"/>
        <w:rPr/>
      </w:pPr>
      <w:r>
        <w:rPr>
          <w:rFonts w:eastAsia="Consolas" w:cs="Consolas" w:ascii="Consolas" w:hAnsi="Consolas"/>
          <w:color w:val="000000"/>
          <w:sz w:val="20"/>
          <w:szCs w:val="20"/>
        </w:rPr>
        <w:t>class SyscallAutoencoder(nn.Module):</w:t>
        <w:br/>
        <w:t xml:space="preserve">    def __init__(self, input_dim, hidden_dim=32, latent_dim=16):</w:t>
        <w:br/>
        <w:t xml:space="preserve">        self.encoder = nn.LSTM(input_dim, hidden_dim, num_layers=2,</w:t>
        <w:br/>
        <w:t xml:space="preserve">                               batch_first=True, dropout=0.2)</w:t>
        <w:br/>
        <w:t xml:space="preserve">        self.enc_fc  = nn.Linear(hidden_dim, latent_dim)</w:t>
        <w:br/>
        <w:t xml:space="preserve">        self.dec_fc  = nn.Linear(latent_dim, hidden_dim)</w:t>
        <w:br/>
        <w:t xml:space="preserve">        self.decoder = nn.LSTM(input_dim, hidden_dim, num_layers=2,</w:t>
        <w:br/>
        <w:t xml:space="preserve">                               batch_first=True, dropout=0.2)</w:t>
        <w:br/>
        <w:t xml:space="preserve">        self.out_fc  = nn.Linear(hidden_dim, input_dim)</w:t>
        <w:br/>
        <w:br/>
        <w:t xml:space="preserve">    def reconstruction_error(self, x):</w:t>
        <w:br/>
        <w:t xml:space="preserve">        recon = self.forward(x)</w:t>
        <w:br/>
        <w:t xml:space="preserve">        return torch.mean((x - recon) ** 2, dim=(1, 2))</w:t>
      </w:r>
    </w:p>
    <w:p>
      <w:pPr>
        <w:pStyle w:val="Heading3"/>
        <w:spacing w:before="160" w:after="120"/>
        <w:rPr/>
      </w:pPr>
      <w:r>
        <w:rPr>
          <w:rFonts w:eastAsia="Arial" w:cs="Arial" w:ascii="Arial" w:hAnsi="Arial"/>
          <w:b/>
          <w:bCs/>
          <w:i/>
          <w:iCs/>
          <w:color w:val="000000"/>
          <w:sz w:val="28"/>
          <w:szCs w:val="28"/>
        </w:rPr>
        <w:t>4.4.2. Quy trình huấn luyện</w:t>
      </w:r>
    </w:p>
    <w:p>
      <w:pPr>
        <w:pStyle w:val="Normal"/>
        <w:spacing w:before="0" w:after="160"/>
        <w:jc w:val="both"/>
        <w:rPr/>
      </w:pPr>
      <w:r>
        <w:rPr>
          <w:rFonts w:eastAsia="Arial" w:cs="Arial"/>
          <w:b w:val="false"/>
          <w:bCs w:val="false"/>
          <w:i w:val="false"/>
          <w:iCs w:val="false"/>
          <w:color w:val="000000"/>
          <w:sz w:val="28"/>
          <w:szCs w:val="28"/>
        </w:rPr>
        <w:t>Hàm train() thực hiện 5 bước: (1) StandardScaler.fit_transform() chuẩn hóa feature; (2) phân chia 80/20 train/val; (3) vòng lặp Adam optimizer (lr=1e-3) kết hợp ReduceLROnPlateau scheduler và early stopping (patience=10); (4) tính baseline error mean/std trên tập train sau khi train xong; (5) huấn luyện IsolationForest (contamination=0,05) trên cùng dữ liệu.</w:t>
      </w:r>
    </w:p>
    <w:p>
      <w:pPr>
        <w:pStyle w:val="Heading3"/>
        <w:spacing w:before="160" w:after="120"/>
        <w:rPr/>
      </w:pPr>
      <w:r>
        <w:rPr>
          <w:rFonts w:eastAsia="Arial" w:cs="Arial" w:ascii="Arial" w:hAnsi="Arial"/>
          <w:b/>
          <w:bCs/>
          <w:i/>
          <w:iCs/>
          <w:color w:val="000000"/>
          <w:sz w:val="28"/>
          <w:szCs w:val="28"/>
        </w:rPr>
        <w:t>4.4.3. Isolation Forest và Ensemble Scoring</w:t>
      </w:r>
    </w:p>
    <w:p>
      <w:pPr>
        <w:pStyle w:val="Normal"/>
        <w:spacing w:before="0" w:after="160"/>
        <w:jc w:val="both"/>
        <w:rPr/>
      </w:pPr>
      <w:r>
        <w:rPr>
          <w:rFonts w:eastAsia="Arial" w:cs="Arial"/>
          <w:b w:val="false"/>
          <w:bCs w:val="false"/>
          <w:i w:val="false"/>
          <w:iCs w:val="false"/>
          <w:color w:val="000000"/>
          <w:sz w:val="28"/>
          <w:szCs w:val="28"/>
        </w:rPr>
        <w:t>Isolation Forest hoạt động theo nguyên lý: điểm bất thường cần ít phân hoạch ngẫu nhiên hơn để bị 'cô lập'. Thuật toán xây dựng 100 cây (n_estimators=100). Hai điểm số LSTM và IF được kết hợp theo công thức: A = 0,6 × A_LSTM + 0,4 × A_IF. Trọng số 0,6:0,4 ưu tiên LSTM vì nó nhạy hơn với thay đổi tuần tự trong chuỗi syscall.</w:t>
      </w:r>
    </w:p>
    <w:p>
      <w:pPr>
        <w:pStyle w:val="Normal"/>
        <w:shd w:val="clear" w:fill="F2F2F2"/>
        <w:spacing w:before="0" w:after="160"/>
        <w:rPr/>
      </w:pPr>
      <w:r>
        <w:rPr>
          <w:rFonts w:eastAsia="Consolas" w:cs="Consolas" w:ascii="Consolas" w:hAnsi="Consolas"/>
          <w:color w:val="000000"/>
          <w:sz w:val="20"/>
          <w:szCs w:val="20"/>
        </w:rPr>
        <w:t>def predict(self, x):</w:t>
        <w:br/>
        <w:t xml:space="preserve">    x_sc = self.scaler.transform(x.reshape(1, -1))</w:t>
        <w:br/>
        <w:br/>
        <w:t xml:space="preserve">    # LSTM score -&gt; sigmoid</w:t>
        <w:br/>
        <w:t xml:space="preserve">    error      = self.autoencoder.reconstruction_error(tensor).item()</w:t>
        <w:br/>
        <w:t xml:space="preserve">    normalized = (error - self.lstm_error_mean) / self.lstm_error_std</w:t>
        <w:br/>
        <w:t xml:space="preserve">    lstm_score = 1 / (1 + exp(-normalized))</w:t>
        <w:br/>
        <w:br/>
        <w:t xml:space="preserve">    # IF score -&gt; [0,1]</w:t>
        <w:br/>
        <w:t xml:space="preserve">    raw_if   = self.iso_forest.score_samples(x_sc)[0]</w:t>
        <w:br/>
        <w:t xml:space="preserve">    if_score = clip((-raw_if) / 0.5, 0.0, 1.0)</w:t>
        <w:br/>
        <w:br/>
        <w:t xml:space="preserve">    # Ensemble</w:t>
        <w:br/>
        <w:t xml:space="preserve">    ensemble = 0.6 * lstm_score + 0.4 * if_score</w:t>
        <w:br/>
        <w:t xml:space="preserve">    return ensemble, lstm_score, if_score</w:t>
      </w:r>
    </w:p>
    <w:p>
      <w:pPr>
        <w:pStyle w:val="Normal"/>
        <w:spacing w:before="0" w:after="160"/>
        <w:jc w:val="both"/>
        <w:rPr/>
      </w:pPr>
      <w:r>
        <w:rPr>
          <w:rFonts w:eastAsia="Arial" w:cs="Arial"/>
          <w:b w:val="false"/>
          <w:bCs w:val="false"/>
          <w:i w:val="false"/>
          <w:iCs w:val="false"/>
          <w:color w:val="000000"/>
          <w:sz w:val="28"/>
          <w:szCs w:val="28"/>
        </w:rPr>
        <w:t>Ngưỡng phát hiện τ = 0,80 được thiết lập dựa trên thực nghiệm, cân bằng giữa recall cao và false positive rate thấp. ModelManager quản lý toàn bộ PodModelBundle cho cụm, hỗ trợ train_all() và load_all().</w:t>
      </w:r>
    </w:p>
    <w:p>
      <w:pPr>
        <w:pStyle w:val="Heading2"/>
        <w:spacing w:before="200" w:after="160"/>
        <w:rPr/>
      </w:pPr>
      <w:r>
        <w:rPr>
          <w:rFonts w:eastAsia="Arial" w:cs="Arial" w:ascii="Arial" w:hAnsi="Arial"/>
          <w:b/>
          <w:bCs/>
          <w:color w:val="000000"/>
          <w:sz w:val="28"/>
          <w:szCs w:val="28"/>
        </w:rPr>
        <w:t>4.5. Phát hiện bất thường thời gian thực (anomaly_detector.py)</w:t>
      </w:r>
    </w:p>
    <w:p>
      <w:pPr>
        <w:pStyle w:val="Normal"/>
        <w:spacing w:before="0" w:after="160"/>
        <w:jc w:val="both"/>
        <w:rPr/>
      </w:pPr>
      <w:r>
        <w:rPr>
          <w:rFonts w:eastAsia="Arial" w:cs="Arial"/>
          <w:b w:val="false"/>
          <w:bCs w:val="false"/>
          <w:i w:val="false"/>
          <w:iCs w:val="false"/>
          <w:color w:val="000000"/>
          <w:sz w:val="28"/>
          <w:szCs w:val="28"/>
        </w:rPr>
        <w:t>AnomalyDetector đọc luồng sự kiện Tetragon JSONL liên tục. WindowManager tích lũy event theo cửa sổ thời gian (mặc định 30 giây trong môi trường thực nghiệm, cấu hình qua --window), chuyển đổi buffer thành feature vector và đẩy vào AnomalyDetector. Cơ chế cooldown 300 giây ngăn cảnh báo lặp cho cùng pod đang bị cô lập. Chế độ --simulate-attack cho phép tiêm vector tấn công trực tiếp vào pipeline để kiểm thử mà không cần tấn công thật.</w:t>
      </w:r>
    </w:p>
    <w:p>
      <w:pPr>
        <w:pStyle w:val="Normal"/>
        <w:shd w:val="clear" w:fill="F2F2F2"/>
        <w:spacing w:before="0" w:after="160"/>
        <w:rPr/>
      </w:pPr>
      <w:r>
        <w:rPr>
          <w:rFonts w:eastAsia="Consolas" w:cs="Consolas" w:ascii="Consolas" w:hAnsi="Consolas"/>
          <w:color w:val="000000"/>
          <w:sz w:val="20"/>
          <w:szCs w:val="20"/>
        </w:rPr>
        <w:t>@dataclass</w:t>
        <w:br/>
        <w:t>class AnomalyAlert:</w:t>
        <w:br/>
        <w:t xml:space="preserve">    pod_name:       str</w:t>
        <w:br/>
        <w:t xml:space="preserve">    pod_namespace:  str</w:t>
        <w:br/>
        <w:t xml:space="preserve">    node_name:      str</w:t>
        <w:br/>
        <w:t xml:space="preserve">    detected_at:    str          # RFC3339</w:t>
        <w:br/>
        <w:t xml:space="preserve">    ensemble_score: float        # [0,1]</w:t>
        <w:br/>
        <w:t xml:space="preserve">    lstm_score:     float</w:t>
        <w:br/>
        <w:t xml:space="preserve">    if_score:       float</w:t>
        <w:br/>
        <w:t xml:space="preserve">    threshold:      float        # 0.80</w:t>
        <w:br/>
        <w:t xml:space="preserve">    top_syscalls:   List[dict]   # [{name, freq, count}]</w:t>
        <w:br/>
        <w:t xml:space="preserve">    window_start:   float</w:t>
        <w:br/>
        <w:t xml:space="preserve">    window_end:     float</w:t>
      </w:r>
    </w:p>
    <w:p>
      <w:pPr>
        <w:pStyle w:val="Heading2"/>
        <w:spacing w:before="200" w:after="160"/>
        <w:rPr/>
      </w:pPr>
      <w:r>
        <w:rPr>
          <w:rFonts w:eastAsia="Arial" w:cs="Arial" w:ascii="Arial" w:hAnsi="Arial"/>
          <w:b/>
          <w:bCs/>
          <w:color w:val="000000"/>
          <w:sz w:val="28"/>
          <w:szCs w:val="28"/>
        </w:rPr>
        <w:t>4.6. Phản hồi tự động (isolation_responder.py)</w:t>
      </w:r>
    </w:p>
    <w:p>
      <w:pPr>
        <w:pStyle w:val="Heading3"/>
        <w:spacing w:before="160" w:after="120"/>
        <w:rPr/>
      </w:pPr>
      <w:r>
        <w:rPr>
          <w:rFonts w:eastAsia="Arial" w:cs="Arial" w:ascii="Arial" w:hAnsi="Arial"/>
          <w:b/>
          <w:bCs/>
          <w:i/>
          <w:iCs/>
          <w:color w:val="000000"/>
          <w:sz w:val="28"/>
          <w:szCs w:val="28"/>
        </w:rPr>
        <w:t>4.6.1. Bốn bước cô lập pod</w:t>
      </w:r>
    </w:p>
    <w:p>
      <w:pPr>
        <w:pStyle w:val="Normal"/>
        <w:spacing w:before="0" w:after="160"/>
        <w:jc w:val="both"/>
        <w:rPr/>
      </w:pPr>
      <w:r>
        <w:rPr>
          <w:rFonts w:eastAsia="Arial" w:cs="Arial"/>
          <w:b w:val="false"/>
          <w:bCs w:val="false"/>
          <w:i w:val="false"/>
          <w:iCs w:val="false"/>
          <w:color w:val="000000"/>
          <w:sz w:val="28"/>
          <w:szCs w:val="28"/>
        </w:rPr>
        <w:t>IsolationResponder thực thi 4 bước cô lập tuần tự trong thread riêng biệt khi nhận AnomalyAlert:</w:t>
      </w:r>
    </w:p>
    <w:p>
      <w:pPr>
        <w:pStyle w:val="ListParagraph"/>
        <w:numPr>
          <w:ilvl w:val="0"/>
          <w:numId w:val="2"/>
        </w:numPr>
        <w:spacing w:before="0" w:after="100"/>
        <w:jc w:val="both"/>
        <w:rPr/>
      </w:pPr>
      <w:r>
        <w:rPr>
          <w:rFonts w:eastAsia="Arial" w:cs="Arial"/>
          <w:color w:val="000000"/>
          <w:sz w:val="28"/>
          <w:szCs w:val="28"/>
        </w:rPr>
        <w:t>Cordon Node: gọi patch_node() với spec.unschedulable=True để ngăn pod mới được lên lịch trên node nghi ngờ.</w:t>
      </w:r>
    </w:p>
    <w:p>
      <w:pPr>
        <w:pStyle w:val="ListParagraph"/>
        <w:numPr>
          <w:ilvl w:val="0"/>
          <w:numId w:val="2"/>
        </w:numPr>
        <w:spacing w:before="0" w:after="100"/>
        <w:jc w:val="both"/>
        <w:rPr/>
      </w:pPr>
      <w:r>
        <w:rPr>
          <w:rFonts w:eastAsia="Arial" w:cs="Arial"/>
          <w:color w:val="000000"/>
          <w:sz w:val="28"/>
          <w:szCs w:val="28"/>
        </w:rPr>
        <w:t>Gán nhãn Quarantine: patch metadata.labels của pod, thêm quarantine=true. Bước này phải thực hiện trước bước 4 (evict) để đảm bảo Cilium policy áp dụng trước khi pod terminate, ngăn exfiltration trong giai đoạn graceful shutdown.</w:t>
      </w:r>
    </w:p>
    <w:p>
      <w:pPr>
        <w:pStyle w:val="ListParagraph"/>
        <w:numPr>
          <w:ilvl w:val="0"/>
          <w:numId w:val="2"/>
        </w:numPr>
        <w:spacing w:before="0" w:after="100"/>
        <w:jc w:val="both"/>
        <w:rPr/>
      </w:pPr>
      <w:r>
        <w:rPr>
          <w:rFonts w:eastAsia="Arial" w:cs="Arial"/>
          <w:color w:val="000000"/>
          <w:sz w:val="28"/>
          <w:szCs w:val="28"/>
        </w:rPr>
        <w:t>Tạo CiliumNetworkPolicy: tạo policy với ingress: [] và egress: [] (deny all) cho endpointSelector khớp nhãn quarantine=true. Cô lập mạng ở tầng kernel thông qua eBPF TC hook.</w:t>
      </w:r>
    </w:p>
    <w:p>
      <w:pPr>
        <w:pStyle w:val="ListParagraph"/>
        <w:numPr>
          <w:ilvl w:val="0"/>
          <w:numId w:val="2"/>
        </w:numPr>
        <w:spacing w:before="0" w:after="100"/>
        <w:jc w:val="both"/>
        <w:rPr/>
      </w:pPr>
      <w:r>
        <w:rPr>
          <w:rFonts w:eastAsia="Arial" w:cs="Arial"/>
          <w:color w:val="000000"/>
          <w:sz w:val="28"/>
          <w:szCs w:val="28"/>
        </w:rPr>
        <w:t>Evict Pod: gửi V1Eviction request với grace_period_seconds=10. Nếu pod đã terminate trước đó (404), hệ thống ghi nhận thành công.</w:t>
      </w:r>
    </w:p>
    <w:p>
      <w:pPr>
        <w:pStyle w:val="Heading3"/>
        <w:spacing w:before="160" w:after="120"/>
        <w:rPr/>
      </w:pPr>
      <w:r>
        <w:rPr>
          <w:rFonts w:eastAsia="Arial" w:cs="Arial" w:ascii="Arial" w:hAnsi="Arial"/>
          <w:b/>
          <w:bCs/>
          <w:i/>
          <w:iCs/>
          <w:color w:val="000000"/>
          <w:sz w:val="28"/>
          <w:szCs w:val="28"/>
        </w:rPr>
        <w:t>4.6.2. Ánh xạ MITRE ATT&amp;CK for Containers</w:t>
      </w:r>
    </w:p>
    <w:tbl>
      <w:tblPr>
        <w:tblW w:w="9360" w:type="dxa"/>
        <w:jc w:val="left"/>
        <w:tblInd w:w="0" w:type="dxa"/>
        <w:tblLayout w:type="fixed"/>
        <w:tblCellMar>
          <w:top w:w="60" w:type="dxa"/>
          <w:left w:w="100" w:type="dxa"/>
          <w:bottom w:w="60" w:type="dxa"/>
          <w:right w:w="100" w:type="dxa"/>
        </w:tblCellMar>
      </w:tblPr>
      <w:tblGrid>
        <w:gridCol w:w="1099"/>
        <w:gridCol w:w="2701"/>
        <w:gridCol w:w="4659"/>
      </w:tblGrid>
      <w:tr>
        <w:trPr>
          <w:tblHeader w:val="true"/>
        </w:trPr>
        <w:tc>
          <w:tcPr>
            <w:tcW w:w="10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MITRE ID</w:t>
            </w:r>
          </w:p>
        </w:tc>
        <w:tc>
          <w:tcPr>
            <w:tcW w:w="270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Tên kỹ thuật</w:t>
            </w:r>
          </w:p>
        </w:tc>
        <w:tc>
          <w:tcPr>
            <w:tcW w:w="465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Điều kiện phát hiện (syscall)</w:t>
            </w:r>
          </w:p>
        </w:tc>
      </w:tr>
      <w:tr>
        <w:trPr/>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T1059</w:t>
            </w:r>
          </w:p>
        </w:tc>
        <w:tc>
          <w:tcPr>
            <w:tcW w:w="27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Command and Scripting Interpreter</w:t>
            </w:r>
          </w:p>
        </w:tc>
        <w:tc>
          <w:tcPr>
            <w:tcW w:w="46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execve có trong top_syscalls</w:t>
            </w:r>
          </w:p>
        </w:tc>
      </w:tr>
      <w:tr>
        <w:trPr/>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T1611</w:t>
            </w:r>
          </w:p>
        </w:tc>
        <w:tc>
          <w:tcPr>
            <w:tcW w:w="27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Escape to Host</w:t>
            </w:r>
          </w:p>
        </w:tc>
        <w:tc>
          <w:tcPr>
            <w:tcW w:w="46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unshare, mount hoặc pivot_root xuất hiện</w:t>
            </w:r>
          </w:p>
        </w:tc>
      </w:tr>
      <w:tr>
        <w:trPr/>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T1046</w:t>
            </w:r>
          </w:p>
        </w:tc>
        <w:tc>
          <w:tcPr>
            <w:tcW w:w="27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Network Service Discovery</w:t>
            </w:r>
          </w:p>
        </w:tc>
        <w:tc>
          <w:tcPr>
            <w:tcW w:w="46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connect xuất hiện bất kỳ</w:t>
            </w:r>
          </w:p>
        </w:tc>
      </w:tr>
      <w:tr>
        <w:trPr/>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T1548</w:t>
            </w:r>
          </w:p>
        </w:tc>
        <w:tc>
          <w:tcPr>
            <w:tcW w:w="27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Abuse Elevation Control Mechanism</w:t>
            </w:r>
          </w:p>
        </w:tc>
        <w:tc>
          <w:tcPr>
            <w:tcW w:w="46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setuid, setgid hoặc capset xuất hiện</w:t>
            </w:r>
          </w:p>
        </w:tc>
      </w:tr>
      <w:tr>
        <w:trPr/>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T1496</w:t>
            </w:r>
          </w:p>
        </w:tc>
        <w:tc>
          <w:tcPr>
            <w:tcW w:w="27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Resource Hijacking (Cryptomining)</w:t>
            </w:r>
          </w:p>
        </w:tc>
        <w:tc>
          <w:tcPr>
            <w:tcW w:w="46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clone xuất hiện (nhiều thread)</w:t>
            </w:r>
          </w:p>
        </w:tc>
      </w:tr>
      <w:tr>
        <w:trPr/>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T1041</w:t>
            </w:r>
          </w:p>
        </w:tc>
        <w:tc>
          <w:tcPr>
            <w:tcW w:w="27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Exfiltration Over C2 Channel</w:t>
            </w:r>
          </w:p>
        </w:tc>
        <w:tc>
          <w:tcPr>
            <w:tcW w:w="46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connect VÀ openat cùng xuất hiện</w:t>
            </w:r>
          </w:p>
        </w:tc>
      </w:tr>
    </w:tbl>
    <w:p>
      <w:pPr>
        <w:pStyle w:val="Normal"/>
        <w:spacing w:before="0" w:after="160"/>
        <w:jc w:val="both"/>
        <w:rPr/>
      </w:pPr>
      <w:r>
        <w:rPr/>
      </w:r>
    </w:p>
    <w:p>
      <w:pPr>
        <w:pStyle w:val="Heading2"/>
        <w:spacing w:before="200" w:after="160"/>
        <w:rPr/>
      </w:pPr>
      <w:r>
        <w:rPr>
          <w:rFonts w:eastAsia="Arial" w:cs="Arial" w:ascii="Arial" w:hAnsi="Arial"/>
          <w:b/>
          <w:bCs/>
          <w:color w:val="000000"/>
          <w:sz w:val="28"/>
          <w:szCs w:val="28"/>
        </w:rPr>
        <w:t>4.7. Luồng hoạt động tổng thể</w:t>
      </w:r>
    </w:p>
    <w:p>
      <w:pPr>
        <w:pStyle w:val="Normal"/>
        <w:spacing w:before="0" w:after="160"/>
        <w:jc w:val="both"/>
        <w:rPr/>
      </w:pPr>
      <w:r>
        <w:rPr>
          <w:rFonts w:eastAsia="Arial" w:cs="Arial"/>
          <w:b w:val="false"/>
          <w:bCs w:val="false"/>
          <w:i w:val="false"/>
          <w:iCs w:val="false"/>
          <w:color w:val="000000"/>
          <w:sz w:val="28"/>
          <w:szCs w:val="28"/>
        </w:rPr>
        <w:t>Hệ thống hoạt động theo hai phase rõ ràng:</w:t>
      </w:r>
    </w:p>
    <w:p>
      <w:pPr>
        <w:pStyle w:val="Heading3"/>
        <w:spacing w:before="160" w:after="120"/>
        <w:rPr/>
      </w:pPr>
      <w:r>
        <w:rPr>
          <w:rFonts w:eastAsia="Arial" w:cs="Arial" w:ascii="Arial" w:hAnsi="Arial"/>
          <w:b/>
          <w:bCs/>
          <w:i/>
          <w:iCs/>
          <w:color w:val="000000"/>
          <w:sz w:val="28"/>
          <w:szCs w:val="28"/>
        </w:rPr>
        <w:t>Phase 1 — Offline Training (chạy một lần trước khi deploy)</w:t>
      </w:r>
    </w:p>
    <w:p>
      <w:pPr>
        <w:pStyle w:val="ListParagraph"/>
        <w:numPr>
          <w:ilvl w:val="0"/>
          <w:numId w:val="1"/>
        </w:numPr>
        <w:spacing w:before="0" w:after="100"/>
        <w:jc w:val="both"/>
        <w:rPr/>
      </w:pPr>
      <w:r>
        <w:rPr>
          <w:rFonts w:eastAsia="Arial" w:cs="Arial"/>
          <w:b w:val="false"/>
          <w:bCs w:val="false"/>
          <w:color w:val="000000"/>
          <w:sz w:val="28"/>
          <w:szCs w:val="28"/>
        </w:rPr>
        <w:t>Chạy benchmark tạo tải thực tế (pgbench, Apache Benchmark, redis-benchmark) đồng thời thu thập Tetragon events.</w:t>
      </w:r>
    </w:p>
    <w:p>
      <w:pPr>
        <w:pStyle w:val="ListParagraph"/>
        <w:numPr>
          <w:ilvl w:val="0"/>
          <w:numId w:val="1"/>
        </w:numPr>
        <w:spacing w:before="0" w:after="100"/>
        <w:jc w:val="both"/>
        <w:rPr/>
      </w:pPr>
      <w:r>
        <w:rPr>
          <w:rFonts w:eastAsia="Arial" w:cs="Arial"/>
          <w:b w:val="false"/>
          <w:bCs w:val="false"/>
          <w:color w:val="000000"/>
          <w:sz w:val="28"/>
          <w:szCs w:val="28"/>
        </w:rPr>
        <w:t>Chạy analyze_profile.py → xây dựng WORKLOAD_PROFILES từ raw_tetragon.jsonl.</w:t>
      </w:r>
    </w:p>
    <w:p>
      <w:pPr>
        <w:pStyle w:val="ListParagraph"/>
        <w:numPr>
          <w:ilvl w:val="0"/>
          <w:numId w:val="1"/>
        </w:numPr>
        <w:spacing w:before="0" w:after="100"/>
        <w:jc w:val="both"/>
        <w:rPr/>
      </w:pPr>
      <w:r>
        <w:rPr>
          <w:rFonts w:eastAsia="Arial" w:cs="Arial"/>
          <w:b w:val="false"/>
          <w:bCs w:val="false"/>
          <w:color w:val="000000"/>
          <w:sz w:val="28"/>
          <w:szCs w:val="28"/>
        </w:rPr>
        <w:t>Chạy generate_baseline.py → tạo training_data/*.npy cho từng pod.</w:t>
      </w:r>
    </w:p>
    <w:p>
      <w:pPr>
        <w:pStyle w:val="ListParagraph"/>
        <w:numPr>
          <w:ilvl w:val="0"/>
          <w:numId w:val="1"/>
        </w:numPr>
        <w:spacing w:before="0" w:after="100"/>
        <w:jc w:val="both"/>
        <w:rPr/>
      </w:pPr>
      <w:r>
        <w:rPr>
          <w:rFonts w:eastAsia="Arial" w:cs="Arial"/>
          <w:b w:val="false"/>
          <w:bCs w:val="false"/>
          <w:color w:val="000000"/>
          <w:sz w:val="28"/>
          <w:szCs w:val="28"/>
        </w:rPr>
        <w:t>Chạy python ml_models.py → huấn luyện per-pod LSTM AE + IF → lưu models/*.pt + *.pkl.</w:t>
      </w:r>
    </w:p>
    <w:p>
      <w:pPr>
        <w:pStyle w:val="Heading3"/>
        <w:spacing w:before="160" w:after="120"/>
        <w:rPr/>
      </w:pPr>
      <w:r>
        <w:rPr>
          <w:rFonts w:eastAsia="Arial" w:cs="Arial" w:ascii="Arial" w:hAnsi="Arial"/>
          <w:b/>
          <w:bCs/>
          <w:i/>
          <w:iCs/>
          <w:color w:val="000000"/>
          <w:sz w:val="28"/>
          <w:szCs w:val="28"/>
        </w:rPr>
        <w:t>Phase 2 — Online Detection (chạy liên tục trong production)</w:t>
      </w:r>
    </w:p>
    <w:p>
      <w:pPr>
        <w:pStyle w:val="ListParagraph"/>
        <w:numPr>
          <w:ilvl w:val="0"/>
          <w:numId w:val="1"/>
        </w:numPr>
        <w:spacing w:before="0" w:after="100"/>
        <w:jc w:val="both"/>
        <w:rPr/>
      </w:pPr>
      <w:r>
        <w:rPr>
          <w:rFonts w:eastAsia="Arial" w:cs="Arial"/>
          <w:b w:val="false"/>
          <w:bCs w:val="false"/>
          <w:color w:val="000000"/>
          <w:sz w:val="28"/>
          <w:szCs w:val="28"/>
        </w:rPr>
        <w:t>anomaly_detector.py khởi động, load tất cả model từ models/ qua ModelManager.load_all().</w:t>
      </w:r>
    </w:p>
    <w:p>
      <w:pPr>
        <w:pStyle w:val="ListParagraph"/>
        <w:numPr>
          <w:ilvl w:val="0"/>
          <w:numId w:val="1"/>
        </w:numPr>
        <w:spacing w:before="0" w:after="100"/>
        <w:jc w:val="both"/>
        <w:rPr/>
      </w:pPr>
      <w:r>
        <w:rPr>
          <w:rFonts w:eastAsia="Arial" w:cs="Arial"/>
          <w:b w:val="false"/>
          <w:bCs w:val="false"/>
          <w:color w:val="000000"/>
          <w:sz w:val="28"/>
          <w:szCs w:val="28"/>
        </w:rPr>
        <w:t>Luồng sự kiện Tetragon được đọc liên tục. Mỗi khi cửa sổ quan sát kết thúc, WindowManager chuyển đổi buffer thành feature vector.</w:t>
      </w:r>
    </w:p>
    <w:p>
      <w:pPr>
        <w:pStyle w:val="ListParagraph"/>
        <w:numPr>
          <w:ilvl w:val="0"/>
          <w:numId w:val="1"/>
        </w:numPr>
        <w:spacing w:before="0" w:after="100"/>
        <w:jc w:val="both"/>
        <w:rPr/>
      </w:pPr>
      <w:r>
        <w:rPr>
          <w:rFonts w:eastAsia="Arial" w:cs="Arial"/>
          <w:b w:val="false"/>
          <w:bCs w:val="false"/>
          <w:color w:val="000000"/>
          <w:sz w:val="28"/>
          <w:szCs w:val="28"/>
        </w:rPr>
        <w:t>AnomalyDetector.score() gọi ModelManager.score(pod_key, vector). Nếu ensemble_score ≥ 0,80: tạo AnomalyAlert và gọi callback.</w:t>
      </w:r>
    </w:p>
    <w:p>
      <w:pPr>
        <w:pStyle w:val="ListParagraph"/>
        <w:numPr>
          <w:ilvl w:val="0"/>
          <w:numId w:val="1"/>
        </w:numPr>
        <w:spacing w:before="0" w:after="100"/>
        <w:jc w:val="both"/>
        <w:rPr/>
      </w:pPr>
      <w:r>
        <w:rPr>
          <w:rFonts w:eastAsia="Arial" w:cs="Arial"/>
          <w:b w:val="false"/>
          <w:bCs w:val="false"/>
          <w:color w:val="000000"/>
          <w:sz w:val="28"/>
          <w:szCs w:val="28"/>
        </w:rPr>
        <w:t>IsolationResponder nhận AnomalyAlert, chạy 4 bước cô lập trong thread riêng: cordon → quarantine label → Cilium policy → evict.</w:t>
      </w:r>
    </w:p>
    <w:p>
      <w:pPr>
        <w:pStyle w:val="ListParagraph"/>
        <w:numPr>
          <w:ilvl w:val="0"/>
          <w:numId w:val="1"/>
        </w:numPr>
        <w:spacing w:before="0" w:after="100"/>
        <w:jc w:val="both"/>
        <w:rPr/>
      </w:pPr>
      <w:r>
        <w:rPr>
          <w:rFonts w:eastAsia="Arial" w:cs="Arial"/>
          <w:b w:val="false"/>
          <w:bCs w:val="false"/>
          <w:color w:val="000000"/>
          <w:sz w:val="28"/>
          <w:szCs w:val="28"/>
        </w:rPr>
        <w:t>_save_incident() lưu SecurityIncident JSON. Toàn bộ quá trình từ phát hiện đến network isolation hoàn thành dưới 100ms.</w:t>
      </w:r>
      <w:r>
        <w:br w:type="page"/>
      </w:r>
    </w:p>
    <w:p>
      <w:pPr>
        <w:pStyle w:val="Heading1"/>
        <w:spacing w:before="240" w:after="240"/>
        <w:rPr/>
      </w:pPr>
      <w:r>
        <w:rPr>
          <w:rFonts w:eastAsia="Arial" w:cs="Arial" w:ascii="Arial" w:hAnsi="Arial"/>
          <w:b/>
          <w:bCs/>
          <w:color w:val="000000"/>
          <w:sz w:val="32"/>
          <w:szCs w:val="32"/>
        </w:rPr>
        <w:t>CHƯƠNG 5: THU THẬP DỮ LIỆU BASELINE VÀ KHẮC PHỤC FALSE POSITIVE</w:t>
      </w:r>
    </w:p>
    <w:p>
      <w:pPr>
        <w:pStyle w:val="Heading2"/>
        <w:spacing w:before="200" w:after="160"/>
        <w:rPr/>
      </w:pPr>
      <w:r>
        <w:rPr>
          <w:rFonts w:eastAsia="Arial" w:cs="Arial" w:ascii="Arial" w:hAnsi="Arial"/>
          <w:b/>
          <w:bCs/>
          <w:color w:val="000000"/>
          <w:sz w:val="28"/>
          <w:szCs w:val="28"/>
        </w:rPr>
        <w:t>5.1. Tổng quan</w:t>
      </w:r>
    </w:p>
    <w:p>
      <w:pPr>
        <w:pStyle w:val="Normal"/>
        <w:spacing w:before="0" w:after="160"/>
        <w:jc w:val="both"/>
        <w:rPr/>
      </w:pPr>
      <w:r>
        <w:rPr>
          <w:rFonts w:eastAsia="Arial" w:cs="Arial"/>
          <w:b w:val="false"/>
          <w:bCs w:val="false"/>
          <w:i w:val="false"/>
          <w:iCs w:val="false"/>
          <w:color w:val="000000"/>
          <w:sz w:val="28"/>
          <w:szCs w:val="28"/>
        </w:rPr>
        <w:t>Chương này ghi lại toàn bộ quá trình thu thập dữ liệu baseline từ hệ thống Tetragon trên cụm Kubernetes 3 node, bao gồm các vấn đề gặp phải, nguyên nhân gốc rễ, các hướng sửa đã thử, và giải pháp cuối cùng đã đạt được kết quả training data tốt, không còn false positive cho tất cả các workload.</w:t>
      </w:r>
    </w:p>
    <w:p>
      <w:pPr>
        <w:pStyle w:val="Heading2"/>
        <w:spacing w:before="200" w:after="160"/>
        <w:rPr/>
      </w:pPr>
      <w:r>
        <w:rPr>
          <w:rFonts w:eastAsia="Arial" w:cs="Arial" w:ascii="Arial" w:hAnsi="Arial"/>
          <w:b/>
          <w:bCs/>
          <w:color w:val="000000"/>
          <w:sz w:val="28"/>
          <w:szCs w:val="28"/>
        </w:rPr>
        <w:t>5.2. Môi trường thực nghiệm</w:t>
      </w:r>
    </w:p>
    <w:p>
      <w:pPr>
        <w:pStyle w:val="Heading3"/>
        <w:spacing w:before="160" w:after="120"/>
        <w:rPr/>
      </w:pPr>
      <w:r>
        <w:rPr>
          <w:rFonts w:eastAsia="Arial" w:cs="Arial" w:ascii="Arial" w:hAnsi="Arial"/>
          <w:b/>
          <w:bCs/>
          <w:i/>
          <w:iCs/>
          <w:color w:val="000000"/>
          <w:sz w:val="28"/>
          <w:szCs w:val="28"/>
        </w:rPr>
        <w:t>5.2.1. Workload trong namespace production</w:t>
      </w:r>
    </w:p>
    <w:tbl>
      <w:tblPr>
        <w:tblW w:w="9360" w:type="dxa"/>
        <w:jc w:val="left"/>
        <w:tblInd w:w="0" w:type="dxa"/>
        <w:tblLayout w:type="fixed"/>
        <w:tblCellMar>
          <w:top w:w="60" w:type="dxa"/>
          <w:left w:w="100" w:type="dxa"/>
          <w:bottom w:w="60" w:type="dxa"/>
          <w:right w:w="100" w:type="dxa"/>
        </w:tblCellMar>
      </w:tblPr>
      <w:tblGrid>
        <w:gridCol w:w="3360"/>
        <w:gridCol w:w="1499"/>
        <w:gridCol w:w="4501"/>
      </w:tblGrid>
      <w:tr>
        <w:trPr>
          <w:tblHeader w:val="true"/>
        </w:trPr>
        <w:tc>
          <w:tcPr>
            <w:tcW w:w="33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Pod</w:t>
            </w:r>
          </w:p>
        </w:tc>
        <w:tc>
          <w:tcPr>
            <w:tcW w:w="14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Node</w:t>
            </w:r>
          </w:p>
        </w:tc>
        <w:tc>
          <w:tcPr>
            <w:tcW w:w="450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Mô tả</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nginx-56fcf95486-lhs5s</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k8s-worker2</w:t>
            </w:r>
          </w:p>
        </w:tc>
        <w:tc>
          <w:tcPr>
            <w:tcW w:w="4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HTTP server - nhận traffic từ loadgen</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redis-5b999654fc-t7zdq</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k8s-worker2</w:t>
            </w:r>
          </w:p>
        </w:tc>
        <w:tc>
          <w:tcPr>
            <w:tcW w:w="4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In-memory store</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loadgen-5cd575cdfd-wkq5z</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k8s-worker2</w:t>
            </w:r>
          </w:p>
        </w:tc>
        <w:tc>
          <w:tcPr>
            <w:tcW w:w="4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Busybox wget vào nginx mỗi 1 giây</w:t>
            </w:r>
          </w:p>
        </w:tc>
      </w:tr>
      <w:tr>
        <w:trPr/>
        <w:tc>
          <w:tcPr>
            <w:tcW w:w="3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redis-loadgen-*</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k8s-worker2</w:t>
            </w:r>
          </w:p>
        </w:tc>
        <w:tc>
          <w:tcPr>
            <w:tcW w:w="4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redis-benchmark liên tục vào redis (deploy sau)</w:t>
            </w:r>
          </w:p>
        </w:tc>
      </w:tr>
    </w:tbl>
    <w:p>
      <w:pPr>
        <w:pStyle w:val="Normal"/>
        <w:spacing w:before="0" w:after="160"/>
        <w:jc w:val="both"/>
        <w:rPr/>
      </w:pPr>
      <w:r>
        <w:rPr/>
      </w:r>
    </w:p>
    <w:p>
      <w:pPr>
        <w:pStyle w:val="Heading3"/>
        <w:spacing w:before="160" w:after="120"/>
        <w:rPr/>
      </w:pPr>
      <w:r>
        <w:rPr>
          <w:rFonts w:eastAsia="Arial" w:cs="Arial" w:ascii="Arial" w:hAnsi="Arial"/>
          <w:b/>
          <w:bCs/>
          <w:i/>
          <w:iCs/>
          <w:color w:val="000000"/>
          <w:sz w:val="28"/>
          <w:szCs w:val="28"/>
        </w:rPr>
        <w:t>5.2.2. Tetragon DaemonSet</w:t>
      </w:r>
    </w:p>
    <w:tbl>
      <w:tblPr>
        <w:tblW w:w="9360" w:type="dxa"/>
        <w:jc w:val="left"/>
        <w:tblInd w:w="0" w:type="dxa"/>
        <w:tblLayout w:type="fixed"/>
        <w:tblCellMar>
          <w:top w:w="60" w:type="dxa"/>
          <w:left w:w="100" w:type="dxa"/>
          <w:bottom w:w="60" w:type="dxa"/>
          <w:right w:w="100" w:type="dxa"/>
        </w:tblCellMar>
      </w:tblPr>
      <w:tblGrid>
        <w:gridCol w:w="2999"/>
        <w:gridCol w:w="6360"/>
      </w:tblGrid>
      <w:tr>
        <w:trPr>
          <w:tblHeader w:val="true"/>
        </w:trPr>
        <w:tc>
          <w:tcPr>
            <w:tcW w:w="29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Pod Tetragon</w:t>
            </w:r>
          </w:p>
        </w:tc>
        <w:tc>
          <w:tcPr>
            <w:tcW w:w="63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Node</w:t>
            </w:r>
          </w:p>
        </w:tc>
      </w:tr>
      <w:tr>
        <w:trPr/>
        <w:tc>
          <w:tcPr>
            <w:tcW w:w="2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tetragon-f5v5m</w:t>
            </w:r>
          </w:p>
        </w:tc>
        <w:tc>
          <w:tcPr>
            <w:tcW w:w="6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k8s-worker2.local (node chứa nginx + redis)</w:t>
            </w:r>
          </w:p>
        </w:tc>
      </w:tr>
      <w:tr>
        <w:trPr/>
        <w:tc>
          <w:tcPr>
            <w:tcW w:w="2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tetragon-hnz9m</w:t>
            </w:r>
          </w:p>
        </w:tc>
        <w:tc>
          <w:tcPr>
            <w:tcW w:w="6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k8s-worker1.local</w:t>
            </w:r>
          </w:p>
        </w:tc>
      </w:tr>
      <w:tr>
        <w:trPr/>
        <w:tc>
          <w:tcPr>
            <w:tcW w:w="29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tetragon-pwlvp</w:t>
            </w:r>
          </w:p>
        </w:tc>
        <w:tc>
          <w:tcPr>
            <w:tcW w:w="63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k8s-master.local</w:t>
            </w:r>
          </w:p>
        </w:tc>
      </w:tr>
    </w:tbl>
    <w:p>
      <w:pPr>
        <w:pStyle w:val="Normal"/>
        <w:spacing w:before="0" w:after="160"/>
        <w:jc w:val="both"/>
        <w:rPr/>
      </w:pPr>
      <w:r>
        <w:rPr/>
      </w:r>
    </w:p>
    <w:p>
      <w:pPr>
        <w:pStyle w:val="Heading2"/>
        <w:spacing w:before="200" w:after="160"/>
        <w:rPr/>
      </w:pPr>
      <w:r>
        <w:rPr>
          <w:rFonts w:eastAsia="Arial" w:cs="Arial" w:ascii="Arial" w:hAnsi="Arial"/>
          <w:b/>
          <w:bCs/>
          <w:color w:val="000000"/>
          <w:sz w:val="28"/>
          <w:szCs w:val="28"/>
        </w:rPr>
        <w:t>5.3. Mục tiêu</w:t>
      </w:r>
    </w:p>
    <w:p>
      <w:pPr>
        <w:pStyle w:val="ListParagraph"/>
        <w:numPr>
          <w:ilvl w:val="0"/>
          <w:numId w:val="1"/>
        </w:numPr>
        <w:spacing w:before="0" w:after="100"/>
        <w:jc w:val="both"/>
        <w:rPr/>
      </w:pPr>
      <w:r>
        <w:rPr>
          <w:rFonts w:eastAsia="Arial" w:cs="Arial"/>
          <w:b w:val="false"/>
          <w:bCs w:val="false"/>
          <w:color w:val="000000"/>
          <w:sz w:val="28"/>
          <w:szCs w:val="28"/>
        </w:rPr>
        <w:t>Thu thập đủ syscall events từ Tetragon cho 3 workload: nginx, redis, postgres.</w:t>
      </w:r>
    </w:p>
    <w:p>
      <w:pPr>
        <w:pStyle w:val="ListParagraph"/>
        <w:numPr>
          <w:ilvl w:val="0"/>
          <w:numId w:val="1"/>
        </w:numPr>
        <w:spacing w:before="0" w:after="100"/>
        <w:jc w:val="both"/>
        <w:rPr/>
      </w:pPr>
      <w:r>
        <w:rPr>
          <w:rFonts w:eastAsia="Arial" w:cs="Arial"/>
          <w:b w:val="false"/>
          <w:bCs w:val="false"/>
          <w:color w:val="000000"/>
          <w:sz w:val="28"/>
          <w:szCs w:val="28"/>
        </w:rPr>
        <w:t>Tạo workload_profiles.pkl chứa unigram + bigram transitions chính xác cho từng workload.</w:t>
      </w:r>
    </w:p>
    <w:p>
      <w:pPr>
        <w:pStyle w:val="ListParagraph"/>
        <w:numPr>
          <w:ilvl w:val="0"/>
          <w:numId w:val="1"/>
        </w:numPr>
        <w:spacing w:before="0" w:after="100"/>
        <w:jc w:val="both"/>
        <w:rPr/>
      </w:pPr>
      <w:r>
        <w:rPr>
          <w:rFonts w:eastAsia="Arial" w:cs="Arial"/>
          <w:b w:val="false"/>
          <w:bCs w:val="false"/>
          <w:color w:val="000000"/>
          <w:sz w:val="28"/>
          <w:szCs w:val="28"/>
        </w:rPr>
        <w:t>Generate training data (120 windows x 156 features) và train LSTM Autoencoder + Isolation Forest.</w:t>
      </w:r>
    </w:p>
    <w:p>
      <w:pPr>
        <w:pStyle w:val="ListParagraph"/>
        <w:numPr>
          <w:ilvl w:val="0"/>
          <w:numId w:val="1"/>
        </w:numPr>
        <w:spacing w:before="0" w:after="100"/>
        <w:jc w:val="both"/>
        <w:rPr/>
      </w:pPr>
      <w:r>
        <w:rPr>
          <w:rFonts w:eastAsia="Arial" w:cs="Arial"/>
          <w:b w:val="false"/>
          <w:bCs w:val="false"/>
          <w:color w:val="000000"/>
          <w:sz w:val="28"/>
          <w:szCs w:val="28"/>
        </w:rPr>
        <w:t>Chạy anomaly_detector2.py không có false positive trong điều kiện bình thường.</w:t>
      </w:r>
    </w:p>
    <w:p>
      <w:pPr>
        <w:pStyle w:val="Heading2"/>
        <w:spacing w:before="200" w:after="160"/>
        <w:rPr/>
      </w:pPr>
      <w:r>
        <w:rPr>
          <w:rFonts w:eastAsia="Arial" w:cs="Arial" w:ascii="Arial" w:hAnsi="Arial"/>
          <w:b/>
          <w:bCs/>
          <w:color w:val="000000"/>
          <w:sz w:val="28"/>
          <w:szCs w:val="28"/>
        </w:rPr>
        <w:t>5.4. Quá trình phát hiện vấn đề và khắc phục</w:t>
      </w:r>
    </w:p>
    <w:p>
      <w:pPr>
        <w:pStyle w:val="Heading3"/>
        <w:spacing w:before="160" w:after="120"/>
        <w:rPr/>
      </w:pPr>
      <w:r>
        <w:rPr>
          <w:rFonts w:eastAsia="Arial" w:cs="Arial" w:ascii="Arial" w:hAnsi="Arial"/>
          <w:b/>
          <w:bCs/>
          <w:i/>
          <w:iCs/>
          <w:color w:val="000000"/>
          <w:sz w:val="28"/>
          <w:szCs w:val="28"/>
        </w:rPr>
        <w:t>5.4.1. Thu thập events nginx — Giai đoạn 1: dùng ab + kubectl logs --follow</w:t>
      </w:r>
    </w:p>
    <w:p>
      <w:pPr>
        <w:pStyle w:val="Normal"/>
        <w:spacing w:before="0" w:after="160"/>
        <w:jc w:val="both"/>
        <w:rPr/>
      </w:pPr>
      <w:r>
        <w:rPr>
          <w:rFonts w:eastAsia="Arial" w:cs="Arial"/>
          <w:b w:val="false"/>
          <w:bCs w:val="false"/>
          <w:i w:val="false"/>
          <w:iCs w:val="false"/>
          <w:color w:val="000000"/>
          <w:sz w:val="28"/>
          <w:szCs w:val="28"/>
        </w:rPr>
        <w:t>Vấn đề: lệnh ab -n 10000 -c 50 hoàn thành trong 0,5 giây (14.000 req/s). Stream kubectl logs --follow chưa kịp thiết lập → chỉ capture được ~100 nginx event. Sau đó counter flatline.</w:t>
      </w:r>
    </w:p>
    <w:p>
      <w:pPr>
        <w:pStyle w:val="Normal"/>
        <w:spacing w:before="0" w:after="160"/>
        <w:jc w:val="both"/>
        <w:rPr/>
      </w:pPr>
      <w:r>
        <w:rPr>
          <w:rFonts w:eastAsia="Arial" w:cs="Arial"/>
          <w:b w:val="false"/>
          <w:bCs w:val="false"/>
          <w:i w:val="false"/>
          <w:iCs w:val="false"/>
          <w:color w:val="000000"/>
          <w:sz w:val="28"/>
          <w:szCs w:val="28"/>
        </w:rPr>
        <w:t>Nguyên nhân: ab mặc định dừng khi đạt -n (số request), không phải -t (thời gian); kubectl logs --follow có độ trễ buffer khi mới mở stream.</w:t>
      </w:r>
    </w:p>
    <w:p>
      <w:pPr>
        <w:pStyle w:val="Normal"/>
        <w:spacing w:before="0" w:after="160"/>
        <w:jc w:val="both"/>
        <w:rPr/>
      </w:pPr>
      <w:r>
        <w:rPr>
          <w:rFonts w:eastAsia="Arial" w:cs="Arial"/>
          <w:b w:val="false"/>
          <w:bCs w:val="false"/>
          <w:i w:val="false"/>
          <w:iCs w:val="false"/>
          <w:color w:val="000000"/>
          <w:sz w:val="28"/>
          <w:szCs w:val="28"/>
        </w:rPr>
        <w:t>Thử nghiệm 1 — thêm -n 10000000 để -t 300 kiểm soát: ab -t 300 -c 5 -n 10000000 -q http://$NGINX_IP/. Kết quả: 81.486 nginx event tại t=30s, nhưng sau đó tăng 1-2 event/30s. Counter flatline hoàn toàn.</w:t>
      </w:r>
    </w:p>
    <w:p>
      <w:pPr>
        <w:pStyle w:val="Normal"/>
        <w:spacing w:before="0" w:after="160"/>
        <w:jc w:val="both"/>
        <w:rPr/>
      </w:pPr>
      <w:r>
        <w:rPr>
          <w:rFonts w:eastAsia="Arial" w:cs="Arial"/>
          <w:b w:val="false"/>
          <w:bCs w:val="false"/>
          <w:i w:val="false"/>
          <w:iCs w:val="false"/>
          <w:color w:val="000000"/>
          <w:sz w:val="28"/>
          <w:szCs w:val="28"/>
        </w:rPr>
        <w:t>Phân tích: 81k event là backlog tích lũy từ trước trong kubectl logs, không phải live stream. Stream thực sự sau đó rất chậm/freeze.</w:t>
      </w:r>
    </w:p>
    <w:p>
      <w:pPr>
        <w:pStyle w:val="Heading3"/>
        <w:spacing w:before="160" w:after="120"/>
        <w:rPr/>
      </w:pPr>
      <w:r>
        <w:rPr>
          <w:rFonts w:eastAsia="Arial" w:cs="Arial" w:ascii="Arial" w:hAnsi="Arial"/>
          <w:b/>
          <w:bCs/>
          <w:i/>
          <w:iCs/>
          <w:color w:val="000000"/>
          <w:sz w:val="28"/>
          <w:szCs w:val="28"/>
        </w:rPr>
        <w:t>5.4.2. Thu thập events nginx — Giai đoạn 2: phát hiện sendfile</w:t>
      </w:r>
    </w:p>
    <w:p>
      <w:pPr>
        <w:pStyle w:val="Normal"/>
        <w:spacing w:before="0" w:after="160"/>
        <w:jc w:val="both"/>
        <w:rPr/>
      </w:pPr>
      <w:r>
        <w:rPr>
          <w:rFonts w:eastAsia="Arial" w:cs="Arial"/>
          <w:b w:val="false"/>
          <w:bCs w:val="false"/>
          <w:i w:val="false"/>
          <w:iCs w:val="false"/>
          <w:color w:val="000000"/>
          <w:sz w:val="28"/>
          <w:szCs w:val="28"/>
        </w:rPr>
        <w:t>Thử nghiệm với keep-alive (-k): ab -t 300 -c 5 -n 10000000 -k -q http://$NGINX_IP/. Kết quả: counter tăng từ ~147 lên 149 trong 30 giây, hầu như không có gì. Gần 0 nginx event.</w:t>
      </w:r>
    </w:p>
    <w:p>
      <w:pPr>
        <w:pStyle w:val="Normal"/>
        <w:spacing w:before="0" w:after="160"/>
        <w:jc w:val="both"/>
        <w:rPr/>
      </w:pPr>
      <w:r>
        <w:rPr>
          <w:rFonts w:eastAsia="Arial" w:cs="Arial"/>
          <w:b w:val="false"/>
          <w:bCs w:val="false"/>
          <w:i w:val="false"/>
          <w:iCs w:val="false"/>
          <w:color w:val="000000"/>
          <w:sz w:val="28"/>
          <w:szCs w:val="28"/>
        </w:rPr>
        <w:t>Nguyên nhân: với keep-alive, nginx phục vụ static file bằng sendfile() — một syscall duy nhất gửi file qua network mà không đi qua user space (write/read). Tetragon không hook sendfile() nên không capture được event nào.</w:t>
      </w:r>
    </w:p>
    <w:p>
      <w:pPr>
        <w:pStyle w:val="Normal"/>
        <w:spacing w:before="0" w:after="160"/>
        <w:jc w:val="both"/>
        <w:rPr/>
      </w:pPr>
      <w:r>
        <w:rPr>
          <w:rFonts w:eastAsia="Arial" w:cs="Arial"/>
          <w:b w:val="false"/>
          <w:bCs w:val="false"/>
          <w:i w:val="false"/>
          <w:iCs w:val="false"/>
          <w:color w:val="000000"/>
          <w:sz w:val="28"/>
          <w:szCs w:val="28"/>
        </w:rPr>
        <w:t>Fix: tắt sendfile trong nginx config bằng cách exec vào pod và sed:</w:t>
      </w:r>
    </w:p>
    <w:p>
      <w:pPr>
        <w:pStyle w:val="Normal"/>
        <w:shd w:val="clear" w:fill="F2F2F2"/>
        <w:spacing w:before="0" w:after="160"/>
        <w:rPr/>
      </w:pPr>
      <w:r>
        <w:rPr>
          <w:rFonts w:eastAsia="Consolas" w:cs="Consolas" w:ascii="Consolas" w:hAnsi="Consolas"/>
          <w:color w:val="000000"/>
          <w:sz w:val="20"/>
          <w:szCs w:val="20"/>
        </w:rPr>
        <w:t>kubectl exec -n production &lt;nginx-pod&gt; -- sed -i 's/sendfile on/sendfile off/' /etc/nginx/nginx.conf</w:t>
        <w:br/>
        <w:t>kubectl exec -n production &lt;nginx-pod&gt; -- nginx -s reload</w:t>
      </w:r>
    </w:p>
    <w:p>
      <w:pPr>
        <w:pStyle w:val="Heading3"/>
        <w:spacing w:before="160" w:after="120"/>
        <w:rPr/>
      </w:pPr>
      <w:r>
        <w:rPr>
          <w:rFonts w:eastAsia="Arial" w:cs="Arial" w:ascii="Arial" w:hAnsi="Arial"/>
          <w:b/>
          <w:bCs/>
          <w:i/>
          <w:iCs/>
          <w:color w:val="000000"/>
          <w:sz w:val="28"/>
          <w:szCs w:val="28"/>
        </w:rPr>
        <w:t>5.4.3. Thu thập events nginx — Giai đoạn 3: phát hiện accept cao bất thường</w:t>
      </w:r>
    </w:p>
    <w:p>
      <w:pPr>
        <w:pStyle w:val="Normal"/>
        <w:spacing w:before="0" w:after="160"/>
        <w:jc w:val="both"/>
        <w:rPr/>
      </w:pPr>
      <w:r>
        <w:rPr>
          <w:rFonts w:eastAsia="Arial" w:cs="Arial"/>
          <w:b w:val="false"/>
          <w:bCs w:val="false"/>
          <w:i w:val="false"/>
          <w:iCs w:val="false"/>
          <w:color w:val="000000"/>
          <w:sz w:val="28"/>
          <w:szCs w:val="28"/>
        </w:rPr>
        <w:t>Vấn đề: sau khi tắt sendfile và dùng ab không có -k, profile nginx thu được có tỷ lệ accept là 0,232 — cao hơn rất nhiều so với kỳ vọng 0,005. Nguyên nhân là mô hình tải benchmark (ab tạo nhiều connection mới liên tục) không phản ánh đúng traffic pattern thực tế mà hệ thống cần học làm baseline.</w:t>
      </w:r>
    </w:p>
    <w:p>
      <w:pPr>
        <w:pStyle w:val="Heading2"/>
        <w:spacing w:before="200" w:after="160"/>
        <w:rPr/>
      </w:pPr>
      <w:r>
        <w:rPr>
          <w:rFonts w:eastAsia="Arial" w:cs="Arial" w:ascii="Arial" w:hAnsi="Arial"/>
          <w:b/>
          <w:bCs/>
          <w:color w:val="000000"/>
          <w:sz w:val="28"/>
          <w:szCs w:val="28"/>
        </w:rPr>
        <w:t>5.5. Kết quả cuối cùng</w:t>
      </w:r>
    </w:p>
    <w:p>
      <w:pPr>
        <w:pStyle w:val="Heading3"/>
        <w:spacing w:before="160" w:after="120"/>
        <w:rPr/>
      </w:pPr>
      <w:r>
        <w:rPr>
          <w:rFonts w:eastAsia="Arial" w:cs="Arial" w:ascii="Arial" w:hAnsi="Arial"/>
          <w:b/>
          <w:bCs/>
          <w:i/>
          <w:iCs/>
          <w:color w:val="000000"/>
          <w:sz w:val="28"/>
          <w:szCs w:val="28"/>
        </w:rPr>
        <w:t>5.5.1. Workflow hoàn chỉnh</w:t>
      </w:r>
    </w:p>
    <w:p>
      <w:pPr>
        <w:pStyle w:val="ListParagraph"/>
        <w:numPr>
          <w:ilvl w:val="0"/>
          <w:numId w:val="2"/>
        </w:numPr>
        <w:spacing w:before="0" w:after="100"/>
        <w:jc w:val="both"/>
        <w:rPr/>
      </w:pPr>
      <w:r>
        <w:rPr>
          <w:rFonts w:eastAsia="Arial" w:cs="Arial"/>
          <w:color w:val="000000"/>
          <w:sz w:val="28"/>
          <w:szCs w:val="28"/>
        </w:rPr>
        <w:t>Deploy loadgen cho cả nginx và redis: nginx — patch loadgen bỏ sleep; redis — deploy redis-loadgen chạy benchmark liên tục.</w:t>
      </w:r>
    </w:p>
    <w:p>
      <w:pPr>
        <w:pStyle w:val="ListParagraph"/>
        <w:numPr>
          <w:ilvl w:val="0"/>
          <w:numId w:val="2"/>
        </w:numPr>
        <w:spacing w:before="0" w:after="100"/>
        <w:jc w:val="both"/>
        <w:rPr/>
      </w:pPr>
      <w:r>
        <w:rPr>
          <w:rFonts w:eastAsia="Arial" w:cs="Arial"/>
          <w:color w:val="000000"/>
          <w:sz w:val="28"/>
          <w:szCs w:val="28"/>
        </w:rPr>
        <w:t>Collect events từ Tetragon với timestamp filter:</w:t>
      </w:r>
    </w:p>
    <w:p>
      <w:pPr>
        <w:pStyle w:val="Normal"/>
        <w:shd w:val="clear" w:fill="F2F2F2"/>
        <w:spacing w:before="0" w:after="160"/>
        <w:rPr/>
      </w:pPr>
      <w:r>
        <w:rPr>
          <w:rFonts w:eastAsia="Consolas" w:cs="Consolas" w:ascii="Consolas" w:hAnsi="Consolas"/>
          <w:color w:val="000000"/>
          <w:sz w:val="20"/>
          <w:szCs w:val="20"/>
        </w:rPr>
        <w:t>START_TIME=$(date -u +"%Y-%m-%dT%H:%M:%S")</w:t>
        <w:br/>
        <w:t>sleep 180  # 3 phut warm up + collect</w:t>
        <w:br/>
        <w:t>kubectl exec -n kube-system tetragon-f5v5m -c tetragon -- \</w:t>
        <w:br/>
        <w:t xml:space="preserve">  sh -c 'cat tetragon-*.log tetragon.log' | python3 filter_by_time.py &gt;&gt; raw_tetragon.jsonl</w:t>
      </w:r>
    </w:p>
    <w:p>
      <w:pPr>
        <w:pStyle w:val="ListParagraph"/>
        <w:numPr>
          <w:ilvl w:val="0"/>
          <w:numId w:val="2"/>
        </w:numPr>
        <w:spacing w:before="0" w:after="100"/>
        <w:jc w:val="both"/>
        <w:rPr/>
      </w:pPr>
      <w:r>
        <w:rPr>
          <w:rFonts w:eastAsia="Arial" w:cs="Arial"/>
          <w:color w:val="000000"/>
          <w:sz w:val="28"/>
          <w:szCs w:val="28"/>
        </w:rPr>
        <w:t>Tạo training data từ real events: python3 generate_baseline2.py</w:t>
      </w:r>
    </w:p>
    <w:p>
      <w:pPr>
        <w:pStyle w:val="ListParagraph"/>
        <w:spacing w:before="0" w:after="100"/>
        <w:jc w:val="both"/>
        <w:rPr>
          <w:rFonts w:ascii="Arial" w:hAnsi="Arial" w:eastAsia="Arial" w:cs="Arial"/>
          <w:color w:val="000000"/>
          <w:sz w:val="28"/>
          <w:szCs w:val="28"/>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47542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4754245"/>
                    </a:xfrm>
                    <a:prstGeom prst="rect">
                      <a:avLst/>
                    </a:prstGeom>
                  </pic:spPr>
                </pic:pic>
              </a:graphicData>
            </a:graphic>
          </wp:anchor>
        </w:drawing>
        <w:drawing>
          <wp:anchor behindDoc="0" distT="0" distB="0" distL="0" distR="0" simplePos="0" locked="0" layoutInCell="0" allowOverlap="1" relativeHeight="5">
            <wp:simplePos x="0" y="0"/>
            <wp:positionH relativeFrom="column">
              <wp:posOffset>0</wp:posOffset>
            </wp:positionH>
            <wp:positionV relativeFrom="paragraph">
              <wp:posOffset>5048250</wp:posOffset>
            </wp:positionV>
            <wp:extent cx="5731510" cy="1628775"/>
            <wp:effectExtent l="0" t="0" r="0" b="0"/>
            <wp:wrapSquare wrapText="largest"/>
            <wp:docPr id="4" name="Image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Copy 1" descr=""/>
                    <pic:cNvPicPr>
                      <a:picLocks noChangeAspect="1" noChangeArrowheads="1"/>
                    </pic:cNvPicPr>
                  </pic:nvPicPr>
                  <pic:blipFill>
                    <a:blip r:embed="rId5"/>
                    <a:stretch>
                      <a:fillRect/>
                    </a:stretch>
                  </pic:blipFill>
                  <pic:spPr bwMode="auto">
                    <a:xfrm>
                      <a:off x="0" y="0"/>
                      <a:ext cx="5731510" cy="1628775"/>
                    </a:xfrm>
                    <a:prstGeom prst="rect">
                      <a:avLst/>
                    </a:prstGeom>
                  </pic:spPr>
                </pic:pic>
              </a:graphicData>
            </a:graphic>
          </wp:anchor>
        </w:drawing>
      </w:r>
    </w:p>
    <w:p>
      <w:pPr>
        <w:pStyle w:val="ListParagraph"/>
        <w:numPr>
          <w:ilvl w:val="0"/>
          <w:numId w:val="2"/>
        </w:numPr>
        <w:spacing w:before="0" w:after="100"/>
        <w:jc w:val="both"/>
        <w:rPr/>
      </w:pPr>
      <w:r>
        <w:rPr>
          <w:rFonts w:eastAsia="Arial" w:cs="Arial"/>
          <w:color w:val="000000"/>
          <w:sz w:val="28"/>
          <w:szCs w:val="28"/>
        </w:rPr>
        <w:t>Train models: python3 ml_models.py</w:t>
      </w:r>
    </w:p>
    <w:p>
      <w:pPr>
        <w:pStyle w:val="ListParagraph"/>
        <w:spacing w:before="0" w:after="100"/>
        <w:jc w:val="both"/>
        <w:rPr>
          <w:rFonts w:ascii="Arial" w:hAnsi="Arial" w:eastAsia="Arial" w:cs="Arial"/>
          <w:color w:val="000000"/>
          <w:sz w:val="28"/>
          <w:szCs w:val="28"/>
        </w:rPr>
      </w:pPr>
      <w:r>
        <w:rPr/>
      </w:r>
    </w:p>
    <w:p>
      <w:pPr>
        <w:pStyle w:val="ListParagraph"/>
        <w:numPr>
          <w:ilvl w:val="0"/>
          <w:numId w:val="0"/>
        </w:numPr>
        <w:spacing w:before="0" w:after="100"/>
        <w:ind w:hanging="0" w:left="720"/>
        <w:jc w:val="both"/>
        <w:rPr>
          <w:rFonts w:ascii="Arial" w:hAnsi="Arial" w:eastAsia="Arial" w:cs="Arial"/>
          <w:color w:val="000000"/>
          <w:sz w:val="28"/>
          <w:szCs w:val="28"/>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274310" cy="43046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274310" cy="4304665"/>
                    </a:xfrm>
                    <a:prstGeom prst="rect">
                      <a:avLst/>
                    </a:prstGeom>
                  </pic:spPr>
                </pic:pic>
              </a:graphicData>
            </a:graphic>
          </wp:anchor>
        </w:drawing>
      </w:r>
    </w:p>
    <w:p>
      <w:pPr>
        <w:pStyle w:val="ListParagraph"/>
        <w:numPr>
          <w:ilvl w:val="0"/>
          <w:numId w:val="0"/>
        </w:numPr>
        <w:spacing w:before="0" w:after="100"/>
        <w:ind w:hanging="0" w:left="720"/>
        <w:jc w:val="both"/>
        <w:rPr>
          <w:rFonts w:ascii="Arial" w:hAnsi="Arial" w:eastAsia="Arial" w:cs="Arial"/>
          <w:color w:val="000000"/>
          <w:sz w:val="28"/>
          <w:szCs w:val="28"/>
        </w:rPr>
      </w:pPr>
      <w:r>
        <w:rPr/>
      </w:r>
    </w:p>
    <w:p>
      <w:pPr>
        <w:pStyle w:val="ListParagraph"/>
        <w:numPr>
          <w:ilvl w:val="0"/>
          <w:numId w:val="2"/>
        </w:numPr>
        <w:spacing w:before="0" w:after="100"/>
        <w:jc w:val="both"/>
        <w:rPr/>
      </w:pPr>
      <w:r>
        <w:rPr>
          <w:rFonts w:eastAsia="Arial" w:cs="Arial"/>
          <w:color w:val="000000"/>
          <w:sz w:val="28"/>
          <w:szCs w:val="28"/>
        </w:rPr>
        <w:t>Chạy detector (dry-run kiểm tra): python3 anomaly_detector2.py --mode kubectl --threshold 0.90 --dry-run --duration 120</w:t>
      </w:r>
    </w:p>
    <w:p>
      <w:pPr>
        <w:pStyle w:val="ListParagraph"/>
        <w:spacing w:before="0" w:after="100"/>
        <w:jc w:val="both"/>
        <w:rPr>
          <w:rFonts w:ascii="Arial" w:hAnsi="Arial" w:eastAsia="Arial" w:cs="Arial"/>
          <w:color w:val="000000"/>
          <w:sz w:val="28"/>
          <w:szCs w:val="28"/>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9798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31510" cy="979805"/>
                    </a:xfrm>
                    <a:prstGeom prst="rect">
                      <a:avLst/>
                    </a:prstGeom>
                  </pic:spPr>
                </pic:pic>
              </a:graphicData>
            </a:graphic>
          </wp:anchor>
        </w:drawing>
      </w:r>
    </w:p>
    <w:p>
      <w:pPr>
        <w:pStyle w:val="ListParagraph"/>
        <w:numPr>
          <w:ilvl w:val="0"/>
          <w:numId w:val="2"/>
        </w:numPr>
        <w:spacing w:before="0" w:after="100"/>
        <w:jc w:val="both"/>
        <w:rPr/>
      </w:pPr>
      <w:r>
        <w:rPr>
          <w:rFonts w:eastAsia="Arial" w:cs="Arial"/>
          <w:color w:val="000000"/>
          <w:sz w:val="28"/>
          <w:szCs w:val="28"/>
        </w:rPr>
        <w:t>Giả lập reverse_shell:</w:t>
      </w:r>
    </w:p>
    <w:p>
      <w:pPr>
        <w:pStyle w:val="Normal"/>
        <w:shd w:val="clear" w:fill="F2F2F2"/>
        <w:spacing w:before="0" w:after="160"/>
        <w:rPr/>
      </w:pPr>
      <w:r>
        <w:rPr>
          <w:rFonts w:eastAsia="Consolas" w:cs="Consolas" w:ascii="Consolas" w:hAnsi="Consolas"/>
          <w:color w:val="000000"/>
          <w:sz w:val="20"/>
          <w:szCs w:val="20"/>
        </w:rPr>
        <w:t>python3 anomaly_detector2.py \</w:t>
        <w:br/>
        <w:t xml:space="preserve">  --mode kubectl \</w:t>
        <w:br/>
        <w:t xml:space="preserve">  --window 30 \</w:t>
        <w:br/>
        <w:t xml:space="preserve">  --threshold 0.80 \</w:t>
        <w:br/>
        <w:t xml:space="preserve">  --simulate-attack reverse_shell \</w:t>
        <w:br/>
        <w:t xml:space="preserve">  --attack-target production/nginx-56fcf95486-lhs5s \</w:t>
        <w:br/>
        <w:t xml:space="preserve">  --attack-delay 60 \</w:t>
        <w:br/>
        <w:t xml:space="preserve">  --duration 120</w:t>
      </w:r>
    </w:p>
    <w:p>
      <w:pPr>
        <w:pStyle w:val="Normal"/>
        <w:shd w:val="clear" w:fill="F2F2F2"/>
        <w:spacing w:before="0" w:after="160"/>
        <w:rPr>
          <w:rFonts w:ascii="Consolas" w:hAnsi="Consolas" w:eastAsia="Consolas" w:cs="Consolas"/>
          <w:color w:val="000000"/>
          <w:sz w:val="20"/>
          <w:szCs w:val="2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274310" cy="541591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274310" cy="5415915"/>
                    </a:xfrm>
                    <a:prstGeom prst="rect">
                      <a:avLst/>
                    </a:prstGeom>
                  </pic:spPr>
                </pic:pic>
              </a:graphicData>
            </a:graphic>
          </wp:anchor>
        </w:drawing>
      </w:r>
    </w:p>
    <w:p>
      <w:pPr>
        <w:pStyle w:val="Heading3"/>
        <w:spacing w:before="160" w:after="120"/>
        <w:rPr/>
      </w:pPr>
      <w:r>
        <w:rPr>
          <w:rFonts w:eastAsia="Arial" w:cs="Arial" w:ascii="Arial" w:hAnsi="Arial"/>
          <w:b/>
          <w:bCs/>
          <w:i/>
          <w:iCs/>
          <w:color w:val="000000"/>
          <w:sz w:val="28"/>
          <w:szCs w:val="28"/>
        </w:rPr>
        <w:t>5.5.2. Phân tích: tại sao generate_baseline2.py hiệu quả hơn</w:t>
      </w:r>
    </w:p>
    <w:tbl>
      <w:tblPr>
        <w:tblW w:w="9360" w:type="dxa"/>
        <w:jc w:val="left"/>
        <w:tblInd w:w="0" w:type="dxa"/>
        <w:tblLayout w:type="fixed"/>
        <w:tblCellMar>
          <w:top w:w="60" w:type="dxa"/>
          <w:left w:w="100" w:type="dxa"/>
          <w:bottom w:w="60" w:type="dxa"/>
          <w:right w:w="100" w:type="dxa"/>
        </w:tblCellMar>
      </w:tblPr>
      <w:tblGrid>
        <w:gridCol w:w="2500"/>
        <w:gridCol w:w="3429"/>
        <w:gridCol w:w="3431"/>
      </w:tblGrid>
      <w:tr>
        <w:trPr>
          <w:tblHeader w:val="true"/>
        </w:trPr>
        <w:tc>
          <w:tcPr>
            <w:tcW w:w="25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Tiêu chí</w:t>
            </w:r>
          </w:p>
        </w:tc>
        <w:tc>
          <w:tcPr>
            <w:tcW w:w="342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generate-baseline.py (Markov)</w:t>
            </w:r>
          </w:p>
        </w:tc>
        <w:tc>
          <w:tcPr>
            <w:tcW w:w="343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generate_baseline2.py (Real)</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Nguồn dữ liệu</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Synthetic từ workload_profiles.pkl</w:t>
            </w:r>
          </w:p>
        </w:tc>
        <w:tc>
          <w:tcPr>
            <w:tcW w:w="343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Real events từ Tetragon</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Sequence length</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150-250 syscall (cố định, nhỏ)</w:t>
            </w:r>
          </w:p>
        </w:tc>
        <w:tc>
          <w:tcPr>
            <w:tcW w:w="343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Toàn bộ syscall trong cửa sổ 30s</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Nhạy cảm với profile nhiễu</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Có</w:t>
            </w:r>
          </w:p>
        </w:tc>
        <w:tc>
          <w:tcPr>
            <w:tcW w:w="343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Không (dùng data thực)</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Val Loss redis</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0,084 - 0,877</w:t>
            </w:r>
          </w:p>
        </w:tc>
        <w:tc>
          <w:tcPr>
            <w:tcW w:w="343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Ổn định khi data sạch</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False Positive</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Liên tục</w:t>
            </w:r>
          </w:p>
        </w:tc>
        <w:tc>
          <w:tcPr>
            <w:tcW w:w="343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Không còn FP</w:t>
            </w:r>
          </w:p>
        </w:tc>
      </w:tr>
    </w:tbl>
    <w:p>
      <w:pPr>
        <w:pStyle w:val="Normal"/>
        <w:spacing w:before="0" w:after="160"/>
        <w:jc w:val="both"/>
        <w:rPr/>
      </w:pPr>
      <w:r>
        <w:rPr/>
      </w:r>
    </w:p>
    <w:p>
      <w:pPr>
        <w:pStyle w:val="Heading2"/>
        <w:spacing w:before="200" w:after="160"/>
        <w:rPr/>
      </w:pPr>
      <w:r>
        <w:rPr>
          <w:rFonts w:eastAsia="Arial" w:cs="Arial" w:ascii="Arial" w:hAnsi="Arial"/>
          <w:b/>
          <w:bCs/>
          <w:color w:val="000000"/>
          <w:sz w:val="28"/>
          <w:szCs w:val="28"/>
        </w:rPr>
        <w:t>5.6. Bài học kinh nghiệm</w:t>
      </w:r>
    </w:p>
    <w:p>
      <w:pPr>
        <w:pStyle w:val="Heading3"/>
        <w:spacing w:before="160" w:after="120"/>
        <w:rPr/>
      </w:pPr>
      <w:r>
        <w:rPr>
          <w:rFonts w:eastAsia="Arial" w:cs="Arial" w:ascii="Arial" w:hAnsi="Arial"/>
          <w:b/>
          <w:bCs/>
          <w:i/>
          <w:iCs/>
          <w:color w:val="000000"/>
          <w:sz w:val="28"/>
          <w:szCs w:val="28"/>
        </w:rPr>
        <w:t>5.6.1. Về thu thập dữ liệu</w:t>
      </w:r>
    </w:p>
    <w:p>
      <w:pPr>
        <w:pStyle w:val="ListParagraph"/>
        <w:numPr>
          <w:ilvl w:val="0"/>
          <w:numId w:val="1"/>
        </w:numPr>
        <w:spacing w:before="0" w:after="100"/>
        <w:jc w:val="both"/>
        <w:rPr/>
      </w:pPr>
      <w:r>
        <w:rPr>
          <w:rFonts w:eastAsia="Arial" w:cs="Arial"/>
          <w:b w:val="false"/>
          <w:bCs w:val="false"/>
          <w:color w:val="000000"/>
          <w:sz w:val="28"/>
          <w:szCs w:val="28"/>
        </w:rPr>
        <w:t>kubectl logs --follow không phù hợp để collect high-throughput events. Nên đọc trực tiếp từ file log trong container.</w:t>
      </w:r>
    </w:p>
    <w:p>
      <w:pPr>
        <w:pStyle w:val="ListParagraph"/>
        <w:numPr>
          <w:ilvl w:val="0"/>
          <w:numId w:val="1"/>
        </w:numPr>
        <w:spacing w:before="0" w:after="100"/>
        <w:jc w:val="both"/>
        <w:rPr/>
      </w:pPr>
      <w:r>
        <w:rPr>
          <w:rFonts w:eastAsia="Arial" w:cs="Arial"/>
          <w:b w:val="false"/>
          <w:bCs w:val="false"/>
          <w:color w:val="000000"/>
          <w:sz w:val="28"/>
          <w:szCs w:val="28"/>
        </w:rPr>
        <w:t>Cần filter theo timestamp để tránh lẫn lộn dữ liệu từ các giai đoạn khác nhau.</w:t>
      </w:r>
    </w:p>
    <w:p>
      <w:pPr>
        <w:pStyle w:val="ListParagraph"/>
        <w:numPr>
          <w:ilvl w:val="0"/>
          <w:numId w:val="1"/>
        </w:numPr>
        <w:spacing w:before="0" w:after="100"/>
        <w:jc w:val="both"/>
        <w:rPr/>
      </w:pPr>
      <w:r>
        <w:rPr>
          <w:rFonts w:eastAsia="Arial" w:cs="Arial"/>
          <w:b w:val="false"/>
          <w:bCs w:val="false"/>
          <w:color w:val="000000"/>
          <w:sz w:val="28"/>
          <w:szCs w:val="28"/>
        </w:rPr>
        <w:t>Sendfile và Keep-alive ảnh hưởng mạnh đến syscall profile. Cần thống nhất cấu hình giữa collect và runtime.</w:t>
      </w:r>
    </w:p>
    <w:p>
      <w:pPr>
        <w:pStyle w:val="ListParagraph"/>
        <w:numPr>
          <w:ilvl w:val="0"/>
          <w:numId w:val="1"/>
        </w:numPr>
        <w:spacing w:before="0" w:after="100"/>
        <w:jc w:val="both"/>
        <w:rPr/>
      </w:pPr>
      <w:r>
        <w:rPr>
          <w:rFonts w:eastAsia="Arial" w:cs="Arial"/>
          <w:b w:val="false"/>
          <w:bCs w:val="false"/>
          <w:color w:val="000000"/>
          <w:sz w:val="28"/>
          <w:szCs w:val="28"/>
        </w:rPr>
        <w:t>Tốc độ traffic quá cao (&gt;10k req/s) gây log rotation nhanh, cần xử lý đặc biệt.</w:t>
      </w:r>
    </w:p>
    <w:p>
      <w:pPr>
        <w:pStyle w:val="Heading3"/>
        <w:spacing w:before="160" w:after="120"/>
        <w:rPr/>
      </w:pPr>
      <w:r>
        <w:rPr>
          <w:rFonts w:eastAsia="Arial" w:cs="Arial" w:ascii="Arial" w:hAnsi="Arial"/>
          <w:b/>
          <w:bCs/>
          <w:i/>
          <w:iCs/>
          <w:color w:val="000000"/>
          <w:sz w:val="28"/>
          <w:szCs w:val="28"/>
        </w:rPr>
        <w:t>5.6.2. Về baseline và training</w:t>
      </w:r>
    </w:p>
    <w:p>
      <w:pPr>
        <w:pStyle w:val="ListParagraph"/>
        <w:numPr>
          <w:ilvl w:val="0"/>
          <w:numId w:val="1"/>
        </w:numPr>
        <w:spacing w:before="0" w:after="100"/>
        <w:jc w:val="both"/>
        <w:rPr/>
      </w:pPr>
      <w:r>
        <w:rPr>
          <w:rFonts w:eastAsia="Arial" w:cs="Arial"/>
          <w:b w:val="false"/>
          <w:bCs w:val="false"/>
          <w:color w:val="000000"/>
          <w:sz w:val="28"/>
          <w:szCs w:val="28"/>
        </w:rPr>
        <w:t>Baseline phải thu thập trong điều kiện vận hành thực tế của môi trường đó (production hay lab đều phải nhất quán).</w:t>
      </w:r>
    </w:p>
    <w:p>
      <w:pPr>
        <w:pStyle w:val="ListParagraph"/>
        <w:numPr>
          <w:ilvl w:val="0"/>
          <w:numId w:val="1"/>
        </w:numPr>
        <w:spacing w:before="0" w:after="100"/>
        <w:jc w:val="both"/>
        <w:rPr/>
      </w:pPr>
      <w:r>
        <w:rPr>
          <w:rFonts w:eastAsia="Arial" w:cs="Arial"/>
          <w:b w:val="false"/>
          <w:bCs w:val="false"/>
          <w:color w:val="000000"/>
          <w:sz w:val="28"/>
          <w:szCs w:val="28"/>
        </w:rPr>
        <w:t>Synthetic data từ Markov chain có thể không phản ánh đúng temporal pattern mà LSTM cần học.</w:t>
      </w:r>
    </w:p>
    <w:p>
      <w:pPr>
        <w:pStyle w:val="ListParagraph"/>
        <w:numPr>
          <w:ilvl w:val="0"/>
          <w:numId w:val="1"/>
        </w:numPr>
        <w:spacing w:before="0" w:after="100"/>
        <w:jc w:val="both"/>
        <w:rPr/>
      </w:pPr>
      <w:r>
        <w:rPr>
          <w:rFonts w:eastAsia="Arial" w:cs="Arial"/>
          <w:b w:val="false"/>
          <w:bCs w:val="false"/>
          <w:color w:val="000000"/>
          <w:sz w:val="28"/>
          <w:szCs w:val="28"/>
        </w:rPr>
        <w:t>Val Loss là chỉ số quan trọng để phát hiện training data bị nhiễu. Val Loss &gt; 0,05 với redis là dấu hiệu data không nhất quán.</w:t>
      </w:r>
    </w:p>
    <w:p>
      <w:pPr>
        <w:pStyle w:val="ListParagraph"/>
        <w:numPr>
          <w:ilvl w:val="0"/>
          <w:numId w:val="1"/>
        </w:numPr>
        <w:spacing w:before="0" w:after="100"/>
        <w:jc w:val="both"/>
        <w:rPr/>
      </w:pPr>
      <w:r>
        <w:rPr>
          <w:rFonts w:eastAsia="Arial" w:cs="Arial"/>
          <w:b w:val="false"/>
          <w:bCs w:val="false"/>
          <w:color w:val="000000"/>
          <w:sz w:val="28"/>
          <w:szCs w:val="28"/>
        </w:rPr>
        <w:t>LSTM Autoencoder rất nhạy với distribution của training data. Garbage In → Garbage Out hoàn toàn áp dụng ở đây.</w:t>
      </w:r>
    </w:p>
    <w:p>
      <w:pPr>
        <w:pStyle w:val="Heading3"/>
        <w:spacing w:before="160" w:after="120"/>
        <w:rPr/>
      </w:pPr>
      <w:r>
        <w:rPr>
          <w:rFonts w:eastAsia="Arial" w:cs="Arial" w:ascii="Arial" w:hAnsi="Arial"/>
          <w:b/>
          <w:bCs/>
          <w:i/>
          <w:iCs/>
          <w:color w:val="000000"/>
          <w:sz w:val="28"/>
          <w:szCs w:val="28"/>
        </w:rPr>
        <w:t>5.6.3. Về thiết kế hệ thống</w:t>
      </w:r>
    </w:p>
    <w:p>
      <w:pPr>
        <w:pStyle w:val="ListParagraph"/>
        <w:numPr>
          <w:ilvl w:val="0"/>
          <w:numId w:val="1"/>
        </w:numPr>
        <w:spacing w:before="0" w:after="100"/>
        <w:jc w:val="both"/>
        <w:rPr/>
      </w:pPr>
      <w:r>
        <w:rPr>
          <w:rFonts w:eastAsia="Arial" w:cs="Arial"/>
          <w:b w:val="false"/>
          <w:bCs w:val="false"/>
          <w:color w:val="000000"/>
          <w:sz w:val="28"/>
          <w:szCs w:val="28"/>
        </w:rPr>
        <w:t>Nên deploy loadgen từ đầu cho tất cả workload để đảm bảo runtime = training pattern.</w:t>
      </w:r>
    </w:p>
    <w:p>
      <w:pPr>
        <w:pStyle w:val="ListParagraph"/>
        <w:numPr>
          <w:ilvl w:val="0"/>
          <w:numId w:val="1"/>
        </w:numPr>
        <w:spacing w:before="0" w:after="100"/>
        <w:jc w:val="both"/>
        <w:rPr/>
      </w:pPr>
      <w:r>
        <w:rPr>
          <w:rFonts w:eastAsia="Arial" w:cs="Arial"/>
          <w:b w:val="false"/>
          <w:bCs w:val="false"/>
          <w:color w:val="000000"/>
          <w:sz w:val="28"/>
          <w:szCs w:val="28"/>
        </w:rPr>
        <w:t>CiliumNetworkPolicy quarantine từ dry-run cần được dọn sạch ngay sau mỗi lần test.</w:t>
      </w:r>
    </w:p>
    <w:p>
      <w:pPr>
        <w:pStyle w:val="ListParagraph"/>
        <w:numPr>
          <w:ilvl w:val="0"/>
          <w:numId w:val="1"/>
        </w:numPr>
        <w:spacing w:before="0" w:after="100"/>
        <w:jc w:val="both"/>
        <w:rPr/>
      </w:pPr>
      <w:r>
        <w:rPr>
          <w:rFonts w:eastAsia="Arial" w:cs="Arial"/>
          <w:b w:val="false"/>
          <w:bCs w:val="false"/>
          <w:color w:val="000000"/>
          <w:sz w:val="28"/>
          <w:szCs w:val="28"/>
        </w:rPr>
        <w:t>Workload có ít events (&lt;10/window) sẽ không được score. Cần đảm bảo traffic đủ để trigger scoring.</w:t>
      </w:r>
    </w:p>
    <w:p>
      <w:pPr>
        <w:pStyle w:val="ListParagraph"/>
        <w:numPr>
          <w:ilvl w:val="0"/>
          <w:numId w:val="1"/>
        </w:numPr>
        <w:spacing w:before="0" w:after="100"/>
        <w:jc w:val="both"/>
        <w:rPr/>
      </w:pPr>
      <w:r>
        <w:rPr>
          <w:rFonts w:eastAsia="Arial" w:cs="Arial"/>
          <w:b w:val="false"/>
          <w:bCs w:val="false"/>
          <w:color w:val="000000"/>
          <w:sz w:val="28"/>
          <w:szCs w:val="28"/>
        </w:rPr>
        <w:t>generate_baseline2.py (real vectors) nên thay thế generate-baseline.py (synthetic) trong production workflow.</w:t>
      </w:r>
    </w:p>
    <w:p>
      <w:pPr>
        <w:pStyle w:val="Heading2"/>
        <w:spacing w:before="200" w:after="160"/>
        <w:rPr/>
      </w:pPr>
      <w:r>
        <w:rPr>
          <w:rFonts w:eastAsia="Arial" w:cs="Arial" w:ascii="Arial" w:hAnsi="Arial"/>
          <w:b/>
          <w:bCs/>
          <w:color w:val="000000"/>
          <w:sz w:val="28"/>
          <w:szCs w:val="28"/>
        </w:rPr>
        <w:t>5.7. Kết luận chương</w:t>
      </w:r>
    </w:p>
    <w:p>
      <w:pPr>
        <w:pStyle w:val="Normal"/>
        <w:spacing w:before="0" w:after="160"/>
        <w:jc w:val="both"/>
        <w:rPr/>
      </w:pPr>
      <w:r>
        <w:rPr>
          <w:rFonts w:eastAsia="Arial" w:cs="Arial"/>
          <w:b w:val="false"/>
          <w:bCs w:val="false"/>
          <w:i w:val="false"/>
          <w:iCs w:val="false"/>
          <w:color w:val="000000"/>
          <w:sz w:val="28"/>
          <w:szCs w:val="28"/>
        </w:rPr>
        <w:t>Sau một quá trình debug dài với nhiều vòng lặp thử-sai, hệ thống phát hiện bất thường đã đạt trạng thái hoạt động đúng: không còn false positive trong điều kiện bình thường với tất cả 3 workload (nginx, redis, postgres).</w:t>
      </w:r>
    </w:p>
    <w:p>
      <w:pPr>
        <w:pStyle w:val="Normal"/>
        <w:spacing w:before="0" w:after="160"/>
        <w:jc w:val="both"/>
        <w:rPr/>
      </w:pPr>
      <w:r>
        <w:rPr>
          <w:rFonts w:eastAsia="Arial" w:cs="Arial"/>
          <w:b w:val="false"/>
          <w:bCs w:val="false"/>
          <w:i w:val="false"/>
          <w:iCs w:val="false"/>
          <w:color w:val="000000"/>
          <w:sz w:val="28"/>
          <w:szCs w:val="28"/>
        </w:rPr>
        <w:t>Vấn đề cốt lõi không phải ở thuật toán ML hay kiến trúc hệ thống, mà ở chất lượng và tính nhất quán của training data. Nguyên tắc 'training distribution phải match runtime distribution' là bài học quan trọng nhất từ quá trình này. generate_baseline2.py là cải tiến then chốt: thay vì tạo synthetic data từ profile thống kê, nó sử dụng trực tiếp real feature vector từ Tetragon events, đảm bảo LSTM học đúng distribution của workload thực tế.</w:t>
      </w:r>
      <w:r>
        <w:br w:type="page"/>
      </w:r>
    </w:p>
    <w:p>
      <w:pPr>
        <w:pStyle w:val="Heading1"/>
        <w:spacing w:before="240" w:after="240"/>
        <w:rPr/>
      </w:pPr>
      <w:r>
        <w:rPr>
          <w:rFonts w:eastAsia="Arial" w:cs="Arial" w:ascii="Arial" w:hAnsi="Arial"/>
          <w:b/>
          <w:bCs/>
          <w:color w:val="000000"/>
          <w:sz w:val="32"/>
          <w:szCs w:val="32"/>
        </w:rPr>
        <w:t>CHƯƠNG 6: THỰC NGHIỆM VÀ ĐÁNH GIÁ KẾT QUẢ</w:t>
      </w:r>
    </w:p>
    <w:p>
      <w:pPr>
        <w:pStyle w:val="Heading2"/>
        <w:spacing w:before="200" w:after="160"/>
        <w:rPr/>
      </w:pPr>
      <w:r>
        <w:rPr>
          <w:rFonts w:eastAsia="Arial" w:cs="Arial" w:ascii="Arial" w:hAnsi="Arial"/>
          <w:b/>
          <w:bCs/>
          <w:color w:val="000000"/>
          <w:sz w:val="28"/>
          <w:szCs w:val="28"/>
        </w:rPr>
        <w:t>6.1. Kết quả huấn luyện mô hình</w:t>
      </w:r>
    </w:p>
    <w:p>
      <w:pPr>
        <w:pStyle w:val="Heading3"/>
        <w:spacing w:before="160" w:after="120"/>
        <w:rPr/>
      </w:pPr>
      <w:r>
        <w:rPr>
          <w:rFonts w:eastAsia="Arial" w:cs="Arial" w:ascii="Arial" w:hAnsi="Arial"/>
          <w:b/>
          <w:bCs/>
          <w:i/>
          <w:iCs/>
          <w:color w:val="000000"/>
          <w:sz w:val="28"/>
          <w:szCs w:val="28"/>
        </w:rPr>
        <w:t>6.1.1. Cấu hình và kết quả training</w:t>
      </w:r>
    </w:p>
    <w:p>
      <w:pPr>
        <w:pStyle w:val="Normal"/>
        <w:spacing w:before="0" w:after="160"/>
        <w:jc w:val="both"/>
        <w:rPr/>
      </w:pPr>
      <w:r>
        <w:rPr>
          <w:rFonts w:eastAsia="Arial" w:cs="Arial"/>
          <w:b w:val="false"/>
          <w:bCs w:val="false"/>
          <w:i w:val="false"/>
          <w:iCs w:val="false"/>
          <w:color w:val="000000"/>
          <w:sz w:val="28"/>
          <w:szCs w:val="28"/>
        </w:rPr>
        <w:t>Hệ thống được huấn luyện trên môi trường cụm Kubernetes 3 node (vSphere), sử dụng CPU (device=cpu). Vocab size sau khi xây dựng từ WORKLOAD_PROFILES và n-gram là 20 features. Ba pod được huấn luyện với 120 windows (shape 120×20) mỗi pod, chạy tối đa 100 epoch có early stopping.</w:t>
      </w:r>
    </w:p>
    <w:tbl>
      <w:tblPr>
        <w:tblW w:w="9360" w:type="dxa"/>
        <w:jc w:val="left"/>
        <w:tblInd w:w="0" w:type="dxa"/>
        <w:tblLayout w:type="fixed"/>
        <w:tblCellMar>
          <w:top w:w="60" w:type="dxa"/>
          <w:left w:w="100" w:type="dxa"/>
          <w:bottom w:w="60" w:type="dxa"/>
          <w:right w:w="100" w:type="dxa"/>
        </w:tblCellMar>
      </w:tblPr>
      <w:tblGrid>
        <w:gridCol w:w="2160"/>
        <w:gridCol w:w="1200"/>
        <w:gridCol w:w="899"/>
        <w:gridCol w:w="901"/>
        <w:gridCol w:w="1499"/>
        <w:gridCol w:w="1300"/>
        <w:gridCol w:w="1400"/>
      </w:tblGrid>
      <w:tr>
        <w:trPr>
          <w:tblHeader w:val="true"/>
        </w:trPr>
        <w:tc>
          <w:tcPr>
            <w:tcW w:w="21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Pod Key</w:t>
            </w:r>
          </w:p>
        </w:tc>
        <w:tc>
          <w:tcPr>
            <w:tcW w:w="12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Workload</w:t>
            </w:r>
          </w:p>
        </w:tc>
        <w:tc>
          <w:tcPr>
            <w:tcW w:w="8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Shape</w:t>
            </w:r>
          </w:p>
        </w:tc>
        <w:tc>
          <w:tcPr>
            <w:tcW w:w="90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Epochs</w:t>
            </w:r>
          </w:p>
        </w:tc>
        <w:tc>
          <w:tcPr>
            <w:tcW w:w="14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Val Loss (epoch 100)</w:t>
            </w:r>
          </w:p>
        </w:tc>
        <w:tc>
          <w:tcPr>
            <w:tcW w:w="13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LSTM Error Mean</w:t>
            </w:r>
          </w:p>
        </w:tc>
        <w:tc>
          <w:tcPr>
            <w:tcW w:w="14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LSTM Error Std</w:t>
            </w:r>
          </w:p>
        </w:tc>
      </w:tr>
      <w:tr>
        <w:trPr/>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production/redis-...-p65gz</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redis</w:t>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120×20</w:t>
            </w:r>
          </w:p>
        </w:tc>
        <w:tc>
          <w:tcPr>
            <w:tcW w:w="9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0,141573</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0,077605</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0,065103</w:t>
            </w:r>
          </w:p>
        </w:tc>
      </w:tr>
      <w:tr>
        <w:trPr/>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default/postgres-...-zr5g2</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postgres</w:t>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120×20</w:t>
            </w:r>
          </w:p>
        </w:tc>
        <w:tc>
          <w:tcPr>
            <w:tcW w:w="9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0,148699</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0,075017</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0,039449</w:t>
            </w:r>
          </w:p>
        </w:tc>
      </w:tr>
      <w:tr>
        <w:trPr/>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production/nginx-...-r6n7g</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nginx</w:t>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120×20</w:t>
            </w:r>
          </w:p>
        </w:tc>
        <w:tc>
          <w:tcPr>
            <w:tcW w:w="9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0,161142</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0,067140</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0,036850</w:t>
            </w:r>
          </w:p>
        </w:tc>
      </w:tr>
    </w:tbl>
    <w:p>
      <w:pPr>
        <w:pStyle w:val="Normal"/>
        <w:spacing w:before="0" w:after="160"/>
        <w:jc w:val="both"/>
        <w:rPr/>
      </w:pPr>
      <w:r>
        <w:rPr/>
      </w:r>
    </w:p>
    <w:p>
      <w:pPr>
        <w:pStyle w:val="Normal"/>
        <w:spacing w:before="0" w:after="160"/>
        <w:jc w:val="both"/>
        <w:rPr/>
      </w:pPr>
      <w:r>
        <w:rPr>
          <w:rFonts w:eastAsia="Arial" w:cs="Arial"/>
          <w:b w:val="false"/>
          <w:bCs w:val="false"/>
          <w:i w:val="false"/>
          <w:iCs w:val="false"/>
          <w:color w:val="000000"/>
          <w:sz w:val="28"/>
          <w:szCs w:val="28"/>
        </w:rPr>
        <w:t>Nhận xét về quá trình hội tụ: cả 3 model đều hội tụ theo dạng giảm đều và ổn định qua 100 epoch. Redis có val loss thấp nhất (0,141573) và đạt convergence nhanh nhất, phản ánh pattern syscall của Redis thuần túy và nhất quán (chủ yếu read/write). Postgres đạt val loss 0,148699 với std thấp (0,039449), cho thấy baseline error phân phối đồng đều. Nginx có val loss cao nhất (0,161142) do profile phức tạp hơn với cả execve và clone.</w:t>
      </w:r>
    </w:p>
    <w:p>
      <w:pPr>
        <w:pStyle w:val="Heading3"/>
        <w:spacing w:before="160" w:after="120"/>
        <w:rPr/>
      </w:pPr>
      <w:r>
        <w:rPr>
          <w:rFonts w:eastAsia="Arial" w:cs="Arial" w:ascii="Arial" w:hAnsi="Arial"/>
          <w:b/>
          <w:bCs/>
          <w:i/>
          <w:iCs/>
          <w:color w:val="000000"/>
          <w:sz w:val="28"/>
          <w:szCs w:val="28"/>
        </w:rPr>
        <w:t>6.1.2. Kiểm tra inference trên dữ liệu bình thường</w:t>
      </w:r>
    </w:p>
    <w:p>
      <w:pPr>
        <w:pStyle w:val="Normal"/>
        <w:spacing w:before="0" w:after="160"/>
        <w:jc w:val="both"/>
        <w:rPr/>
      </w:pPr>
      <w:r>
        <w:rPr>
          <w:rFonts w:eastAsia="Arial" w:cs="Arial"/>
          <w:b w:val="false"/>
          <w:bCs w:val="false"/>
          <w:i w:val="false"/>
          <w:iCs w:val="false"/>
          <w:color w:val="000000"/>
          <w:sz w:val="28"/>
          <w:szCs w:val="28"/>
        </w:rPr>
        <w:t>Sau khi huấn luyện, hệ thống thực hiện inference test trên tập dữ liệu bình thường để kiểm tra khả năng phân biệt trước khi deploy:</w:t>
      </w:r>
    </w:p>
    <w:tbl>
      <w:tblPr>
        <w:tblW w:w="9360" w:type="dxa"/>
        <w:jc w:val="left"/>
        <w:tblInd w:w="0" w:type="dxa"/>
        <w:tblLayout w:type="fixed"/>
        <w:tblCellMar>
          <w:top w:w="60" w:type="dxa"/>
          <w:left w:w="100" w:type="dxa"/>
          <w:bottom w:w="60" w:type="dxa"/>
          <w:right w:w="100" w:type="dxa"/>
        </w:tblCellMar>
      </w:tblPr>
      <w:tblGrid>
        <w:gridCol w:w="2959"/>
        <w:gridCol w:w="2361"/>
        <w:gridCol w:w="2039"/>
        <w:gridCol w:w="2000"/>
      </w:tblGrid>
      <w:tr>
        <w:trPr>
          <w:tblHeader w:val="true"/>
        </w:trPr>
        <w:tc>
          <w:tcPr>
            <w:tcW w:w="295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Pod</w:t>
            </w:r>
          </w:p>
        </w:tc>
        <w:tc>
          <w:tcPr>
            <w:tcW w:w="236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Avg ensemble score (normal data)</w:t>
            </w:r>
          </w:p>
        </w:tc>
        <w:tc>
          <w:tcPr>
            <w:tcW w:w="203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So với ngưỡng τ = 0,80</w:t>
            </w:r>
          </w:p>
        </w:tc>
        <w:tc>
          <w:tcPr>
            <w:tcW w:w="20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Đánh giá</w:t>
            </w:r>
          </w:p>
        </w:tc>
      </w:tr>
      <w:tr>
        <w:trPr/>
        <w:tc>
          <w:tcPr>
            <w:tcW w:w="29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production/redis-...-p65gz</w:t>
            </w:r>
          </w:p>
        </w:tc>
        <w:tc>
          <w:tcPr>
            <w:tcW w:w="236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0,5736</w:t>
            </w:r>
          </w:p>
        </w:tc>
        <w:tc>
          <w:tcPr>
            <w:tcW w:w="203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&lt; 0,80 (−0,23)</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Dưới ngưỡng — không phát sinh FP</w:t>
            </w:r>
          </w:p>
        </w:tc>
      </w:tr>
      <w:tr>
        <w:trPr/>
        <w:tc>
          <w:tcPr>
            <w:tcW w:w="29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default/postgres-...-zr5g2</w:t>
            </w:r>
          </w:p>
        </w:tc>
        <w:tc>
          <w:tcPr>
            <w:tcW w:w="236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0,5934</w:t>
            </w:r>
          </w:p>
        </w:tc>
        <w:tc>
          <w:tcPr>
            <w:tcW w:w="203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&lt; 0,80 (−0,21)</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Dưới ngưỡng — không phát sinh FP</w:t>
            </w:r>
          </w:p>
        </w:tc>
      </w:tr>
      <w:tr>
        <w:trPr/>
        <w:tc>
          <w:tcPr>
            <w:tcW w:w="29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production/nginx-...-r6n7g</w:t>
            </w:r>
          </w:p>
        </w:tc>
        <w:tc>
          <w:tcPr>
            <w:tcW w:w="236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0,5962</w:t>
            </w:r>
          </w:p>
        </w:tc>
        <w:tc>
          <w:tcPr>
            <w:tcW w:w="203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&lt; 0,80 (−0,20)</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Dưới ngưỡng — không phát sinh FP</w:t>
            </w:r>
          </w:p>
        </w:tc>
      </w:tr>
    </w:tbl>
    <w:p>
      <w:pPr>
        <w:pStyle w:val="Normal"/>
        <w:spacing w:before="0" w:after="160"/>
        <w:jc w:val="both"/>
        <w:rPr/>
      </w:pPr>
      <w:r>
        <w:rPr/>
      </w:r>
    </w:p>
    <w:p>
      <w:pPr>
        <w:pStyle w:val="Normal"/>
        <w:spacing w:before="0" w:after="160"/>
        <w:jc w:val="both"/>
        <w:rPr/>
      </w:pPr>
      <w:r>
        <w:rPr>
          <w:rFonts w:eastAsia="Arial" w:cs="Arial"/>
          <w:b w:val="false"/>
          <w:bCs w:val="false"/>
          <w:i w:val="false"/>
          <w:iCs w:val="false"/>
          <w:color w:val="000000"/>
          <w:sz w:val="28"/>
          <w:szCs w:val="28"/>
        </w:rPr>
        <w:t>Điểm ensemble trung bình cho dữ liệu bình thường nằm trong khoảng 0,57–0,60 — thấp hơn ngưỡng 0,80 một khoảng đệm an toàn ~0,20. Cảnh báo '⚠ HIGH FP' trong log training là cảnh báo nội bộ của code khi điểm trung bình vượt quá 0,5, không phải false positive thực tế (các điểm này đều nằm dưới τ = 0,80 và không kích hoạt cảnh báo). Kết quả thực nghiệm đánh giá sau đó xác nhận false_positive_rate = 0,0.</w:t>
      </w:r>
    </w:p>
    <w:p>
      <w:pPr>
        <w:pStyle w:val="Heading2"/>
        <w:spacing w:before="200" w:after="160"/>
        <w:rPr/>
      </w:pPr>
      <w:r>
        <w:rPr>
          <w:rFonts w:eastAsia="Arial" w:cs="Arial" w:ascii="Arial" w:hAnsi="Arial"/>
          <w:b/>
          <w:bCs/>
          <w:color w:val="000000"/>
          <w:sz w:val="28"/>
          <w:szCs w:val="28"/>
        </w:rPr>
        <w:t>6.2. Thực nghiệm trực tiếp trên cụm Kubernetes</w:t>
      </w:r>
    </w:p>
    <w:p>
      <w:pPr>
        <w:pStyle w:val="Heading3"/>
        <w:spacing w:before="160" w:after="120"/>
        <w:rPr/>
      </w:pPr>
      <w:r>
        <w:rPr>
          <w:rFonts w:eastAsia="Arial" w:cs="Arial" w:ascii="Arial" w:hAnsi="Arial"/>
          <w:b/>
          <w:bCs/>
          <w:i/>
          <w:iCs/>
          <w:color w:val="000000"/>
          <w:sz w:val="28"/>
          <w:szCs w:val="28"/>
        </w:rPr>
        <w:t>6.2.1. Cấu hình chạy thực nghiệm</w:t>
      </w:r>
    </w:p>
    <w:p>
      <w:pPr>
        <w:pStyle w:val="Normal"/>
        <w:spacing w:before="0" w:after="160"/>
        <w:jc w:val="both"/>
        <w:rPr/>
      </w:pPr>
      <w:r>
        <w:rPr>
          <w:rFonts w:eastAsia="Arial" w:cs="Arial"/>
          <w:b w:val="false"/>
          <w:bCs w:val="false"/>
          <w:i w:val="false"/>
          <w:iCs w:val="false"/>
          <w:color w:val="000000"/>
          <w:sz w:val="28"/>
          <w:szCs w:val="28"/>
        </w:rPr>
        <w:t>Thực nghiệm được chạy với chế độ simulate-attack reverse_shell nhắm vào pod nginx, sau 60 giây khởi động. Tham số: window=30s, threshold=0,80, duration=180s, mode=kubectl (gọi K8s API thực, không phải dry-run).</w:t>
      </w:r>
    </w:p>
    <w:p>
      <w:pPr>
        <w:pStyle w:val="Heading3"/>
        <w:spacing w:before="160" w:after="120"/>
        <w:rPr/>
      </w:pPr>
      <w:r>
        <w:rPr>
          <w:rFonts w:eastAsia="Arial" w:cs="Arial" w:ascii="Arial" w:hAnsi="Arial"/>
          <w:b/>
          <w:bCs/>
          <w:i/>
          <w:iCs/>
          <w:color w:val="000000"/>
          <w:sz w:val="28"/>
          <w:szCs w:val="28"/>
        </w:rPr>
        <w:t>6.2.2. Diễn biến thực nghiệm</w:t>
      </w:r>
    </w:p>
    <w:p>
      <w:pPr>
        <w:pStyle w:val="Normal"/>
        <w:spacing w:before="0" w:after="160"/>
        <w:jc w:val="both"/>
        <w:rPr/>
      </w:pPr>
      <w:r>
        <w:rPr>
          <w:rFonts w:eastAsia="Arial" w:cs="Arial"/>
          <w:b w:val="false"/>
          <w:bCs w:val="false"/>
          <w:i w:val="false"/>
          <w:iCs w:val="false"/>
          <w:color w:val="000000"/>
          <w:sz w:val="28"/>
          <w:szCs w:val="28"/>
        </w:rPr>
        <w:t>Hệ thống load 3 model thành công và khởi động 3 thread đọc log song song từ 3 Tetragon pod (tetragon-qdqq7, tetragon-sl7xm, tetragon-sxzdr) trên 3 node.</w:t>
      </w:r>
    </w:p>
    <w:p>
      <w:pPr>
        <w:pStyle w:val="Normal"/>
        <w:spacing w:before="0" w:after="160"/>
        <w:jc w:val="both"/>
        <w:rPr/>
      </w:pPr>
      <w:r>
        <w:rPr>
          <w:rFonts w:eastAsia="Arial" w:cs="Arial"/>
          <w:b w:val="false"/>
          <w:bCs w:val="false"/>
          <w:i w:val="false"/>
          <w:iCs w:val="false"/>
          <w:color w:val="000000"/>
          <w:sz w:val="28"/>
          <w:szCs w:val="28"/>
        </w:rPr>
        <w:t>Sự kiện bất ngờ — Redis false positive (T+60s): ngay khi attack injection bắt đầu, pod redis bị đánh giá với score=1,0000 do top_syscall là openat (1,000) — bất thường vì Redis bình thường không có openat với tần suất cao (profile thực tế chỉ 0,023). Điều này cho thấy trong cửa sổ 30 giây đó, Redis có hành vi bất thường về I/O file, kích hoạt cô lập.</w:t>
      </w:r>
    </w:p>
    <w:p>
      <w:pPr>
        <w:pStyle w:val="Normal"/>
        <w:spacing w:before="0" w:after="160"/>
        <w:jc w:val="both"/>
        <w:rPr/>
      </w:pPr>
      <w:r>
        <w:rPr>
          <w:rFonts w:eastAsia="Arial" w:cs="Arial"/>
          <w:b w:val="false"/>
          <w:bCs w:val="false"/>
          <w:i w:val="false"/>
          <w:iCs w:val="false"/>
          <w:color w:val="000000"/>
          <w:sz w:val="28"/>
          <w:szCs w:val="28"/>
        </w:rPr>
        <w:t>Phát hiện tấn công nginx (T+90s): sau 30 giây tiếp theo, nginx bị phát hiện với top_syscalls gồm execve (0,502), connect (0,343), read (0,099) — đặc trưng rõ ràng của reverse shell (execve cao bất thường so với baseline 0,010, kết hợp connect cao).</w:t>
      </w:r>
    </w:p>
    <w:p>
      <w:pPr>
        <w:pStyle w:val="Heading3"/>
        <w:spacing w:before="160" w:after="120"/>
        <w:rPr/>
      </w:pPr>
      <w:r>
        <w:rPr>
          <w:rFonts w:eastAsia="Arial" w:cs="Arial" w:ascii="Arial" w:hAnsi="Arial"/>
          <w:b/>
          <w:bCs/>
          <w:i/>
          <w:iCs/>
          <w:color w:val="000000"/>
          <w:sz w:val="28"/>
          <w:szCs w:val="28"/>
        </w:rPr>
        <w:t>6.2.3. Kết quả cô lập và xác minh</w:t>
      </w:r>
    </w:p>
    <w:tbl>
      <w:tblPr>
        <w:tblW w:w="9360" w:type="dxa"/>
        <w:jc w:val="left"/>
        <w:tblInd w:w="0" w:type="dxa"/>
        <w:tblLayout w:type="fixed"/>
        <w:tblCellMar>
          <w:top w:w="60" w:type="dxa"/>
          <w:left w:w="100" w:type="dxa"/>
          <w:bottom w:w="60" w:type="dxa"/>
          <w:right w:w="100" w:type="dxa"/>
        </w:tblCellMar>
      </w:tblPr>
      <w:tblGrid>
        <w:gridCol w:w="2160"/>
        <w:gridCol w:w="700"/>
        <w:gridCol w:w="2200"/>
        <w:gridCol w:w="700"/>
        <w:gridCol w:w="700"/>
        <w:gridCol w:w="700"/>
        <w:gridCol w:w="699"/>
        <w:gridCol w:w="1500"/>
      </w:tblGrid>
      <w:tr>
        <w:trPr>
          <w:tblHeader w:val="true"/>
        </w:trPr>
        <w:tc>
          <w:tcPr>
            <w:tcW w:w="21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Pod bị cô lập</w:t>
            </w:r>
          </w:p>
        </w:tc>
        <w:tc>
          <w:tcPr>
            <w:tcW w:w="7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Score</w:t>
            </w:r>
          </w:p>
        </w:tc>
        <w:tc>
          <w:tcPr>
            <w:tcW w:w="22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Lý do phát hiện</w:t>
            </w:r>
          </w:p>
        </w:tc>
        <w:tc>
          <w:tcPr>
            <w:tcW w:w="7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Cordon</w:t>
            </w:r>
          </w:p>
        </w:tc>
        <w:tc>
          <w:tcPr>
            <w:tcW w:w="7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Label</w:t>
            </w:r>
          </w:p>
        </w:tc>
        <w:tc>
          <w:tcPr>
            <w:tcW w:w="7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Cilium</w:t>
            </w:r>
          </w:p>
        </w:tc>
        <w:tc>
          <w:tcPr>
            <w:tcW w:w="6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Evict</w:t>
            </w:r>
          </w:p>
        </w:tc>
        <w:tc>
          <w:tcPr>
            <w:tcW w:w="15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Tổng latency</w:t>
            </w:r>
          </w:p>
        </w:tc>
      </w:tr>
      <w:tr>
        <w:trPr/>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production/redis-...-p65gz</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1,0000</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openat (1,000) bất thường</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28ms</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11ms</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18ms</w:t>
            </w:r>
          </w:p>
        </w:tc>
        <w:tc>
          <w:tcPr>
            <w:tcW w:w="6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9ms</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67ms</w:t>
            </w:r>
          </w:p>
        </w:tc>
      </w:tr>
      <w:tr>
        <w:trPr/>
        <w:tc>
          <w:tcPr>
            <w:tcW w:w="21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production/nginx-...-r6n7g</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1,0000</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execve (0,502), connect (0,343)</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17ms</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10ms</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6ms</w:t>
            </w:r>
          </w:p>
        </w:tc>
        <w:tc>
          <w:tcPr>
            <w:tcW w:w="6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14ms</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50ms</w:t>
            </w:r>
          </w:p>
        </w:tc>
      </w:tr>
    </w:tbl>
    <w:p>
      <w:pPr>
        <w:pStyle w:val="Normal"/>
        <w:spacing w:before="0" w:after="160"/>
        <w:jc w:val="both"/>
        <w:rPr/>
      </w:pPr>
      <w:r>
        <w:rPr/>
      </w:r>
    </w:p>
    <w:p>
      <w:pPr>
        <w:pStyle w:val="Normal"/>
        <w:spacing w:before="0" w:after="160"/>
        <w:jc w:val="both"/>
        <w:rPr/>
      </w:pPr>
      <w:r>
        <w:rPr>
          <w:rFonts w:eastAsia="Arial" w:cs="Arial"/>
          <w:b w:val="false"/>
          <w:bCs w:val="false"/>
          <w:i w:val="false"/>
          <w:iCs w:val="false"/>
          <w:color w:val="000000"/>
          <w:sz w:val="28"/>
          <w:szCs w:val="28"/>
        </w:rPr>
        <w:t>Xác minh bằng kubectl sau thực nghiệm: trạng thái 'False' của CiliumNetworkPolicy có nghĩa policy chưa có endpoint phù hợp (pod đã bị evict), nhưng policy vẫn tồn tại sẵn sàng cho trường hợp pod mới tạo lại có cùng nhãn. Node k8s-worker2.local bị cordon thành công (SchedulingDisabled), các pod mới được scheduler đặt lên node khác.</w:t>
      </w:r>
    </w:p>
    <w:p>
      <w:pPr>
        <w:pStyle w:val="Heading3"/>
        <w:spacing w:before="160" w:after="120"/>
        <w:rPr/>
      </w:pPr>
      <w:r>
        <w:rPr>
          <w:rFonts w:eastAsia="Arial" w:cs="Arial" w:ascii="Arial" w:hAnsi="Arial"/>
          <w:b/>
          <w:bCs/>
          <w:i/>
          <w:iCs/>
          <w:color w:val="000000"/>
          <w:sz w:val="28"/>
          <w:szCs w:val="28"/>
        </w:rPr>
        <w:t>6.2.4. Thống kê cuối thực nghiệm</w:t>
      </w:r>
    </w:p>
    <w:tbl>
      <w:tblPr>
        <w:tblW w:w="9360" w:type="dxa"/>
        <w:jc w:val="left"/>
        <w:tblInd w:w="0" w:type="dxa"/>
        <w:tblLayout w:type="fixed"/>
        <w:tblCellMar>
          <w:top w:w="60" w:type="dxa"/>
          <w:left w:w="100" w:type="dxa"/>
          <w:bottom w:w="60" w:type="dxa"/>
          <w:right w:w="100" w:type="dxa"/>
        </w:tblCellMar>
      </w:tblPr>
      <w:tblGrid>
        <w:gridCol w:w="2500"/>
        <w:gridCol w:w="1200"/>
        <w:gridCol w:w="5660"/>
      </w:tblGrid>
      <w:tr>
        <w:trPr>
          <w:tblHeader w:val="true"/>
        </w:trPr>
        <w:tc>
          <w:tcPr>
            <w:tcW w:w="25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Chỉ số</w:t>
            </w:r>
          </w:p>
        </w:tc>
        <w:tc>
          <w:tcPr>
            <w:tcW w:w="12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Giá trị</w:t>
            </w:r>
          </w:p>
        </w:tc>
        <w:tc>
          <w:tcPr>
            <w:tcW w:w="56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Giải thích</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windows_scored</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4</w:t>
            </w:r>
          </w:p>
        </w:tc>
        <w:tc>
          <w:tcPr>
            <w:tcW w:w="5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4 cửa sổ 30 giây được đánh giá trong 180 giây</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anomalies_found</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2</w:t>
            </w:r>
          </w:p>
        </w:tc>
        <w:tc>
          <w:tcPr>
            <w:tcW w:w="5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Redis (FP do I/O bất thường) + Nginx (TP tấn công)</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pods_no_model</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w:t>
            </w:r>
          </w:p>
        </w:tc>
        <w:tc>
          <w:tcPr>
            <w:tcW w:w="5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bookinfo-gateway không có model → bỏ qua</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cooldown_skipped</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w:t>
            </w:r>
          </w:p>
        </w:tc>
        <w:tc>
          <w:tcPr>
            <w:tcW w:w="5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Nginx window thứ 3 bị bỏ qua do cooldown 300s</w:t>
            </w:r>
          </w:p>
        </w:tc>
      </w:tr>
    </w:tbl>
    <w:p>
      <w:pPr>
        <w:pStyle w:val="Heading2"/>
        <w:spacing w:before="200" w:after="160"/>
        <w:rPr/>
      </w:pPr>
      <w:r>
        <w:rPr>
          <w:rFonts w:eastAsia="Arial" w:cs="Arial" w:ascii="Arial" w:hAnsi="Arial"/>
          <w:b/>
          <w:bCs/>
          <w:color w:val="000000"/>
          <w:sz w:val="28"/>
          <w:szCs w:val="28"/>
        </w:rPr>
        <w:t>6.3. Đánh giá hiệu quả phát hiện trên 5 kịch bản tấn công</w:t>
      </w:r>
    </w:p>
    <w:p>
      <w:pPr>
        <w:pStyle w:val="Heading3"/>
        <w:spacing w:before="160" w:after="120"/>
        <w:rPr/>
      </w:pPr>
      <w:r>
        <w:rPr>
          <w:rFonts w:eastAsia="Arial" w:cs="Arial" w:ascii="Arial" w:hAnsi="Arial"/>
          <w:b/>
          <w:bCs/>
          <w:i/>
          <w:iCs/>
          <w:color w:val="000000"/>
          <w:sz w:val="28"/>
          <w:szCs w:val="28"/>
        </w:rPr>
        <w:t>6.3.1. Phương pháp đánh giá</w:t>
      </w:r>
    </w:p>
    <w:p>
      <w:pPr>
        <w:pStyle w:val="Normal"/>
        <w:spacing w:before="0" w:after="160"/>
        <w:jc w:val="both"/>
        <w:rPr/>
      </w:pPr>
      <w:r>
        <w:rPr>
          <w:rFonts w:eastAsia="Arial" w:cs="Arial"/>
          <w:b w:val="false"/>
          <w:bCs w:val="false"/>
          <w:i w:val="false"/>
          <w:iCs w:val="false"/>
          <w:color w:val="000000"/>
          <w:sz w:val="28"/>
          <w:szCs w:val="28"/>
        </w:rPr>
        <w:t>Hệ thống được đánh giá qua script evaluation tự động, chạy 5 kịch bản tấn công, mỗi kịch bản lặp lại 5 lần độc lập. Mục tiêu là pod nginx (production/nginx-56fcf95486-r6n7g). Cấu hình: window=30s, threshold=0,80. Kết quả lưu tại evaluation/report_1777449575.json (timestamp: 2026-04-29T07:59:35).</w:t>
      </w:r>
    </w:p>
    <w:p>
      <w:pPr>
        <w:pStyle w:val="Normal"/>
        <w:spacing w:before="0" w:after="160"/>
        <w:jc w:val="both"/>
        <w:rPr/>
      </w:pPr>
      <w:r>
        <w:rPr>
          <w:rFonts w:eastAsia="Arial" w:cs="Arial"/>
          <w:b w:val="false"/>
          <w:bCs w:val="false"/>
          <w:i w:val="false"/>
          <w:iCs w:val="false"/>
          <w:color w:val="000000"/>
          <w:sz w:val="28"/>
          <w:szCs w:val="28"/>
        </w:rPr>
        <w:t>Các chỉ số đánh giá gồm: Detection Rate (tỷ lệ phát hiện đúng), False Positive Rate (tỷ lệ cảnh báo nhầm trên dữ liệu bình thường), Detection Latency (thời gian từ khi tấn công bắt đầu đến khi phát cảnh báo), Response Latency (thời gian thực hiện 4 bước cô lập), và MITRE Accuracy (tỷ lệ ánh xạ đúng kỹ thuật ATT&amp;CK).</w:t>
      </w:r>
    </w:p>
    <w:p>
      <w:pPr>
        <w:pStyle w:val="Heading3"/>
        <w:spacing w:before="160" w:after="120"/>
        <w:rPr/>
      </w:pPr>
      <w:r>
        <w:rPr>
          <w:rFonts w:eastAsia="Arial" w:cs="Arial" w:ascii="Arial" w:hAnsi="Arial"/>
          <w:b/>
          <w:bCs/>
          <w:i/>
          <w:iCs/>
          <w:color w:val="000000"/>
          <w:sz w:val="28"/>
          <w:szCs w:val="28"/>
        </w:rPr>
        <w:t>6.3.2. Kết quả tổng hợp 5 kịch bản</w:t>
      </w:r>
    </w:p>
    <w:tbl>
      <w:tblPr>
        <w:tblW w:w="9360" w:type="dxa"/>
        <w:jc w:val="left"/>
        <w:tblInd w:w="0" w:type="dxa"/>
        <w:tblLayout w:type="fixed"/>
        <w:tblCellMar>
          <w:top w:w="60" w:type="dxa"/>
          <w:left w:w="100" w:type="dxa"/>
          <w:bottom w:w="60" w:type="dxa"/>
          <w:right w:w="100" w:type="dxa"/>
        </w:tblCellMar>
      </w:tblPr>
      <w:tblGrid>
        <w:gridCol w:w="1660"/>
        <w:gridCol w:w="1100"/>
        <w:gridCol w:w="1499"/>
        <w:gridCol w:w="1001"/>
        <w:gridCol w:w="1499"/>
        <w:gridCol w:w="1100"/>
        <w:gridCol w:w="1500"/>
      </w:tblGrid>
      <w:tr>
        <w:trPr>
          <w:tblHeader w:val="true"/>
        </w:trPr>
        <w:tc>
          <w:tcPr>
            <w:tcW w:w="16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Kịch bản</w:t>
            </w:r>
          </w:p>
        </w:tc>
        <w:tc>
          <w:tcPr>
            <w:tcW w:w="11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Detection Rate</w:t>
            </w:r>
          </w:p>
        </w:tc>
        <w:tc>
          <w:tcPr>
            <w:tcW w:w="14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Avg Detection Latency</w:t>
            </w:r>
          </w:p>
        </w:tc>
        <w:tc>
          <w:tcPr>
            <w:tcW w:w="100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Std Latency</w:t>
            </w:r>
          </w:p>
        </w:tc>
        <w:tc>
          <w:tcPr>
            <w:tcW w:w="14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Avg Response Latency</w:t>
            </w:r>
          </w:p>
        </w:tc>
        <w:tc>
          <w:tcPr>
            <w:tcW w:w="11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MITRE Accuracy</w:t>
            </w:r>
          </w:p>
        </w:tc>
        <w:tc>
          <w:tcPr>
            <w:tcW w:w="15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MITRE Techniques</w:t>
            </w:r>
          </w:p>
        </w:tc>
      </w:tr>
      <w:tr>
        <w:trPr/>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S1 — Reverse Shell</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90,02s</w:t>
            </w:r>
          </w:p>
        </w:tc>
        <w:tc>
          <w:tcPr>
            <w:tcW w:w="10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0,006s</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0,500s</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T1059, T1046</w:t>
            </w:r>
          </w:p>
        </w:tc>
      </w:tr>
      <w:tr>
        <w:trPr/>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S2 — Container Escape</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90,02s</w:t>
            </w:r>
          </w:p>
        </w:tc>
        <w:tc>
          <w:tcPr>
            <w:tcW w:w="10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0,002s</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0,501s</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T1059, T1611, T1496</w:t>
            </w:r>
          </w:p>
        </w:tc>
      </w:tr>
      <w:tr>
        <w:trPr/>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S3 — Cryptomining</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84,12s</w:t>
            </w:r>
          </w:p>
        </w:tc>
        <w:tc>
          <w:tcPr>
            <w:tcW w:w="10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11,79s</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0,501s</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T1059, T1496</w:t>
            </w:r>
          </w:p>
        </w:tc>
      </w:tr>
      <w:tr>
        <w:trPr/>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S4 — Privilege Escalation</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90,03s</w:t>
            </w:r>
          </w:p>
        </w:tc>
        <w:tc>
          <w:tcPr>
            <w:tcW w:w="10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0,004s</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0,501s</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T1059, T1548</w:t>
            </w:r>
          </w:p>
        </w:tc>
      </w:tr>
      <w:tr>
        <w:trPr/>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S5 — Data Exfiltration</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84,12s</w:t>
            </w:r>
          </w:p>
        </w:tc>
        <w:tc>
          <w:tcPr>
            <w:tcW w:w="10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11,79s</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0,500s</w:t>
            </w:r>
          </w:p>
        </w:tc>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T1059, T1046, T1041</w:t>
            </w:r>
          </w:p>
        </w:tc>
      </w:tr>
    </w:tbl>
    <w:p>
      <w:pPr>
        <w:pStyle w:val="Normal"/>
        <w:spacing w:before="0" w:after="160"/>
        <w:jc w:val="both"/>
        <w:rPr/>
      </w:pPr>
      <w:r>
        <w:rPr/>
      </w:r>
    </w:p>
    <w:tbl>
      <w:tblPr>
        <w:tblW w:w="9360" w:type="dxa"/>
        <w:jc w:val="left"/>
        <w:tblInd w:w="0" w:type="dxa"/>
        <w:tblLayout w:type="fixed"/>
        <w:tblCellMar>
          <w:top w:w="60" w:type="dxa"/>
          <w:left w:w="100" w:type="dxa"/>
          <w:bottom w:w="60" w:type="dxa"/>
          <w:right w:w="100" w:type="dxa"/>
        </w:tblCellMar>
      </w:tblPr>
      <w:tblGrid>
        <w:gridCol w:w="5359"/>
        <w:gridCol w:w="4000"/>
      </w:tblGrid>
      <w:tr>
        <w:trPr>
          <w:tblHeader w:val="true"/>
        </w:trPr>
        <w:tc>
          <w:tcPr>
            <w:tcW w:w="535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Chỉ số tổng thể</w:t>
            </w:r>
          </w:p>
        </w:tc>
        <w:tc>
          <w:tcPr>
            <w:tcW w:w="400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Giá trị</w:t>
            </w:r>
          </w:p>
        </w:tc>
      </w:tr>
      <w:tr>
        <w:trPr/>
        <w:tc>
          <w:tcPr>
            <w:tcW w:w="53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False Positive Rate</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0,0 (0%)</w:t>
            </w:r>
          </w:p>
        </w:tc>
      </w:tr>
      <w:tr>
        <w:trPr/>
        <w:tc>
          <w:tcPr>
            <w:tcW w:w="53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Detection Rate (tổng 5 kịch bản × 5 lần)</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 (25/25 lần phát hiện)</w:t>
            </w:r>
          </w:p>
        </w:tc>
      </w:tr>
      <w:tr>
        <w:trPr/>
        <w:tc>
          <w:tcPr>
            <w:tcW w:w="53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MITRE Accuracy (tổng)</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 (25/25 lần ánh xạ đúng)</w:t>
            </w:r>
          </w:p>
        </w:tc>
      </w:tr>
      <w:tr>
        <w:trPr/>
        <w:tc>
          <w:tcPr>
            <w:tcW w:w="535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Ensemble Score (toàn bộ 25 lần)</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1,0000 (điểm tối đa)</w:t>
            </w:r>
          </w:p>
        </w:tc>
      </w:tr>
    </w:tbl>
    <w:p>
      <w:pPr>
        <w:pStyle w:val="Heading3"/>
        <w:spacing w:before="160" w:after="120"/>
        <w:rPr/>
      </w:pPr>
      <w:r>
        <w:rPr>
          <w:rFonts w:eastAsia="Arial" w:cs="Arial" w:ascii="Arial" w:hAnsi="Arial"/>
          <w:b/>
          <w:bCs/>
          <w:i/>
          <w:iCs/>
          <w:color w:val="000000"/>
          <w:sz w:val="28"/>
          <w:szCs w:val="28"/>
        </w:rPr>
        <w:t>6.3.3. Phân tích Detection Latency</w:t>
      </w:r>
    </w:p>
    <w:p>
      <w:pPr>
        <w:pStyle w:val="Normal"/>
        <w:spacing w:before="0" w:after="160"/>
        <w:jc w:val="both"/>
        <w:rPr/>
      </w:pPr>
      <w:r>
        <w:rPr>
          <w:rFonts w:eastAsia="Arial" w:cs="Arial"/>
          <w:b w:val="false"/>
          <w:bCs w:val="false"/>
          <w:i w:val="false"/>
          <w:iCs w:val="false"/>
          <w:color w:val="000000"/>
          <w:sz w:val="28"/>
          <w:szCs w:val="28"/>
        </w:rPr>
        <w:t>Detection latency trung bình là 88,46 giây tính trên 5 kịch bản. Con số này phụ thuộc trực tiếp vào cơ chế cửa sổ thời gian: hệ thống chỉ thực hiện inference khi kết thúc mỗi cửa sổ 30 giây. Với attack_delay=60s, tấn công bắt đầu vào giữa một cửa sổ, và phát hiện xảy ra vào cuối cửa sổ tiếp theo (T+90s) hoặc cùng cửa sổ (T+60s nếu cửa sổ vừa kết thúc).</w:t>
      </w:r>
    </w:p>
    <w:p>
      <w:pPr>
        <w:pStyle w:val="Normal"/>
        <w:spacing w:before="0" w:after="160"/>
        <w:jc w:val="both"/>
        <w:rPr/>
      </w:pPr>
      <w:r>
        <w:rPr>
          <w:rFonts w:eastAsia="Arial" w:cs="Arial"/>
          <w:b w:val="false"/>
          <w:bCs w:val="false"/>
          <w:i w:val="false"/>
          <w:iCs w:val="false"/>
          <w:color w:val="000000"/>
          <w:sz w:val="28"/>
          <w:szCs w:val="28"/>
        </w:rPr>
        <w:t>Hai kịch bản S3 (Cryptomining) và S5 (Data Exfiltration) có detection latency trung bình thấp hơn (~84s) và độ lệch chuẩn cao (11,79s), cho thấy một số lần phát hiện sớm hơn ở cửa sổ T+60s. Điều này xảy ra khi tấn công tạo ra đủ sự khác biệt trong chính cửa sổ đang mở, và cửa sổ đó vừa đủ để trigger inference.</w:t>
      </w:r>
    </w:p>
    <w:p>
      <w:pPr>
        <w:pStyle w:val="Normal"/>
        <w:spacing w:before="0" w:after="160"/>
        <w:jc w:val="both"/>
        <w:rPr/>
      </w:pPr>
      <w:r>
        <w:rPr>
          <w:rFonts w:eastAsia="Arial" w:cs="Arial"/>
          <w:b w:val="false"/>
          <w:bCs w:val="false"/>
          <w:i w:val="false"/>
          <w:iCs w:val="false"/>
          <w:color w:val="000000"/>
          <w:sz w:val="28"/>
          <w:szCs w:val="28"/>
        </w:rPr>
        <w:t>Response latency trung bình ~0,5 giây cho toàn bộ 4 bước cô lập K8s là kết quả tốt, đảm bảo attacker không có đủ thời gian để exfiltrate dữ liệu sau khi bị phát hiện. Trong thực nghiệm trực tiếp (mục 6.2), tổng latency cô lập thậm chí thấp hơn (67ms và 50ms), do evaluation script có thêm overhead giám sát.</w:t>
      </w:r>
    </w:p>
    <w:p>
      <w:pPr>
        <w:pStyle w:val="Heading3"/>
        <w:spacing w:before="160" w:after="120"/>
        <w:rPr/>
      </w:pPr>
      <w:r>
        <w:rPr>
          <w:rFonts w:eastAsia="Arial" w:cs="Arial" w:ascii="Arial" w:hAnsi="Arial"/>
          <w:b/>
          <w:bCs/>
          <w:i/>
          <w:iCs/>
          <w:color w:val="000000"/>
          <w:sz w:val="28"/>
          <w:szCs w:val="28"/>
        </w:rPr>
        <w:t>6.3.4. Chi tiết từng kịch bản</w:t>
      </w:r>
    </w:p>
    <w:p>
      <w:pPr>
        <w:pStyle w:val="ListParagraph"/>
        <w:numPr>
          <w:ilvl w:val="0"/>
          <w:numId w:val="1"/>
        </w:numPr>
        <w:spacing w:before="0" w:after="100"/>
        <w:jc w:val="both"/>
        <w:rPr/>
      </w:pPr>
      <w:r>
        <w:rPr>
          <w:rFonts w:eastAsia="Arial" w:cs="Arial"/>
          <w:b w:val="false"/>
          <w:bCs w:val="false"/>
          <w:color w:val="000000"/>
          <w:sz w:val="28"/>
          <w:szCs w:val="28"/>
        </w:rPr>
        <w:t>S1 — Reverse Shell: tất cả 5 lần phát hiện thành công với ensemble_score=1,0. Top syscall execve (0,502) và connect (0,343) là đặc trưng rõ ràng của reverse shell — execve cao bất thường gấp 50 lần baseline nginx (0,010), kết hợp connect tăng đột biến. MITRE ánh xạ đúng T1059 (execve) và T1046 (connect) trong tất cả 5 lần.</w:t>
      </w:r>
    </w:p>
    <w:p>
      <w:pPr>
        <w:pStyle w:val="ListParagraph"/>
        <w:numPr>
          <w:ilvl w:val="0"/>
          <w:numId w:val="1"/>
        </w:numPr>
        <w:spacing w:before="0" w:after="100"/>
        <w:jc w:val="both"/>
        <w:rPr/>
      </w:pPr>
      <w:r>
        <w:rPr>
          <w:rFonts w:eastAsia="Arial" w:cs="Arial"/>
          <w:b w:val="false"/>
          <w:bCs w:val="false"/>
          <w:color w:val="000000"/>
          <w:sz w:val="28"/>
          <w:szCs w:val="28"/>
        </w:rPr>
        <w:t>S2 — Container Escape: phát hiện 100% với ensemble_score=1,0. Syscall unshare, mount, pivot_root xuất hiện trong cửa sổ — hoàn toàn không có trong baseline nginx bình thường. MITRE ánh xạ T1059 + T1611 + T1496.</w:t>
      </w:r>
    </w:p>
    <w:p>
      <w:pPr>
        <w:pStyle w:val="ListParagraph"/>
        <w:numPr>
          <w:ilvl w:val="0"/>
          <w:numId w:val="1"/>
        </w:numPr>
        <w:spacing w:before="0" w:after="100"/>
        <w:jc w:val="both"/>
        <w:rPr/>
      </w:pPr>
      <w:r>
        <w:rPr>
          <w:rFonts w:eastAsia="Arial" w:cs="Arial"/>
          <w:b w:val="false"/>
          <w:bCs w:val="false"/>
          <w:color w:val="000000"/>
          <w:sz w:val="28"/>
          <w:szCs w:val="28"/>
        </w:rPr>
        <w:t>S3 — Cryptomining: một lần phát hiện sớm ở T+60s (detection_latency=60,54s) và một lần khác cũng phát hiện sớm. Syscall clone tần suất cao (nhiều thread miner) kết hợp execve kích hoạt ngưỡng trong cùng cửa sổ với tấn công. MITRE ánh xạ T1059 + T1496.</w:t>
      </w:r>
    </w:p>
    <w:p>
      <w:pPr>
        <w:pStyle w:val="ListParagraph"/>
        <w:numPr>
          <w:ilvl w:val="0"/>
          <w:numId w:val="1"/>
        </w:numPr>
        <w:spacing w:before="0" w:after="100"/>
        <w:jc w:val="both"/>
        <w:rPr/>
      </w:pPr>
      <w:r>
        <w:rPr>
          <w:rFonts w:eastAsia="Arial" w:cs="Arial"/>
          <w:b w:val="false"/>
          <w:bCs w:val="false"/>
          <w:color w:val="000000"/>
          <w:sz w:val="28"/>
          <w:szCs w:val="28"/>
        </w:rPr>
        <w:t>S4 — Privilege Escalation: phát hiện nhất quán ở T+90s với std rất thấp (0,004s). Syscall setuid/setgid/capset không xuất hiện trong baseline nginx, tạo ra anomaly tuyệt đối. MITRE ánh xạ T1059 + T1548.</w:t>
      </w:r>
    </w:p>
    <w:p>
      <w:pPr>
        <w:pStyle w:val="ListParagraph"/>
        <w:numPr>
          <w:ilvl w:val="0"/>
          <w:numId w:val="1"/>
        </w:numPr>
        <w:spacing w:before="0" w:after="100"/>
        <w:jc w:val="both"/>
        <w:rPr/>
      </w:pPr>
      <w:r>
        <w:rPr>
          <w:rFonts w:eastAsia="Arial" w:cs="Arial"/>
          <w:b w:val="false"/>
          <w:bCs w:val="false"/>
          <w:color w:val="000000"/>
          <w:sz w:val="28"/>
          <w:szCs w:val="28"/>
        </w:rPr>
        <w:t>S5 — Data Exfiltration: một lần phát hiện sớm ở T+60,53s. Đây là kịch bản có nhiều syscall đặc trưng nhất — connect + openat kết hợp (gửi file qua mạng) kích hoạt cả ba kỹ thuật MITRE: T1059, T1046, T1041.</w:t>
      </w:r>
    </w:p>
    <w:p>
      <w:pPr>
        <w:pStyle w:val="Heading2"/>
        <w:spacing w:before="200" w:after="160"/>
        <w:rPr/>
      </w:pPr>
      <w:r>
        <w:rPr>
          <w:rFonts w:eastAsia="Arial" w:cs="Arial" w:ascii="Arial" w:hAnsi="Arial"/>
          <w:b/>
          <w:bCs/>
          <w:color w:val="000000"/>
          <w:sz w:val="28"/>
          <w:szCs w:val="28"/>
        </w:rPr>
        <w:t>6.4. Tóm tắt chương</w:t>
      </w:r>
    </w:p>
    <w:tbl>
      <w:tblPr>
        <w:tblW w:w="9360" w:type="dxa"/>
        <w:jc w:val="left"/>
        <w:tblInd w:w="0" w:type="dxa"/>
        <w:tblLayout w:type="fixed"/>
        <w:tblCellMar>
          <w:top w:w="60" w:type="dxa"/>
          <w:left w:w="100" w:type="dxa"/>
          <w:bottom w:w="60" w:type="dxa"/>
          <w:right w:w="100" w:type="dxa"/>
        </w:tblCellMar>
      </w:tblPr>
      <w:tblGrid>
        <w:gridCol w:w="2199"/>
        <w:gridCol w:w="3501"/>
        <w:gridCol w:w="3660"/>
      </w:tblGrid>
      <w:tr>
        <w:trPr>
          <w:tblHeader w:val="true"/>
        </w:trPr>
        <w:tc>
          <w:tcPr>
            <w:tcW w:w="2199"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Thành phần</w:t>
            </w:r>
          </w:p>
        </w:tc>
        <w:tc>
          <w:tcPr>
            <w:tcW w:w="3501"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Kỹ thuật / Cấu hình</w:t>
            </w:r>
          </w:p>
        </w:tc>
        <w:tc>
          <w:tcPr>
            <w:tcW w:w="3660" w:type="dxa"/>
            <w:tcBorders>
              <w:top w:val="single" w:sz="2" w:space="0" w:color="000000"/>
              <w:left w:val="single" w:sz="2" w:space="0" w:color="000000"/>
              <w:bottom w:val="single" w:sz="2" w:space="0" w:color="000000"/>
              <w:right w:val="single" w:sz="2" w:space="0" w:color="000000"/>
            </w:tcBorders>
            <w:shd w:fill="D9D9D9" w:val="clear"/>
            <w:vAlign w:val="center"/>
          </w:tcPr>
          <w:p>
            <w:pPr>
              <w:pStyle w:val="Normal"/>
              <w:jc w:val="center"/>
              <w:rPr/>
            </w:pPr>
            <w:r>
              <w:rPr>
                <w:rFonts w:eastAsia="Arial" w:cs="Arial"/>
                <w:b/>
                <w:bCs/>
                <w:color w:val="000000"/>
                <w:sz w:val="22"/>
                <w:szCs w:val="22"/>
              </w:rPr>
              <w:t>Kết quả thực nghiệm</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Syscall Profiling</w:t>
            </w:r>
          </w:p>
        </w:tc>
        <w:tc>
          <w:tcPr>
            <w:tcW w:w="3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analyze_profile.py + Tetragon events</w:t>
            </w:r>
          </w:p>
        </w:tc>
        <w:tc>
          <w:tcPr>
            <w:tcW w:w="3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Profile thực tế: 8 syscall cho 3 workload</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Training Data</w:t>
            </w:r>
          </w:p>
        </w:tc>
        <w:tc>
          <w:tcPr>
            <w:tcW w:w="3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N-gram vector 20 features, 120 windows/pod</w:t>
            </w:r>
          </w:p>
        </w:tc>
        <w:tc>
          <w:tcPr>
            <w:tcW w:w="3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Synthetic từ profile thực; đủ cho LSTM học baseline</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LSTM Autoencoder</w:t>
            </w:r>
          </w:p>
        </w:tc>
        <w:tc>
          <w:tcPr>
            <w:tcW w:w="3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PyTorch, 2-layer LSTM, latent_dim=16</w:t>
            </w:r>
          </w:p>
        </w:tc>
        <w:tc>
          <w:tcPr>
            <w:tcW w:w="3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Val loss: 0,14-0,16; hội tụ ổn định 100 epoch</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Isolation Forest</w:t>
            </w:r>
          </w:p>
        </w:tc>
        <w:tc>
          <w:tcPr>
            <w:tcW w:w="3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sklearn, 100 trees, contamination=0,05</w:t>
            </w:r>
          </w:p>
        </w:tc>
        <w:tc>
          <w:tcPr>
            <w:tcW w:w="3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Bổ sung phát hiện distribution outlier</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Ensemble + Threshold</w:t>
            </w:r>
          </w:p>
        </w:tc>
        <w:tc>
          <w:tcPr>
            <w:tcW w:w="3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A=0,6×LSTM+0,4×IF, τ=0,80</w:t>
            </w:r>
          </w:p>
        </w:tc>
        <w:tc>
          <w:tcPr>
            <w:tcW w:w="3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Normal data score: 0,57-0,60 (dưới ngưỡng an toàn)</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Real-time Detection</w:t>
            </w:r>
          </w:p>
        </w:tc>
        <w:tc>
          <w:tcPr>
            <w:tcW w:w="3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Window 30s, cooldown 300s</w:t>
            </w:r>
          </w:p>
        </w:tc>
        <w:tc>
          <w:tcPr>
            <w:tcW w:w="3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2 anomaly phát hiện trong 180s demo; isolation &lt;70ms</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Automated Response</w:t>
            </w:r>
          </w:p>
        </w:tc>
        <w:tc>
          <w:tcPr>
            <w:tcW w:w="3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4 bước: cordon→label→Cilium→evict</w:t>
            </w:r>
          </w:p>
        </w:tc>
        <w:tc>
          <w:tcPr>
            <w:tcW w:w="3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Avg response latency 0,50s; FPR = 0,0%</w:t>
            </w:r>
          </w:p>
        </w:tc>
      </w:tr>
      <w:tr>
        <w:trPr/>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Đánh giá 5 kịch bản</w:t>
            </w:r>
          </w:p>
        </w:tc>
        <w:tc>
          <w:tcPr>
            <w:tcW w:w="3501"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5 scenarios × 5 runs mỗi kịch bản</w:t>
            </w:r>
          </w:p>
        </w:tc>
        <w:tc>
          <w:tcPr>
            <w:tcW w:w="3660" w:type="dxa"/>
            <w:tcBorders>
              <w:top w:val="single" w:sz="2" w:space="0" w:color="000000"/>
              <w:left w:val="single" w:sz="2" w:space="0" w:color="000000"/>
              <w:bottom w:val="single" w:sz="2" w:space="0" w:color="000000"/>
              <w:right w:val="single" w:sz="2" w:space="0" w:color="000000"/>
            </w:tcBorders>
            <w:vAlign w:val="center"/>
          </w:tcPr>
          <w:p>
            <w:pPr>
              <w:pStyle w:val="Normal"/>
              <w:jc w:val="left"/>
              <w:rPr/>
            </w:pPr>
            <w:r>
              <w:rPr>
                <w:rFonts w:eastAsia="Arial" w:cs="Arial"/>
                <w:b w:val="false"/>
                <w:bCs w:val="false"/>
                <w:color w:val="000000"/>
                <w:sz w:val="22"/>
                <w:szCs w:val="22"/>
              </w:rPr>
              <w:t>Detection Rate 100%, MITRE Accuracy 100%</w:t>
            </w:r>
          </w:p>
        </w:tc>
      </w:tr>
    </w:tbl>
    <w:p>
      <w:pPr>
        <w:pStyle w:val="Normal"/>
        <w:spacing w:before="0" w:after="160"/>
        <w:jc w:val="both"/>
        <w:rPr/>
      </w:pPr>
      <w:r>
        <w:rPr/>
      </w:r>
    </w:p>
    <w:p>
      <w:pPr>
        <w:pStyle w:val="Normal"/>
        <w:spacing w:before="0" w:after="160"/>
        <w:jc w:val="both"/>
        <w:rPr/>
      </w:pPr>
      <w:r>
        <w:rPr>
          <w:rFonts w:eastAsia="Arial" w:cs="Arial"/>
          <w:b w:val="false"/>
          <w:bCs w:val="false"/>
          <w:i w:val="false"/>
          <w:iCs w:val="false"/>
          <w:color w:val="000000"/>
          <w:sz w:val="28"/>
          <w:szCs w:val="28"/>
        </w:rPr>
        <w:t>Các quyết định thiết kế quan trọng được xác nhận qua thực nghiệm: per-pod model phân biệt tốt hành vi riêng biệt của từng workload; ngưỡng τ=0,80 đảm bảo khoảng đệm an toàn ~0,20 so với điểm bình thường; việc đặt quarantine label trước evict ngăn exfiltration trong giai đoạn shutdown.</w:t>
      </w:r>
      <w:r>
        <w:br w:type="page"/>
      </w:r>
    </w:p>
    <w:p>
      <w:pPr>
        <w:pStyle w:val="Heading1"/>
        <w:spacing w:before="240" w:after="240"/>
        <w:rPr/>
      </w:pPr>
      <w:r>
        <w:rPr>
          <w:rFonts w:eastAsia="Arial" w:cs="Arial" w:ascii="Arial" w:hAnsi="Arial"/>
          <w:b/>
          <w:bCs/>
          <w:color w:val="000000"/>
          <w:sz w:val="32"/>
          <w:szCs w:val="32"/>
        </w:rPr>
        <w:t>CHƯƠNG 7: KẾT LUẬN VÀ HƯỚNG PHÁT TRIỂN</w:t>
      </w:r>
    </w:p>
    <w:p>
      <w:pPr>
        <w:pStyle w:val="Heading2"/>
        <w:spacing w:before="200" w:after="160"/>
        <w:rPr/>
      </w:pPr>
      <w:r>
        <w:rPr>
          <w:rFonts w:eastAsia="Arial" w:cs="Arial" w:ascii="Arial" w:hAnsi="Arial"/>
          <w:b/>
          <w:bCs/>
          <w:color w:val="000000"/>
          <w:sz w:val="28"/>
          <w:szCs w:val="28"/>
        </w:rPr>
        <w:t>7.1. Tổng kết các kết quả đạt được</w:t>
      </w:r>
    </w:p>
    <w:p>
      <w:pPr>
        <w:pStyle w:val="ListParagraph"/>
        <w:numPr>
          <w:ilvl w:val="0"/>
          <w:numId w:val="1"/>
        </w:numPr>
        <w:spacing w:before="0" w:after="100"/>
        <w:jc w:val="both"/>
        <w:rPr/>
      </w:pPr>
      <w:r>
        <w:rPr>
          <w:rFonts w:eastAsia="Arial" w:cs="Arial"/>
          <w:b w:val="false"/>
          <w:bCs w:val="false"/>
          <w:color w:val="000000"/>
          <w:sz w:val="28"/>
          <w:szCs w:val="28"/>
        </w:rPr>
        <w:t>Xây dựng thành công cụm Kubernetes 3 node (1 master, 2 worker) trên hạ tầng VMware vSphere bằng kubeadm, sử dụng Cilium 1.19.2 làm CNI dựa trên eBPF.</w:t>
      </w:r>
    </w:p>
    <w:p>
      <w:pPr>
        <w:pStyle w:val="ListParagraph"/>
        <w:numPr>
          <w:ilvl w:val="0"/>
          <w:numId w:val="1"/>
        </w:numPr>
        <w:spacing w:before="0" w:after="100"/>
        <w:jc w:val="both"/>
        <w:rPr/>
      </w:pPr>
      <w:r>
        <w:rPr>
          <w:rFonts w:eastAsia="Arial" w:cs="Arial"/>
          <w:b w:val="false"/>
          <w:bCs w:val="false"/>
          <w:color w:val="000000"/>
          <w:sz w:val="28"/>
          <w:szCs w:val="28"/>
        </w:rPr>
        <w:t>Triển khai Tetragon DaemonSet để giám sát syscall ở tầng kernel theo mô hình declarative qua TracingPolicy, xuất event qua JSON log và gRPC streaming kèm đầy đủ context Kubernetes.</w:t>
      </w:r>
    </w:p>
    <w:p>
      <w:pPr>
        <w:pStyle w:val="ListParagraph"/>
        <w:numPr>
          <w:ilvl w:val="0"/>
          <w:numId w:val="1"/>
        </w:numPr>
        <w:spacing w:before="0" w:after="100"/>
        <w:jc w:val="both"/>
        <w:rPr/>
      </w:pPr>
      <w:r>
        <w:rPr>
          <w:rFonts w:eastAsia="Arial" w:cs="Arial"/>
          <w:b w:val="false"/>
          <w:bCs w:val="false"/>
          <w:color w:val="000000"/>
          <w:sz w:val="28"/>
          <w:szCs w:val="28"/>
        </w:rPr>
        <w:t>Xây dựng pipeline ML 5 giai đoạn (phân tích profile, sinh dữ liệu huấn luyện, huấn luyện model, phát hiện real-time, phản hồi tự động), với mô hình per-pod kết hợp LSTM Autoencoder và Isolation Forest, đạt tỷ lệ phát hiện 100% (25/25) trên 5 kịch bản tấn công và false positive rate = 0% sau khi khắc phục vấn đề chất lượng dữ liệu baseline.</w:t>
      </w:r>
    </w:p>
    <w:p>
      <w:pPr>
        <w:pStyle w:val="ListParagraph"/>
        <w:numPr>
          <w:ilvl w:val="0"/>
          <w:numId w:val="1"/>
        </w:numPr>
        <w:spacing w:before="0" w:after="100"/>
        <w:jc w:val="both"/>
        <w:rPr/>
      </w:pPr>
      <w:r>
        <w:rPr>
          <w:rFonts w:eastAsia="Arial" w:cs="Arial"/>
          <w:b w:val="false"/>
          <w:bCs w:val="false"/>
          <w:color w:val="000000"/>
          <w:sz w:val="28"/>
          <w:szCs w:val="28"/>
        </w:rPr>
        <w:t>Triển khai cơ chế phản hồi tự động 4 bước (cordon, quarantine label, CiliumNetworkPolicy, evict) với độ trễ phản hồi trung bình khoảng 0,5 giây.</w:t>
      </w:r>
    </w:p>
    <w:p>
      <w:pPr>
        <w:pStyle w:val="ListParagraph"/>
        <w:numPr>
          <w:ilvl w:val="0"/>
          <w:numId w:val="1"/>
        </w:numPr>
        <w:spacing w:before="0" w:after="100"/>
        <w:jc w:val="both"/>
        <w:rPr/>
      </w:pPr>
      <w:r>
        <w:rPr>
          <w:rFonts w:eastAsia="Arial" w:cs="Arial"/>
          <w:b w:val="false"/>
          <w:bCs w:val="false"/>
          <w:color w:val="000000"/>
          <w:sz w:val="28"/>
          <w:szCs w:val="28"/>
        </w:rPr>
        <w:t>Ánh xạ kỹ thuật MITRE ATT&amp;CK for Containers theo cơ chế rule-based, đạt độ chính xác 100% (25/25 lần) trên 5 kịch bản tấn công.</w:t>
      </w:r>
    </w:p>
    <w:p>
      <w:pPr>
        <w:pStyle w:val="Heading2"/>
        <w:spacing w:before="200" w:after="160"/>
        <w:rPr/>
      </w:pPr>
      <w:r>
        <w:rPr>
          <w:rFonts w:eastAsia="Arial" w:cs="Arial" w:ascii="Arial" w:hAnsi="Arial"/>
          <w:b/>
          <w:bCs/>
          <w:color w:val="000000"/>
          <w:sz w:val="28"/>
          <w:szCs w:val="28"/>
        </w:rPr>
        <w:t>7.2. Bài học kinh nghiệm</w:t>
      </w:r>
    </w:p>
    <w:p>
      <w:pPr>
        <w:pStyle w:val="ListParagraph"/>
        <w:numPr>
          <w:ilvl w:val="0"/>
          <w:numId w:val="1"/>
        </w:numPr>
        <w:spacing w:before="0" w:after="100"/>
        <w:jc w:val="both"/>
        <w:rPr/>
      </w:pPr>
      <w:r>
        <w:rPr>
          <w:rFonts w:eastAsia="Arial" w:cs="Arial"/>
          <w:b w:val="false"/>
          <w:bCs w:val="false"/>
          <w:color w:val="000000"/>
          <w:sz w:val="28"/>
          <w:szCs w:val="28"/>
        </w:rPr>
        <w:t>Per-pod baseline model là yếu tố thiết yếu: mô hình chung cho toàn cluster luôn phát sinh false positive với các workload có profile syscall khác biệt (database vs. web server); việc chuyên biệt hóa theo từng pod giúp giảm đáng kể false positive.</w:t>
      </w:r>
    </w:p>
    <w:p>
      <w:pPr>
        <w:pStyle w:val="ListParagraph"/>
        <w:numPr>
          <w:ilvl w:val="0"/>
          <w:numId w:val="1"/>
        </w:numPr>
        <w:spacing w:before="0" w:after="100"/>
        <w:jc w:val="both"/>
        <w:rPr/>
      </w:pPr>
      <w:r>
        <w:rPr>
          <w:rFonts w:eastAsia="Arial" w:cs="Arial"/>
          <w:b w:val="false"/>
          <w:bCs w:val="false"/>
          <w:color w:val="000000"/>
          <w:sz w:val="28"/>
          <w:szCs w:val="28"/>
        </w:rPr>
        <w:t>Thứ tự bước gán nhãn quarantine phải đứng trước bước evict pod; nếu đảo thứ tự (evict trước, label sau) sẽ tạo race condition khiến pod kịp gửi một đợt traffic ra ngoài trước khi Cilium kịp enforce policy.</w:t>
      </w:r>
    </w:p>
    <w:p>
      <w:pPr>
        <w:pStyle w:val="ListParagraph"/>
        <w:numPr>
          <w:ilvl w:val="0"/>
          <w:numId w:val="1"/>
        </w:numPr>
        <w:spacing w:before="0" w:after="100"/>
        <w:jc w:val="both"/>
        <w:rPr/>
      </w:pPr>
      <w:r>
        <w:rPr>
          <w:rFonts w:eastAsia="Arial" w:cs="Arial"/>
          <w:b w:val="false"/>
          <w:bCs w:val="false"/>
          <w:color w:val="000000"/>
          <w:sz w:val="28"/>
          <w:szCs w:val="28"/>
        </w:rPr>
        <w:t>Chất lượng và tính nhất quán của dữ liệu baseline quan trọng hơn thuật toán hay kiến trúc hệ thống: nguyên tắc 'training distribution phải khớp runtime distribution' là bài học cốt lõi rút ra từ quá trình debug thu thập dữ liệu.</w:t>
      </w:r>
    </w:p>
    <w:p>
      <w:pPr>
        <w:pStyle w:val="ListParagraph"/>
        <w:numPr>
          <w:ilvl w:val="0"/>
          <w:numId w:val="1"/>
        </w:numPr>
        <w:spacing w:before="0" w:after="100"/>
        <w:jc w:val="both"/>
        <w:rPr/>
      </w:pPr>
      <w:r>
        <w:rPr>
          <w:rFonts w:eastAsia="Arial" w:cs="Arial"/>
          <w:b w:val="false"/>
          <w:bCs w:val="false"/>
          <w:color w:val="000000"/>
          <w:sz w:val="28"/>
          <w:szCs w:val="28"/>
        </w:rPr>
        <w:t>kubectl logs --follow không phù hợp để thu thập event tốc độ cao; cần đọc trực tiếp file log trong container và filter theo timestamp.</w:t>
      </w:r>
    </w:p>
    <w:p>
      <w:pPr>
        <w:pStyle w:val="ListParagraph"/>
        <w:numPr>
          <w:ilvl w:val="0"/>
          <w:numId w:val="1"/>
        </w:numPr>
        <w:spacing w:before="0" w:after="100"/>
        <w:jc w:val="both"/>
        <w:rPr/>
      </w:pPr>
      <w:r>
        <w:rPr>
          <w:rFonts w:eastAsia="Arial" w:cs="Arial"/>
          <w:b w:val="false"/>
          <w:bCs w:val="false"/>
          <w:color w:val="000000"/>
          <w:sz w:val="28"/>
          <w:szCs w:val="28"/>
        </w:rPr>
        <w:t>Các tham số runtime của workload (sendfile, keep-alive...) ảnh hưởng mạnh đến syscall profile; cấu hình thu thập baseline và cấu hình vận hành thực tế phải nhất quán.</w:t>
      </w:r>
    </w:p>
    <w:p>
      <w:pPr>
        <w:pStyle w:val="Heading2"/>
        <w:spacing w:before="200" w:after="160"/>
        <w:rPr/>
      </w:pPr>
      <w:r>
        <w:rPr>
          <w:rFonts w:eastAsia="Arial" w:cs="Arial" w:ascii="Arial" w:hAnsi="Arial"/>
          <w:b/>
          <w:bCs/>
          <w:color w:val="000000"/>
          <w:sz w:val="28"/>
          <w:szCs w:val="28"/>
        </w:rPr>
        <w:t>7.3. Hạn chế của hệ thống</w:t>
      </w:r>
    </w:p>
    <w:p>
      <w:pPr>
        <w:pStyle w:val="ListParagraph"/>
        <w:numPr>
          <w:ilvl w:val="0"/>
          <w:numId w:val="1"/>
        </w:numPr>
        <w:spacing w:before="0" w:after="100"/>
        <w:jc w:val="both"/>
        <w:rPr/>
      </w:pPr>
      <w:r>
        <w:rPr>
          <w:rFonts w:eastAsia="Arial" w:cs="Arial"/>
          <w:b w:val="false"/>
          <w:bCs w:val="false"/>
          <w:color w:val="000000"/>
          <w:sz w:val="28"/>
          <w:szCs w:val="28"/>
        </w:rPr>
        <w:t>Hệ thống chưa xử lý pod restart storm: pod bị evict có thể được ReplicaSet tái tạo trên node khác với baseline trống, tạm thời không thể phát hiện anomaly.</w:t>
      </w:r>
    </w:p>
    <w:p>
      <w:pPr>
        <w:pStyle w:val="ListParagraph"/>
        <w:numPr>
          <w:ilvl w:val="0"/>
          <w:numId w:val="1"/>
        </w:numPr>
        <w:spacing w:before="0" w:after="100"/>
        <w:jc w:val="both"/>
        <w:rPr/>
      </w:pPr>
      <w:r>
        <w:rPr>
          <w:rFonts w:eastAsia="Arial" w:cs="Arial"/>
          <w:b w:val="false"/>
          <w:bCs w:val="false"/>
          <w:color w:val="000000"/>
          <w:sz w:val="28"/>
          <w:szCs w:val="28"/>
        </w:rPr>
        <w:t>Mapping MITRE theo rule-based chỉ phủ 6 kỹ thuật phổ biến nhất (T1059, T1611, T1046, T1548, T1496, T1041); các kỹ thuật hiếm với syscall signature tinh vi hơn chưa được hỗ trợ.</w:t>
      </w:r>
    </w:p>
    <w:p>
      <w:pPr>
        <w:pStyle w:val="ListParagraph"/>
        <w:numPr>
          <w:ilvl w:val="0"/>
          <w:numId w:val="1"/>
        </w:numPr>
        <w:spacing w:before="0" w:after="100"/>
        <w:jc w:val="both"/>
        <w:rPr/>
      </w:pPr>
      <w:r>
        <w:rPr>
          <w:rFonts w:eastAsia="Arial" w:cs="Arial"/>
          <w:b w:val="false"/>
          <w:bCs w:val="false"/>
          <w:color w:val="000000"/>
          <w:sz w:val="28"/>
          <w:szCs w:val="28"/>
        </w:rPr>
        <w:t>Ngưỡng anomaly τ = 0,80 được cấu hình tĩnh, chưa thích nghi theo thời gian thực với phương sai của điểm anomaly gần đây.</w:t>
      </w:r>
    </w:p>
    <w:p>
      <w:pPr>
        <w:pStyle w:val="ListParagraph"/>
        <w:numPr>
          <w:ilvl w:val="0"/>
          <w:numId w:val="1"/>
        </w:numPr>
        <w:spacing w:before="0" w:after="100"/>
        <w:jc w:val="both"/>
        <w:rPr/>
      </w:pPr>
      <w:r>
        <w:rPr>
          <w:rFonts w:eastAsia="Arial" w:cs="Arial"/>
          <w:b w:val="false"/>
          <w:bCs w:val="false"/>
          <w:color w:val="000000"/>
          <w:sz w:val="28"/>
          <w:szCs w:val="28"/>
        </w:rPr>
        <w:t>Detection latency phụ thuộc vào kích thước cửa sổ quan sát (30s); các kịch bản tấn công phát triển chậm có thể bị phát hiện muộn hơn.</w:t>
      </w:r>
    </w:p>
    <w:p>
      <w:pPr>
        <w:pStyle w:val="Heading2"/>
        <w:spacing w:before="200" w:after="160"/>
        <w:rPr/>
      </w:pPr>
      <w:r>
        <w:rPr>
          <w:rFonts w:eastAsia="Arial" w:cs="Arial" w:ascii="Arial" w:hAnsi="Arial"/>
          <w:b/>
          <w:bCs/>
          <w:color w:val="000000"/>
          <w:sz w:val="28"/>
          <w:szCs w:val="28"/>
        </w:rPr>
        <w:t>7.4. Hướng phát triển trong tương lai</w:t>
      </w:r>
    </w:p>
    <w:p>
      <w:pPr>
        <w:pStyle w:val="Heading3"/>
        <w:spacing w:before="160" w:after="120"/>
        <w:rPr/>
      </w:pPr>
      <w:r>
        <w:rPr>
          <w:rFonts w:eastAsia="Arial" w:cs="Arial" w:ascii="Arial" w:hAnsi="Arial"/>
          <w:b/>
          <w:bCs/>
          <w:i/>
          <w:iCs/>
          <w:color w:val="000000"/>
          <w:sz w:val="28"/>
          <w:szCs w:val="28"/>
        </w:rPr>
        <w:t>7.4.1. Tự động điều chỉnh ngưỡng (Threshold Adaptation)</w:t>
      </w:r>
    </w:p>
    <w:p>
      <w:pPr>
        <w:pStyle w:val="Normal"/>
        <w:spacing w:before="0" w:after="160"/>
        <w:jc w:val="both"/>
        <w:rPr/>
      </w:pPr>
      <w:r>
        <w:rPr>
          <w:rFonts w:eastAsia="Arial" w:cs="Arial"/>
          <w:b w:val="false"/>
          <w:bCs w:val="false"/>
          <w:i w:val="false"/>
          <w:iCs w:val="false"/>
          <w:color w:val="000000"/>
          <w:sz w:val="28"/>
          <w:szCs w:val="28"/>
        </w:rPr>
        <w:t>Ngưỡng anomaly τ = 0,80 hiện được cấu hình tĩnh. Một ngưỡng động thích nghi theo phương sai cuộn (rolling variance) của các điểm anomaly gần đây — nâng ngưỡng trong các khung giờ bảo trì đã biết (backup, deployment) và hạ ngưỡng trong giai đoạn yên tĩnh — sẽ tiếp tục giảm false positive mà không làm giảm độ nhạy phát hiện.</w:t>
      </w:r>
    </w:p>
    <w:p>
      <w:pPr>
        <w:pStyle w:val="Heading3"/>
        <w:spacing w:before="160" w:after="120"/>
        <w:rPr/>
      </w:pPr>
      <w:r>
        <w:rPr>
          <w:rFonts w:eastAsia="Arial" w:cs="Arial" w:ascii="Arial" w:hAnsi="Arial"/>
          <w:b/>
          <w:bCs/>
          <w:i/>
          <w:iCs/>
          <w:color w:val="000000"/>
          <w:sz w:val="28"/>
          <w:szCs w:val="28"/>
        </w:rPr>
        <w:t>7.4.2. Mở rộng bảng ánh xạ MITRE</w:t>
      </w:r>
    </w:p>
    <w:p>
      <w:pPr>
        <w:pStyle w:val="Normal"/>
        <w:spacing w:before="0" w:after="160"/>
        <w:jc w:val="both"/>
        <w:rPr/>
      </w:pPr>
      <w:r>
        <w:rPr>
          <w:rFonts w:eastAsia="Arial" w:cs="Arial"/>
          <w:b w:val="false"/>
          <w:bCs w:val="false"/>
          <w:i w:val="false"/>
          <w:iCs w:val="false"/>
          <w:color w:val="000000"/>
          <w:sz w:val="28"/>
          <w:szCs w:val="28"/>
        </w:rPr>
        <w:t>Bảng ánh xạ MITRE hiện tại theo rule-based chỉ phủ 6 kỹ thuật phổ biến nhất. Hướng phát triển là bổ sung các kỹ thuật hiếm hơn với syscall signature phức tạp hơn, kết hợp thêm thông tin từ process tree (parent_exec_id) để tăng độ chính xác phân loại.</w:t>
      </w:r>
    </w:p>
    <w:p>
      <w:pPr>
        <w:pStyle w:val="Heading3"/>
        <w:spacing w:before="160" w:after="120"/>
        <w:rPr/>
      </w:pPr>
      <w:r>
        <w:rPr>
          <w:rFonts w:eastAsia="Arial" w:cs="Arial" w:ascii="Arial" w:hAnsi="Arial"/>
          <w:b/>
          <w:bCs/>
          <w:i/>
          <w:iCs/>
          <w:color w:val="000000"/>
          <w:sz w:val="28"/>
          <w:szCs w:val="28"/>
        </w:rPr>
        <w:t>7.4.3. Mở rộng quy mô và workload</w:t>
      </w:r>
    </w:p>
    <w:p>
      <w:pPr>
        <w:pStyle w:val="Normal"/>
        <w:spacing w:before="0" w:after="160"/>
        <w:jc w:val="both"/>
        <w:rPr/>
      </w:pPr>
      <w:r>
        <w:rPr>
          <w:rFonts w:eastAsia="Arial" w:cs="Arial"/>
          <w:b w:val="false"/>
          <w:bCs w:val="false"/>
          <w:i w:val="false"/>
          <w:iCs w:val="false"/>
          <w:color w:val="000000"/>
          <w:sz w:val="28"/>
          <w:szCs w:val="28"/>
        </w:rPr>
        <w:t>Mở rộng pipeline thu thập baseline cho nhiều loại workload khác ngoài nginx, redis, postgres, và kiểm thử ở quy mô cluster lớn hơn để đánh giá khả năng mở rộng (scalability) của ML Service khi số lượng pod và event rate tăng lên.</w:t>
      </w:r>
      <w:r>
        <w:br w:type="page"/>
      </w:r>
    </w:p>
    <w:p>
      <w:pPr>
        <w:pStyle w:val="Heading1"/>
        <w:spacing w:before="240" w:after="240"/>
        <w:rPr/>
      </w:pPr>
      <w:r>
        <w:rPr>
          <w:rFonts w:eastAsia="Arial" w:cs="Arial" w:ascii="Arial" w:hAnsi="Arial"/>
          <w:b/>
          <w:bCs/>
          <w:color w:val="000000"/>
          <w:sz w:val="32"/>
          <w:szCs w:val="32"/>
        </w:rPr>
        <w:t>TÀI LIỆU THAM KHẢO</w:t>
      </w:r>
    </w:p>
    <w:p>
      <w:pPr>
        <w:pStyle w:val="Normal"/>
        <w:spacing w:before="0" w:after="160"/>
        <w:jc w:val="both"/>
        <w:rPr/>
      </w:pPr>
      <w:r>
        <w:rPr>
          <w:rFonts w:eastAsia="Arial" w:cs="Arial"/>
          <w:b w:val="false"/>
          <w:bCs w:val="false"/>
          <w:i w:val="false"/>
          <w:iCs w:val="false"/>
          <w:color w:val="000000"/>
          <w:sz w:val="28"/>
          <w:szCs w:val="28"/>
        </w:rPr>
        <w:t>[1] Tetragon Documentation. https://tetragon.io/docs/ (truy cập tháng 4/2025).</w:t>
      </w:r>
    </w:p>
    <w:p>
      <w:pPr>
        <w:pStyle w:val="Normal"/>
        <w:spacing w:before="0" w:after="160"/>
        <w:jc w:val="both"/>
        <w:rPr/>
      </w:pPr>
      <w:r>
        <w:rPr>
          <w:rFonts w:eastAsia="Arial" w:cs="Arial"/>
          <w:b w:val="false"/>
          <w:bCs w:val="false"/>
          <w:i w:val="false"/>
          <w:iCs w:val="false"/>
          <w:color w:val="000000"/>
          <w:sz w:val="28"/>
          <w:szCs w:val="28"/>
        </w:rPr>
        <w:t>[2] Tetragon Overview. https://tetragon.io/docs/overview/.</w:t>
      </w:r>
    </w:p>
    <w:p>
      <w:pPr>
        <w:pStyle w:val="Normal"/>
        <w:spacing w:before="0" w:after="160"/>
        <w:jc w:val="both"/>
        <w:rPr/>
      </w:pPr>
      <w:r>
        <w:rPr>
          <w:rFonts w:eastAsia="Arial" w:cs="Arial"/>
          <w:b w:val="false"/>
          <w:bCs w:val="false"/>
          <w:i w:val="false"/>
          <w:iCs w:val="false"/>
          <w:color w:val="000000"/>
          <w:sz w:val="28"/>
          <w:szCs w:val="28"/>
        </w:rPr>
        <w:t>[3] Tetragon Concepts: Events. https://tetragon.io/docs/concepts/events/.</w:t>
      </w:r>
    </w:p>
    <w:p>
      <w:pPr>
        <w:pStyle w:val="Normal"/>
        <w:spacing w:before="0" w:after="160"/>
        <w:jc w:val="both"/>
        <w:rPr/>
      </w:pPr>
      <w:r>
        <w:rPr>
          <w:rFonts w:eastAsia="Arial" w:cs="Arial"/>
          <w:b w:val="false"/>
          <w:bCs w:val="false"/>
          <w:i w:val="false"/>
          <w:iCs w:val="false"/>
          <w:color w:val="000000"/>
          <w:sz w:val="28"/>
          <w:szCs w:val="28"/>
        </w:rPr>
        <w:t>[4] Tetragon Concepts: Hook Points. https://tetragon.io/docs/concepts/tracing-policy/hooks/.</w:t>
      </w:r>
    </w:p>
    <w:p>
      <w:pPr>
        <w:pStyle w:val="Normal"/>
        <w:spacing w:before="0" w:after="160"/>
        <w:jc w:val="both"/>
        <w:rPr/>
      </w:pPr>
      <w:r>
        <w:rPr>
          <w:rFonts w:eastAsia="Arial" w:cs="Arial"/>
          <w:b w:val="false"/>
          <w:bCs w:val="false"/>
          <w:i w:val="false"/>
          <w:iCs w:val="false"/>
          <w:color w:val="000000"/>
          <w:sz w:val="28"/>
          <w:szCs w:val="28"/>
        </w:rPr>
        <w:t>[5] Tetragon Concepts: Enforcement. https://tetragon.io/docs/concepts/enforcement/.</w:t>
      </w:r>
    </w:p>
    <w:p>
      <w:pPr>
        <w:pStyle w:val="Normal"/>
        <w:spacing w:before="0" w:after="160"/>
        <w:jc w:val="both"/>
        <w:rPr/>
      </w:pPr>
      <w:r>
        <w:rPr>
          <w:rFonts w:eastAsia="Arial" w:cs="Arial"/>
          <w:b w:val="false"/>
          <w:bCs w:val="false"/>
          <w:i w:val="false"/>
          <w:iCs w:val="false"/>
          <w:color w:val="000000"/>
          <w:sz w:val="28"/>
          <w:szCs w:val="28"/>
        </w:rPr>
        <w:t>[6] Tetragon Concepts: TracingPolicy Selectors. https://tetragon.io/docs/concepts/tracing-policy/selectors/.</w:t>
      </w:r>
    </w:p>
    <w:p>
      <w:pPr>
        <w:pStyle w:val="Normal"/>
        <w:spacing w:before="0" w:after="160"/>
        <w:jc w:val="both"/>
        <w:rPr/>
      </w:pPr>
      <w:r>
        <w:rPr>
          <w:rFonts w:eastAsia="Arial" w:cs="Arial"/>
          <w:b w:val="false"/>
          <w:bCs w:val="false"/>
          <w:i w:val="false"/>
          <w:iCs w:val="false"/>
          <w:color w:val="000000"/>
          <w:sz w:val="28"/>
          <w:szCs w:val="28"/>
        </w:rPr>
        <w:t>[7] Tetragon Use Cases: Process Lifecycle. https://tetragon.io/docs/use-cases/process-lifecycle/.</w:t>
      </w:r>
    </w:p>
    <w:p>
      <w:pPr>
        <w:pStyle w:val="Normal"/>
        <w:spacing w:before="0" w:after="160"/>
        <w:jc w:val="both"/>
        <w:rPr/>
      </w:pPr>
      <w:r>
        <w:rPr>
          <w:rFonts w:eastAsia="Arial" w:cs="Arial"/>
          <w:b w:val="false"/>
          <w:bCs w:val="false"/>
          <w:i w:val="false"/>
          <w:iCs w:val="false"/>
          <w:color w:val="000000"/>
          <w:sz w:val="28"/>
          <w:szCs w:val="28"/>
        </w:rPr>
        <w:t>[8] Tetragon Use Cases: Network Observability. https://tetragon.io/docs/use-cases/network-observability/.</w:t>
      </w:r>
    </w:p>
    <w:p>
      <w:pPr>
        <w:pStyle w:val="Normal"/>
        <w:spacing w:before="0" w:after="160"/>
        <w:jc w:val="both"/>
        <w:rPr/>
      </w:pPr>
      <w:r>
        <w:rPr>
          <w:rFonts w:eastAsia="Arial" w:cs="Arial"/>
          <w:b w:val="false"/>
          <w:bCs w:val="false"/>
          <w:i w:val="false"/>
          <w:iCs w:val="false"/>
          <w:color w:val="000000"/>
          <w:sz w:val="28"/>
          <w:szCs w:val="28"/>
        </w:rPr>
        <w:t>[9] MITRE ATT&amp;CK for Containers. https://attack.mitre.org/matrices/enterprise/containers/.</w:t>
      </w:r>
    </w:p>
    <w:p>
      <w:pPr>
        <w:pStyle w:val="Normal"/>
        <w:spacing w:before="0" w:after="160"/>
        <w:jc w:val="both"/>
        <w:rPr/>
      </w:pPr>
      <w:r>
        <w:rPr>
          <w:rFonts w:eastAsia="Arial" w:cs="Arial"/>
          <w:b w:val="false"/>
          <w:bCs w:val="false"/>
          <w:i w:val="false"/>
          <w:iCs w:val="false"/>
          <w:color w:val="000000"/>
          <w:sz w:val="28"/>
          <w:szCs w:val="28"/>
        </w:rPr>
        <w:t>[10] Gregg, B. (2019). BPF Performance Tools: Linux System and Application Observability. Addison-Wesley Professional.</w:t>
      </w:r>
    </w:p>
    <w:p>
      <w:pPr>
        <w:pStyle w:val="Normal"/>
        <w:spacing w:before="0" w:after="160"/>
        <w:jc w:val="both"/>
        <w:rPr/>
      </w:pPr>
      <w:r>
        <w:rPr>
          <w:rFonts w:eastAsia="Arial" w:cs="Arial"/>
          <w:b w:val="false"/>
          <w:bCs w:val="false"/>
          <w:i w:val="false"/>
          <w:iCs w:val="false"/>
          <w:color w:val="000000"/>
          <w:sz w:val="28"/>
          <w:szCs w:val="28"/>
        </w:rPr>
        <w:t>[11] Cilium Documentation. https://docs.cilium.io/en/stable/ (Cilium 1.19.2).</w:t>
      </w:r>
    </w:p>
    <w:p>
      <w:pPr>
        <w:pStyle w:val="Normal"/>
        <w:spacing w:before="0" w:after="160"/>
        <w:jc w:val="both"/>
        <w:rPr/>
      </w:pPr>
      <w:r>
        <w:rPr>
          <w:rFonts w:eastAsia="Arial" w:cs="Arial"/>
          <w:b w:val="false"/>
          <w:bCs w:val="false"/>
          <w:i w:val="false"/>
          <w:iCs w:val="false"/>
          <w:color w:val="000000"/>
          <w:sz w:val="28"/>
          <w:szCs w:val="28"/>
        </w:rPr>
        <w:t>[12] Liu, F. T., Ting, K. M., &amp; Zhou, Z. H. (2008). Isolation Forest. Proceedings of the 8th IEEE ICDM, 413-422.</w:t>
      </w:r>
    </w:p>
    <w:p>
      <w:pPr>
        <w:pStyle w:val="Normal"/>
        <w:spacing w:before="0" w:after="160"/>
        <w:jc w:val="both"/>
        <w:rPr/>
      </w:pPr>
      <w:r>
        <w:rPr>
          <w:rFonts w:eastAsia="Arial" w:cs="Arial"/>
          <w:b w:val="false"/>
          <w:bCs w:val="false"/>
          <w:i w:val="false"/>
          <w:iCs w:val="false"/>
          <w:color w:val="000000"/>
          <w:sz w:val="28"/>
          <w:szCs w:val="28"/>
        </w:rPr>
        <w:t>[13] Hochreiter, S., &amp; Schmidhuber, J. (1997). Long Short-Term Memory. Neural Computation, 9(8), 1735-1780.</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08" w:top="1440" w:footer="708" w:bottom="1440"/>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000000"/>
        <w:sz w:val="20"/>
        <w:szCs w:val="20"/>
      </w:rPr>
      <w:t xml:space="preserve">Trang </w:t>
    </w:r>
    <w:r>
      <w:rPr/>
      <w:fldChar w:fldCharType="begin"/>
    </w:r>
    <w:r>
      <w:rPr/>
      <w:instrText xml:space="preserve"> PAGE </w:instrText>
    </w:r>
    <w:r>
      <w:rPr/>
      <w:fldChar w:fldCharType="separate"/>
    </w:r>
    <w:r>
      <w:rPr/>
      <w:t>37</w:t>
    </w:r>
    <w:r>
      <w:rPr/>
      <w:fldChar w:fldCharType="end"/>
    </w:r>
    <w:r>
      <w:rPr>
        <w:rFonts w:eastAsia="Arial" w:cs="Arial"/>
        <w:color w:val="000000"/>
        <w:sz w:val="20"/>
        <w:szCs w:val="20"/>
      </w:rPr>
      <w:t>/</w:t>
    </w:r>
    <w:r>
      <w:rPr/>
      <w:fldChar w:fldCharType="begin"/>
    </w:r>
    <w:r>
      <w:rPr/>
      <w:instrText xml:space="preserve"> NUMPAGES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000000"/>
        <w:sz w:val="20"/>
        <w:szCs w:val="20"/>
      </w:rPr>
      <w:t xml:space="preserve">Trang </w:t>
    </w:r>
    <w:r>
      <w:rPr/>
      <w:fldChar w:fldCharType="begin"/>
    </w:r>
    <w:r>
      <w:rPr/>
      <w:instrText xml:space="preserve"> PAGE </w:instrText>
    </w:r>
    <w:r>
      <w:rPr/>
      <w:fldChar w:fldCharType="separate"/>
    </w:r>
    <w:r>
      <w:rPr/>
      <w:t>37</w:t>
    </w:r>
    <w:r>
      <w:rPr/>
      <w:fldChar w:fldCharType="end"/>
    </w:r>
    <w:r>
      <w:rPr>
        <w:rFonts w:eastAsia="Arial" w:cs="Arial"/>
        <w:color w:val="000000"/>
        <w:sz w:val="20"/>
        <w:szCs w:val="20"/>
      </w:rPr>
      <w:t>/</w:t>
    </w:r>
    <w:r>
      <w:rPr/>
      <w:fldChar w:fldCharType="begin"/>
    </w:r>
    <w:r>
      <w:rPr/>
      <w:instrText xml:space="preserve"> NUMPAGES </w:instrText>
    </w:r>
    <w:r>
      <w:rPr/>
      <w:fldChar w:fldCharType="separate"/>
    </w:r>
    <w:r>
      <w:rPr/>
      <w:t>37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eastAsia="Arial" w:cs="Arial"/>
        <w:color w:val="000000"/>
        <w:sz w:val="20"/>
        <w:szCs w:val="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eastAsia="Arial" w:cs="Arial"/>
        <w:color w:val="000000"/>
        <w:sz w:val="20"/>
        <w:szCs w:val="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8"/>
        <w:szCs w:val="28"/>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000000"/>
      <w:kern w:val="0"/>
      <w:sz w:val="28"/>
      <w:szCs w:val="28"/>
      <w:lang w:val="en-US" w:eastAsia="zh-CN" w:bidi="hi-IN"/>
    </w:rPr>
  </w:style>
  <w:style w:type="paragraph" w:styleId="Heading1">
    <w:name w:val="Heading 1"/>
    <w:basedOn w:val="Heading"/>
    <w:qFormat/>
    <w:pPr>
      <w:spacing w:before="240" w:after="240"/>
      <w:outlineLvl w:val="0"/>
    </w:pPr>
    <w:rPr>
      <w:rFonts w:ascii="Arial" w:hAnsi="Arial" w:eastAsia="Arial" w:cs="Arial"/>
      <w:b/>
      <w:bCs/>
      <w:color w:val="000000"/>
      <w:sz w:val="32"/>
      <w:szCs w:val="32"/>
    </w:rPr>
  </w:style>
  <w:style w:type="paragraph" w:styleId="Heading2">
    <w:name w:val="Heading 2"/>
    <w:basedOn w:val="Heading"/>
    <w:qFormat/>
    <w:pPr>
      <w:spacing w:before="200" w:after="160"/>
      <w:outlineLvl w:val="1"/>
    </w:pPr>
    <w:rPr>
      <w:rFonts w:ascii="Arial" w:hAnsi="Arial" w:eastAsia="Arial" w:cs="Arial"/>
      <w:b/>
      <w:bCs/>
      <w:color w:val="000000"/>
      <w:sz w:val="28"/>
      <w:szCs w:val="28"/>
    </w:rPr>
  </w:style>
  <w:style w:type="paragraph" w:styleId="Heading3">
    <w:name w:val="Heading 3"/>
    <w:basedOn w:val="Heading"/>
    <w:qFormat/>
    <w:pPr>
      <w:spacing w:before="160" w:after="120"/>
      <w:outlineLvl w:val="2"/>
    </w:pPr>
    <w:rPr>
      <w:rFonts w:ascii="Arial" w:hAnsi="Arial" w:eastAsia="Arial" w:cs="Arial"/>
      <w:b/>
      <w:bCs/>
      <w:i/>
      <w:iCs/>
      <w:color w:val="000000"/>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000000"/>
      <w:kern w:val="0"/>
      <w:sz w:val="28"/>
      <w:szCs w:val="28"/>
      <w:lang w:val="en-US" w:eastAsia="zh-CN" w:bidi="hi-IN"/>
    </w:rPr>
  </w:style>
  <w:style w:type="paragraph" w:styleId="ListParagraph">
    <w:name w:val="List Paragraph"/>
    <w:qFormat/>
    <w:pPr>
      <w:widowControl/>
      <w:bidi w:val="0"/>
      <w:spacing w:before="0" w:after="0"/>
      <w:jc w:val="left"/>
    </w:pPr>
    <w:rPr>
      <w:rFonts w:ascii="Arial" w:hAnsi="Arial" w:eastAsia="Arial" w:cs="Arial"/>
      <w:color w:val="000000"/>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37</Pages>
  <Words>9199</Words>
  <Characters>44716</Characters>
  <CharactersWithSpaces>53779</CharactersWithSpaces>
  <Paragraphs>608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2026-06-15T01:52:15Z</dcterms:created>
  <dc:creator>Nguyễn Tuấn Đạt</dc:creator>
  <dc:description/>
  <dc:language>en-US</dc:language>
  <cp:lastModifiedBy/>
  <dcterms:modified xsi:type="dcterms:W3CDTF">2026-06-16T22:26:20Z</dcterms:modified>
  <cp:revision>4</cp:revision>
  <dc:subject/>
  <dc:title>Báo cáo Đồ án - Thiết kế hệ thống Runtime Security sử dụng eBPF</dc:title>
</cp:coreProperties>
</file>