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Assortment Opportunity</w:t>
      </w:r>
    </w:p>
    <w:p>
      <w:r>
        <w:t>Several recently introduced products with a high rate of sale are performing very well. Here are the top 10:</w:t>
      </w:r>
    </w:p>
    <w:p>
      <w:r>
        <w:t>Summary statistics for the top 10 products: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Units Sold</w:t>
            </w:r>
          </w:p>
        </w:tc>
        <w:tc>
          <w:tcPr>
            <w:tcW w:type="dxa" w:w="4320"/>
          </w:tcPr>
          <w:p>
            <w:r>
              <w:t>2,115</w:t>
            </w:r>
          </w:p>
        </w:tc>
      </w:tr>
      <w:tr>
        <w:tc>
          <w:tcPr>
            <w:tcW w:type="dxa" w:w="4320"/>
          </w:tcPr>
          <w:p>
            <w:r>
              <w:t>Total Revenue</w:t>
            </w:r>
          </w:p>
        </w:tc>
        <w:tc>
          <w:tcPr>
            <w:tcW w:type="dxa" w:w="4320"/>
          </w:tcPr>
          <w:p>
            <w:r>
              <w:t>262,999.49</w:t>
            </w:r>
          </w:p>
        </w:tc>
      </w:tr>
      <w:tr>
        <w:tc>
          <w:tcPr>
            <w:tcW w:type="dxa" w:w="4320"/>
          </w:tcPr>
          <w:p>
            <w:r>
              <w:t>Total Cost</w:t>
            </w:r>
          </w:p>
        </w:tc>
        <w:tc>
          <w:tcPr>
            <w:tcW w:type="dxa" w:w="4320"/>
          </w:tcPr>
          <w:p>
            <w:r>
              <w:t>145,659.10</w:t>
            </w:r>
          </w:p>
        </w:tc>
      </w:tr>
      <w:tr>
        <w:tc>
          <w:tcPr>
            <w:tcW w:type="dxa" w:w="4320"/>
          </w:tcPr>
          <w:p>
            <w:r>
              <w:t>Total Inventory</w:t>
            </w:r>
          </w:p>
        </w:tc>
        <w:tc>
          <w:tcPr>
            <w:tcW w:type="dxa" w:w="4320"/>
          </w:tcPr>
          <w:p>
            <w:r>
              <w:t>1,228</w:t>
            </w:r>
          </w:p>
        </w:tc>
      </w:tr>
      <w:tr>
        <w:tc>
          <w:tcPr>
            <w:tcW w:type="dxa" w:w="4320"/>
          </w:tcPr>
          <w:p>
            <w:r>
              <w:t>Weeks on Hand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</w:tbl>
    <w:p>
      <w:r>
        <w:t>These products are outperforming other products based on a combined ranking of rate of sales and recent introduction: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style_colour_desc</w:t>
            </w:r>
          </w:p>
        </w:tc>
        <w:tc>
          <w:tcPr>
            <w:tcW w:type="dxa" w:w="1728"/>
          </w:tcPr>
          <w:p>
            <w:r>
              <w:t>product_launch_date</w:t>
            </w:r>
          </w:p>
        </w:tc>
        <w:tc>
          <w:tcPr>
            <w:tcW w:type="dxa" w:w="1728"/>
          </w:tcPr>
          <w:p>
            <w:r>
              <w:t>total_sales</w:t>
            </w:r>
          </w:p>
        </w:tc>
        <w:tc>
          <w:tcPr>
            <w:tcW w:type="dxa" w:w="1728"/>
          </w:tcPr>
          <w:p>
            <w:r>
              <w:t>end_inv</w:t>
            </w:r>
          </w:p>
        </w:tc>
        <w:tc>
          <w:tcPr>
            <w:tcW w:type="dxa" w:w="1728"/>
          </w:tcPr>
          <w:p>
            <w:r>
              <w:t>rate_of_sale</w:t>
            </w:r>
          </w:p>
        </w:tc>
      </w:tr>
      <w:tr>
        <w:tc>
          <w:tcPr>
            <w:tcW w:type="dxa" w:w="1728"/>
          </w:tcPr>
          <w:p>
            <w:r>
              <w:t>Handbag Tote bag Style 51772</w:t>
            </w:r>
          </w:p>
        </w:tc>
        <w:tc>
          <w:tcPr>
            <w:tcW w:type="dxa" w:w="1728"/>
          </w:tcPr>
          <w:p>
            <w:r>
              <w:t>12/17/2022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Handbag Backpack Style 51879</w:t>
            </w:r>
          </w:p>
        </w:tc>
        <w:tc>
          <w:tcPr>
            <w:tcW w:type="dxa" w:w="1728"/>
          </w:tcPr>
          <w:p>
            <w:r>
              <w:t>07/28/2022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Handbag Crossbody bag Style 52536</w:t>
            </w:r>
          </w:p>
        </w:tc>
        <w:tc>
          <w:tcPr>
            <w:tcW w:type="dxa" w:w="1728"/>
          </w:tcPr>
          <w:p>
            <w:r>
              <w:t>06/20/2022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Handbag Shoulder bag Style 51733</w:t>
            </w:r>
          </w:p>
        </w:tc>
        <w:tc>
          <w:tcPr>
            <w:tcW w:type="dxa" w:w="1728"/>
          </w:tcPr>
          <w:p>
            <w:r>
              <w:t>05/25/2021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179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Handbag Tote bag Style 52049</w:t>
            </w:r>
          </w:p>
        </w:tc>
        <w:tc>
          <w:tcPr>
            <w:tcW w:type="dxa" w:w="1728"/>
          </w:tcPr>
          <w:p>
            <w:r>
              <w:t>07/22/2022</w:t>
            </w:r>
          </w:p>
        </w:tc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Handbag Crossbody bag Style 53796</w:t>
            </w:r>
          </w:p>
        </w:tc>
        <w:tc>
          <w:tcPr>
            <w:tcW w:type="dxa" w:w="1728"/>
          </w:tcPr>
          <w:p>
            <w:r>
              <w:t>12/19/2018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322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</w:tr>
      <w:tr>
        <w:tc>
          <w:tcPr>
            <w:tcW w:type="dxa" w:w="1728"/>
          </w:tcPr>
          <w:p>
            <w:r>
              <w:t>Handbag Crossbody bag Style 51956</w:t>
            </w:r>
          </w:p>
        </w:tc>
        <w:tc>
          <w:tcPr>
            <w:tcW w:type="dxa" w:w="1728"/>
          </w:tcPr>
          <w:p>
            <w:r>
              <w:t>05/29/2021</w:t>
            </w:r>
          </w:p>
        </w:tc>
        <w:tc>
          <w:tcPr>
            <w:tcW w:type="dxa" w:w="1728"/>
          </w:tcPr>
          <w:p>
            <w:r>
              <w:t>208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Handbag Crossbody bag Style 51990</w:t>
            </w:r>
          </w:p>
        </w:tc>
        <w:tc>
          <w:tcPr>
            <w:tcW w:type="dxa" w:w="1728"/>
          </w:tcPr>
          <w:p>
            <w:r>
              <w:t>07/17/2021</w:t>
            </w:r>
          </w:p>
        </w:tc>
        <w:tc>
          <w:tcPr>
            <w:tcW w:type="dxa" w:w="1728"/>
          </w:tcPr>
          <w:p>
            <w:r>
              <w:t>424</w:t>
            </w:r>
          </w:p>
        </w:tc>
        <w:tc>
          <w:tcPr>
            <w:tcW w:type="dxa" w:w="1728"/>
          </w:tcPr>
          <w:p>
            <w:r>
              <w:t>235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Handbag Crossbody bag Style 45278</w:t>
            </w:r>
          </w:p>
        </w:tc>
        <w:tc>
          <w:tcPr>
            <w:tcW w:type="dxa" w:w="1728"/>
          </w:tcPr>
          <w:p>
            <w:r>
              <w:t>12/30/2022</w:t>
            </w:r>
          </w:p>
        </w:tc>
        <w:tc>
          <w:tcPr>
            <w:tcW w:type="dxa" w:w="1728"/>
          </w:tcPr>
          <w:p>
            <w:r>
              <w:t>385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Handbag Crossbody bag Style 49829</w:t>
            </w:r>
          </w:p>
        </w:tc>
        <w:tc>
          <w:tcPr>
            <w:tcW w:type="dxa" w:w="1728"/>
          </w:tcPr>
          <w:p>
            <w:r>
              <w:t>08/26/2018</w:t>
            </w:r>
          </w:p>
        </w:tc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</w:tbl>
    <w:p>
      <w:r>
        <w:t>Rate of Sale shows units sold per store per week (calculated using the last 3 periods only).</w:t>
      </w:r>
    </w:p>
    <w:p>
      <w:r>
        <w:t>We have already sold an average of 212 of each product, with the best product selling 424 units.</w:t>
      </w:r>
    </w:p>
    <w:p>
      <w:r>
        <w:t>Our recommendation is for procurement to order more of these products, and for the inventory specialist to allocate more shelf space for them.</w:t>
      </w:r>
    </w:p>
    <w:p>
      <w:r>
        <w:t>Note: The products in this report are ranked using a compound score of recency of introduction and rate of sales. Products are first filtered to exclude those with low sales (less than 5 per week), undesirable range segments ("Carryover EOL"), limited sales history (fewer than 3 weeks selling), or excessive age (more than 30 weeks selling). The remaining products are then ranked based on their rate of sale and how recently they were introduced.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