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 (2019-2023)</w:t>
      </w:r>
    </w:p>
    <w:p>
      <w:r>
        <w:t>To generate the San Diego County's Gross Regional Product (GRP) report, we will analyze the provided data from the CSV files, focusing on the GRP data for San Diego County, California, and the United States from 2019 to 2023. The analysis will examine both the total GRP in dollars and the GRP per capita for each year.</w:t>
        <w:br/>
        <w:br/>
        <w:t>San Diego County's total GRP showed a steady increase from $244,278,846,457.50 in 2019 to $308,710,843,090.86 in 2023. This growth is reflected in the GRP per capita, which rose from $73,346.92 in 2019 to $94,915.87 in 2023, indicating robust economic growth in the region.</w:t>
        <w:br/>
        <w:br/>
        <w:t>California's economic performance mirrored that of San Diego County, with a slight dip in 2020 due to the economic impacts of the COVID-19 pandemic. The state's total GRP decreased from $2,988,922,635,912.63 in 2019 to $2,961,220,972,406.21 in 2020 but rebounded strongly in subsequent years, reaching $3,650,092,494,382.46 by 2023. Similarly, the GRP per capita in California increased from $75,788.64 in 2019 to $93,799.67 in 2023.</w:t>
        <w:br/>
        <w:br/>
        <w:t>The United States as a whole followed a similar trend, with a dip in 2020 and recovery in the following years. The total GRP decreased from $20,932,206,705,691.04 in 2019 to $20,605,670,032,083.35 in 2020 but recovered to $25,958,622,498,968.79 by 2023. The GRP per capita increased from $63,753.57 in 2019 to $77,366.43 in 2023.</w:t>
        <w:br/>
        <w:br/>
        <w:t>Overall, San Diego County's economic performance is consistent with broader trends observed in California and the United States, showcasing a notable increase in economic output and per capita productivity over the five-year period.</w:t>
      </w:r>
    </w:p>
    <w:p>
      <w:r>
        <w:t>ERROR: Chart data could not be parsed.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Year</w:t>
            </w:r>
          </w:p>
        </w:tc>
        <w:tc>
          <w:tcPr>
            <w:tcW w:type="dxa" w:w="1234"/>
          </w:tcPr>
          <w:p>
            <w:r>
              <w:t>San Diego County Total GRP (Dollars)</w:t>
            </w:r>
          </w:p>
        </w:tc>
        <w:tc>
          <w:tcPr>
            <w:tcW w:type="dxa" w:w="1234"/>
          </w:tcPr>
          <w:p>
            <w:r>
              <w:t>San Diego County GRP Per Capita</w:t>
            </w:r>
          </w:p>
        </w:tc>
        <w:tc>
          <w:tcPr>
            <w:tcW w:type="dxa" w:w="1234"/>
          </w:tcPr>
          <w:p>
            <w:r>
              <w:t>California Total GRP (Dollars)</w:t>
            </w:r>
          </w:p>
        </w:tc>
        <w:tc>
          <w:tcPr>
            <w:tcW w:type="dxa" w:w="1234"/>
          </w:tcPr>
          <w:p>
            <w:r>
              <w:t>California GRP Per Capita</w:t>
            </w:r>
          </w:p>
        </w:tc>
        <w:tc>
          <w:tcPr>
            <w:tcW w:type="dxa" w:w="1234"/>
          </w:tcPr>
          <w:p>
            <w:r>
              <w:t>US Total GRP (Dollars)</w:t>
            </w:r>
          </w:p>
        </w:tc>
        <w:tc>
          <w:tcPr>
            <w:tcW w:type="dxa" w:w="1234"/>
          </w:tcPr>
          <w:p>
            <w:r>
              <w:t>US GRP Per Capita</w:t>
            </w:r>
          </w:p>
        </w:tc>
      </w:tr>
      <w:tr>
        <w:tc>
          <w:tcPr>
            <w:tcW w:type="dxa" w:w="1234"/>
          </w:tcPr>
          <w:p>
            <w:r>
              <w:t>2019</w:t>
            </w:r>
          </w:p>
        </w:tc>
        <w:tc>
          <w:tcPr>
            <w:tcW w:type="dxa" w:w="1234"/>
          </w:tcPr>
          <w:p>
            <w:r>
              <w:t>244,278,846,457.50</w:t>
            </w:r>
          </w:p>
        </w:tc>
        <w:tc>
          <w:tcPr>
            <w:tcW w:type="dxa" w:w="1234"/>
          </w:tcPr>
          <w:p>
            <w:r>
              <w:t>73,346.92</w:t>
            </w:r>
          </w:p>
        </w:tc>
        <w:tc>
          <w:tcPr>
            <w:tcW w:type="dxa" w:w="1234"/>
          </w:tcPr>
          <w:p>
            <w:r>
              <w:t>2,988,922,635,912.63</w:t>
            </w:r>
          </w:p>
        </w:tc>
        <w:tc>
          <w:tcPr>
            <w:tcW w:type="dxa" w:w="1234"/>
          </w:tcPr>
          <w:p>
            <w:r>
              <w:t>75,788.64</w:t>
            </w:r>
          </w:p>
        </w:tc>
        <w:tc>
          <w:tcPr>
            <w:tcW w:type="dxa" w:w="1234"/>
          </w:tcPr>
          <w:p>
            <w:r>
              <w:t>20,932,206,705,691.04</w:t>
            </w:r>
          </w:p>
        </w:tc>
        <w:tc>
          <w:tcPr>
            <w:tcW w:type="dxa" w:w="1234"/>
          </w:tcPr>
          <w:p>
            <w:r>
              <w:t>63,753.57</w:t>
            </w:r>
          </w:p>
        </w:tc>
      </w:tr>
      <w:tr>
        <w:tc>
          <w:tcPr>
            <w:tcW w:type="dxa" w:w="1234"/>
          </w:tcPr>
          <w:p>
            <w:r>
              <w:t>2020</w:t>
            </w:r>
          </w:p>
        </w:tc>
        <w:tc>
          <w:tcPr>
            <w:tcW w:type="dxa" w:w="1234"/>
          </w:tcPr>
          <w:p>
            <w:r>
              <w:t>244,822,303,264.04</w:t>
            </w:r>
          </w:p>
        </w:tc>
        <w:tc>
          <w:tcPr>
            <w:tcW w:type="dxa" w:w="1234"/>
          </w:tcPr>
          <w:p>
            <w:r>
              <w:t>74,277.60</w:t>
            </w:r>
          </w:p>
        </w:tc>
        <w:tc>
          <w:tcPr>
            <w:tcW w:type="dxa" w:w="1234"/>
          </w:tcPr>
          <w:p>
            <w:r>
              <w:t>2,961,220,972,406.21</w:t>
            </w:r>
          </w:p>
        </w:tc>
        <w:tc>
          <w:tcPr>
            <w:tcW w:type="dxa" w:w="1234"/>
          </w:tcPr>
          <w:p>
            <w:r>
              <w:t>74,964.48</w:t>
            </w:r>
          </w:p>
        </w:tc>
        <w:tc>
          <w:tcPr>
            <w:tcW w:type="dxa" w:w="1234"/>
          </w:tcPr>
          <w:p>
            <w:r>
              <w:t>20,605,670,032,083.35</w:t>
            </w:r>
          </w:p>
        </w:tc>
        <w:tc>
          <w:tcPr>
            <w:tcW w:type="dxa" w:w="1234"/>
          </w:tcPr>
          <w:p>
            <w:r>
              <w:t>62,156.73</w:t>
            </w:r>
          </w:p>
        </w:tc>
      </w:tr>
      <w:tr>
        <w:tc>
          <w:tcPr>
            <w:tcW w:type="dxa" w:w="1234"/>
          </w:tcPr>
          <w:p>
            <w:r>
              <w:t>2021</w:t>
            </w:r>
          </w:p>
        </w:tc>
        <w:tc>
          <w:tcPr>
            <w:tcW w:type="dxa" w:w="1234"/>
          </w:tcPr>
          <w:p>
            <w:r>
              <w:t>268,873,550,391.04</w:t>
            </w:r>
          </w:p>
        </w:tc>
        <w:tc>
          <w:tcPr>
            <w:tcW w:type="dxa" w:w="1234"/>
          </w:tcPr>
          <w:p>
            <w:r>
              <w:t>82,099.95</w:t>
            </w:r>
          </w:p>
        </w:tc>
        <w:tc>
          <w:tcPr>
            <w:tcW w:type="dxa" w:w="1234"/>
          </w:tcPr>
          <w:p>
            <w:r>
              <w:t>3,310,971,279,555.43</w:t>
            </w:r>
          </w:p>
        </w:tc>
        <w:tc>
          <w:tcPr>
            <w:tcW w:type="dxa" w:w="1234"/>
          </w:tcPr>
          <w:p>
            <w:r>
              <w:t>84,586.57</w:t>
            </w:r>
          </w:p>
        </w:tc>
        <w:tc>
          <w:tcPr>
            <w:tcW w:type="dxa" w:w="1234"/>
          </w:tcPr>
          <w:p>
            <w:r>
              <w:t>22,863,031,609,317.27</w:t>
            </w:r>
          </w:p>
        </w:tc>
        <w:tc>
          <w:tcPr>
            <w:tcW w:type="dxa" w:w="1234"/>
          </w:tcPr>
          <w:p>
            <w:r>
              <w:t>68,858.01</w:t>
            </w:r>
          </w:p>
        </w:tc>
      </w:tr>
      <w:tr>
        <w:tc>
          <w:tcPr>
            <w:tcW w:type="dxa" w:w="1234"/>
          </w:tcPr>
          <w:p>
            <w:r>
              <w:t>2022</w:t>
            </w:r>
          </w:p>
        </w:tc>
        <w:tc>
          <w:tcPr>
            <w:tcW w:type="dxa" w:w="1234"/>
          </w:tcPr>
          <w:p>
            <w:r>
              <w:t>296,683,894,891.99</w:t>
            </w:r>
          </w:p>
        </w:tc>
        <w:tc>
          <w:tcPr>
            <w:tcW w:type="dxa" w:w="1234"/>
          </w:tcPr>
          <w:p>
            <w:r>
              <w:t>90,557.10</w:t>
            </w:r>
          </w:p>
        </w:tc>
        <w:tc>
          <w:tcPr>
            <w:tcW w:type="dxa" w:w="1234"/>
          </w:tcPr>
          <w:p>
            <w:r>
              <w:t>3,537,472,975,398.05</w:t>
            </w:r>
          </w:p>
        </w:tc>
        <w:tc>
          <w:tcPr>
            <w:tcW w:type="dxa" w:w="1234"/>
          </w:tcPr>
          <w:p>
            <w:r>
              <w:t>90,636.25</w:t>
            </w:r>
          </w:p>
        </w:tc>
        <w:tc>
          <w:tcPr>
            <w:tcW w:type="dxa" w:w="1234"/>
          </w:tcPr>
          <w:p>
            <w:r>
              <w:t>24,959,572,656,548.07</w:t>
            </w:r>
          </w:p>
        </w:tc>
        <w:tc>
          <w:tcPr>
            <w:tcW w:type="dxa" w:w="1234"/>
          </w:tcPr>
          <w:p>
            <w:r>
              <w:t>74,889.00</w:t>
            </w:r>
          </w:p>
        </w:tc>
      </w:tr>
      <w:tr>
        <w:tc>
          <w:tcPr>
            <w:tcW w:type="dxa" w:w="1234"/>
          </w:tcPr>
          <w:p>
            <w:r>
              <w:t>2023</w:t>
            </w:r>
          </w:p>
        </w:tc>
        <w:tc>
          <w:tcPr>
            <w:tcW w:type="dxa" w:w="1234"/>
          </w:tcPr>
          <w:p>
            <w:r>
              <w:t>308,710,843,090.86</w:t>
            </w:r>
          </w:p>
        </w:tc>
        <w:tc>
          <w:tcPr>
            <w:tcW w:type="dxa" w:w="1234"/>
          </w:tcPr>
          <w:p>
            <w:r>
              <w:t>94,915.87</w:t>
            </w:r>
          </w:p>
        </w:tc>
        <w:tc>
          <w:tcPr>
            <w:tcW w:type="dxa" w:w="1234"/>
          </w:tcPr>
          <w:p>
            <w:r>
              <w:t>3,650,092,494,382.46</w:t>
            </w:r>
          </w:p>
        </w:tc>
        <w:tc>
          <w:tcPr>
            <w:tcW w:type="dxa" w:w="1234"/>
          </w:tcPr>
          <w:p>
            <w:r>
              <w:t>93,799.67</w:t>
            </w:r>
          </w:p>
        </w:tc>
        <w:tc>
          <w:tcPr>
            <w:tcW w:type="dxa" w:w="1234"/>
          </w:tcPr>
          <w:p>
            <w:r>
              <w:t>25,958,622,498,968.79</w:t>
            </w:r>
          </w:p>
        </w:tc>
        <w:tc>
          <w:tcPr>
            <w:tcW w:type="dxa" w:w="1234"/>
          </w:tcPr>
          <w:p>
            <w:r>
              <w:t>77,366.43</w:t>
            </w:r>
          </w:p>
        </w:tc>
      </w:tr>
    </w:tbl>
    <w:p>
      <w:pPr>
        <w:pStyle w:val="Caption"/>
      </w:pPr>
      <w:r>
        <w:t>GRP Data for San Diego County, California, and the United States (2019-2023)</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Economic Analysis Team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