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t>The following chart shows the Gross Regional Product (GRP) and GRP per Capita for San Diego County from 2019 to 2023. The GRP data is represented in millions, while the GRP per Capita is in dollars.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