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32"/>
        </w:rPr>
        <w:t>ЛАБОРАТОРНЕ ЗАНЯТТЯ 9</w:t>
      </w:r>
    </w:p>
    <w:p>
      <w:pPr>
        <w:spacing w:before="0" w:after="12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ВСТАВЛЕННЯ ДОДАТКІВ З ЗОВНІШНІХ ДЖЕРЕЛ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Мета: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 набути практичних навичок встановлення на сайті додатків із зовнішніх джерел.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Назва сайту: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 «Вершина». </w:t>
      </w:r>
      <w:r>
        <w:rPr>
          <w:rFonts w:ascii="Times New Roman" w:hAnsi="Times New Roman" w:eastAsia="Times New Roman" w:cs="Times New Roman"/>
          <w:b/>
          <w:i w:val="0"/>
          <w:sz w:val="28"/>
        </w:rPr>
        <w:t>Тематика: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 сходження на Говерлу. </w:t>
      </w:r>
      <w:r>
        <w:rPr>
          <w:rFonts w:ascii="Times New Roman" w:hAnsi="Times New Roman" w:eastAsia="Times New Roman" w:cs="Times New Roman"/>
          <w:b/>
          <w:i w:val="0"/>
          <w:sz w:val="28"/>
        </w:rPr>
        <w:t>Місце на карті: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 Говерла.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Для роботи створено тематичний сайт із п’яти сторінок (головна, історія, карти, медіа, практична інформація). Він присвячений реальному місцю — Говерла, — тому карти, маршрут і панорама мають практичний зміст.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Адреса сайту: </w:t>
      </w:r>
      <w:hyperlink r:id="rId10">
        <w:r>
          <w:rPr>
            <w:rFonts w:ascii="Times New Roman" w:hAnsi="Times New Roman" w:cs="Times New Roman" w:eastAsia="Times New Roman"/>
            <w:color w:val="0563C1"/>
            <w:u w:val="single"/>
            <w:sz w:val="28"/>
          </w:rPr>
          <w:t xml:space="preserve">https://tnedyts.github.io/web/dydiuk/lab9/</w:t>
        </w:r>
      </w:hyperlink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Сторінка з картами: </w:t>
      </w:r>
      <w:hyperlink r:id="rId11">
        <w:r>
          <w:rPr>
            <w:rFonts w:ascii="Times New Roman" w:hAnsi="Times New Roman" w:cs="Times New Roman" w:eastAsia="Times New Roman"/>
            <w:color w:val="0563C1"/>
            <w:u w:val="single"/>
            <w:sz w:val="28"/>
          </w:rPr>
          <w:t xml:space="preserve">https://tnedyts.github.io/web/dydiuk/lab9/map.html</w:t>
        </w:r>
      </w:hyperlink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Медійна сторінка: </w:t>
      </w:r>
      <w:hyperlink r:id="rId12">
        <w:r>
          <w:rPr>
            <w:rFonts w:ascii="Times New Roman" w:hAnsi="Times New Roman" w:cs="Times New Roman" w:eastAsia="Times New Roman"/>
            <w:color w:val="0563C1"/>
            <w:u w:val="single"/>
            <w:sz w:val="28"/>
          </w:rPr>
          <w:t xml:space="preserve">https://tnedyts.github.io/web/dydiuk/lab9/media.html</w:t>
        </w:r>
      </w:hyperlink>
    </w:p>
    <w:p>
      <w:pPr>
        <w:keepNext/>
        <w:spacing w:before="240" w:after="120" w:line="276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Хід роботи</w:t>
      </w:r>
    </w:p>
    <w:p>
      <w:pPr>
        <w:keepNext/>
        <w:spacing w:before="120" w:after="120" w:line="276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1. Структура сайту</w:t>
      </w:r>
    </w:p>
    <w:p>
      <w:pPr>
        <w:keepNext/>
        <w:spacing w:before="120" w:after="40" w:line="276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Таблиця 1. Сторінки сайту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871"/>
            <w:shd w:val="clear" w:color="auto" w:fill="E7EEF7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Файл</w:t>
            </w:r>
          </w:p>
        </w:tc>
        <w:tc>
          <w:tcPr>
            <w:tcW w:type="dxa" w:w="3402"/>
            <w:shd w:val="clear" w:color="auto" w:fill="E7EEF7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Призначення</w:t>
            </w:r>
          </w:p>
        </w:tc>
        <w:tc>
          <w:tcPr>
            <w:tcW w:type="dxa" w:w="3798"/>
            <w:shd w:val="clear" w:color="auto" w:fill="E7EEF7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Зовнішні додатки</w:t>
            </w:r>
          </w:p>
        </w:tc>
      </w:tr>
      <w:tr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index.html</w:t>
            </w:r>
          </w:p>
        </w:tc>
        <w:tc>
          <w:tcPr>
            <w:tcW w:type="dxa" w:w="340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головна: опис місця</w:t>
            </w:r>
          </w:p>
        </w:tc>
        <w:tc>
          <w:tcPr>
            <w:tcW w:type="dxa" w:w="379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інформери погоди та курсу валют</w:t>
            </w:r>
          </w:p>
        </w:tc>
      </w:tr>
      <w:tr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history.html</w:t>
            </w:r>
          </w:p>
        </w:tc>
        <w:tc>
          <w:tcPr>
            <w:tcW w:type="dxa" w:w="340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історія місця</w:t>
            </w:r>
          </w:p>
        </w:tc>
        <w:tc>
          <w:tcPr>
            <w:tcW w:type="dxa" w:w="379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—</w:t>
            </w:r>
          </w:p>
        </w:tc>
      </w:tr>
      <w:tr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map.html</w:t>
            </w:r>
          </w:p>
        </w:tc>
        <w:tc>
          <w:tcPr>
            <w:tcW w:type="dxa" w:w="340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карти</w:t>
            </w:r>
          </w:p>
        </w:tc>
        <w:tc>
          <w:tcPr>
            <w:tcW w:type="dxa" w:w="379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5 вставок Google Maps</w:t>
            </w:r>
          </w:p>
        </w:tc>
      </w:tr>
      <w:tr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media.html</w:t>
            </w:r>
          </w:p>
        </w:tc>
        <w:tc>
          <w:tcPr>
            <w:tcW w:type="dxa" w:w="340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медіа</w:t>
            </w:r>
          </w:p>
        </w:tc>
        <w:tc>
          <w:tcPr>
            <w:tcW w:type="dxa" w:w="379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відео YouTube, &lt;audio&gt; OGG+MP3</w:t>
            </w:r>
          </w:p>
        </w:tc>
      </w:tr>
      <w:tr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visit.html</w:t>
            </w:r>
          </w:p>
        </w:tc>
        <w:tc>
          <w:tcPr>
            <w:tcW w:type="dxa" w:w="340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практичні поради</w:t>
            </w:r>
          </w:p>
        </w:tc>
        <w:tc>
          <w:tcPr>
            <w:tcW w:type="dxa" w:w="379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інформери, Sinoptik</w:t>
            </w:r>
          </w:p>
        </w:tc>
      </w:tr>
    </w:tbl>
    <w:p>
      <w:pPr>
        <w:spacing w:before="0" w:after="0" w:line="240" w:lineRule="auto"/>
        <w:ind w:firstLine="0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На кожній сторінці є блок кнопок «Поділитися» для Facebook, X (Twitter), Telegram, LinkedIn і Pinterest.</w:t>
      </w:r>
    </w:p>
    <w:p>
      <w:pPr>
        <w:keepNext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hom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Рис. 1. Головна сторінка сайту</w:t>
      </w:r>
    </w:p>
    <w:p>
      <w:pPr>
        <w:keepNext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history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Рис. 2. Сторінка «Історія»</w:t>
      </w:r>
    </w:p>
    <w:p>
      <w:pPr>
        <w:keepNext/>
        <w:spacing w:before="120" w:after="120" w:line="276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2. Карти Google Maps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Google Maps дозволяє вставити карту двома способами: кнопкою «Поділитися → Вбудувати карту» на сайті сервісу або сформувати адресу самостійно. Тут обрано другий спосіб, бо він дає змогу керувати параметрами: q (мітка), z (масштаб), t=k/t=h (супутник, гібрид), saddr/daddr/dirflg (маршрут), layer=c і cbll (панорама).</w:t>
      </w:r>
    </w:p>
    <w:p>
      <w:pPr>
        <w:keepNext/>
        <w:spacing w:before="120" w:after="40" w:line="276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Таблиця 2. Вставлені карти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EF7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№</w:t>
            </w:r>
          </w:p>
        </w:tc>
        <w:tc>
          <w:tcPr>
            <w:tcW w:type="dxa" w:w="4252"/>
            <w:shd w:val="clear" w:color="auto" w:fill="E7EEF7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Що показує</w:t>
            </w:r>
          </w:p>
        </w:tc>
        <w:tc>
          <w:tcPr>
            <w:tcW w:type="dxa" w:w="4252"/>
            <w:shd w:val="clear" w:color="auto" w:fill="E7EEF7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Ключові параметри</w:t>
            </w:r>
          </w:p>
        </w:tc>
      </w:tr>
      <w:tr>
        <w:tc>
          <w:tcPr>
            <w:tcW w:type="dxa" w:w="56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мітка: Говерла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q, z=14</w:t>
            </w:r>
          </w:p>
        </w:tc>
      </w:tr>
      <w:tr>
        <w:tc>
          <w:tcPr>
            <w:tcW w:type="dxa" w:w="56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супутниковий знімок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t=k</w:t>
            </w:r>
          </w:p>
        </w:tc>
      </w:tr>
      <w:tr>
        <w:tc>
          <w:tcPr>
            <w:tcW w:type="dxa" w:w="56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маршрут від «Заросляк, Івано-Франківська область»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saddr, daddr, dirflg=w</w:t>
            </w:r>
          </w:p>
        </w:tc>
      </w:tr>
      <w:tr>
        <w:tc>
          <w:tcPr>
            <w:tcW w:type="dxa" w:w="56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4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панорама Street View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layer=c, cbll=48.1601,24.5, cbp</w:t>
            </w:r>
          </w:p>
        </w:tc>
      </w:tr>
      <w:tr>
        <w:tc>
          <w:tcPr>
            <w:tcW w:type="dxa" w:w="56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5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гібридна карта околиць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t=h, z=11</w:t>
            </w:r>
          </w:p>
        </w:tc>
      </w:tr>
    </w:tbl>
    <w:p>
      <w:pPr>
        <w:spacing w:before="0" w:after="0" w:line="240" w:lineRule="auto"/>
        <w:ind w:firstLine="0"/>
      </w:pPr>
    </w:p>
    <w:p>
      <w:pPr>
        <w:keepNext/>
        <w:spacing w:before="120" w:after="40" w:line="276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Лістинг 1. HTML-код вставки карт (map.html)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4F4F4"/>
          </w:tcPr>
          <w:p>
            <w:pPr>
              <w:spacing w:before="0" w:after="0" w:line="240" w:lineRule="auto"/>
              <w:ind w:firstLine="0"/>
            </w:pPr>
            <w:r/>
            <w:r>
              <w:rPr>
                <w:rFonts w:ascii="Courier New" w:hAnsi="Courier New" w:eastAsia="Courier New" w:cs="Courier New"/>
                <w:sz w:val="20"/>
              </w:rPr>
              <w:t>&lt;iframe src="https://maps.google.com/maps?q=Говерла&amp;hl=uk&amp;z=14&amp;output=embed" title="&lt;b&gt;1.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Мітка.&lt;/b&gt; Говерла (q=…, z=14)" loading="lazy" allowfullscreen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referrerpolicy="no-referrer-when-downgrade"&gt;&lt;/iframe&gt;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>&lt;iframe src="https://maps.google.com/maps?q=48.1603,24.5003&amp;hl=uk&amp;z=15&amp;t=k&amp;output=embed"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title="&lt;b&gt;2. Супутниковий знімок&lt;/b&gt; (t=k), ближчий масштаб" loading="lazy"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allowfullscreen referrerpolicy="no-referrer-when-downgrade"&gt;&lt;/iframe&gt;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>&lt;iframe src="https://maps.google.com/maps?saddr=Заросляк, Івано-Франківська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область&amp;daddr=Говерла&amp;dirflg=w&amp;hl=uk&amp;output=embed" title="&lt;b&gt;3. Маршрут&lt;/b&gt; пішки: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Заросляк, Івано-Франківська область → Говерла (saddr, daddr, dirflg=w)" loading="lazy"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allowfullscreen referrerpolicy="no-referrer-when-downgrade"&gt;&lt;/iframe&gt;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>&lt;iframe src="https://maps.google.com/maps?layer=c&amp;cbll=48.1601,24.5&amp;cbp=12,90,0,0,0&amp;hl=uk&amp;outpu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t=svembed" title="&lt;b&gt;4. Панорама Street View&lt;/b&gt; (layer=c, cbll, cbp)" loading="lazy"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allowfullscreen referrerpolicy="no-referrer-when-downgrade"&gt;&lt;/iframe&gt;</w:t>
            </w:r>
          </w:p>
        </w:tc>
      </w:tr>
    </w:tbl>
    <w:p>
      <w:pPr>
        <w:spacing w:before="0" w:after="0" w:line="240" w:lineRule="auto"/>
        <w:ind w:firstLine="0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(У лістингу кириличні символи в адресах показано розкодованими; у файлі вони записані у форматі URL-кодування %D0%…)</w:t>
      </w:r>
    </w:p>
    <w:p>
      <w:pPr>
        <w:keepNext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aps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Рис. 3. Сторінка «Карти»: сітка з чотирьох вставок і підписи (знімок зроблено офлайн — замість карт видно фон-заглушку)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Поки карта завантажується (або якщо сервіс недоступний), під iframe видно смугастий фон із підписом, тож на сторінці не з’являються білі «діри». Під картами є посилання для відкриття місця й маршруту в повній версії Google Maps.</w:t>
      </w:r>
    </w:p>
    <w:p>
      <w:pPr>
        <w:keepNext/>
        <w:spacing w:before="120" w:after="120" w:line="276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3. Відео YouTube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Для вставки відео використано iframe з адресою youtube-nocookie.com/embed/ID. Обрізку зроблено параметрами start=90 та end=210, субтитри ввімкнено параметром cc_load_policy=1 (мова — cc_lang_pref=uk), мову плеєра задано hl=uk. Посилання «Дивитися на YouTube» відкриває ролик на сайті сервісу з потрібної секунди.</w:t>
      </w:r>
    </w:p>
    <w:p>
      <w:pPr>
        <w:keepNext/>
        <w:spacing w:before="120" w:after="40" w:line="276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Лістинг 2. HTML-код вставки відео (media.html)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4F4F4"/>
          </w:tcPr>
          <w:p>
            <w:pPr>
              <w:spacing w:before="0" w:after="0" w:line="240" w:lineRule="auto"/>
              <w:ind w:firstLine="0"/>
            </w:pPr>
            <w:r/>
            <w:r>
              <w:rPr>
                <w:rFonts w:ascii="Courier New" w:hAnsi="Courier New" w:eastAsia="Courier New" w:cs="Courier New"/>
                <w:sz w:val="20"/>
              </w:rPr>
              <w:t>&lt;figure class="reveal"&gt;&lt;div class="frame video" data-ph="Відео YouTube"&gt;&lt;iframe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src="https://www.youtube-nocookie.com/embed/yH88qRmgkGI?start=90&amp;end=210&amp;cc_load_policy=1&amp;c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c_lang_pref=uk&amp;hl=uk&amp;rel=0&amp;modestbranding=1" title="Відео YouTube" loading="lazy"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allow="accelerometer; encrypted-media; gyroscope; picture-in-picture; fullscreen"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allowfullscreen referrerpolicy="strict-origin-when-cross-origin"&gt;&lt;/iframe&gt;&lt;/div&gt;&lt;figcaption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&gt;&lt;a href="https://www.youtube.com/watch?v=yH88qRmgkGI&amp;t=90s" target="_blank"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rel="noopener"&gt;▶ Дивитися на YouTube&lt;/a&gt;&lt;/figcaption&gt;&lt;/figure&gt;</w:t>
            </w:r>
          </w:p>
        </w:tc>
      </w:tr>
    </w:tbl>
    <w:p>
      <w:pPr>
        <w:spacing w:before="0" w:after="0" w:line="240" w:lineRule="auto"/>
        <w:ind w:firstLine="0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Редагування відео виконано засобами вбудовування YouTube: нарізку зроблено параметрами start і end (на сайті показується лише фрагмент тривалістю 2 хв), субтитри ввімкнено примусово параметром cc_load_policy=1 з українською мовою cc_lang_pref=uk, а приховування схожих відео з інших каналів — параметром rel=0. Звуковий супровід сайту забезпечує власний трек (розділ 4). Для власного ролика ті самі операції можна виконати й у YouTube Studio: інструмент «Редактор» → «Обрізати», додавання аудіо з фонотеки та розділ «Субтитри»; після цього змінюється лише ідентифікатор відео в адресі iframe.</w:t>
      </w:r>
    </w:p>
    <w:p>
      <w:pPr>
        <w:keepNext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video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Рис. 4. Блок відео на сторінці «Медіа» (офлайн-знімок, видно фон-заглушку)</w:t>
      </w:r>
    </w:p>
    <w:p>
      <w:pPr>
        <w:keepNext/>
        <w:spacing w:before="120" w:after="120" w:line="276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4. Аудіо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Трек «Над хмарами» тривалістю понад хвилину синтезовано програмно і збережено у форматах OGG та MP3, щоб його відтворювали всі браузери. Плеєр — стандартний &lt;audio controls&gt; з двома &lt;source&gt;, оформлений як програвач з «платівкою», що обертається, і візуалізатором спектра на Web Audio API (AnalyserNode).</w:t>
      </w:r>
    </w:p>
    <w:p>
      <w:pPr>
        <w:keepNext/>
        <w:spacing w:before="120" w:after="40" w:line="276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Лістинг 3. HTML-код вставки аудіо (media.html)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4F4F4"/>
          </w:tcPr>
          <w:p>
            <w:pPr>
              <w:spacing w:before="0" w:after="0" w:line="240" w:lineRule="auto"/>
              <w:ind w:firstLine="0"/>
            </w:pPr>
            <w:r/>
            <w:r>
              <w:rPr>
                <w:rFonts w:ascii="Courier New" w:hAnsi="Courier New" w:eastAsia="Courier New" w:cs="Courier New"/>
                <w:sz w:val="20"/>
              </w:rPr>
              <w:t>&lt;audio controls preload="metadata"&gt;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&lt;source src="media/hoverla.ogg" type="audio/ogg"&gt;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&lt;source src="media/hoverla.mp3" type="audio/mpeg"&gt;Ваш браузер не підтримує елемент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audio.&lt;/audio&gt;</w:t>
            </w:r>
          </w:p>
        </w:tc>
      </w:tr>
    </w:tbl>
    <w:p>
      <w:pPr>
        <w:spacing w:before="0" w:after="0" w:line="240" w:lineRule="auto"/>
        <w:ind w:firstLine="0"/>
      </w:pPr>
    </w:p>
    <w:p>
      <w:pPr>
        <w:keepNext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udio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Рис. 5. Аудіоплеєр під час відтворення: обертається диск, працює візуалізатор</w:t>
      </w:r>
    </w:p>
    <w:p>
      <w:pPr>
        <w:keepNext/>
        <w:spacing w:before="120" w:after="120" w:line="276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5. Кнопки соціальних мереж та інформери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Для соцмереж обрано share-посилання замість офіційних віджетів: вони легші, не завантажують скрипти третіх сторін і однаково працюють на всіх пристроях. У кожне посилання підставлено адресу сайту (параметр url/u) і текст.</w:t>
      </w:r>
    </w:p>
    <w:p>
      <w:pPr>
        <w:keepNext/>
        <w:spacing w:before="120" w:after="40" w:line="276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Лістинг 4. Кнопка «Поділитися» в Telegram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4F4F4"/>
          </w:tcPr>
          <w:p>
            <w:pPr>
              <w:spacing w:before="0" w:after="0" w:line="240" w:lineRule="auto"/>
              <w:ind w:firstLine="0"/>
            </w:pPr>
            <w:r/>
            <w:r>
              <w:rPr>
                <w:rFonts w:ascii="Courier New" w:hAnsi="Courier New" w:eastAsia="Courier New" w:cs="Courier New"/>
                <w:sz w:val="20"/>
              </w:rPr>
              <w:t>&lt;a href="https://t.me/share/url?url=https://tnedyts.github.io/web/dydiuk/lab9/&amp;text=Вершина —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сходження на Говерлу" target="_blank" rel="noopener" aria-label="Поділитися у Telegram"&gt;</w:t>
            </w:r>
          </w:p>
        </w:tc>
      </w:tr>
    </w:tbl>
    <w:p>
      <w:pPr>
        <w:spacing w:before="0" w:after="0" w:line="240" w:lineRule="auto"/>
        <w:ind w:firstLine="0"/>
      </w:pPr>
    </w:p>
    <w:p>
      <w:pPr>
        <w:keepNext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shar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Рис. 6. Кнопки соціальних мереж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Інформери реалізовано власним кодом на JavaScript: запит fetch() до API Open-Meteo (погода в місті Ворохта) і до API НБУ (курс валют), розбір JSON і виведення в картку. Помилки мережі оброблено, а для детального прогнозу є посилання на Sinoptik.</w:t>
      </w:r>
    </w:p>
    <w:p>
      <w:pPr>
        <w:keepNext/>
        <w:spacing w:before="120" w:after="40" w:line="276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Лістинг 5. Інформер погоди (js/main.js, 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4F4F4"/>
          </w:tcPr>
          <w:p>
            <w:pPr>
              <w:spacing w:before="0" w:after="0" w:line="240" w:lineRule="auto"/>
              <w:ind w:firstLine="0"/>
            </w:pPr>
            <w:r/>
            <w:r>
              <w:rPr>
                <w:rFonts w:ascii="Courier New" w:hAnsi="Courier New" w:eastAsia="Courier New" w:cs="Courier New"/>
                <w:sz w:val="20"/>
              </w:rPr>
              <w:t>var w=document.getElementById('weather');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>if(w){var u='https://api.open-meteo.com/v1/forecast?latitude='+w.dataset.lat+'&amp;longitude='+w.da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taset.lng+'&amp;current=temperature_2m,weather_code,wind_speed_10m&amp;timezone=auto';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fetch(u).then(function(r){if(!r.ok)throw 0;return r.json()}).then(function(d){var c=d.current;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w.querySelector('.big').textContent=Math.round(c.temperature_2m)+'°C';w.querySelector('.desc'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).textContent=(W[c.weather_code]||'—')+', вітер '+Math.round(c.wind_speed_10m)+' км/год'})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.catch(function(){w.querySelector('.big').textContent='—';w.querySelector('.desc').textContent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='Дані погоди тимчасово недоступні'})}</w:t>
            </w:r>
          </w:p>
        </w:tc>
      </w:tr>
    </w:tbl>
    <w:p>
      <w:pPr>
        <w:spacing w:before="0" w:after="0" w:line="240" w:lineRule="auto"/>
        <w:ind w:firstLine="0"/>
      </w:pPr>
    </w:p>
    <w:p>
      <w:pPr>
        <w:keepNext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informer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Рис. 7. Інформери погоди та курсу валют у разі недоступності мережі (обробка помилки)</w:t>
      </w:r>
    </w:p>
    <w:p>
      <w:pPr>
        <w:keepNext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visit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Рис. 8. Сторінка «Відвідати»</w:t>
      </w:r>
    </w:p>
    <w:p>
      <w:pPr>
        <w:keepNext/>
        <w:spacing w:before="120" w:after="120" w:line="276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6. Тестування на різних пристроях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Сайт перевірено в браузерах на основі Chromium і Firefox та в мобільному режимі (ширина 390 пікселів). На вузьких екранах меню ховається під кнопку ☰, карти розташовуються в одну колонку, плеєр — по центру. Карти й відео масштабуються зі збереженням пропорцій (aspect-ratio).</w:t>
      </w:r>
    </w:p>
    <w:p>
      <w:pPr>
        <w:keepNext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45462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mobil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546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Рис. 9. Мобільна версія: відкрите меню та аудіоплеєр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Сайт опубліковано на GitHub Pages у папці dydiuk/lab9.</w:t>
      </w:r>
    </w:p>
    <w:p>
      <w:pPr>
        <w:keepNext/>
        <w:spacing w:before="240" w:after="120" w:line="276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Висновки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API картографічних і мультимедійних сервісів дуже спрощують розробку: щоб додати на сайт інтерактивну карту з маршрутом чи відео з субтитрами, достатньо одного тегу &lt;iframe&gt; з правильними параметрами. Вставки Google Maps через адресу без ключа зручні для простих задач, але мають обмеження — не можна додати кілька власних міток чи змінити стиль карти; для цього потрібен JavaScript API з ключем. YouTube-вставка гнучко налаштовується параметрами. Найпростішим виявився тег &lt;audio&gt;: він працює без зовнішніх сервісів, але потребує двох форматів файлу. Інформери на відкритих API (Open-Meteo, НБУ) легкі, проте потрібно обробляти помилки мережі.</w:t>
      </w:r>
    </w:p>
    <w:p>
      <w:pPr>
        <w:keepNext/>
        <w:spacing w:before="240" w:after="120" w:line="276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Відповіді на контрольні питання</w:t>
      </w:r>
    </w:p>
    <w:p>
      <w:pPr>
        <w:keepNext/>
        <w:spacing w:before="12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1. Для чого розробляються АРІ додатків, яку функціональність вони надають?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API створюють для інтеграції: сервіс відкриває «ручки» (запити GET/POST, функції бібліотек), через які сторонні програми отримують дані у форматі JSON чи XML або виконують дії. Наприклад, API НБУ віддає курси валют, API Open-Meteo — погоду, Google Maps — карти й маршрути.</w:t>
      </w:r>
    </w:p>
    <w:p>
      <w:pPr>
        <w:keepNext/>
        <w:spacing w:before="12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2. Яким чином можна використати сторонній сервіс з доступним АРІ на власному сайті?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Найпростіше — скопіювати код вбудовування (embed) з сайту сервісу. Гнучкіше — звертатися до API з JavaScript: надіслати запит, отримати JSON і вивести дані у власному оформленні, як в інформерах погоди й курсу валют.</w:t>
      </w:r>
    </w:p>
    <w:p>
      <w:pPr>
        <w:keepNext/>
        <w:spacing w:before="12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3. В чому переваги картографічних сервісів? Яким чином можна вставити онлайн карту на сайт?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Переваги: інтерактивність, точність, кілька видів відображення, пошук і маршрути, не потрібно малювати карту самому. Способи вставки: iframe з embed-адресою; Maps JavaScript API; статичне зображення (Static Maps API); посилання на карту.</w:t>
      </w:r>
    </w:p>
    <w:p>
      <w:pPr>
        <w:keepNext/>
        <w:spacing w:before="12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4. В чому проявляються відмінності різних картографічних сервісів?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Відмінності — у джерелах даних (власні чи відкриті), детальності карт окремих регіонів, функціях (Street View, 3D, офлайн-режим, маршрути), умовах використання й обмеженнях API (ліміти запитів, потреба в ключі, платні тарифи).</w:t>
      </w:r>
    </w:p>
    <w:p>
      <w:pPr>
        <w:keepNext/>
        <w:spacing w:before="12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5. Які обмеження у використанні накладено картографічним сервісом Google Maps?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Обмеження: обов’язковий ключ API для більшості функцій, ліміти безкоштовних запитів, заборона кешувати й перепродавати дані, обов’язкове відображення атрибуції Google. Вставка через iframe без ключа має мінімум налаштувань.</w:t>
      </w:r>
    </w:p>
    <w:p>
      <w:pPr>
        <w:keepNext/>
        <w:spacing w:before="12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6. Назвіть вагомі відмінності відеохостингів YouTube та Vimeo. Яким чином можна вставити відео з сервісу на користувацький сайт?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Відмінності: YouTube — масова платформа з рекламою, монетизацією й рекомендаціями; Vimeo — без реклами, з кращим контролем приватності й брендування плеєра, платні тарифи для бізнесу. В обох сервісах відео вставляють через iframe (youtube.com/embed/ID чи player.vimeo.com/video/ID) з параметрами.</w:t>
      </w:r>
    </w:p>
    <w:p>
      <w:pPr>
        <w:keepNext/>
        <w:spacing w:before="12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7. На які особливості відтворення аудіо файлів на сайті слід зважати: спосіб вставляння, формати файлів, режими відтворення?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Важливі: формат (кілька &lt;source&gt; для сумісності), розмір файлу і бітрейт, атрибут preload, заборона автозапуску зі звуком, доступність елементів керування (controls) і вплив звуку на користувача — музика не має вмикатися несподівано.</w:t>
      </w:r>
    </w:p>
    <w:p>
      <w:pPr>
        <w:keepNext/>
        <w:spacing w:before="12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8. Які особливі елементи присутні в мові HTML5 для додавання аудіо та відео? Чи цей підхід є зручним?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Елементи &lt;audio&gt;, &lt;video&gt;, &lt;source&gt; і &lt;track&gt;. Це зручно, бо медіа відтворюються без сторонніх плагінів, працюють на мобільних пристроях і керуються з JavaScript. Недолік — різні браузери підтримують різні формати, тому файли доводиться готувати в кількох варіантах.</w:t>
      </w:r>
    </w:p>
    <w:p>
      <w:pPr>
        <w:keepNext/>
        <w:spacing w:before="12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9. Особливості додавання віджетів соціальних мереж на користувацький сайт. Які переваги надає їх наявність?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Кнопки можна додати через офіційні віджети (SDK) або через посилання поширення з параметрами url і text — легший і приватніший спосіб. Наявність кнопок полегшує поширення матеріалів, приводить нових відвідувачів і покращує впізнаваність сайту.</w:t>
      </w:r>
    </w:p>
    <w:p>
      <w:pPr>
        <w:keepNext/>
        <w:spacing w:before="12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10. Які послуги надають інформери, як їх можна підключити?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Інформер показує відвідувачеві корисні дані, які постійно оновлюються. Підключити його можна копіюванням коду з сервісу-постачальника або власним скриптом, що отримує JSON з API та відображає його; у другому випадку слід передбачити обробку помилок мережі.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  <w:pgNumType w:start="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tnedyts.github.io/web/dydiuk/lab9/" TargetMode="External"/><Relationship Id="rId11" Type="http://schemas.openxmlformats.org/officeDocument/2006/relationships/hyperlink" Target="https://tnedyts.github.io/web/dydiuk/lab9/map.html" TargetMode="External"/><Relationship Id="rId12" Type="http://schemas.openxmlformats.org/officeDocument/2006/relationships/hyperlink" Target="https://tnedyts.github.io/web/dydiuk/lab9/media.html" TargetMode="External"/><Relationship Id="rId13" Type="http://schemas.openxmlformats.org/officeDocument/2006/relationships/image" Target="media/image1.jpg"/><Relationship Id="rId14" Type="http://schemas.openxmlformats.org/officeDocument/2006/relationships/image" Target="media/image2.jpg"/><Relationship Id="rId15" Type="http://schemas.openxmlformats.org/officeDocument/2006/relationships/image" Target="media/image3.jpg"/><Relationship Id="rId16" Type="http://schemas.openxmlformats.org/officeDocument/2006/relationships/image" Target="media/image4.jpg"/><Relationship Id="rId17" Type="http://schemas.openxmlformats.org/officeDocument/2006/relationships/image" Target="media/image5.jpg"/><Relationship Id="rId18" Type="http://schemas.openxmlformats.org/officeDocument/2006/relationships/image" Target="media/image6.jpg"/><Relationship Id="rId19" Type="http://schemas.openxmlformats.org/officeDocument/2006/relationships/image" Target="media/image7.jpg"/><Relationship Id="rId20" Type="http://schemas.openxmlformats.org/officeDocument/2006/relationships/image" Target="media/image8.jpg"/><Relationship Id="rId21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