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МІНІСТЕРСТВО ОСВІТИ І НАУКИ УКРАЇНИ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НАЦІОНАЛЬНИЙ УНІВЕРСИТЕТ ХАРЧОВИХ ТЕХНОЛОГІЙ</w:t>
      </w:r>
    </w:p>
    <w:p>
      <w:pPr>
        <w:spacing w:after="0" w:before="12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ВІДОКРЕМЛЕНИЙ СТРУКТУРНИЙ ПІДРОЗДІЛ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«КАМ’ЯНЕЦЬ-ПОДІЛЬСЬКИЙ ФАХОВИЙ КОЛЕДЖ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ХАРЧОВОЇ ПРОМИСЛОВОСТІ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НАЦІОНАЛЬНОГО УНІВЕРСИТЕТУ ХАРЧОВИХ ТЕХНОЛОГІЙ»</w:t>
      </w:r>
    </w:p>
    <w:p>
      <w:pPr>
        <w:spacing w:before="2600"/>
      </w:pP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ЗВІТ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30"/>
          <w:szCs w:val="30"/>
        </w:rPr>
        <w:t xml:space="preserve">про виконання лабораторної роботи № 5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«Структурування вебсторінок за допомогою таблиць»</w:t>
      </w:r>
    </w:p>
    <w:p>
      <w:pPr>
        <w:spacing w:after="0" w:before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тему: «Піцерія «Скибка» — сайт умовної компанії»</w:t>
      </w:r>
    </w:p>
    <w:p>
      <w:pPr>
        <w:spacing w:before="1800"/>
      </w:pP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Виконавець: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Адамович Вадим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група 941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Перевірено: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викладач ______________________</w:t>
      </w:r>
    </w:p>
    <w:p>
      <w:pPr>
        <w:spacing w:line="300"/>
        <w:ind w:left="5100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«____» ______________ 2026 р.</w:t>
      </w:r>
    </w:p>
    <w:p>
      <w:pPr>
        <w:spacing w:before="2200"/>
      </w:pP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Кам’янець-Подільський — 2026</w:t>
      </w:r>
    </w:p>
    <w:p>
      <w:r>
        <w:br w:type="pag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ЛАБОРАТОРНЕ ЗАНЯТТЯ 5</w:t>
      </w:r>
    </w:p>
    <w:p>
      <w:pPr>
        <w:spacing w:after="20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СТРУКТУРУВАННЯ ВЕБСТОРІНОК ЗА ДОПОМОГОЮ ТАБЛИЦЬ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Мета: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опанування головних принципів структурування вебсторінок за допомогою таблиць, набуття практичних навичок по роботі з таблицями та розміщенню в їхніх комірках інформації.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Назва сайту: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«Скибка».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Тематика: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послуги умовної компанії (кафе, піцерія).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Короткий опис.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Сайт вигаданої піцерії «Скибка» з чотирма змістовними сторінками та сторінкою автора. Відвідувач може переглянути меню з фільтром і перемикачем розміру піци, додати страви в кошик, дізнатися умови доставки за зонами, розрахувати вартість замовлення та прочитати історію закладу. Ілюстрації піц не є фотографіями: їх малює сценарій у форматі SVG.</w:t>
      </w:r>
    </w:p>
    <w:p>
      <w:pPr>
        <w:spacing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Адреса сайту: </w:t>
      </w:r>
      <w:hyperlink w:history="1" r:id="rIdy-gufdzj3xbzm8pwv1kzk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https://tnedyts.github.io/web/adamovych/lab5/</w:t>
        </w:r>
      </w:hyperlink>
    </w:p>
    <w:p>
      <w:pPr>
        <w:spacing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Код у репозиторії: </w:t>
      </w:r>
      <w:hyperlink w:history="1" r:id="rIdfyqgeerasvgyls__fthrk">
        <w:r>
          <w:rPr>
            <w:rStyle w:val="Hyperlink"/>
            <w:rFonts w:ascii="Times New Roman" w:cs="Times New Roman" w:eastAsia="Times New Roman" w:hAnsi="Times New Roman"/>
            <w:sz w:val="28"/>
            <w:szCs w:val="28"/>
          </w:rPr>
          <w:t xml:space="preserve">https://github.com/tnedyts/web/tree/main/adamovych/lab5</w:t>
        </w:r>
      </w:hyperlink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Хід роботи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Планування структури сайту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Спочатку визначено перелік сторінок і спільні для всіх них елементи: шапку з логотипом і кошиком, меню навігації, банер сторінки, основний вміст, бічну панель і підвал. Однаковий каркас на всіх сторінках дає змогу відвідувачу легко орієнтуватися на сайті.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1. Сторінки сайту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8"/>
        <w:gridCol w:w="1941"/>
        <w:gridCol w:w="5295"/>
      </w:tblGrid>
      <w:tr>
        <w:trPr>
          <w:tblHeader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Сторінка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Що містить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index.html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Головна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переваги піцерії, топ-3 піц, таблиця етапів приготування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menu.html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Меню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таблиця страв з категоріями, фільтром і цінами для 30 і 40 см, додатки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delivery.html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Доставка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таблиця зон доставки, форма замовлення з розрахунком суми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about.html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 нас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історія закладу, команда, відгуки гостей</w:t>
            </w:r>
          </w:p>
        </w:tc>
      </w:tr>
      <w:tr>
        <w:trPr>
          <w:cantSplit/>
        </w:trPr>
        <w:tc>
          <w:tcPr>
            <w:tcW w:type="dxa" w:w="21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author.html</w:t>
            </w:r>
          </w:p>
        </w:tc>
        <w:tc>
          <w:tcPr>
            <w:tcW w:type="dxa" w:w="19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Автор</w:t>
            </w:r>
          </w:p>
        </w:tc>
        <w:tc>
          <w:tcPr>
            <w:tcW w:type="dxa" w:w="529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картка автора, опис побудови сайту, теги таблиць</w:t>
            </w:r>
          </w:p>
        </w:tc>
      </w:tr>
    </w:tbl>
    <w:p>
      <w:pPr>
        <w:spacing w:after="120"/>
      </w:pP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1. Структура папки adamovych/lab5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lab5/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about.html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author.html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delivery.html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index.html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menu.html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css/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├── fonts.css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style.css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fonts/ — 4 файлів шрифтів (woff2)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├── images/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│   └── favicon.svg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└── js/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└── main.js</w:t>
            </w:r>
          </w:p>
        </w:tc>
      </w:tr>
    </w:tbl>
    <w:p>
      <w:pPr>
        <w:spacing w:after="120"/>
      </w:pP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Каркас сторінки на таблиці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Каркас кожної сторінки — одна таблиця з двох колонок і п’яти рядків. Шапка, меню, банер і підвал займають обидві колонки завдяки атрибуту </w:t>
      </w:r>
      <w:r>
        <w:rPr>
          <w:rFonts w:ascii="Consolas" w:cs="Consolas" w:eastAsia="Consolas" w:hAnsi="Consolas"/>
          <w:sz w:val="24"/>
          <w:szCs w:val="24"/>
        </w:rPr>
        <w:t xml:space="preserve">colspan="2"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в четвертому рядку дві комірки: широка з основним вмістом і бічна панель шириною 330 пікселів (</w:t>
      </w:r>
      <w:r>
        <w:rPr>
          <w:rFonts w:ascii="Consolas" w:cs="Consolas" w:eastAsia="Consolas" w:hAnsi="Consolas"/>
          <w:sz w:val="24"/>
          <w:szCs w:val="24"/>
        </w:rPr>
        <w:t xml:space="preserve">width="330"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2. Рядки таблиці-каркаса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1"/>
        <w:gridCol w:w="2551"/>
        <w:gridCol w:w="4762"/>
      </w:tblGrid>
      <w:tr>
        <w:trPr>
          <w:tblHeader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Рядок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Комірки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Вміст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1. Шапка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комірка, colspan="2"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вкладена таблиця: логотип, графік роботи, кошик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2. Меню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комірка, colspan="2"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вкладена таблиця-меню з п’яти пунктів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3. Банер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комірка, colspan="2"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вкладена таблиця: заголовок і ілюстрація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4. Вміст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 комірки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основний вміст сторінки і бічна панель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5. Підвал</w:t>
            </w:r>
          </w:p>
        </w:tc>
        <w:tc>
          <w:tcPr>
            <w:tcW w:type="dxa" w:w="25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 комірка, colspan="2"</w:t>
            </w:r>
          </w:p>
        </w:tc>
        <w:tc>
          <w:tcPr>
            <w:tcW w:type="dxa" w:w="47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вкладена таблиця з чотирьох колонок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Таблиця-каркас має атрибути </w:t>
      </w:r>
      <w:r>
        <w:rPr>
          <w:rFonts w:ascii="Consolas" w:cs="Consolas" w:eastAsia="Consolas" w:hAnsi="Consolas"/>
          <w:sz w:val="24"/>
          <w:szCs w:val="24"/>
        </w:rPr>
        <w:t xml:space="preserve">width="100%"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cellspacing="0"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cellpadding="0"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border="0"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ширина на весь екран, без проміжків і рамок між комірками, бо всі відступи задано в CSS. Атрибут </w:t>
      </w:r>
      <w:r>
        <w:rPr>
          <w:rFonts w:ascii="Consolas" w:cs="Consolas" w:eastAsia="Consolas" w:hAnsi="Consolas"/>
          <w:sz w:val="24"/>
          <w:szCs w:val="24"/>
        </w:rPr>
        <w:t xml:space="preserve">valign="top"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притискає вміст колонок до верхнього краю. Для програм екранного доступу таблицю позначено як оформлювальну (</w:t>
      </w:r>
      <w:r>
        <w:rPr>
          <w:rFonts w:ascii="Consolas" w:cs="Consolas" w:eastAsia="Consolas" w:hAnsi="Consolas"/>
          <w:sz w:val="24"/>
          <w:szCs w:val="24"/>
        </w:rPr>
        <w:t xml:space="preserve">role="presentation"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адже вона задає розташування, а не містить табличні дані.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2. Каркас сторінки index.html (скорочено)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&lt;table class="layout" width="100%" cellspacing="0" cellpadding="0" border="0" role="presentation"&gt;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class="layout__head" colspan="2"&gt;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&lt;table class="head" width="100%" cellspacing="0" cellpadding="0" role="presentation"&gt;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class="layout__nav" colspan="2"&gt;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&lt;table class="nav" cellspacing="0" cellpadding="0" role="presentation"&gt;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class="layout__hero" colspan="2"&gt;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class="layout__main" valign="top"&gt;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class="layout__side" valign="top" width="330"&gt;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&lt;td class="layout__foot" colspan="2"&gt;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&lt;table class="foot" width="100%" cellspacing="0" cellpadding="0" role="presentation"&gt;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&lt;/table&gt;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1. Перший етап: таблиця-каркас з вмістом до підключення стилів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2. Налагодження каркаса: червоним пунктиром позначено комірки таблиці-макета, синім — комірки вкладених таблиць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Вкладені таблиці та об’єднання комірок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Усередині комірок каркаса розміщено вкладені таблиці. Найскладніша з них — меню на сторінці menu.html. Кожна категорія страв (класичні, авторські, напої) — окремий </w:t>
      </w:r>
      <w:r>
        <w:rPr>
          <w:rFonts w:ascii="Consolas" w:cs="Consolas" w:eastAsia="Consolas" w:hAnsi="Consolas"/>
          <w:sz w:val="24"/>
          <w:szCs w:val="24"/>
        </w:rPr>
        <w:t xml:space="preserve">&lt;tbody&gt;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назва категорії записана в комірці </w:t>
      </w:r>
      <w:r>
        <w:rPr>
          <w:rFonts w:ascii="Consolas" w:cs="Consolas" w:eastAsia="Consolas" w:hAnsi="Consolas"/>
          <w:sz w:val="24"/>
          <w:szCs w:val="24"/>
        </w:rPr>
        <w:t xml:space="preserve">&lt;th&gt;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атрибутом </w:t>
      </w:r>
      <w:r>
        <w:rPr>
          <w:rFonts w:ascii="Consolas" w:cs="Consolas" w:eastAsia="Consolas" w:hAnsi="Consolas"/>
          <w:sz w:val="24"/>
          <w:szCs w:val="24"/>
        </w:rPr>
        <w:t xml:space="preserve">rowspan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що об’єднує її по вертикалі з усіма рядками категорії. У таблиці є підпис </w:t>
      </w:r>
      <w:r>
        <w:rPr>
          <w:rFonts w:ascii="Consolas" w:cs="Consolas" w:eastAsia="Consolas" w:hAnsi="Consolas"/>
          <w:sz w:val="24"/>
          <w:szCs w:val="24"/>
        </w:rPr>
        <w:t xml:space="preserve">&lt;caption&gt;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рядок заголовків у </w:t>
      </w:r>
      <w:r>
        <w:rPr>
          <w:rFonts w:ascii="Consolas" w:cs="Consolas" w:eastAsia="Consolas" w:hAnsi="Consolas"/>
          <w:sz w:val="24"/>
          <w:szCs w:val="24"/>
        </w:rPr>
        <w:t xml:space="preserve">&lt;thead&gt;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примітка в </w:t>
      </w:r>
      <w:r>
        <w:rPr>
          <w:rFonts w:ascii="Consolas" w:cs="Consolas" w:eastAsia="Consolas" w:hAnsi="Consolas"/>
          <w:sz w:val="24"/>
          <w:szCs w:val="24"/>
        </w:rPr>
        <w:t xml:space="preserve">&lt;tfoot&gt;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розтягнута на всю ширину атрибутом </w:t>
      </w:r>
      <w:r>
        <w:rPr>
          <w:rFonts w:ascii="Consolas" w:cs="Consolas" w:eastAsia="Consolas" w:hAnsi="Consolas"/>
          <w:sz w:val="24"/>
          <w:szCs w:val="24"/>
        </w:rPr>
        <w:t xml:space="preserve">colspan="6"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На головній сторінці таблиця графіку роботи об’єднує однакові години Пн–Чт атрибутом </w:t>
      </w:r>
      <w:r>
        <w:rPr>
          <w:rFonts w:ascii="Consolas" w:cs="Consolas" w:eastAsia="Consolas" w:hAnsi="Consolas"/>
          <w:sz w:val="24"/>
          <w:szCs w:val="24"/>
        </w:rPr>
        <w:t xml:space="preserve">rowspan="4"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в таблиці зон доставки об’єднано і рядки, і стовпці заголовка.</w:t>
      </w:r>
    </w:p>
    <w:p>
      <w:pPr>
        <w:keepNext/>
        <w:spacing w:after="60" w:before="120" w:line="360"/>
        <w:jc w:val="left"/>
      </w:pPr>
      <w:r>
        <w:rPr>
          <w:rFonts w:ascii="Times New Roman" w:cs="Times New Roman" w:eastAsia="Times New Roman" w:hAnsi="Times New Roman"/>
          <w:i w:val="false"/>
          <w:iCs w:val="false"/>
          <w:sz w:val="28"/>
          <w:szCs w:val="28"/>
        </w:rPr>
        <w:t xml:space="preserve">Лістинг 3. Початок таблиці меню (menu.html, скорочено)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4F4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&lt;table class="menu" width="100%" cellspacing="0" cellpadding="10"&gt;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&lt;caption&gt;Меню піцерії &amp;laquo;Скибка&amp;raquo;&lt;/caption&gt;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&lt;thead&gt;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&lt;tr&gt;&lt;th scope="col" width="40"&gt;Категорія&lt;/th&gt;&lt;th scope="col" colspan="2"&gt;Страва та склад&lt;/th&gt;&lt;th scope="col…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&lt;/thead&gt;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&lt;tbody data-cat="classic"&gt;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&lt;th class="menu__cat" rowspan="4" scope="rowgroup"&gt;&lt;span&gt;Класичні&lt;/span&gt;&lt;/th&gt;&lt;td class="menu__img" width=…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&lt;td class="menu__name"&gt;&lt;b&gt;Маргарита&lt;/b&gt;&lt;br&gt;&lt;small&gt;томатний соус, моцарела, свіжий базилік, оливкова олія&lt;…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&lt;td class="menu__w" align="center"&gt;450&amp;nbsp;г&lt;/td&gt;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&lt;td class="menu__price" align="right" data-p30="185" data-p40="255"&gt;&lt;span&gt;185&lt;/span&gt;&amp;nbsp;грн&lt;/td&gt;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&lt;td class="menu__add" align="center"&gt;&lt;button class="add" type="button" data-name="Маргарита" aria-label="…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&lt;/tr&gt;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&lt;tr&gt;</w:t>
            </w:r>
          </w:p>
          <w:p>
            <w:pPr>
              <w:spacing w:line="24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&lt;td class="menu__img" width="96"&gt;&lt;svg class="pizza" data-kind="pepperoni" data-seed="57" viewBox="0 0 200…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3. Таблиця меню: назви категорій об’єднано атрибутом rowspan, ціни вирівняно праворуч (align="right")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Наповнення сторінок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Сторінки наповнено українською мовою. Для кожної піци вказано склад, вагу і ціни для двох розмірів; на сторінці доставки — райони міста, час і вартість; на сторінці «Про нас» — історія закладу, команда й відгуки. На сторінці автора таблицею описано, де на сайті використано кожен тег і атрибут таблиць.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4. Головна сторінка: банер з піцою, переваги й популярні піци, бічна панель з «піцою дня» і графіком роботи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5. Сторінка «Меню»: фільтр категорій, перемикач розміру й кошик у бічній панелі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6. Сторінка «Доставка»: таблиця зон з об’єднаними комірками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7. Сторінка «Про нас»: історія, команда й відгуки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8. Сторінка автора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Оформлення, анімація та інтерактивність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Оформлення винесено у файл </w:t>
      </w:r>
      <w:r>
        <w:rPr>
          <w:rFonts w:ascii="Consolas" w:cs="Consolas" w:eastAsia="Consolas" w:hAnsi="Consolas"/>
          <w:sz w:val="24"/>
          <w:szCs w:val="24"/>
        </w:rPr>
        <w:t xml:space="preserve">css/style.css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палітра «вершки, томат, базилік», шрифти Rubik і рукописний Caveat. Для таблиць даних задано </w:t>
      </w:r>
      <w:r>
        <w:rPr>
          <w:rFonts w:ascii="Consolas" w:cs="Consolas" w:eastAsia="Consolas" w:hAnsi="Consolas"/>
          <w:sz w:val="24"/>
          <w:szCs w:val="24"/>
        </w:rPr>
        <w:t xml:space="preserve">border-collapse: collapse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тонкі лінії між рядками, підсвічування рядка під курсором і округлені кути. Меню навігації «прилипає» до верху екрана (</w:t>
      </w:r>
      <w:r>
        <w:rPr>
          <w:rFonts w:ascii="Consolas" w:cs="Consolas" w:eastAsia="Consolas" w:hAnsi="Consolas"/>
          <w:sz w:val="24"/>
          <w:szCs w:val="24"/>
        </w:rPr>
        <w:t xml:space="preserve">position: sticky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Сценарій </w:t>
      </w:r>
      <w:r>
        <w:rPr>
          <w:rFonts w:ascii="Consolas" w:cs="Consolas" w:eastAsia="Consolas" w:hAnsi="Consolas"/>
          <w:sz w:val="24"/>
          <w:szCs w:val="24"/>
        </w:rPr>
        <w:t xml:space="preserve">js/main.js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малює кожну піцу в SVG з восьми шматочків з різною начинкою; на першому екрані піца повільно обертається, а при наведенні шматочки розсуваються. Кошик зберігається в браузері (localStorage): при додаванні страви маленька піца «летить» до кнопки кошика. На сторінці доставки сума замовлення і вартість доставки перераховуються залежно від обраної зони, а форма перевіряє заповнення полів. Також працюють відлік до кінця акції «піца дня», підсвічування поточного дня в графіку та гортання відгуків.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9. Оформлення замовлення: у кошику три позиції, для червоної зони доставка коштує 60 грн</w:t>
      </w:r>
    </w:p>
    <w:p>
      <w:pPr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Адаптивність, перевірка і публікація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Таблиці погано пристосовуються до вузьких екранів, тому для смартфонів у CSS додано медіазапити: комірки таблиці-каркаса отримують </w:t>
      </w:r>
      <w:r>
        <w:rPr>
          <w:rFonts w:ascii="Consolas" w:cs="Consolas" w:eastAsia="Consolas" w:hAnsi="Consolas"/>
          <w:sz w:val="24"/>
          <w:szCs w:val="24"/>
        </w:rPr>
        <w:t xml:space="preserve">display: block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стають одна під одною, вкладені таблиці-сітки перебудовуються в одну чи дві колонки, а широкі таблиці даних можна прокручувати горизонтально. Меню навігації переноситься в кілька рядків, а в таблиці меню на телефоні ховаються стовпці категорії та ваги.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443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443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Рис. 10. Сайт на екрані смартфона: таблиця-каркас перебудована в одну колонку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Усі п’ять сторінок перевірено валідатором Nu Html Checker консорціуму W3C (validator.w3.org) — помилок не виявлено. Перевірено роботу всіх посилань меню, кнопок і форм, відсутність помилок у консолі браузера. Сайт опубліковано за допомогою GitHub Pages за адресою https://tnedyts.github.io/web/adamovych/lab5/.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Висновки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Під час лабораторної роботи створено п’ятисторінковий сайт умовної піцерії «Скибка», у якого макет кожної сторінки побудовано на таблиці. Опрацьовано теги </w:t>
      </w:r>
      <w:r>
        <w:rPr>
          <w:rFonts w:ascii="Consolas" w:cs="Consolas" w:eastAsia="Consolas" w:hAnsi="Consolas"/>
          <w:sz w:val="24"/>
          <w:szCs w:val="24"/>
        </w:rPr>
        <w:t xml:space="preserve">&lt;table&gt;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&lt;th&gt;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&lt;caption&gt;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&lt;tfoot&gt;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атрибути об’єднання комірок </w:t>
      </w:r>
      <w:r>
        <w:rPr>
          <w:rFonts w:ascii="Consolas" w:cs="Consolas" w:eastAsia="Consolas" w:hAnsi="Consolas"/>
          <w:sz w:val="24"/>
          <w:szCs w:val="24"/>
        </w:rPr>
        <w:t xml:space="preserve">colspan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rowspan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відступів </w:t>
      </w:r>
      <w:r>
        <w:rPr>
          <w:rFonts w:ascii="Consolas" w:cs="Consolas" w:eastAsia="Consolas" w:hAnsi="Consolas"/>
          <w:sz w:val="24"/>
          <w:szCs w:val="24"/>
        </w:rPr>
        <w:t xml:space="preserve">cellspacing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cellpadding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ширини та вирівнювання </w:t>
      </w:r>
      <w:r>
        <w:rPr>
          <w:rFonts w:ascii="Consolas" w:cs="Consolas" w:eastAsia="Consolas" w:hAnsi="Consolas"/>
          <w:sz w:val="24"/>
          <w:szCs w:val="24"/>
        </w:rPr>
        <w:t xml:space="preserve">width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valign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а також вкладені таблиці.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Табличний макет дозволив легко вирівняти шапку, меню, вміст і бічну панель у рядки та колонки, однаково на всіх сторінках. Водночас розмітка вийшла громіздкою, а для смартфонів таблицю довелося перебудовувати засобами CSS. Тому таблиці найкраще підходять для табличних даних — меню, графіків, тарифів, — а макет сучасних сайтів зручніше будувати на блоках </w:t>
      </w:r>
      <w:r>
        <w:rPr>
          <w:rFonts w:ascii="Consolas" w:cs="Consolas" w:eastAsia="Consolas" w:hAnsi="Consolas"/>
          <w:sz w:val="24"/>
          <w:szCs w:val="24"/>
        </w:rPr>
        <w:t xml:space="preserve">&lt;div&gt;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 CSS Grid і Flexbox.</w:t>
      </w:r>
    </w:p>
    <w:p>
      <w:pPr>
        <w:keepNext/>
        <w:spacing w:after="120" w:before="12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Відповіді на контрольні питання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Які теги використовуються для створення та поділу таблиць?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Таблицю створює контейнер </w:t>
      </w:r>
      <w:r>
        <w:rPr>
          <w:rFonts w:ascii="Consolas" w:cs="Consolas" w:eastAsia="Consolas" w:hAnsi="Consolas"/>
          <w:sz w:val="24"/>
          <w:szCs w:val="24"/>
        </w:rPr>
        <w:t xml:space="preserve">&lt;table&gt;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Усередині нього тег </w:t>
      </w:r>
      <w:r>
        <w:rPr>
          <w:rFonts w:ascii="Consolas" w:cs="Consolas" w:eastAsia="Consolas" w:hAnsi="Consolas"/>
          <w:sz w:val="24"/>
          <w:szCs w:val="24"/>
        </w:rPr>
        <w:t xml:space="preserve">&lt;tr&gt;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задає рядок, </w:t>
      </w:r>
      <w:r>
        <w:rPr>
          <w:rFonts w:ascii="Consolas" w:cs="Consolas" w:eastAsia="Consolas" w:hAnsi="Consolas"/>
          <w:sz w:val="24"/>
          <w:szCs w:val="24"/>
        </w:rPr>
        <w:t xml:space="preserve">&lt;td&gt;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звичайну комірку, </w:t>
      </w:r>
      <w:r>
        <w:rPr>
          <w:rFonts w:ascii="Consolas" w:cs="Consolas" w:eastAsia="Consolas" w:hAnsi="Consolas"/>
          <w:sz w:val="24"/>
          <w:szCs w:val="24"/>
        </w:rPr>
        <w:t xml:space="preserve">&lt;th&gt;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комірку заголовка (текст напівжирний і по центру). Підпис таблиці записують у </w:t>
      </w:r>
      <w:r>
        <w:rPr>
          <w:rFonts w:ascii="Consolas" w:cs="Consolas" w:eastAsia="Consolas" w:hAnsi="Consolas"/>
          <w:sz w:val="24"/>
          <w:szCs w:val="24"/>
        </w:rPr>
        <w:t xml:space="preserve">&lt;caption&gt;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Рядки можна групувати: </w:t>
      </w:r>
      <w:r>
        <w:rPr>
          <w:rFonts w:ascii="Consolas" w:cs="Consolas" w:eastAsia="Consolas" w:hAnsi="Consolas"/>
          <w:sz w:val="24"/>
          <w:szCs w:val="24"/>
        </w:rPr>
        <w:t xml:space="preserve">&lt;thead&gt;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заголовок, </w:t>
      </w:r>
      <w:r>
        <w:rPr>
          <w:rFonts w:ascii="Consolas" w:cs="Consolas" w:eastAsia="Consolas" w:hAnsi="Consolas"/>
          <w:sz w:val="24"/>
          <w:szCs w:val="24"/>
        </w:rPr>
        <w:t xml:space="preserve">&lt;tbody&gt;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тіло, </w:t>
      </w:r>
      <w:r>
        <w:rPr>
          <w:rFonts w:ascii="Consolas" w:cs="Consolas" w:eastAsia="Consolas" w:hAnsi="Consolas"/>
          <w:sz w:val="24"/>
          <w:szCs w:val="24"/>
        </w:rPr>
        <w:t xml:space="preserve">&lt;tfoot&gt;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підсумок; стовпці описують </w:t>
      </w:r>
      <w:r>
        <w:rPr>
          <w:rFonts w:ascii="Consolas" w:cs="Consolas" w:eastAsia="Consolas" w:hAnsi="Consolas"/>
          <w:sz w:val="24"/>
          <w:szCs w:val="24"/>
        </w:rPr>
        <w:t xml:space="preserve">&lt;colgroup&gt;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&lt;col&gt;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Поділ на комірки змінюють атрибути </w:t>
      </w:r>
      <w:r>
        <w:rPr>
          <w:rFonts w:ascii="Consolas" w:cs="Consolas" w:eastAsia="Consolas" w:hAnsi="Consolas"/>
          <w:sz w:val="24"/>
          <w:szCs w:val="24"/>
        </w:rPr>
        <w:t xml:space="preserve">colspan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(об’єднання по горизонталі) і </w:t>
      </w:r>
      <w:r>
        <w:rPr>
          <w:rFonts w:ascii="Consolas" w:cs="Consolas" w:eastAsia="Consolas" w:hAnsi="Consolas"/>
          <w:sz w:val="24"/>
          <w:szCs w:val="24"/>
        </w:rPr>
        <w:t xml:space="preserve">rowspan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(по вертикалі).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В чому зручність використання таблиць для оформлення сторінок?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автоматично вирівнює вміст у рядки й колонки: елементи в одному рядку мають однакову висоту, а колонки — однакову ширину на всіх рядках. Макет однаково виглядає в усіх браузерах, навіть дуже старих, і будується лише засобами HTML. Комірки легко об’єднувати, щоб отримати шапку на всю ширину чи бічну панель на кілька рядків.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Як вставити графічний файл у комірку?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комірку </w:t>
      </w:r>
      <w:r>
        <w:rPr>
          <w:rFonts w:ascii="Consolas" w:cs="Consolas" w:eastAsia="Consolas" w:hAnsi="Consolas"/>
          <w:sz w:val="24"/>
          <w:szCs w:val="24"/>
        </w:rPr>
        <w:t xml:space="preserve">&lt;td&gt;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поміщають тег </w:t>
      </w:r>
      <w:r>
        <w:rPr>
          <w:rFonts w:ascii="Consolas" w:cs="Consolas" w:eastAsia="Consolas" w:hAnsi="Consolas"/>
          <w:sz w:val="24"/>
          <w:szCs w:val="24"/>
        </w:rPr>
        <w:t xml:space="preserve">&lt;img&gt;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</w:t>
      </w:r>
      <w:r>
        <w:rPr>
          <w:rFonts w:ascii="Consolas" w:cs="Consolas" w:eastAsia="Consolas" w:hAnsi="Consolas"/>
          <w:sz w:val="24"/>
          <w:szCs w:val="24"/>
        </w:rPr>
        <w:t xml:space="preserve">&lt;td&gt;&lt;img src="images/pizza.png" alt="Піца" width="96" height="96"&gt;&lt;/td&gt;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Атрибут </w:t>
      </w:r>
      <w:r>
        <w:rPr>
          <w:rFonts w:ascii="Consolas" w:cs="Consolas" w:eastAsia="Consolas" w:hAnsi="Consolas"/>
          <w:sz w:val="24"/>
          <w:szCs w:val="24"/>
        </w:rPr>
        <w:t xml:space="preserve">src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вказує шлях до файлу, </w:t>
      </w:r>
      <w:r>
        <w:rPr>
          <w:rFonts w:ascii="Consolas" w:cs="Consolas" w:eastAsia="Consolas" w:hAnsi="Consolas"/>
          <w:sz w:val="24"/>
          <w:szCs w:val="24"/>
        </w:rPr>
        <w:t xml:space="preserve">alt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текст замість зображення, </w:t>
      </w:r>
      <w:r>
        <w:rPr>
          <w:rFonts w:ascii="Consolas" w:cs="Consolas" w:eastAsia="Consolas" w:hAnsi="Consolas"/>
          <w:sz w:val="24"/>
          <w:szCs w:val="24"/>
        </w:rPr>
        <w:t xml:space="preserve">width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height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розміри. Також можна задати фонове зображення комірки атрибутом </w:t>
      </w:r>
      <w:r>
        <w:rPr>
          <w:rFonts w:ascii="Consolas" w:cs="Consolas" w:eastAsia="Consolas" w:hAnsi="Consolas"/>
          <w:sz w:val="24"/>
          <w:szCs w:val="24"/>
        </w:rPr>
        <w:t xml:space="preserve">background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(у старому HTML) або властивістю CSS </w:t>
      </w:r>
      <w:r>
        <w:rPr>
          <w:rFonts w:ascii="Consolas" w:cs="Consolas" w:eastAsia="Consolas" w:hAnsi="Consolas"/>
          <w:sz w:val="24"/>
          <w:szCs w:val="24"/>
        </w:rPr>
        <w:t xml:space="preserve">background-image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На сайті «Скибка» в комірки вставлено зображення у форматі SVG.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Які параметри табличних тегів? Описати детально.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nsolas" w:cs="Consolas" w:eastAsia="Consolas" w:hAnsi="Consolas"/>
          <w:sz w:val="24"/>
          <w:szCs w:val="24"/>
        </w:rPr>
        <w:t xml:space="preserve">&lt;table&gt;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</w:t>
      </w:r>
      <w:r>
        <w:rPr>
          <w:rFonts w:ascii="Consolas" w:cs="Consolas" w:eastAsia="Consolas" w:hAnsi="Consolas"/>
          <w:sz w:val="24"/>
          <w:szCs w:val="24"/>
        </w:rPr>
        <w:t xml:space="preserve">border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товщина рамки; </w:t>
      </w:r>
      <w:r>
        <w:rPr>
          <w:rFonts w:ascii="Consolas" w:cs="Consolas" w:eastAsia="Consolas" w:hAnsi="Consolas"/>
          <w:sz w:val="24"/>
          <w:szCs w:val="24"/>
        </w:rPr>
        <w:t xml:space="preserve">width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height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розміри; </w:t>
      </w:r>
      <w:r>
        <w:rPr>
          <w:rFonts w:ascii="Consolas" w:cs="Consolas" w:eastAsia="Consolas" w:hAnsi="Consolas"/>
          <w:sz w:val="24"/>
          <w:szCs w:val="24"/>
        </w:rPr>
        <w:t xml:space="preserve">cellspacing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відстань між комірками; </w:t>
      </w:r>
      <w:r>
        <w:rPr>
          <w:rFonts w:ascii="Consolas" w:cs="Consolas" w:eastAsia="Consolas" w:hAnsi="Consolas"/>
          <w:sz w:val="24"/>
          <w:szCs w:val="24"/>
        </w:rPr>
        <w:t xml:space="preserve">cellpadding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відступ від межі комірки до вмісту;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розташування таблиці на сторінці; </w:t>
      </w:r>
      <w:r>
        <w:rPr>
          <w:rFonts w:ascii="Consolas" w:cs="Consolas" w:eastAsia="Consolas" w:hAnsi="Consolas"/>
          <w:sz w:val="24"/>
          <w:szCs w:val="24"/>
        </w:rPr>
        <w:t xml:space="preserve">bgcolor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background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колір і фонове зображення; </w:t>
      </w:r>
      <w:r>
        <w:rPr>
          <w:rFonts w:ascii="Consolas" w:cs="Consolas" w:eastAsia="Consolas" w:hAnsi="Consolas"/>
          <w:sz w:val="24"/>
          <w:szCs w:val="24"/>
        </w:rPr>
        <w:t xml:space="preserve">bordercolor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колір рамки; </w:t>
      </w:r>
      <w:r>
        <w:rPr>
          <w:rFonts w:ascii="Consolas" w:cs="Consolas" w:eastAsia="Consolas" w:hAnsi="Consolas"/>
          <w:sz w:val="24"/>
          <w:szCs w:val="24"/>
        </w:rPr>
        <w:t xml:space="preserve">frame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rules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які зовнішні й внутрішні лінії показувати;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nsolas" w:cs="Consolas" w:eastAsia="Consolas" w:hAnsi="Consolas"/>
          <w:sz w:val="24"/>
          <w:szCs w:val="24"/>
        </w:rPr>
        <w:t xml:space="preserve">&lt;tr&gt;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valign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горизонтальне й вертикальне вирівнювання вмісту рядка; </w:t>
      </w:r>
      <w:r>
        <w:rPr>
          <w:rFonts w:ascii="Consolas" w:cs="Consolas" w:eastAsia="Consolas" w:hAnsi="Consolas"/>
          <w:sz w:val="24"/>
          <w:szCs w:val="24"/>
        </w:rPr>
        <w:t xml:space="preserve">bgcolor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колір рядка;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nsolas" w:cs="Consolas" w:eastAsia="Consolas" w:hAnsi="Consolas"/>
          <w:sz w:val="24"/>
          <w:szCs w:val="24"/>
        </w:rPr>
        <w:t xml:space="preserve">&lt;td&gt;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&lt;th&gt;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</w:t>
      </w:r>
      <w:r>
        <w:rPr>
          <w:rFonts w:ascii="Consolas" w:cs="Consolas" w:eastAsia="Consolas" w:hAnsi="Consolas"/>
          <w:sz w:val="24"/>
          <w:szCs w:val="24"/>
        </w:rPr>
        <w:t xml:space="preserve">colspan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rowspan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об’єднання комірок; </w:t>
      </w:r>
      <w:r>
        <w:rPr>
          <w:rFonts w:ascii="Consolas" w:cs="Consolas" w:eastAsia="Consolas" w:hAnsi="Consolas"/>
          <w:sz w:val="24"/>
          <w:szCs w:val="24"/>
        </w:rPr>
        <w:t xml:space="preserve">width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height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розміри;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valign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вирівнювання; </w:t>
      </w:r>
      <w:r>
        <w:rPr>
          <w:rFonts w:ascii="Consolas" w:cs="Consolas" w:eastAsia="Consolas" w:hAnsi="Consolas"/>
          <w:sz w:val="24"/>
          <w:szCs w:val="24"/>
        </w:rPr>
        <w:t xml:space="preserve">nowrap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заборона переносу тексту; </w:t>
      </w:r>
      <w:r>
        <w:rPr>
          <w:rFonts w:ascii="Consolas" w:cs="Consolas" w:eastAsia="Consolas" w:hAnsi="Consolas"/>
          <w:sz w:val="24"/>
          <w:szCs w:val="24"/>
        </w:rPr>
        <w:t xml:space="preserve">bgcolor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</w:t>
      </w:r>
      <w:r>
        <w:rPr>
          <w:rFonts w:ascii="Consolas" w:cs="Consolas" w:eastAsia="Consolas" w:hAnsi="Consolas"/>
          <w:sz w:val="24"/>
          <w:szCs w:val="24"/>
        </w:rPr>
        <w:t xml:space="preserve">background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фон;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Consolas" w:cs="Consolas" w:eastAsia="Consolas" w:hAnsi="Consolas"/>
          <w:sz w:val="24"/>
          <w:szCs w:val="24"/>
        </w:rPr>
        <w:t xml:space="preserve">&lt;caption&gt;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</w:t>
      </w:r>
      <w:r>
        <w:rPr>
          <w:rFonts w:ascii="Consolas" w:cs="Consolas" w:eastAsia="Consolas" w:hAnsi="Consolas"/>
          <w:sz w:val="24"/>
          <w:szCs w:val="24"/>
        </w:rPr>
        <w:t xml:space="preserve">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розташування підпису.</w:t>
      </w:r>
    </w:p>
    <w:p>
      <w:pPr>
        <w:keepNext/>
        <w:spacing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Описати параметри форматування таблиць.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Зовнішній вигляд таблиць у сучасному HTML задають у CSS. Властивість </w:t>
      </w:r>
      <w:r>
        <w:rPr>
          <w:rFonts w:ascii="Consolas" w:cs="Consolas" w:eastAsia="Consolas" w:hAnsi="Consolas"/>
          <w:sz w:val="24"/>
          <w:szCs w:val="24"/>
        </w:rPr>
        <w:t xml:space="preserve">border-collapse: collapse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зливає рамки сусідніх комірок у одну лінію, </w:t>
      </w:r>
      <w:r>
        <w:rPr>
          <w:rFonts w:ascii="Consolas" w:cs="Consolas" w:eastAsia="Consolas" w:hAnsi="Consolas"/>
          <w:sz w:val="24"/>
          <w:szCs w:val="24"/>
        </w:rPr>
        <w:t xml:space="preserve">border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задає рамки, </w:t>
      </w:r>
      <w:r>
        <w:rPr>
          <w:rFonts w:ascii="Consolas" w:cs="Consolas" w:eastAsia="Consolas" w:hAnsi="Consolas"/>
          <w:sz w:val="24"/>
          <w:szCs w:val="24"/>
        </w:rPr>
        <w:t xml:space="preserve">padding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внутрішні відступи (аналог cellpadding), </w:t>
      </w:r>
      <w:r>
        <w:rPr>
          <w:rFonts w:ascii="Consolas" w:cs="Consolas" w:eastAsia="Consolas" w:hAnsi="Consolas"/>
          <w:sz w:val="24"/>
          <w:szCs w:val="24"/>
        </w:rPr>
        <w:t xml:space="preserve">border-spacing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— проміжки між комірками (аналог cellspacing). Вирівнювання тексту задають </w:t>
      </w:r>
      <w:r>
        <w:rPr>
          <w:rFonts w:ascii="Consolas" w:cs="Consolas" w:eastAsia="Consolas" w:hAnsi="Consolas"/>
          <w:sz w:val="24"/>
          <w:szCs w:val="24"/>
        </w:rPr>
        <w:t xml:space="preserve">text-align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vertical-align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колір і фон — </w:t>
      </w:r>
      <w:r>
        <w:rPr>
          <w:rFonts w:ascii="Consolas" w:cs="Consolas" w:eastAsia="Consolas" w:hAnsi="Consolas"/>
          <w:sz w:val="24"/>
          <w:szCs w:val="24"/>
        </w:rPr>
        <w:t xml:space="preserve">color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і </w:t>
      </w:r>
      <w:r>
        <w:rPr>
          <w:rFonts w:ascii="Consolas" w:cs="Consolas" w:eastAsia="Consolas" w:hAnsi="Consolas"/>
          <w:sz w:val="24"/>
          <w:szCs w:val="24"/>
        </w:rPr>
        <w:t xml:space="preserve">background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Для зручності читання використовують «зебру» (</w:t>
      </w:r>
      <w:r>
        <w:rPr>
          <w:rFonts w:ascii="Consolas" w:cs="Consolas" w:eastAsia="Consolas" w:hAnsi="Consolas"/>
          <w:sz w:val="24"/>
          <w:szCs w:val="24"/>
        </w:rPr>
        <w:t xml:space="preserve">tr:nth-child(even)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 і підсвічування рядка (</w:t>
      </w:r>
      <w:r>
        <w:rPr>
          <w:rFonts w:ascii="Consolas" w:cs="Consolas" w:eastAsia="Consolas" w:hAnsi="Consolas"/>
          <w:sz w:val="24"/>
          <w:szCs w:val="24"/>
        </w:rPr>
        <w:t xml:space="preserve">tr:hover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), а положення підпису змінює </w:t>
      </w:r>
      <w:r>
        <w:rPr>
          <w:rFonts w:ascii="Consolas" w:cs="Consolas" w:eastAsia="Consolas" w:hAnsi="Consolas"/>
          <w:sz w:val="24"/>
          <w:szCs w:val="24"/>
        </w:rPr>
        <w:t xml:space="preserve">caption-side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sectPr>
      <w:footerReference w:type="default" r:id="rId7"/>
      <w:footerReference w:type="first" r:id="rId8"/>
      <w:pgSz w:w="11906" w:h="16838" w:orient="portrait"/>
      <w:pgMar w:top="1134" w:right="851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y-gufdzj3xbzm8pwv1kzk" Type="http://schemas.openxmlformats.org/officeDocument/2006/relationships/hyperlink" Target="https://tnedyts.github.io/web/adamovych/lab5/" TargetMode="External"/><Relationship Id="rIdfyqgeerasvgyls__fthrk" Type="http://schemas.openxmlformats.org/officeDocument/2006/relationships/hyperlink" Target="https://github.com/tnedyts/web/tree/main/adamovych/lab5" TargetMode="External"/><Relationship Id="rId9" Type="http://schemas.openxmlformats.org/officeDocument/2006/relationships/image" Target="media/e8d10b49345e2552c86aad8d8c0df3f7f373dbe5.jpg"/><Relationship Id="rId10" Type="http://schemas.openxmlformats.org/officeDocument/2006/relationships/image" Target="media/c26f3677d4f619dc01723bcfea63406e2a1e6305.jpg"/><Relationship Id="rId11" Type="http://schemas.openxmlformats.org/officeDocument/2006/relationships/image" Target="media/73c5585c62e67ec7111c2a86961ffb030ce5e51a.jpg"/><Relationship Id="rId12" Type="http://schemas.openxmlformats.org/officeDocument/2006/relationships/image" Target="media/0adc6473df1e53ee7441b24e462d41d1c09061cb.jpg"/><Relationship Id="rId13" Type="http://schemas.openxmlformats.org/officeDocument/2006/relationships/image" Target="media/ccc2c8d8396e8146093e4fe89cb8717186edeca5.jpg"/><Relationship Id="rId14" Type="http://schemas.openxmlformats.org/officeDocument/2006/relationships/image" Target="media/3b8f6eb636a18df13e0f667a2b33ee70accb6a6a.jpg"/><Relationship Id="rId15" Type="http://schemas.openxmlformats.org/officeDocument/2006/relationships/image" Target="media/ef9ce94c18be08d783fe0b5f18132c4f96d3d3b9.jpg"/><Relationship Id="rId16" Type="http://schemas.openxmlformats.org/officeDocument/2006/relationships/image" Target="media/e6d06e7574edd8ac1be8e38a3db4622ad325df0c.jpg"/><Relationship Id="rId17" Type="http://schemas.openxmlformats.org/officeDocument/2006/relationships/image" Target="media/e1a1bf349b483c90f269328052c6eca1126d079e.jpg"/><Relationship Id="rId18" Type="http://schemas.openxmlformats.org/officeDocument/2006/relationships/image" Target="media/3e50c45971db9f001be5c77f5d100c4efa439c7e.jp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ЛР5_Таблиці_Піцерія_Скибка</dc:title>
  <dc:creator>Студент</dc:creator>
  <cp:lastModifiedBy>Un-named</cp:lastModifiedBy>
  <cp:revision>1</cp:revision>
  <dcterms:created xsi:type="dcterms:W3CDTF">2026-10-18T19:48:45.647Z</dcterms:created>
  <dcterms:modified xsi:type="dcterms:W3CDTF">2026-10-18T19:48:45.647Z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