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МІНІСТЕРСТВО ОСВІТИ І НАУКИ УКРАЇНИ</w:t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НАЦІОНАЛЬНИЙ УНІВЕРСИТЕТ ХАРЧОВИХ ТЕХНОЛОГІЙ</w:t>
      </w:r>
    </w:p>
    <w:p>
      <w:pPr>
        <w:spacing w:after="0" w:before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ВІДОКРЕМЛЕНИЙ СТРУКТУРНИЙ ПІДРОЗДІЛ</w:t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«КАМ’ЯНЕЦЬ-ПОДІЛЬСЬКИЙ ФАХОВИЙ КОЛЕДЖ</w:t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ХАРЧОВОЇ ПРОМИСЛОВОСТІ</w:t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НАЦІОНАЛЬНОГО УНІВЕРСИТЕТУ ХАРЧОВИХ ТЕХНОЛОГІЙ»</w:t>
      </w:r>
    </w:p>
    <w:p>
      <w:pPr>
        <w:spacing w:before="2600"/>
      </w:pP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ЗВІТ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30"/>
          <w:szCs w:val="30"/>
        </w:rPr>
        <w:t xml:space="preserve">про виконання лабораторної роботи № 5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«Структурування вебсторінок за допомогою таблиць»</w:t>
      </w:r>
    </w:p>
    <w:p>
      <w:pPr>
        <w:spacing w:after="0" w:before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тему: «Левове місто — путівник Львовом»</w:t>
      </w:r>
    </w:p>
    <w:p>
      <w:pPr>
        <w:spacing w:before="1800"/>
      </w:pPr>
    </w:p>
    <w:p>
      <w:pPr>
        <w:spacing w:line="300"/>
        <w:ind w:left="51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Виконавець:</w:t>
      </w:r>
    </w:p>
    <w:p>
      <w:pPr>
        <w:spacing w:line="300"/>
        <w:ind w:left="510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Дидюк Олександр</w:t>
      </w:r>
    </w:p>
    <w:p>
      <w:pPr>
        <w:spacing w:line="300"/>
        <w:ind w:left="510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група 941</w:t>
      </w:r>
    </w:p>
    <w:p>
      <w:pPr>
        <w:spacing w:line="300"/>
        <w:ind w:left="510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line="300"/>
        <w:ind w:left="51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Перевірено:</w:t>
      </w:r>
    </w:p>
    <w:p>
      <w:pPr>
        <w:spacing w:line="300"/>
        <w:ind w:left="510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викладач ______________________</w:t>
      </w:r>
    </w:p>
    <w:p>
      <w:pPr>
        <w:spacing w:line="300"/>
        <w:ind w:left="510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«____» ______________ 2026 р.</w:t>
      </w:r>
    </w:p>
    <w:p>
      <w:pPr>
        <w:spacing w:before="2200"/>
      </w:pP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Кам’янець-Подільський — 2026</w:t>
      </w:r>
    </w:p>
    <w:p>
      <w:r>
        <w:br w:type="pag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ЛАБОРАТОРНЕ ЗАНЯТТЯ 5</w:t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СТРУКТУРУВАННЯ ВЕБСТОРІНОК ЗА ДОПОМОГОЮ ТАБЛИЦЬ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Мета: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опанування головних принципів структурування вебсторінок за допомогою таблиць, набуття практичних навичок по роботі з таблицями та розміщенню в їхніх комірках інформації.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Назва сайту: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«Левове місто».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Тематика: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міста та країни світу: історія і пам’ятки Львова.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Короткий опис.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Сайт-путівник Львовом: заснування міста й архітектурні стилі, стрічка історії від 1256 року, вісім пам’яток Старого міста зі схемою центру, смаки Львова та сторінка автора. У шапці — намальований у SVG силует міста з Ратушею, годинник якої показує поточний час; кнопка «Ніч» перемикає сайт у нічний режим, і у вікнах кам’яниць загоряється світло.</w:t>
      </w:r>
    </w:p>
    <w:p>
      <w:pPr>
        <w:spacing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Адреса сайту: </w:t>
      </w:r>
      <w:hyperlink w:history="1" r:id="rIdhves_ragc9eyup7sc9rty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https://tnedyts.github.io/web/dydiuk/lab5/</w:t>
        </w:r>
      </w:hyperlink>
    </w:p>
    <w:p>
      <w:pPr>
        <w:spacing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Код у репозиторії: </w:t>
      </w:r>
      <w:hyperlink w:history="1" r:id="rIdjbovtye-1lpkejuqsjhr5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https://github.com/tnedyts/web/tree/main/dydiuk/lab5</w:t>
        </w:r>
      </w:hyperlink>
    </w:p>
    <w:p>
      <w:pPr>
        <w:keepNext/>
        <w:spacing w:after="12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Хід роботи</w:t>
      </w: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Планування структури сайту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путівника обрано класичну структуру: шапка з силуетом міста, горизонтальне меню, вступ сторінки, а нижче — дві колонки. На відміну від типового макета, бічна панель стоїть ліворуч: у ній «Львів у цифрах», поточний рік на сторінці історії та картка обраної пам’ятки.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1. Сторінки сайту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8"/>
        <w:gridCol w:w="1941"/>
        <w:gridCol w:w="5295"/>
      </w:tblGrid>
      <w:tr>
        <w:trPr>
          <w:tblHeader/>
        </w:trPr>
        <w:tc>
          <w:tcPr>
            <w:tcW w:type="dxa" w:w="2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Файл</w:t>
            </w:r>
          </w:p>
        </w:tc>
        <w:tc>
          <w:tcPr>
            <w:tcW w:type="dxa" w:w="19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Сторінка</w:t>
            </w:r>
          </w:p>
        </w:tc>
        <w:tc>
          <w:tcPr>
            <w:tcW w:type="dxa" w:w="52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Що містить</w:t>
            </w:r>
          </w:p>
        </w:tc>
      </w:tr>
      <w:tr>
        <w:trPr>
          <w:cantSplit/>
        </w:trPr>
        <w:tc>
          <w:tcPr>
            <w:tcW w:type="dxa" w:w="2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index.html</w:t>
            </w:r>
          </w:p>
        </w:tc>
        <w:tc>
          <w:tcPr>
            <w:tcW w:type="dxa" w:w="19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Головна</w:t>
            </w:r>
          </w:p>
        </w:tc>
        <w:tc>
          <w:tcPr>
            <w:tcW w:type="dxa" w:w="52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історія назви міста, картки «З чого почати», таблиця архітектурних стилів</w:t>
            </w:r>
          </w:p>
        </w:tc>
      </w:tr>
      <w:tr>
        <w:trPr>
          <w:cantSplit/>
        </w:trPr>
        <w:tc>
          <w:tcPr>
            <w:tcW w:type="dxa" w:w="2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history.html</w:t>
            </w:r>
          </w:p>
        </w:tc>
        <w:tc>
          <w:tcPr>
            <w:tcW w:type="dxa" w:w="19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Історія</w:t>
            </w:r>
          </w:p>
        </w:tc>
        <w:tc>
          <w:tcPr>
            <w:tcW w:type="dxa" w:w="52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стрічка часу з десяти подій, таблиця державної належності</w:t>
            </w:r>
          </w:p>
        </w:tc>
      </w:tr>
      <w:tr>
        <w:trPr>
          <w:cantSplit/>
        </w:trPr>
        <w:tc>
          <w:tcPr>
            <w:tcW w:type="dxa" w:w="2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sights.html</w:t>
            </w:r>
          </w:p>
        </w:tc>
        <w:tc>
          <w:tcPr>
            <w:tcW w:type="dxa" w:w="19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Пам’ятки</w:t>
            </w:r>
          </w:p>
        </w:tc>
        <w:tc>
          <w:tcPr>
            <w:tcW w:type="dxa" w:w="52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схема центру з позначками, таблиця восьми пам’яток</w:t>
            </w:r>
          </w:p>
        </w:tc>
      </w:tr>
      <w:tr>
        <w:trPr>
          <w:cantSplit/>
        </w:trPr>
        <w:tc>
          <w:tcPr>
            <w:tcW w:type="dxa" w:w="2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taste.html</w:t>
            </w:r>
          </w:p>
        </w:tc>
        <w:tc>
          <w:tcPr>
            <w:tcW w:type="dxa" w:w="19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Смаки Львова</w:t>
            </w:r>
          </w:p>
        </w:tc>
        <w:tc>
          <w:tcPr>
            <w:tcW w:type="dxa" w:w="52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гастрономічна карта, вікторина «Який ви десерт?»</w:t>
            </w:r>
          </w:p>
        </w:tc>
      </w:tr>
      <w:tr>
        <w:trPr>
          <w:cantSplit/>
        </w:trPr>
        <w:tc>
          <w:tcPr>
            <w:tcW w:type="dxa" w:w="2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author.html</w:t>
            </w:r>
          </w:p>
        </w:tc>
        <w:tc>
          <w:tcPr>
            <w:tcW w:type="dxa" w:w="19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Автор</w:t>
            </w:r>
          </w:p>
        </w:tc>
        <w:tc>
          <w:tcPr>
            <w:tcW w:type="dxa" w:w="52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відомості про автора, схема каркаса</w:t>
            </w:r>
          </w:p>
        </w:tc>
      </w:tr>
    </w:tbl>
    <w:p>
      <w:pPr>
        <w:spacing w:after="120"/>
      </w:pP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Лістинг 1. Структура папки dydiuk/lab5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lab5/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author.html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history.html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index.html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sights.html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taste.html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css/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fonts.css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style.css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fonts/ — 6 файлів шрифтів (woff2)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images/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favicon.svg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js/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└── main.js</w:t>
            </w:r>
          </w:p>
        </w:tc>
      </w:tr>
    </w:tbl>
    <w:p>
      <w:pPr>
        <w:spacing w:after="120"/>
      </w:pP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Каркас сторінки на таблиці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Каркас кожної сторінки — таблиця з двох колонок і п’яти рядків. Перші три рядки й підвал займають обидві колонки (</w:t>
      </w:r>
      <w:r>
        <w:rPr>
          <w:rFonts w:ascii="Consolas" w:cs="Consolas" w:eastAsia="Consolas" w:hAnsi="Consolas"/>
          <w:sz w:val="24"/>
          <w:szCs w:val="24"/>
        </w:rPr>
        <w:t xml:space="preserve">colspan="2"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). У четвертому рядку перша комірка — бічна панель ліворуч (</w:t>
      </w:r>
      <w:r>
        <w:rPr>
          <w:rFonts w:ascii="Consolas" w:cs="Consolas" w:eastAsia="Consolas" w:hAnsi="Consolas"/>
          <w:sz w:val="24"/>
          <w:szCs w:val="24"/>
        </w:rPr>
        <w:t xml:space="preserve">width="300"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друга — основний вміст.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2. Рядки таблиці-каркаса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1"/>
        <w:gridCol w:w="2551"/>
        <w:gridCol w:w="4762"/>
      </w:tblGrid>
      <w:tr>
        <w:trPr>
          <w:tblHeader/>
        </w:trPr>
        <w:tc>
          <w:tcPr>
            <w:tcW w:type="dxa" w:w="2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Рядок</w:t>
            </w:r>
          </w:p>
        </w:tc>
        <w:tc>
          <w:tcPr>
            <w:tcW w:type="dxa" w:w="2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Комірки</w:t>
            </w:r>
          </w:p>
        </w:tc>
        <w:tc>
          <w:tcPr>
            <w:tcW w:type="dxa" w:w="47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Вміст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 Шапка</w:t>
            </w:r>
          </w:p>
        </w:tc>
        <w:tc>
          <w:tcPr>
            <w:tcW w:type="dxa" w:w="2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комірка, colspan="2"</w:t>
            </w:r>
          </w:p>
        </w:tc>
        <w:tc>
          <w:tcPr>
            <w:tcW w:type="dxa" w:w="47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логотип, кнопка «День/Ніч», силует міста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 Меню</w:t>
            </w:r>
          </w:p>
        </w:tc>
        <w:tc>
          <w:tcPr>
            <w:tcW w:type="dxa" w:w="2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комірка, colspan="2"</w:t>
            </w:r>
          </w:p>
        </w:tc>
        <w:tc>
          <w:tcPr>
            <w:tcW w:type="dxa" w:w="47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вкладена таблиця-меню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 Вступ</w:t>
            </w:r>
          </w:p>
        </w:tc>
        <w:tc>
          <w:tcPr>
            <w:tcW w:type="dxa" w:w="2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комірка, colspan="2"</w:t>
            </w:r>
          </w:p>
        </w:tc>
        <w:tc>
          <w:tcPr>
            <w:tcW w:type="dxa" w:w="47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вкладена таблиця: рубрика і заголовок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 Вміст</w:t>
            </w:r>
          </w:p>
        </w:tc>
        <w:tc>
          <w:tcPr>
            <w:tcW w:type="dxa" w:w="2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 комірки</w:t>
            </w:r>
          </w:p>
        </w:tc>
        <w:tc>
          <w:tcPr>
            <w:tcW w:type="dxa" w:w="47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бічна панель ліворуч і основний вміст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5. Підвал</w:t>
            </w:r>
          </w:p>
        </w:tc>
        <w:tc>
          <w:tcPr>
            <w:tcW w:type="dxa" w:w="2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комірка, colspan="2"</w:t>
            </w:r>
          </w:p>
        </w:tc>
        <w:tc>
          <w:tcPr>
            <w:tcW w:type="dxa" w:w="47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вкладена таблиця з трьох колонок, годинник Ратуші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Таблиця-каркас має атрибути </w:t>
      </w:r>
      <w:r>
        <w:rPr>
          <w:rFonts w:ascii="Consolas" w:cs="Consolas" w:eastAsia="Consolas" w:hAnsi="Consolas"/>
          <w:sz w:val="24"/>
          <w:szCs w:val="24"/>
        </w:rPr>
        <w:t xml:space="preserve">width="100%"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cellspacing="0"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cellpadding="0"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 </w:t>
      </w:r>
      <w:r>
        <w:rPr>
          <w:rFonts w:ascii="Consolas" w:cs="Consolas" w:eastAsia="Consolas" w:hAnsi="Consolas"/>
          <w:sz w:val="24"/>
          <w:szCs w:val="24"/>
        </w:rPr>
        <w:t xml:space="preserve">border="0"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ширина на весь екран, без проміжків і рамок між комірками, бо всі відступи задано в CSS. Атрибут </w:t>
      </w:r>
      <w:r>
        <w:rPr>
          <w:rFonts w:ascii="Consolas" w:cs="Consolas" w:eastAsia="Consolas" w:hAnsi="Consolas"/>
          <w:sz w:val="24"/>
          <w:szCs w:val="24"/>
        </w:rPr>
        <w:t xml:space="preserve">valign="top"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притискає вміст колонок до верхнього краю. Для програм екранного доступу таблицю позначено як оформлювальну (</w:t>
      </w:r>
      <w:r>
        <w:rPr>
          <w:rFonts w:ascii="Consolas" w:cs="Consolas" w:eastAsia="Consolas" w:hAnsi="Consolas"/>
          <w:sz w:val="24"/>
          <w:szCs w:val="24"/>
        </w:rPr>
        <w:t xml:space="preserve">role="presentation"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адже вона задає розташування, а не містить табличні дані.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Лістинг 2. Каркас сторінки index.html (скорочено)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&lt;table class="layout" width="100%" cellspacing="0" cellpadding="0" border="0" role="presentation"&gt;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&lt;tr&gt;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&lt;td class="layout__head" colspan="2"&gt;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&lt;table class="head" width="100%" cellspacing="0" cellpadding="0" role="presentation"&gt;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…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&lt;/td&gt;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&lt;/tr&gt;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&lt;tr&gt;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&lt;td class="layout__nav" colspan="2"&gt;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&lt;table class="nav" cellspacing="0" cellpadding="0" role="presentation"&gt;&lt;tr&gt;&lt;td&gt;&lt;a class="nav__link is-act…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&lt;/td&gt;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&lt;/tr&gt;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&lt;tr&gt;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&lt;td class="layout__intro" colspan="2"&gt;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…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&lt;/td&gt;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&lt;/tr&gt;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&lt;tr&gt;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&lt;td class="layout__side" valign="top" width="300"&gt;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…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&lt;/td&gt;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&lt;td class="layout__main" valign="top"&gt;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…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&lt;/td&gt;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&lt;/tr&gt;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&lt;tr&gt;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&lt;td class="layout__foot" colspan="2"&gt;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&lt;table class="foot" width="100%" cellspacing="0" cellpadding="0" role="presentation"&gt;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…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&lt;/td&gt;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&lt;/tr&gt;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&lt;/table&gt;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1. Перший етап: таблиця-каркас з вмістом до підключення стилів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2. Налагодження каркаса: червоним пунктиром позначено комірки таблиці-макета, синім — комірки вкладених таблиць</w:t>
      </w: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Вкладені таблиці та об’єднання комірок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Табличні дані оформлено вкладеними таблицями з підписами </w:t>
      </w:r>
      <w:r>
        <w:rPr>
          <w:rFonts w:ascii="Consolas" w:cs="Consolas" w:eastAsia="Consolas" w:hAnsi="Consolas"/>
          <w:sz w:val="24"/>
          <w:szCs w:val="24"/>
        </w:rPr>
        <w:t xml:space="preserve">&lt;caption&gt;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У таблиці архітектурних стилів класицизм та історизм мають спільну комірку «XIX ст.» (</w:t>
      </w:r>
      <w:r>
        <w:rPr>
          <w:rFonts w:ascii="Consolas" w:cs="Consolas" w:eastAsia="Consolas" w:hAnsi="Consolas"/>
          <w:sz w:val="24"/>
          <w:szCs w:val="24"/>
        </w:rPr>
        <w:t xml:space="preserve">rowspan="2"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). У таблиці державної належності рядки з одним роком (ЗУНР і сучасна Україна) мають об’єднану комірку періоду </w:t>
      </w:r>
      <w:r>
        <w:rPr>
          <w:rFonts w:ascii="Consolas" w:cs="Consolas" w:eastAsia="Consolas" w:hAnsi="Consolas"/>
          <w:sz w:val="24"/>
          <w:szCs w:val="24"/>
        </w:rPr>
        <w:t xml:space="preserve">colspan="2"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а заголовок «Період» розтягнуто на два стовпці. Стрічка часу — таблиця з трьох стовпців: рік, позначка і подія.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Лістинг 3. Таблиця державної належності з colspan (history.html)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&lt;table class="eras" width="100%" cellspacing="0" cellpadding="12"&gt;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&lt;caption&gt;Таблиця 2. Державна належність міста (спрощено)&lt;/caption&gt;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&lt;thead&gt;&lt;tr&gt;&lt;th scope="col" colspan="2"&gt;Період&lt;/th&gt;&lt;th scope="col"&gt;Держава&lt;/th&gt;&lt;/tr&gt;&lt;/thead&gt;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&lt;tbody&gt;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&lt;tr&gt;&lt;td&gt;1256&lt;/td&gt;&lt;td&gt;1349&lt;/td&gt;&lt;td&gt;Галицько-Волинське князівство&lt;/td&gt;&lt;/tr&gt;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&lt;tr&gt;&lt;td&gt;1349&lt;/td&gt;&lt;td&gt;1772&lt;/td&gt;&lt;td&gt;Королівство Польське, Річ Посполита&lt;/td&gt;&lt;/tr&gt;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&lt;tr&gt;&lt;td&gt;1772&lt;/td&gt;&lt;td&gt;1918&lt;/td&gt;&lt;td&gt;Габсбурзька монархія (Австрія, Австро-Угорщина)&lt;/td&gt;&lt;/tr&gt;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&lt;tr&gt;&lt;td colspan="2"&gt;1&amp;ndash;22 листопада 1918&lt;/td&gt;&lt;td&gt;Західноукраїнська Народна Республіка (Львів&amp;nbsp;&amp;mda…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&lt;tr&gt;&lt;td&gt;1918&lt;/td&gt;&lt;td&gt;1939&lt;/td&gt;&lt;td&gt;Польща&lt;/td&gt;&lt;/tr&gt;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&lt;tr&gt;&lt;td&gt;1939&lt;/td&gt;&lt;td&gt;1991&lt;/td&gt;&lt;td&gt;СРСР (з німецькою окупацією 1941&amp;ndash;1944)&lt;/td&gt;&lt;/tr&gt;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&lt;tr&gt;&lt;td colspan="2"&gt;з 1991&lt;/td&gt;&lt;td&gt;&lt;b&gt;Україна&lt;/b&gt;&lt;/td&gt;&lt;/tr&gt;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&lt;/tbody&gt;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&lt;/table&gt;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3. Таблиця пам’яток: рядок, на який наведено курсор, підсвічено разом із позначкою на схемі</w:t>
      </w: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Наповнення сторінок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Матеріал для сайту підібрано з історії Львова: дати подій, роки будівництва пам’яток, імена архітекторів. Тексти написано українською мовою, для кожної пам’ятки вказано час створення та цікавий факт. Розділ «Смаки Львова» розповідає про каву, сирник по-львівськи, шоколад і галицькі пляцки.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4. Головна сторінка: силует Львова в шапці, бічна панель ліворуч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5. Сторінка «Історія»: стрічка часу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6. Сторінка «Пам’ятки»: схема центру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7. Сторінка «Смаки Львова»: гастрономічна карта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8. Сторінка автора</w:t>
      </w: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Оформлення, анімація та інтерактивність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Стилі </w:t>
      </w:r>
      <w:r>
        <w:rPr>
          <w:rFonts w:ascii="Consolas" w:cs="Consolas" w:eastAsia="Consolas" w:hAnsi="Consolas"/>
          <w:sz w:val="24"/>
          <w:szCs w:val="24"/>
        </w:rPr>
        <w:t xml:space="preserve">css/style.css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використовують змінні CSS для двох тем: денної (вершкове небо, темно-зелений, золото) і нічної (синє небо, світло у вікнах). Шрифти — Prata для заголовків і Raleway для тексту. Меню «прилипає» до верху екрана, бічна панель теж залишається на місці під час прокручування.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Сценарій </w:t>
      </w:r>
      <w:r>
        <w:rPr>
          <w:rFonts w:ascii="Consolas" w:cs="Consolas" w:eastAsia="Consolas" w:hAnsi="Consolas"/>
          <w:sz w:val="24"/>
          <w:szCs w:val="24"/>
        </w:rPr>
        <w:t xml:space="preserve">js/main.js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генерує силует міста: кольорові кам’яниці з різними дахами й вікнами, далекі вежі й бані, Замкову гору з прапором і Ратушу з годинником, стрілки якого показують поточний час. Хмари й птахи пливуть небом, а вночі з’являються зорі й мерехтять вікна. На сторінці історії великий рік у бічній панелі змінюється під час прокручування, на сторінці пам’яток позначки схеми й рядки таблиці підсвічуються разом, а вікторина за трьома відповідями визначає «ваш» львівський десерт.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9. Нічний режим: у вікнах кам’яниць світло, на небі — зорі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10. Схема центру: обрано позначку № 6 «Високий замок»</w:t>
      </w: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Адаптивність, перевірка і публікація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Таблиці погано пристосовуються до вузьких екранів, тому для смартфонів у CSS додано медіазапити: комірки таблиці-каркаса отримують </w:t>
      </w:r>
      <w:r>
        <w:rPr>
          <w:rFonts w:ascii="Consolas" w:cs="Consolas" w:eastAsia="Consolas" w:hAnsi="Consolas"/>
          <w:sz w:val="24"/>
          <w:szCs w:val="24"/>
        </w:rPr>
        <w:t xml:space="preserve">display: block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 стають одна під одною, вкладені таблиці-сітки перебудовуються в одну чи дві колонки, а широкі таблиці даних можна прокручувати горизонтально. Бічна панель на телефоні опускається під основний вміст, меню переноситься в два рядки, а силует міста зменшується.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324350" cy="4438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11. Сайт на екрані смартфона: таблиця-каркас перебудована в одну колонку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Усі п’ять сторінок перевірено валідатором Nu Html Checker консорціуму W3C (validator.w3.org) — помилок не виявлено. Перевірено роботу всіх посилань меню, кнопок і форм, відсутність помилок у консолі браузера. Сайт опубліковано за допомогою GitHub Pages за адресою https://tnedyts.github.io/web/dydiuk/lab5/.</w:t>
      </w:r>
    </w:p>
    <w:p>
      <w:pPr>
        <w:keepNext/>
        <w:spacing w:after="12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Висновки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ході роботи створено путівник «Левове місто» з п’яти сторінок, кожна з яких має табличний каркас. Відпрацьовано створення таблиць, об’єднання комірок по горизонталі й вертикалі, вкладені таблиці для меню, вступу, підвалу і табличних даних, підписи таблиць і групи рядків.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Таблиці дозволили швидко розмістити бічну панель ліворуч від основного вмісту й однаково вирівняти всі сторінки. Водночас стало зрозуміло, що для адаптивного дизайну таблиця потребує додаткових правил CSS: на вузьких екранах комірки доводиться перетворювати на блоки й змінювати їхній порядок. Для табличних даних — дат, періодів, переліку пам’яток — таблиці залишаються найкращим рішенням.</w:t>
      </w:r>
    </w:p>
    <w:p>
      <w:pPr>
        <w:keepNext/>
        <w:spacing w:after="12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Відповіді на контрольні питання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Які теги використовуються для створення та поділу таблиць?</w:t>
      </w:r>
    </w:p>
    <w:p>
      <w:pPr>
        <w:spacing w:after="0" w:before="0" w:line="360"/>
        <w:ind w:firstLine="709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&lt;table&gt;…&lt;/table&gt;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контейнер таблиці; </w:t>
      </w:r>
      <w:r>
        <w:rPr>
          <w:rFonts w:ascii="Consolas" w:cs="Consolas" w:eastAsia="Consolas" w:hAnsi="Consolas"/>
          <w:sz w:val="24"/>
          <w:szCs w:val="24"/>
        </w:rPr>
        <w:t xml:space="preserve">&lt;tr&gt;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рядок; </w:t>
      </w:r>
      <w:r>
        <w:rPr>
          <w:rFonts w:ascii="Consolas" w:cs="Consolas" w:eastAsia="Consolas" w:hAnsi="Consolas"/>
          <w:sz w:val="24"/>
          <w:szCs w:val="24"/>
        </w:rPr>
        <w:t xml:space="preserve">&lt;td&gt;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комірка даних; </w:t>
      </w:r>
      <w:r>
        <w:rPr>
          <w:rFonts w:ascii="Consolas" w:cs="Consolas" w:eastAsia="Consolas" w:hAnsi="Consolas"/>
          <w:sz w:val="24"/>
          <w:szCs w:val="24"/>
        </w:rPr>
        <w:t xml:space="preserve">&lt;th&gt;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комірка заголовка; </w:t>
      </w:r>
      <w:r>
        <w:rPr>
          <w:rFonts w:ascii="Consolas" w:cs="Consolas" w:eastAsia="Consolas" w:hAnsi="Consolas"/>
          <w:sz w:val="24"/>
          <w:szCs w:val="24"/>
        </w:rPr>
        <w:t xml:space="preserve">&lt;caption&gt;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підпис. Для логічного поділу використовують </w:t>
      </w:r>
      <w:r>
        <w:rPr>
          <w:rFonts w:ascii="Consolas" w:cs="Consolas" w:eastAsia="Consolas" w:hAnsi="Consolas"/>
          <w:sz w:val="24"/>
          <w:szCs w:val="24"/>
        </w:rPr>
        <w:t xml:space="preserve">&lt;thead&gt;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&lt;tbody&gt;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&lt;tfoot&gt;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а для опису стовпців — </w:t>
      </w:r>
      <w:r>
        <w:rPr>
          <w:rFonts w:ascii="Consolas" w:cs="Consolas" w:eastAsia="Consolas" w:hAnsi="Consolas"/>
          <w:sz w:val="24"/>
          <w:szCs w:val="24"/>
        </w:rPr>
        <w:t xml:space="preserve">&lt;colgroup&gt;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 </w:t>
      </w:r>
      <w:r>
        <w:rPr>
          <w:rFonts w:ascii="Consolas" w:cs="Consolas" w:eastAsia="Consolas" w:hAnsi="Consolas"/>
          <w:sz w:val="24"/>
          <w:szCs w:val="24"/>
        </w:rPr>
        <w:t xml:space="preserve">&lt;col&gt;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Поділ комірок змінюють атрибутами </w:t>
      </w:r>
      <w:r>
        <w:rPr>
          <w:rFonts w:ascii="Consolas" w:cs="Consolas" w:eastAsia="Consolas" w:hAnsi="Consolas"/>
          <w:sz w:val="24"/>
          <w:szCs w:val="24"/>
        </w:rPr>
        <w:t xml:space="preserve">colspan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 </w:t>
      </w:r>
      <w:r>
        <w:rPr>
          <w:rFonts w:ascii="Consolas" w:cs="Consolas" w:eastAsia="Consolas" w:hAnsi="Consolas"/>
          <w:sz w:val="24"/>
          <w:szCs w:val="24"/>
        </w:rPr>
        <w:t xml:space="preserve">rowspan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В чому зручність використання таблиць для оформлення сторінок?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дає сітку, у якій блоки сторінки автоматично вирівнюються: бічна панель і основний вміст стоять поруч і мають однакову висоту рядка. Об’єднуючи комірки, легко зробити шапку чи підвал на всю ширину. Такий макет не «розсипається» при зміні вмісту і однаково показується в усіх браузерах.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Як вставити графічний файл у комірку?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Потрібно помістити тег </w:t>
      </w:r>
      <w:r>
        <w:rPr>
          <w:rFonts w:ascii="Consolas" w:cs="Consolas" w:eastAsia="Consolas" w:hAnsi="Consolas"/>
          <w:sz w:val="24"/>
          <w:szCs w:val="24"/>
        </w:rPr>
        <w:t xml:space="preserve">&lt;img&gt;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у комірку: </w:t>
      </w:r>
      <w:r>
        <w:rPr>
          <w:rFonts w:ascii="Consolas" w:cs="Consolas" w:eastAsia="Consolas" w:hAnsi="Consolas"/>
          <w:sz w:val="24"/>
          <w:szCs w:val="24"/>
        </w:rPr>
        <w:t xml:space="preserve">&lt;td valign="top"&gt;&lt;img src="images/opera.jpg" alt="Оперний театр" width="240" height="150"&gt;&lt;/td&gt;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Можна також задати фон комірки: </w:t>
      </w:r>
      <w:r>
        <w:rPr>
          <w:rFonts w:ascii="Consolas" w:cs="Consolas" w:eastAsia="Consolas" w:hAnsi="Consolas"/>
          <w:sz w:val="24"/>
          <w:szCs w:val="24"/>
        </w:rPr>
        <w:t xml:space="preserve">&lt;td background="images/stone.jpg"&gt;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(застарілий атрибут) або в CSS — </w:t>
      </w:r>
      <w:r>
        <w:rPr>
          <w:rFonts w:ascii="Consolas" w:cs="Consolas" w:eastAsia="Consolas" w:hAnsi="Consolas"/>
          <w:sz w:val="24"/>
          <w:szCs w:val="24"/>
        </w:rPr>
        <w:t xml:space="preserve">background-image: url(images/stone.jpg)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На сайті у комірки карток вставлено ілюстрації у форматі SVG.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Які параметри табличних тегів? Описати детально.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border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товщина рамки таблиці (без значення — 1 піксель);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width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height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мінімальні розміри таблиці або комірки в пікселях чи відсотках;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cellpadding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відстань від межі комірки до її вмісту; </w:t>
      </w:r>
      <w:r>
        <w:rPr>
          <w:rFonts w:ascii="Consolas" w:cs="Consolas" w:eastAsia="Consolas" w:hAnsi="Consolas"/>
          <w:sz w:val="24"/>
          <w:szCs w:val="24"/>
        </w:rPr>
        <w:t xml:space="preserve">cellspacing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відстань між комірками;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align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вирівнювання таблиці відносно вікна (left, center, right) або тексту в комірці; </w:t>
      </w:r>
      <w:r>
        <w:rPr>
          <w:rFonts w:ascii="Consolas" w:cs="Consolas" w:eastAsia="Consolas" w:hAnsi="Consolas"/>
          <w:sz w:val="24"/>
          <w:szCs w:val="24"/>
        </w:rPr>
        <w:t xml:space="preserve">valign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вертикальне вирівнювання (top, middle, bottom);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bgcolor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background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колір і фонове зображення; </w:t>
      </w:r>
      <w:r>
        <w:rPr>
          <w:rFonts w:ascii="Consolas" w:cs="Consolas" w:eastAsia="Consolas" w:hAnsi="Consolas"/>
          <w:sz w:val="24"/>
          <w:szCs w:val="24"/>
        </w:rPr>
        <w:t xml:space="preserve">bordercolor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колір рамки;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colspan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rowspan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кількість стовпців і рядків, які займає комірка; </w:t>
      </w:r>
      <w:r>
        <w:rPr>
          <w:rFonts w:ascii="Consolas" w:cs="Consolas" w:eastAsia="Consolas" w:hAnsi="Consolas"/>
          <w:sz w:val="24"/>
          <w:szCs w:val="24"/>
        </w:rPr>
        <w:t xml:space="preserve">nowrap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текст у комірці в один рядок.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Описати параметри форматування таблиць.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Сучасне форматування таблиць виконують у CSS. Рамки задають </w:t>
      </w:r>
      <w:r>
        <w:rPr>
          <w:rFonts w:ascii="Consolas" w:cs="Consolas" w:eastAsia="Consolas" w:hAnsi="Consolas"/>
          <w:sz w:val="24"/>
          <w:szCs w:val="24"/>
        </w:rPr>
        <w:t xml:space="preserve">border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 </w:t>
      </w:r>
      <w:r>
        <w:rPr>
          <w:rFonts w:ascii="Consolas" w:cs="Consolas" w:eastAsia="Consolas" w:hAnsi="Consolas"/>
          <w:sz w:val="24"/>
          <w:szCs w:val="24"/>
        </w:rPr>
        <w:t xml:space="preserve">border-collapse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відступи в комірках — </w:t>
      </w:r>
      <w:r>
        <w:rPr>
          <w:rFonts w:ascii="Consolas" w:cs="Consolas" w:eastAsia="Consolas" w:hAnsi="Consolas"/>
          <w:sz w:val="24"/>
          <w:szCs w:val="24"/>
        </w:rPr>
        <w:t xml:space="preserve">padding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проміжки — </w:t>
      </w:r>
      <w:r>
        <w:rPr>
          <w:rFonts w:ascii="Consolas" w:cs="Consolas" w:eastAsia="Consolas" w:hAnsi="Consolas"/>
          <w:sz w:val="24"/>
          <w:szCs w:val="24"/>
        </w:rPr>
        <w:t xml:space="preserve">border-spacing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Для тексту використовують </w:t>
      </w:r>
      <w:r>
        <w:rPr>
          <w:rFonts w:ascii="Consolas" w:cs="Consolas" w:eastAsia="Consolas" w:hAnsi="Consolas"/>
          <w:sz w:val="24"/>
          <w:szCs w:val="24"/>
        </w:rPr>
        <w:t xml:space="preserve">text-align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vertical-align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white-space: nowrap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font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для фону — </w:t>
      </w:r>
      <w:r>
        <w:rPr>
          <w:rFonts w:ascii="Consolas" w:cs="Consolas" w:eastAsia="Consolas" w:hAnsi="Consolas"/>
          <w:sz w:val="24"/>
          <w:szCs w:val="24"/>
        </w:rPr>
        <w:t xml:space="preserve">background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Можна виділяти рядки під курсором (</w:t>
      </w:r>
      <w:r>
        <w:rPr>
          <w:rFonts w:ascii="Consolas" w:cs="Consolas" w:eastAsia="Consolas" w:hAnsi="Consolas"/>
          <w:sz w:val="24"/>
          <w:szCs w:val="24"/>
        </w:rPr>
        <w:t xml:space="preserve">tr:hover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кожен другий рядок (</w:t>
      </w:r>
      <w:r>
        <w:rPr>
          <w:rFonts w:ascii="Consolas" w:cs="Consolas" w:eastAsia="Consolas" w:hAnsi="Consolas"/>
          <w:sz w:val="24"/>
          <w:szCs w:val="24"/>
        </w:rPr>
        <w:t xml:space="preserve">nth-child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розміщувати підпис зверху чи знизу (</w:t>
      </w:r>
      <w:r>
        <w:rPr>
          <w:rFonts w:ascii="Consolas" w:cs="Consolas" w:eastAsia="Consolas" w:hAnsi="Consolas"/>
          <w:sz w:val="24"/>
          <w:szCs w:val="24"/>
        </w:rPr>
        <w:t xml:space="preserve">caption-side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а на телефонах — змінювати </w:t>
      </w:r>
      <w:r>
        <w:rPr>
          <w:rFonts w:ascii="Consolas" w:cs="Consolas" w:eastAsia="Consolas" w:hAnsi="Consolas"/>
          <w:sz w:val="24"/>
          <w:szCs w:val="24"/>
        </w:rPr>
        <w:t xml:space="preserve">display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комірок.</w:t>
      </w:r>
    </w:p>
    <w:sectPr>
      <w:footerReference w:type="default" r:id="rId7"/>
      <w:footerReference w:type="first" r:id="rId8"/>
      <w:pgSz w:w="11906" w:h="16838" w:orient="portrait"/>
      <w:pgMar w:top="1134" w:right="851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hves_ragc9eyup7sc9rty" Type="http://schemas.openxmlformats.org/officeDocument/2006/relationships/hyperlink" Target="https://tnedyts.github.io/web/dydiuk/lab5/" TargetMode="External"/><Relationship Id="rIdjbovtye-1lpkejuqsjhr5" Type="http://schemas.openxmlformats.org/officeDocument/2006/relationships/hyperlink" Target="https://github.com/tnedyts/web/tree/main/dydiuk/lab5" TargetMode="External"/><Relationship Id="rId9" Type="http://schemas.openxmlformats.org/officeDocument/2006/relationships/image" Target="media/95420c44bb2a082d6f4de2cfcf1a479b35ade312.jpg"/><Relationship Id="rId10" Type="http://schemas.openxmlformats.org/officeDocument/2006/relationships/image" Target="media/0999d43e1c8cf62077efec1283307b213faa376e.jpg"/><Relationship Id="rId11" Type="http://schemas.openxmlformats.org/officeDocument/2006/relationships/image" Target="media/c110db6eac021983ab9abf6689c09bd91f4a09e8.jpg"/><Relationship Id="rId12" Type="http://schemas.openxmlformats.org/officeDocument/2006/relationships/image" Target="media/b989d36724275ea7c07508a6cb18da3acd9b15ab.jpg"/><Relationship Id="rId13" Type="http://schemas.openxmlformats.org/officeDocument/2006/relationships/image" Target="media/9654a3bd097c8a8f1617e6def96338b1aca2b6c6.jpg"/><Relationship Id="rId14" Type="http://schemas.openxmlformats.org/officeDocument/2006/relationships/image" Target="media/f3f4b835a1f8b6d16f6e9ec6723dfb409cac3718.jpg"/><Relationship Id="rId15" Type="http://schemas.openxmlformats.org/officeDocument/2006/relationships/image" Target="media/9e365d138f88ceafc391cb1f47e385e71c67ef05.jpg"/><Relationship Id="rId16" Type="http://schemas.openxmlformats.org/officeDocument/2006/relationships/image" Target="media/904d5633fb26ed7a025d8d202e70d78d11a17dbf.jpg"/><Relationship Id="rId17" Type="http://schemas.openxmlformats.org/officeDocument/2006/relationships/image" Target="media/b074dd4cbce7b40ffe6b5a5dafbf2194a5f24926.jpg"/><Relationship Id="rId18" Type="http://schemas.openxmlformats.org/officeDocument/2006/relationships/image" Target="media/ecc48fce5f041bf36782468f7fce77bb28eeeab2.jpg"/><Relationship Id="rId19" Type="http://schemas.openxmlformats.org/officeDocument/2006/relationships/image" Target="media/695c13fd4e9a4f55fda0b96c193bec079c56eb6f.jp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ЛР5_Таблиці_Львів</dc:title>
  <dc:creator>Студент</dc:creator>
  <cp:lastModifiedBy>Un-named</cp:lastModifiedBy>
  <cp:revision>1</cp:revision>
  <dcterms:created xsi:type="dcterms:W3CDTF">2026-10-18T19:48:46.278Z</dcterms:created>
  <dcterms:modified xsi:type="dcterms:W3CDTF">2026-10-18T19:48:46.278Z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