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ХАРЧОВИХ ТЕХНОЛОГІЙ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ВІДОКРЕМЛЕНИЙ СТРУКТУРНИЙ ПІДРОЗДІЛ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«КАМ’ЯНЕЦЬ-ПОДІЛЬСЬКИЙ ФАХОВИЙ КОЛЕДЖ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ХАРЧОВОЇ ПРОМИСЛОВОСТІ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НАЦІОНАЛЬНОГО УНІВЕРСИТЕТУ ХАРЧОВИХ ТЕХНОЛОГІЙ»</w:t>
      </w:r>
    </w:p>
    <w:p>
      <w:pPr>
        <w:spacing w:before="2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про виконання лабораторної роботи № 5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«Структурування вебсторінок за допомогою таблиць»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«Країна вранішнього сонця — сайт про Японію»</w:t>
      </w:r>
    </w:p>
    <w:p>
      <w:pPr>
        <w:spacing w:before="1800"/>
      </w:pP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Виконавець: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Діденко Ярослав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 941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Перевірено: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викладач ______________________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«____» ______________ 2026 р.</w:t>
      </w:r>
    </w:p>
    <w:p>
      <w:pPr>
        <w:spacing w:before="2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Кам’янець-Подільський —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5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СТРУКТУРУВАННЯ ВЕБСТОРІНОК ЗА ДОПОМОГОЮ ТАБЛИЦЬ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структурування вебсторінок за допомогою таблиць, набуття практичних навичок по роботі з таблицями та розміщенню в їхніх комірках інформації.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Назва сайту: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«Країна вранішнього сонця».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Тематика: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міста та країни світу: Японія.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Короткий опис.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про Японію: острови й пори року, шість міст для першої подорожі з маршрутом поїзда Сінкансен, традиції (чайна церемонія, ікебана, кімоно, оріґамі, хайку), японська кухня й етикет, сторінка автора. На всіх сторінках є розмовник з вимовою, а перемикач пір року змінює кольори сайту і те, що падає з неба: пелюстки сакури, дощ, кленове листя чи сніг.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сайту: </w:t>
      </w:r>
      <w:hyperlink w:history="1" r:id="rIdnnvn3u204jaj1nftz2ufu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https://tnedyts.github.io/web/didenko/lab5/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у репозиторії: </w:t>
      </w:r>
      <w:hyperlink w:history="1" r:id="rId5zwr2la7toa_y9198zl_g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https://github.com/tnedyts/web/tree/main/didenko/lab5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Планування структури сайту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Щоб макет відрізнявся від звичного, основну частину сторінки поділено на три колонки: ліворуч — розмовник, посередині — основний вміст, праворуч — довідкова панель. Розмовник однаковий на всіх сторінках, а права панель змінюється залежно від розділу.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Сторінки сайту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1941"/>
        <w:gridCol w:w="5295"/>
      </w:tblGrid>
      <w:tr>
        <w:trPr>
          <w:tblHeader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Сторінка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містить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index.html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 Японію, таблиця пір року, цифри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cities.html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Міста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шести міст, маршрут «Золотий шлях» з поїздом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culture.html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Культура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традиції, хайку Басьо, журавлик-оріґамі, прислів’я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food.html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Кухня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таблиця страв, етикет із паличками</w:t>
            </w:r>
          </w:p>
        </w:tc>
      </w:tr>
      <w:tr>
        <w:trPr>
          <w:cantSplit/>
        </w:trPr>
        <w:tc>
          <w:tcPr>
            <w:tcW w:type="dxa" w:w="2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author.html</w:t>
            </w:r>
          </w:p>
        </w:tc>
        <w:tc>
          <w:tcPr>
            <w:tcW w:type="dxa" w:w="19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</w:t>
            </w:r>
          </w:p>
        </w:tc>
        <w:tc>
          <w:tcPr>
            <w:tcW w:type="dxa" w:w="52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відомості про автора, схема каркаса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didenko/lab5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lab5/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author.html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cities.html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culture.html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food.html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31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Каркас сторінки на таблиці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Каркас сторінки — таблиця з трьох колонок і чотирьох рядків. Шапка з меню, банер з пейзажем і підвал займають усі три колонки (</w:t>
      </w:r>
      <w:r>
        <w:rPr>
          <w:rFonts w:ascii="Consolas" w:cs="Consolas" w:eastAsia="Consolas" w:hAnsi="Consolas"/>
          <w:sz w:val="24"/>
          <w:szCs w:val="24"/>
        </w:rPr>
        <w:t xml:space="preserve">colspan="3"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У третьому рядку три комірки: розмовник (</w:t>
      </w:r>
      <w:r>
        <w:rPr>
          <w:rFonts w:ascii="Consolas" w:cs="Consolas" w:eastAsia="Consolas" w:hAnsi="Consolas"/>
          <w:sz w:val="24"/>
          <w:szCs w:val="24"/>
        </w:rPr>
        <w:t xml:space="preserve">width="250"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основний вміст і права панель (</w:t>
      </w:r>
      <w:r>
        <w:rPr>
          <w:rFonts w:ascii="Consolas" w:cs="Consolas" w:eastAsia="Consolas" w:hAnsi="Consolas"/>
          <w:sz w:val="24"/>
          <w:szCs w:val="24"/>
        </w:rPr>
        <w:t xml:space="preserve">width="270"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Рядки таблиці-каркаса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1"/>
        <w:gridCol w:w="2551"/>
        <w:gridCol w:w="4762"/>
      </w:tblGrid>
      <w:tr>
        <w:trPr>
          <w:tblHeader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Рядок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Вміст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Шапка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colspan="3"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сайту і вкладена таблиця-меню з ієрогліфами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Банер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colspan="3"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 із заголовком і пейзаж з Фудзі (SVG)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Вміст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комірки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розмовник | основний вміст | права панель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Підвал</w:t>
            </w:r>
          </w:p>
        </w:tc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комірка, colspan="3"</w:t>
            </w:r>
          </w:p>
        </w:tc>
        <w:tc>
          <w:tcPr>
            <w:tcW w:type="dxa" w:w="47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вкладена таблиця: печатка, назва, автор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Таблиця-каркас має атрибути </w:t>
      </w:r>
      <w:r>
        <w:rPr>
          <w:rFonts w:ascii="Consolas" w:cs="Consolas" w:eastAsia="Consolas" w:hAnsi="Consolas"/>
          <w:sz w:val="24"/>
          <w:szCs w:val="24"/>
        </w:rPr>
        <w:t xml:space="preserve">width="100%"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cellspacing="0"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cellpadding="0"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border="0"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ширина на весь екран, без проміжків і рамок між комірками, бо всі відступи задано в CSS. Атрибут </w:t>
      </w:r>
      <w:r>
        <w:rPr>
          <w:rFonts w:ascii="Consolas" w:cs="Consolas" w:eastAsia="Consolas" w:hAnsi="Consolas"/>
          <w:sz w:val="24"/>
          <w:szCs w:val="24"/>
        </w:rPr>
        <w:t xml:space="preserve">valign="top"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притискає вміст колонок до верхнього краю. Для програм екранного доступу таблицю позначено як оформлювальну (</w:t>
      </w:r>
      <w:r>
        <w:rPr>
          <w:rFonts w:ascii="Consolas" w:cs="Consolas" w:eastAsia="Consolas" w:hAnsi="Consolas"/>
          <w:sz w:val="24"/>
          <w:szCs w:val="24"/>
        </w:rPr>
        <w:t xml:space="preserve">role="presentation"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адже вона задає розташування, а не містить табличні дані.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Каркас сторінки index.html (скорочено)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class="layout" width="100%" cellspacing="0" cellpadding="0" border="0"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class="layout__head" colspan="3"&gt;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class="head"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&lt;td class="head__nav" align="right"&gt;&lt;nav aria-label="Розділи"&gt;&lt;table class="nav" cellspacing="0" cell…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class="layout__hero" colspan="3"&gt;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class="layout__left" valign="top" width="250"&gt;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class="layout__main" valign="top"&gt;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class="layout__right" valign="top" width="270"&gt;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&lt;td class="layout__foot" colspan="3"&gt;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&lt;table class="foot" width="100%" cellspacing="0" cellpadding="0" role="presentation"&gt;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&lt;/td&gt;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&lt;/table&gt;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Перший етап: таблиця-каркас з вмістом до підключення стилів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Налагодження каркаса: червоним пунктиром позначено комірки таблиці-макета, синім — комірки вкладених таблиць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Вкладені таблиці та об’єднання комірок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міст таблиця має двоповерховий заголовок: група «Місто» об’єднує стовпці «Ієрогліфи» і «Назва» (</w:t>
      </w:r>
      <w:r>
        <w:rPr>
          <w:rFonts w:ascii="Consolas" w:cs="Consolas" w:eastAsia="Consolas" w:hAnsi="Consolas"/>
          <w:sz w:val="24"/>
          <w:szCs w:val="24"/>
        </w:rPr>
        <w:t xml:space="preserve">colspan="2"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 «Чим відоме» і «Дорога з Токіо» займають обидва рядки заголовка (</w:t>
      </w:r>
      <w:r>
        <w:rPr>
          <w:rFonts w:ascii="Consolas" w:cs="Consolas" w:eastAsia="Consolas" w:hAnsi="Consolas"/>
          <w:sz w:val="24"/>
          <w:szCs w:val="24"/>
        </w:rPr>
        <w:t xml:space="preserve">rowspan="2"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Підсумкова примітка в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розтягнута на чотири стовпці. Таблиця пір року на головній сторінці має заголовки рядків </w:t>
      </w:r>
      <w:r>
        <w:rPr>
          <w:rFonts w:ascii="Consolas" w:cs="Consolas" w:eastAsia="Consolas" w:hAnsi="Consolas"/>
          <w:sz w:val="24"/>
          <w:szCs w:val="24"/>
        </w:rPr>
        <w:t xml:space="preserve">&lt;th scope="row"&gt;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її рядки реагують на натискання. Розмовник, факти, традиції та етикет — це також вкладені таблиці.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Двоповерховий заголовок таблиці міст (cities.html)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&lt;table class="cities" width="100%" cellspacing="0" cellpadding="14"&gt;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&lt;caption&gt;Таблиця 2. Шість міст для першої подорожі&lt;/caption&gt;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&lt;tr&gt;&lt;th scope="col" colspan="2"&gt;Місто&lt;/th&gt;&lt;th scope="col" rowspan="2"&gt;Чим відоме&lt;/th&gt;&lt;th scope="col" rowspa…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&lt;tr&gt;&lt;th scope="col"&gt;Ієрогліфи&lt;/th&gt;&lt;th scope="col"&gt;Назва&lt;/th&gt;&lt;/tr&gt;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&lt;/thead&gt;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&lt;tbody&gt;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&lt;tr class="city"&gt;&lt;td class="city__k" lang="ja"&gt;東京&lt;/td&gt;&lt;th scope="row"&gt;Токіо&lt;small&gt;столиця з 1868 року&lt;/smal…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Таблиця міст з ієрогліфами й двоповерховим заголовком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сторінок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Тексти сайту написано українською мовою з японськими словами й ієрогліфами. Для міст вказано ієрогліфи, історичну роль, визначні місця й час дороги з Токіо, для страв — склад і цікаві факти, для традицій — їхні японські назви. Хайку Мацуо Басьо подано японською мовою (вертикальним письмом) і в перекладі.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Головна сторінка: пейзаж з Фудзі, три колонки вмісту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Сторінка «Міста»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Сторінка «Культура»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«Кухня»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8. Сторінка автора зі схемою каркаса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Оформлення, анімація та інтерактивність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Стилі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поєднують «папір васі» з візерунком хвиль сейгайха (радіальні градієнти), чорну туш і червону кіновар. Кожна пора року — це набір змінних CSS (</w:t>
      </w:r>
      <w:r>
        <w:rPr>
          <w:rFonts w:ascii="Consolas" w:cs="Consolas" w:eastAsia="Consolas" w:hAnsi="Consolas"/>
          <w:sz w:val="24"/>
          <w:szCs w:val="24"/>
        </w:rPr>
        <w:t xml:space="preserve">html[data-season="winter"]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тощо), тому перемикання змінює кольори неба, пагорбів, сонця й акцентів за одну дію. Ієрогліфи показано шрифтом Noto Serif JP, до сайту підключено лише ті його фрагменти, що містять потрібні знаки.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Сценарій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керує порами року (вибір зберігається в браузері), створює пелюстки, краплі, листя чи сніжинки, що падають, і зсуває шари пейзажу під час прокручування (паралакс). Фрази розмовника можна прослухати — сайт використовує синтез мовлення браузера з японським голосом. Годинник показує поточний час у Токіо та різницю з Києвом. На сторінці міст поїзд Сінкансен їде маршрутом Токіо — Фудзі — Кіото — Осака, на сторінці культури можна скласти журавлика-оріґамі в чотири кроки, а на сторінці кухні — перевірити знання етикету.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9. Той самий сайт узимку: змінилися кольори неба й пагорбів, падає сніг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10. Журавлик-оріґамі, складений за чотири кроки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11. Поїзд Сінкансен на маршруті «Золотий шлях»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Адаптивність, перевірка і публікація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Таблиці погано пристосовуються до вузьких екранів, тому для смартфонів у CSS додано медіазапити: комірки таблиці-каркаса отримують </w:t>
      </w:r>
      <w:r>
        <w:rPr>
          <w:rFonts w:ascii="Consolas" w:cs="Consolas" w:eastAsia="Consolas" w:hAnsi="Consolas"/>
          <w:sz w:val="24"/>
          <w:szCs w:val="24"/>
        </w:rPr>
        <w:t xml:space="preserve">display: block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стають одна під одною, вкладені таблиці-сітки перебудовуються в одну чи дві колонки, а широкі таблиці даних можна прокручувати горизонтально. На телефоні основний вміст показано першим, розмовник і права панель — під ним; широку таблицю міст можна прокручувати.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12. Сайт на екрані смартфона: таблиця-каркас перебудована в одну колонку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п’ять сторінок перевірено валідатором Nu Html Checker консорціуму W3C (validator.w3.org) — помилок не виявлено. Перевірено роботу всіх посилань меню, кнопок і форм, відсутність помилок у консолі браузера. Сайт опубліковано за допомогою GitHub Pages за адресою https://tnedyts.github.io/web/didenko/lab5/.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створено сайт «Країна вранішнього сонця» з п’яти сторінок. Макет кожної сторінки — таблиця з трьох колонок, де шапка, банер і підвал об’єднують усі колонки атрибутом </w:t>
      </w:r>
      <w:r>
        <w:rPr>
          <w:rFonts w:ascii="Consolas" w:cs="Consolas" w:eastAsia="Consolas" w:hAnsi="Consolas"/>
          <w:sz w:val="24"/>
          <w:szCs w:val="24"/>
        </w:rPr>
        <w:t xml:space="preserve">colspan="3"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Використано вкладені таблиці, двоповерхові заголовки з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підписи, групи рядків і вирівнювання вмісту комірок.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Тризонний табличний макет зручний для сайту-довідника: допоміжні матеріали завжди поруч з основним текстом. Разом з тим таблиця жорстко задає порядок комірок, тому для смартфонів довелося змінювати відображення засобами CSS. Висновок: таблиці добре впорядковують дані й прості макети, але для складних адаптивних сайтів доцільніше використовувати CSS Grid і Flexbox.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теги використовуються для створення та поділу таблиць?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описується тегом </w:t>
      </w: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рядки — тегом 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комірки — 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(дані) і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(заголовки). Назву таблиці задає 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поділу на частини існують </w:t>
      </w:r>
      <w:r>
        <w:rPr>
          <w:rFonts w:ascii="Consolas" w:cs="Consolas" w:eastAsia="Consolas" w:hAnsi="Consolas"/>
          <w:sz w:val="24"/>
          <w:szCs w:val="24"/>
        </w:rPr>
        <w:t xml:space="preserve">&lt;thead&gt;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&lt;tfoot&gt;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(групи рядків) і </w:t>
      </w:r>
      <w:r>
        <w:rPr>
          <w:rFonts w:ascii="Consolas" w:cs="Consolas" w:eastAsia="Consolas" w:hAnsi="Consolas"/>
          <w:sz w:val="24"/>
          <w:szCs w:val="24"/>
        </w:rPr>
        <w:t xml:space="preserve">&lt;colgroup&gt;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&lt;col&gt;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(групи стовпців). Об’єднання комірок виконують атрибути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 чому зручність використання таблиць для оформлення сторінок?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Табличний макет простий: кілька рядків і колонок задають розташування всіх частин сторінки, а браузер сам вирівнює їх за шириною та висотою. Легко зробити три колонки однакової висоти, як на сайті про Японію. Макет стабільний і передбачуваний у всіх браузерах, а вміст комірок можна вирівнювати атрибутами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вставити графічний файл у комірку?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Графічний файл вставляють тегом </w:t>
      </w:r>
      <w:r>
        <w:rPr>
          <w:rFonts w:ascii="Consolas" w:cs="Consolas" w:eastAsia="Consolas" w:hAnsi="Consolas"/>
          <w:sz w:val="24"/>
          <w:szCs w:val="24"/>
        </w:rPr>
        <w:t xml:space="preserve">&lt;img&gt;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комірці: </w:t>
      </w:r>
      <w:r>
        <w:rPr>
          <w:rFonts w:ascii="Consolas" w:cs="Consolas" w:eastAsia="Consolas" w:hAnsi="Consolas"/>
          <w:sz w:val="24"/>
          <w:szCs w:val="24"/>
        </w:rPr>
        <w:t xml:space="preserve">&lt;td align="center"&gt;&lt;img src="images/fuji.png" alt="Гора Фудзі" width="200"&gt;&lt;/td&gt;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Розміри задають атрибутами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в CSS, вирівнювання — атрибутами комірки. Для фону комірки використовують атрибут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чи CSS-властивість </w:t>
      </w:r>
      <w:r>
        <w:rPr>
          <w:rFonts w:ascii="Consolas" w:cs="Consolas" w:eastAsia="Consolas" w:hAnsi="Consolas"/>
          <w:sz w:val="24"/>
          <w:szCs w:val="24"/>
        </w:rPr>
        <w:t xml:space="preserve">background-image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параметри табличних тегів? Описати детально.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(</w:t>
      </w:r>
      <w:r>
        <w:rPr>
          <w:rFonts w:ascii="Consolas" w:cs="Consolas" w:eastAsia="Consolas" w:hAnsi="Consolas"/>
          <w:sz w:val="24"/>
          <w:szCs w:val="24"/>
        </w:rPr>
        <w:t xml:space="preserve">&lt;table&gt;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розміри;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товщина рамки; </w:t>
      </w:r>
      <w:r>
        <w:rPr>
          <w:rFonts w:ascii="Consolas" w:cs="Consolas" w:eastAsia="Consolas" w:hAnsi="Consolas"/>
          <w:sz w:val="24"/>
          <w:szCs w:val="24"/>
        </w:rPr>
        <w:t xml:space="preserve">bordercolor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її колір; </w:t>
      </w:r>
      <w:r>
        <w:rPr>
          <w:rFonts w:ascii="Consolas" w:cs="Consolas" w:eastAsia="Consolas" w:hAnsi="Consolas"/>
          <w:sz w:val="24"/>
          <w:szCs w:val="24"/>
        </w:rPr>
        <w:t xml:space="preserve">cellspacing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відстань між комірками; </w:t>
      </w:r>
      <w:r>
        <w:rPr>
          <w:rFonts w:ascii="Consolas" w:cs="Consolas" w:eastAsia="Consolas" w:hAnsi="Consolas"/>
          <w:sz w:val="24"/>
          <w:szCs w:val="24"/>
        </w:rPr>
        <w:t xml:space="preserve">cellpadding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поля всередині комірок;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вирівнювання таблиці;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фон; </w:t>
      </w:r>
      <w:r>
        <w:rPr>
          <w:rFonts w:ascii="Consolas" w:cs="Consolas" w:eastAsia="Consolas" w:hAnsi="Consolas"/>
          <w:sz w:val="24"/>
          <w:szCs w:val="24"/>
        </w:rPr>
        <w:t xml:space="preserve">frame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rules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видимі лінії;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рядок (</w:t>
      </w:r>
      <w:r>
        <w:rPr>
          <w:rFonts w:ascii="Consolas" w:cs="Consolas" w:eastAsia="Consolas" w:hAnsi="Consolas"/>
          <w:sz w:val="24"/>
          <w:szCs w:val="24"/>
        </w:rPr>
        <w:t xml:space="preserve">&lt;tr&gt;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комірка (</w:t>
      </w:r>
      <w:r>
        <w:rPr>
          <w:rFonts w:ascii="Consolas" w:cs="Consolas" w:eastAsia="Consolas" w:hAnsi="Consolas"/>
          <w:sz w:val="24"/>
          <w:szCs w:val="24"/>
        </w:rPr>
        <w:t xml:space="preserve">&lt;td&gt;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&lt;th&gt;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</w:t>
      </w:r>
      <w:r>
        <w:rPr>
          <w:rFonts w:ascii="Consolas" w:cs="Consolas" w:eastAsia="Consolas" w:hAnsi="Consolas"/>
          <w:sz w:val="24"/>
          <w:szCs w:val="24"/>
        </w:rPr>
        <w:t xml:space="preserve">colspan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rowspan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об’єднання;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height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valign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Consolas" w:cs="Consolas" w:eastAsia="Consolas" w:hAnsi="Consolas"/>
          <w:sz w:val="24"/>
          <w:szCs w:val="24"/>
        </w:rPr>
        <w:t xml:space="preserve">nowrap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Consolas" w:cs="Consolas" w:eastAsia="Consolas" w:hAnsi="Consolas"/>
          <w:sz w:val="24"/>
          <w:szCs w:val="24"/>
        </w:rPr>
        <w:t xml:space="preserve">bgcolor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підпис (</w:t>
      </w:r>
      <w:r>
        <w:rPr>
          <w:rFonts w:ascii="Consolas" w:cs="Consolas" w:eastAsia="Consolas" w:hAnsi="Consolas"/>
          <w:sz w:val="24"/>
          <w:szCs w:val="24"/>
        </w:rPr>
        <w:t xml:space="preserve">&lt;caption&gt;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Описати параметри форматування таблиць.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форматування таблиць застосовують CSS: </w:t>
      </w:r>
      <w:r>
        <w:rPr>
          <w:rFonts w:ascii="Consolas" w:cs="Consolas" w:eastAsia="Consolas" w:hAnsi="Consolas"/>
          <w:sz w:val="24"/>
          <w:szCs w:val="24"/>
        </w:rPr>
        <w:t xml:space="preserve">border-collapse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(злиття рамок), </w:t>
      </w:r>
      <w:r>
        <w:rPr>
          <w:rFonts w:ascii="Consolas" w:cs="Consolas" w:eastAsia="Consolas" w:hAnsi="Consolas"/>
          <w:sz w:val="24"/>
          <w:szCs w:val="24"/>
        </w:rPr>
        <w:t xml:space="preserve">border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(вигляд ліній), </w:t>
      </w:r>
      <w:r>
        <w:rPr>
          <w:rFonts w:ascii="Consolas" w:cs="Consolas" w:eastAsia="Consolas" w:hAnsi="Consolas"/>
          <w:sz w:val="24"/>
          <w:szCs w:val="24"/>
        </w:rPr>
        <w:t xml:space="preserve">padding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(поля комірок), </w:t>
      </w:r>
      <w:r>
        <w:rPr>
          <w:rFonts w:ascii="Consolas" w:cs="Consolas" w:eastAsia="Consolas" w:hAnsi="Consolas"/>
          <w:sz w:val="24"/>
          <w:szCs w:val="24"/>
        </w:rPr>
        <w:t xml:space="preserve">border-spacing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(проміжки), </w:t>
      </w:r>
      <w:r>
        <w:rPr>
          <w:rFonts w:ascii="Consolas" w:cs="Consolas" w:eastAsia="Consolas" w:hAnsi="Consolas"/>
          <w:sz w:val="24"/>
          <w:szCs w:val="24"/>
        </w:rPr>
        <w:t xml:space="preserve">text-align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vertical-align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(вирівнювання), </w:t>
      </w:r>
      <w:r>
        <w:rPr>
          <w:rFonts w:ascii="Consolas" w:cs="Consolas" w:eastAsia="Consolas" w:hAnsi="Consolas"/>
          <w:sz w:val="24"/>
          <w:szCs w:val="24"/>
        </w:rPr>
        <w:t xml:space="preserve">background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</w:t>
      </w:r>
      <w:r>
        <w:rPr>
          <w:rFonts w:ascii="Consolas" w:cs="Consolas" w:eastAsia="Consolas" w:hAnsi="Consolas"/>
          <w:sz w:val="24"/>
          <w:szCs w:val="24"/>
        </w:rPr>
        <w:t xml:space="preserve">color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(кольори), </w:t>
      </w:r>
      <w:r>
        <w:rPr>
          <w:rFonts w:ascii="Consolas" w:cs="Consolas" w:eastAsia="Consolas" w:hAnsi="Consolas"/>
          <w:sz w:val="24"/>
          <w:szCs w:val="24"/>
        </w:rPr>
        <w:t xml:space="preserve">width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(ширина колонок), </w:t>
      </w:r>
      <w:r>
        <w:rPr>
          <w:rFonts w:ascii="Consolas" w:cs="Consolas" w:eastAsia="Consolas" w:hAnsi="Consolas"/>
          <w:sz w:val="24"/>
          <w:szCs w:val="24"/>
        </w:rPr>
        <w:t xml:space="preserve">caption-side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(положення підпису). Щоб таблиця працювала на телефонах, її загортають у блок з </w:t>
      </w:r>
      <w:r>
        <w:rPr>
          <w:rFonts w:ascii="Consolas" w:cs="Consolas" w:eastAsia="Consolas" w:hAnsi="Consolas"/>
          <w:sz w:val="24"/>
          <w:szCs w:val="24"/>
        </w:rPr>
        <w:t xml:space="preserve">overflow-x: auto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або змінюють </w:t>
      </w:r>
      <w:r>
        <w:rPr>
          <w:rFonts w:ascii="Consolas" w:cs="Consolas" w:eastAsia="Consolas" w:hAnsi="Consolas"/>
          <w:sz w:val="24"/>
          <w:szCs w:val="24"/>
        </w:rPr>
        <w:t xml:space="preserve">display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комірок у медіазапитах.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nnvn3u204jaj1nftz2ufu" Type="http://schemas.openxmlformats.org/officeDocument/2006/relationships/hyperlink" Target="https://tnedyts.github.io/web/didenko/lab5/" TargetMode="External"/><Relationship Id="rId5zwr2la7toa_y9198zl_g" Type="http://schemas.openxmlformats.org/officeDocument/2006/relationships/hyperlink" Target="https://github.com/tnedyts/web/tree/main/didenko/lab5" TargetMode="External"/><Relationship Id="rId9" Type="http://schemas.openxmlformats.org/officeDocument/2006/relationships/image" Target="media/89eb7862c9ee5b0eb1cda593da44314fd76f5ce5.jpg"/><Relationship Id="rId10" Type="http://schemas.openxmlformats.org/officeDocument/2006/relationships/image" Target="media/ba02139501df770be7741036fec5278fea2f214f.jpg"/><Relationship Id="rId11" Type="http://schemas.openxmlformats.org/officeDocument/2006/relationships/image" Target="media/401f73fdf74855545586f846008cea9049e36d70.jpg"/><Relationship Id="rId12" Type="http://schemas.openxmlformats.org/officeDocument/2006/relationships/image" Target="media/5b548ce9bd874767b9b4b1e73a89903a8c509c9b.jpg"/><Relationship Id="rId13" Type="http://schemas.openxmlformats.org/officeDocument/2006/relationships/image" Target="media/3eda37c723c0e453fcb312c086ad7f4385573391.jpg"/><Relationship Id="rId14" Type="http://schemas.openxmlformats.org/officeDocument/2006/relationships/image" Target="media/a12fa2df0af97e8fb697e29627b8073102a2eafc.jpg"/><Relationship Id="rId15" Type="http://schemas.openxmlformats.org/officeDocument/2006/relationships/image" Target="media/a50fdb67cffd9ba4b26b5472836a169003f31485.jpg"/><Relationship Id="rId16" Type="http://schemas.openxmlformats.org/officeDocument/2006/relationships/image" Target="media/454483cbc1994fe6c0006b5b070eee8fee2b7332.jpg"/><Relationship Id="rId17" Type="http://schemas.openxmlformats.org/officeDocument/2006/relationships/image" Target="media/072af0f3b0c6389b3db6a61aaa64eb786f3446c7.jpg"/><Relationship Id="rId18" Type="http://schemas.openxmlformats.org/officeDocument/2006/relationships/image" Target="media/93c091d3d2b3a024639216b32d10911625c9c50a.jpg"/><Relationship Id="rId19" Type="http://schemas.openxmlformats.org/officeDocument/2006/relationships/image" Target="media/837a740b7fdc9ffc03b7bb57b4d627369a81fb1f.jpg"/><Relationship Id="rId20" Type="http://schemas.openxmlformats.org/officeDocument/2006/relationships/image" Target="media/b58e7d2a1c62123b70cc75d2450fabc8e1c2b7ad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ЛР5_Таблиці_Японія</dc:title>
  <dc:creator>Студент</dc:creator>
  <cp:lastModifiedBy>Un-named</cp:lastModifiedBy>
  <cp:revision>1</cp:revision>
  <dcterms:created xsi:type="dcterms:W3CDTF">2026-10-18T19:48:46.705Z</dcterms:created>
  <dcterms:modified xsi:type="dcterms:W3CDTF">2026-10-18T19:48:46.705Z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