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ЛАБОРАТОРНЕ ЗАНЯТТЯ 5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СТРУКТУРУВАННЯ ВЕБСТОРІНОК ЗА ДОПОМОГОЮ ТАБЛИЦЬ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опанування головних принципів структурування вебсторінок за допомогою таблиць, набуття практичних навичок по роботі з таблицями та розміщенню в їхніх комірках інформації.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Назва сайту: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«Читальня».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Тематика: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електронна бібліотека із збіркою книжок.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Короткий опис.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Електронна бібліотека української класичної літератури: каталог із дев’ятнадцяти творів від «Енеїди» до «Лісової пісні» з пошуком, фільтром за жанром і сортуванням, біографії восьми письменників зі «стрічкою життів», книга цитат, яку можна гортати, та сторінка автора. Меню сайту виглядає як полиця з корінцями книжок.</w:t>
      </w:r>
    </w:p>
    <w:p>
      <w:pPr>
        <w:spacing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Адреса сайту: </w:t>
      </w:r>
      <w:hyperlink w:history="1" r:id="rIdjgfvksclnhrfu6e6qu1mh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https://tnedyts.github.io/web/vozniuk/lab5/</w:t>
        </w:r>
      </w:hyperlink>
    </w:p>
    <w:p>
      <w:pPr>
        <w:keepNext/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Хід роботи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Планування структури сайту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бібліотеки найважливішою є сторінка каталогу, тому структура сайту будувалася навколо великої таблиці творів. Решта сторінок доповнює каталог: розповідає про письменників, показує цитати й пояснює, як користуватися сайтом.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1. Сторінки сайту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8"/>
        <w:gridCol w:w="1941"/>
        <w:gridCol w:w="5295"/>
      </w:tblGrid>
      <w:tr>
        <w:trPr>
          <w:tblHeader/>
        </w:trPr>
        <w:tc>
          <w:tcPr>
            <w:tcW w:type="dxa" w:w="2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Файл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Сторінка</w:t>
            </w:r>
          </w:p>
        </w:tc>
        <w:tc>
          <w:tcPr>
            <w:tcW w:type="dxa" w:w="5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Що містить</w:t>
            </w:r>
          </w:p>
        </w:tc>
      </w:tr>
      <w:tr>
        <w:trPr>
          <w:cantSplit/>
        </w:trPr>
        <w:tc>
          <w:tcPr>
            <w:tcW w:type="dxa" w:w="2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index.html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Головна</w:t>
            </w:r>
          </w:p>
        </w:tc>
        <w:tc>
          <w:tcPr>
            <w:tcW w:type="dxa" w:w="5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вітання, статистика, нові надходження, правила читальні</w:t>
            </w:r>
          </w:p>
        </w:tc>
      </w:tr>
      <w:tr>
        <w:trPr>
          <w:cantSplit/>
        </w:trPr>
        <w:tc>
          <w:tcPr>
            <w:tcW w:type="dxa" w:w="2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catalog.html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Каталог</w:t>
            </w:r>
          </w:p>
        </w:tc>
        <w:tc>
          <w:tcPr>
            <w:tcW w:type="dxa" w:w="5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таблиця 19 творів з пошуком, фільтром, сортуванням і позначками «прочитано»</w:t>
            </w:r>
          </w:p>
        </w:tc>
      </w:tr>
      <w:tr>
        <w:trPr>
          <w:cantSplit/>
        </w:trPr>
        <w:tc>
          <w:tcPr>
            <w:tcW w:type="dxa" w:w="2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authors.html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Письменники</w:t>
            </w:r>
          </w:p>
        </w:tc>
        <w:tc>
          <w:tcPr>
            <w:tcW w:type="dxa" w:w="5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таблиця 4 × 2 з біографіями, стрічка життів</w:t>
            </w:r>
          </w:p>
        </w:tc>
      </w:tr>
      <w:tr>
        <w:trPr>
          <w:cantSplit/>
        </w:trPr>
        <w:tc>
          <w:tcPr>
            <w:tcW w:type="dxa" w:w="2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quotes.html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Цитати</w:t>
            </w:r>
          </w:p>
        </w:tc>
        <w:tc>
          <w:tcPr>
            <w:tcW w:type="dxa" w:w="5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книга цитат з гортанням сторінок, таблиця джерел</w:t>
            </w:r>
          </w:p>
        </w:tc>
      </w:tr>
      <w:tr>
        <w:trPr>
          <w:cantSplit/>
        </w:trPr>
        <w:tc>
          <w:tcPr>
            <w:tcW w:type="dxa" w:w="2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author.html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Автор сайту</w:t>
            </w:r>
          </w:p>
        </w:tc>
        <w:tc>
          <w:tcPr>
            <w:tcW w:type="dxa" w:w="5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формуляр читача, схема каркаса</w:t>
            </w:r>
          </w:p>
        </w:tc>
      </w:tr>
    </w:tbl>
    <w:p>
      <w:pPr>
        <w:spacing w:after="120"/>
      </w:pP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Лістинг 1. Структура папки vozniuk/lab5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lab5/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author.html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authors.html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catalog.html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index.html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quotes.html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css/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fonts.css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style.css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fonts/ — 6 файлів шрифтів (woff2)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images/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favicon.svg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js/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└── main.js</w:t>
            </w:r>
          </w:p>
        </w:tc>
      </w:tr>
    </w:tbl>
    <w:p>
      <w:pPr>
        <w:spacing w:after="120"/>
      </w:pP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Каркас сторінки на таблиці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Каркас сторінки — таблиця з двох колонок і чотирьох рядків. У шапці (</w:t>
      </w:r>
      <w:r>
        <w:rPr>
          <w:rFonts w:ascii="Consolas" w:cs="Consolas" w:eastAsia="Consolas" w:hAnsi="Consolas"/>
          <w:sz w:val="24"/>
          <w:szCs w:val="24"/>
        </w:rPr>
        <w:t xml:space="preserve">colspan="2"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розміщено вкладену таблицю: ліворуч назва сайту, праворуч меню-полиця — ще одна вкладена таблиця з одного рядка, де кожна комірка містить «корінець книжки». Заголовок сторінки і підвал також займають обидві колонки, а в третьому рядку — основний вміст і бічна панель шириною 320 пікселів.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2. Рядки таблиці-каркаса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1"/>
        <w:gridCol w:w="2551"/>
        <w:gridCol w:w="4762"/>
      </w:tblGrid>
      <w:tr>
        <w:trPr>
          <w:tblHeader/>
        </w:trPr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Рядок</w:t>
            </w:r>
          </w:p>
        </w:tc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Комірки</w:t>
            </w:r>
          </w:p>
        </w:tc>
        <w:tc>
          <w:tcPr>
            <w:tcW w:type="dxa" w:w="47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Вміст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 Шапка</w:t>
            </w:r>
          </w:p>
        </w:tc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комірка, colspan="2"</w:t>
            </w:r>
          </w:p>
        </w:tc>
        <w:tc>
          <w:tcPr>
            <w:tcW w:type="dxa" w:w="47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вкладена таблиця: назва + меню-полиця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 Заголовок</w:t>
            </w:r>
          </w:p>
        </w:tc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комірка, colspan="2"</w:t>
            </w:r>
          </w:p>
        </w:tc>
        <w:tc>
          <w:tcPr>
            <w:tcW w:type="dxa" w:w="47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рубрика, заголовок, ілюстрація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 Вміст</w:t>
            </w:r>
          </w:p>
        </w:tc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 комірки</w:t>
            </w:r>
          </w:p>
        </w:tc>
        <w:tc>
          <w:tcPr>
            <w:tcW w:type="dxa" w:w="47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основний вміст і бічна панель (книга дня, читацький щоденник)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 Підвал</w:t>
            </w:r>
          </w:p>
        </w:tc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комірка, colspan="2"</w:t>
            </w:r>
          </w:p>
        </w:tc>
        <w:tc>
          <w:tcPr>
            <w:tcW w:type="dxa" w:w="47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вкладена таблиця з двох колонок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Таблиця-каркас має атрибути </w:t>
      </w:r>
      <w:r>
        <w:rPr>
          <w:rFonts w:ascii="Consolas" w:cs="Consolas" w:eastAsia="Consolas" w:hAnsi="Consolas"/>
          <w:sz w:val="24"/>
          <w:szCs w:val="24"/>
        </w:rPr>
        <w:t xml:space="preserve">width="100%"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cellspacing="0"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cellpadding="0"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</w:t>
      </w:r>
      <w:r>
        <w:rPr>
          <w:rFonts w:ascii="Consolas" w:cs="Consolas" w:eastAsia="Consolas" w:hAnsi="Consolas"/>
          <w:sz w:val="24"/>
          <w:szCs w:val="24"/>
        </w:rPr>
        <w:t xml:space="preserve">border="0"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ширина на весь екран, без проміжків і рамок між комірками, бо всі відступи задано в CSS. Атрибут </w:t>
      </w:r>
      <w:r>
        <w:rPr>
          <w:rFonts w:ascii="Consolas" w:cs="Consolas" w:eastAsia="Consolas" w:hAnsi="Consolas"/>
          <w:sz w:val="24"/>
          <w:szCs w:val="24"/>
        </w:rPr>
        <w:t xml:space="preserve">valign="top"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притискає вміст колонок до верхнього краю. Для програм екранного доступу таблицю позначено як оформлювальну (</w:t>
      </w:r>
      <w:r>
        <w:rPr>
          <w:rFonts w:ascii="Consolas" w:cs="Consolas" w:eastAsia="Consolas" w:hAnsi="Consolas"/>
          <w:sz w:val="24"/>
          <w:szCs w:val="24"/>
        </w:rPr>
        <w:t xml:space="preserve">role="presentation"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адже вона задає розташування, а не містить табличні дані.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Лістинг 2. Каркас сторінки index.html (скорочено)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&lt;table class="layout" width="100%" cellspacing="0" cellpadding="0" border="0" role="presentation"&gt;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&lt;td class="layout__head" colspan="2"&gt;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&lt;table class="head" width="100%" cellspacing="0" cellpadding="0" role="presentation"&gt;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&lt;/td&gt;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&lt;td class="layout__hero" colspan="2"&gt;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&lt;/td&gt;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&lt;td class="layout__main" valign="top"&gt;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&lt;/td&gt;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&lt;td class="layout__side" valign="top" width="320"&gt;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&lt;/td&gt;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&lt;td class="layout__foot" colspan="2"&gt;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&lt;table class="foot" width="100%" cellspacing="0" cellpadding="0" role="presentation"&gt;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&lt;/td&gt;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&lt;/table&gt;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1. Перший етап: таблиця-каркас з вмістом до підключення стилів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2. Налагодження каркаса: червоним пунктиром позначено комірки таблиці-макета, синім — комірки вкладених таблиць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Вкладені таблиці та об’єднання комірок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Головна вкладена таблиця — каталог на сторінці catalog.html. Вона має підпис </w:t>
      </w:r>
      <w:r>
        <w:rPr>
          <w:rFonts w:ascii="Consolas" w:cs="Consolas" w:eastAsia="Consolas" w:hAnsi="Consolas"/>
          <w:sz w:val="24"/>
          <w:szCs w:val="24"/>
        </w:rPr>
        <w:t xml:space="preserve">&lt;caption&gt;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рядок заголовків </w:t>
      </w:r>
      <w:r>
        <w:rPr>
          <w:rFonts w:ascii="Consolas" w:cs="Consolas" w:eastAsia="Consolas" w:hAnsi="Consolas"/>
          <w:sz w:val="24"/>
          <w:szCs w:val="24"/>
        </w:rPr>
        <w:t xml:space="preserve">&lt;th scope="col"&gt;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 </w:t>
      </w:r>
      <w:r>
        <w:rPr>
          <w:rFonts w:ascii="Consolas" w:cs="Consolas" w:eastAsia="Consolas" w:hAnsi="Consolas"/>
          <w:sz w:val="24"/>
          <w:szCs w:val="24"/>
        </w:rPr>
        <w:t xml:space="preserve">&lt;thead&gt;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дев’ятнадцять рядків у </w:t>
      </w:r>
      <w:r>
        <w:rPr>
          <w:rFonts w:ascii="Consolas" w:cs="Consolas" w:eastAsia="Consolas" w:hAnsi="Consolas"/>
          <w:sz w:val="24"/>
          <w:szCs w:val="24"/>
        </w:rPr>
        <w:t xml:space="preserve">&lt;tbody&gt;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(назва твору — комірка </w:t>
      </w:r>
      <w:r>
        <w:rPr>
          <w:rFonts w:ascii="Consolas" w:cs="Consolas" w:eastAsia="Consolas" w:hAnsi="Consolas"/>
          <w:sz w:val="24"/>
          <w:szCs w:val="24"/>
        </w:rPr>
        <w:t xml:space="preserve">&lt;th scope="row"&gt;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і підсумковий рядок у </w:t>
      </w:r>
      <w:r>
        <w:rPr>
          <w:rFonts w:ascii="Consolas" w:cs="Consolas" w:eastAsia="Consolas" w:hAnsi="Consolas"/>
          <w:sz w:val="24"/>
          <w:szCs w:val="24"/>
        </w:rPr>
        <w:t xml:space="preserve">&lt;tfoot&gt;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розтягнутий атрибутом </w:t>
      </w:r>
      <w:r>
        <w:rPr>
          <w:rFonts w:ascii="Consolas" w:cs="Consolas" w:eastAsia="Consolas" w:hAnsi="Consolas"/>
          <w:sz w:val="24"/>
          <w:szCs w:val="24"/>
        </w:rPr>
        <w:t xml:space="preserve">colspan="6"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На головній сторінці в таблиці правил одна комірка «Каталог» об’єднує два рядки (</w:t>
      </w:r>
      <w:r>
        <w:rPr>
          <w:rFonts w:ascii="Consolas" w:cs="Consolas" w:eastAsia="Consolas" w:hAnsi="Consolas"/>
          <w:sz w:val="24"/>
          <w:szCs w:val="24"/>
        </w:rPr>
        <w:t xml:space="preserve">rowspan="2"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). Сторінка письменників — таблиця 4 × 2, у кожній комірці якої ще одна таблиця з портретом і текстом.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Лістинг 3. Початок таблиці каталогу (catalog.html, скорочено)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&lt;table class="catalog" id="catalog" width="100%" cellspacing="0" cellpadding="10"&gt;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&lt;caption&gt;Таблиця 2. Каталог творів (натисніть на заголовок стовпця, щоб відсортувати)&lt;/caption&gt;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&lt;thead&gt;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&lt;th scope="col" width="56"&gt;&lt;span class="sr"&gt;Обкладинка&lt;/span&gt;&lt;/th&gt;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&lt;th scope="col"&gt;&lt;button type="button" class="sort" data-sort="title"&gt;Твір&lt;/button&gt;&lt;/th&gt;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&lt;th scope="col"&gt;&lt;button type="button" class="sort" data-sort="author"&gt;Автор&lt;/button&gt;&lt;/th&gt;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&lt;th scope="col" width="80"&gt;&lt;button type="button" class="sort is-asc" data-sort="year"&gt;Рік&lt;/button&gt;&lt;/th&gt;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&lt;th scope="col"&gt;&lt;button type="button" class="sort" data-sort="genre"&gt;Жанр&lt;/button&gt;&lt;/th&gt;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&lt;th scope="col" width="90"&gt;Прочитано&lt;/th&gt;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&lt;/thead&gt;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&lt;tbody&gt;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&lt;tr data-i="0" data-genre="поема"&gt;&lt;td class="cat__cover"&gt;&lt;button type="button" class="cover cover--mini" da…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3. Каталог, відсортований за назвою твору: стрілка в заголовку показує напрям сортування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Наповнення сторінок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каталогу підібрано класичні твори української літератури XIX — початку XX століття: для кожного вказано автора, рік, жанр і короткий опис. На сторінці письменників наведено роки життя, місце народження і головні твори, на сторінці цитат — сім відомих рядків із зазначенням джерела.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4. Головна сторінка: меню-полиця, статистика, книга дня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5. Сторінка «Каталог»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6. Сторінка «Письменники»: таблиця 4 × 2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7. Сторінка «Цитати»: книга, яку можна гортати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8. Сторінка автора сайту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Оформлення, анімація та інтерактивність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Стилі </w:t>
      </w:r>
      <w:r>
        <w:rPr>
          <w:rFonts w:ascii="Consolas" w:cs="Consolas" w:eastAsia="Consolas" w:hAnsi="Consolas"/>
          <w:sz w:val="24"/>
          <w:szCs w:val="24"/>
        </w:rPr>
        <w:t xml:space="preserve">css/style.css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створюють атмосферу старої бібліотеки: дерев’яна полиця в шапці, папір, бордо й золото тиснення. Шрифти — Literata для заголовків і Source Sans 3 для тексту. Обкладинки книжок намальовано засобами CSS (градієнти, рамка з золотою лінією), корінці меню мають різну висоту, а активна сторінка ніби висунута з полиці.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Сценарій </w:t>
      </w:r>
      <w:r>
        <w:rPr>
          <w:rFonts w:ascii="Consolas" w:cs="Consolas" w:eastAsia="Consolas" w:hAnsi="Consolas"/>
          <w:sz w:val="24"/>
          <w:szCs w:val="24"/>
        </w:rPr>
        <w:t xml:space="preserve">js/main.js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заповнює обкладинки назвами й авторами та щодня обирає «книгу дня». Натискання на обкладинку відкриває модальне вікно, у якому обкладинка розгортається, як справжня книжка. Каталог шукає за назвою й автором, фільтрує за жанром і сортує за будь-яким стовпцем — рядки плавно переїжджають на нові місця. Позначки «прочитано» зберігаються в браузері, а читацький щоденник показує прогрес. На сторінці письменників смуги років життя виростають на шкалі часу, а цитати гортаються кнопками чи стрілками клавіатури.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9. Пошук у каталозі за словом «Франко» і позначка «прочитано»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10. Книга «Кобзар» розгорнута в модальному вікні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11. Стрічка життів письменників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Адаптивність, перевірка і публікація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Таблиці погано пристосовуються до вузьких екранів, тому для смартфонів у CSS додано медіазапити: комірки таблиці-каркаса отримують </w:t>
      </w:r>
      <w:r>
        <w:rPr>
          <w:rFonts w:ascii="Consolas" w:cs="Consolas" w:eastAsia="Consolas" w:hAnsi="Consolas"/>
          <w:sz w:val="24"/>
          <w:szCs w:val="24"/>
        </w:rPr>
        <w:t xml:space="preserve">display: block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стають одна під одною, вкладені таблиці-сітки перебудовуються в одну чи дві колонки, а широкі таблиці даних можна прокручувати горизонтально. На телефоні полиця з корінцями розміщується під назвою сайту, обкладинки шикуються у дві колонки, а в каталозі ховаються стовпці обкладинки та жанру.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24350" cy="443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12. Сайт на екрані смартфона: таблиця-каркас перебудована в одну колонку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Усі п’ять сторінок перевірено валідатором Nu Html Checker консорціуму W3C (validator.w3.org) — помилок не виявлено. Перевірено роботу всіх посилань меню, кнопок і форм, відсутність помилок у консолі браузера. Сайт опубліковано за допомогою GitHub Pages за адресою https://tnedyts.github.io/web/vozniuk/lab5/.</w:t>
      </w:r>
    </w:p>
    <w:p>
      <w:pPr>
        <w:keepNext/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Висновки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Під час лабораторної роботи створено сайт «Читальня» — електронну бібліотеку української класики з п’яти сторінок на табличному каркасі. Опрацьовано таблиці даних з підписом, заголовками рядків і стовпців, групами </w:t>
      </w:r>
      <w:r>
        <w:rPr>
          <w:rFonts w:ascii="Consolas" w:cs="Consolas" w:eastAsia="Consolas" w:hAnsi="Consolas"/>
          <w:sz w:val="24"/>
          <w:szCs w:val="24"/>
        </w:rPr>
        <w:t xml:space="preserve">&lt;thead&gt;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&lt;tbody&gt;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&lt;tfoot&gt;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об’єднання комірок </w:t>
      </w:r>
      <w:r>
        <w:rPr>
          <w:rFonts w:ascii="Consolas" w:cs="Consolas" w:eastAsia="Consolas" w:hAnsi="Consolas"/>
          <w:sz w:val="24"/>
          <w:szCs w:val="24"/>
        </w:rPr>
        <w:t xml:space="preserve">colspan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</w:t>
      </w:r>
      <w:r>
        <w:rPr>
          <w:rFonts w:ascii="Consolas" w:cs="Consolas" w:eastAsia="Consolas" w:hAnsi="Consolas"/>
          <w:sz w:val="24"/>
          <w:szCs w:val="24"/>
        </w:rPr>
        <w:t xml:space="preserve">rowspan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та кілька рівнів вкладених таблиць.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виявилася природною формою для каталогу: дані легко порівнювати, а сортування й фільтр працюють з рядками без зміни структури. Для макета сторінки таблиця теж підходить, хоча на мобільних пристроях її довелося перебудовувати засобами CSS. Робота показала, наскільки важливо правильно позначати заголовки </w:t>
      </w:r>
      <w:r>
        <w:rPr>
          <w:rFonts w:ascii="Consolas" w:cs="Consolas" w:eastAsia="Consolas" w:hAnsi="Consolas"/>
          <w:sz w:val="24"/>
          <w:szCs w:val="24"/>
        </w:rPr>
        <w:t xml:space="preserve">&lt;th&gt;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атрибут </w:t>
      </w:r>
      <w:r>
        <w:rPr>
          <w:rFonts w:ascii="Consolas" w:cs="Consolas" w:eastAsia="Consolas" w:hAnsi="Consolas"/>
          <w:sz w:val="24"/>
          <w:szCs w:val="24"/>
        </w:rPr>
        <w:t xml:space="preserve">scope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так таблиця зрозуміла і людям, і програмам.</w:t>
      </w:r>
    </w:p>
    <w:p>
      <w:pPr>
        <w:keepNext/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Відповіді на контрольні питання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Які теги використовуються для створення та поділу таблиць?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Створення: </w:t>
      </w:r>
      <w:r>
        <w:rPr>
          <w:rFonts w:ascii="Consolas" w:cs="Consolas" w:eastAsia="Consolas" w:hAnsi="Consolas"/>
          <w:sz w:val="24"/>
          <w:szCs w:val="24"/>
        </w:rPr>
        <w:t xml:space="preserve">&lt;table&gt;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сама таблиця, </w:t>
      </w:r>
      <w:r>
        <w:rPr>
          <w:rFonts w:ascii="Consolas" w:cs="Consolas" w:eastAsia="Consolas" w:hAnsi="Consolas"/>
          <w:sz w:val="24"/>
          <w:szCs w:val="24"/>
        </w:rPr>
        <w:t xml:space="preserve">&lt;tr&gt;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рядок, </w:t>
      </w:r>
      <w:r>
        <w:rPr>
          <w:rFonts w:ascii="Consolas" w:cs="Consolas" w:eastAsia="Consolas" w:hAnsi="Consolas"/>
          <w:sz w:val="24"/>
          <w:szCs w:val="24"/>
        </w:rPr>
        <w:t xml:space="preserve">&lt;td&gt;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комірка, </w:t>
      </w:r>
      <w:r>
        <w:rPr>
          <w:rFonts w:ascii="Consolas" w:cs="Consolas" w:eastAsia="Consolas" w:hAnsi="Consolas"/>
          <w:sz w:val="24"/>
          <w:szCs w:val="24"/>
        </w:rPr>
        <w:t xml:space="preserve">&lt;th&gt;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заголовна комірка, </w:t>
      </w:r>
      <w:r>
        <w:rPr>
          <w:rFonts w:ascii="Consolas" w:cs="Consolas" w:eastAsia="Consolas" w:hAnsi="Consolas"/>
          <w:sz w:val="24"/>
          <w:szCs w:val="24"/>
        </w:rPr>
        <w:t xml:space="preserve">&lt;caption&gt;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назва таблиці. Поділ на частини: </w:t>
      </w:r>
      <w:r>
        <w:rPr>
          <w:rFonts w:ascii="Consolas" w:cs="Consolas" w:eastAsia="Consolas" w:hAnsi="Consolas"/>
          <w:sz w:val="24"/>
          <w:szCs w:val="24"/>
        </w:rPr>
        <w:t xml:space="preserve">&lt;thead&gt;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заголовки, </w:t>
      </w:r>
      <w:r>
        <w:rPr>
          <w:rFonts w:ascii="Consolas" w:cs="Consolas" w:eastAsia="Consolas" w:hAnsi="Consolas"/>
          <w:sz w:val="24"/>
          <w:szCs w:val="24"/>
        </w:rPr>
        <w:t xml:space="preserve">&lt;tbody&gt;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основні дані (їх може бути кілька), </w:t>
      </w:r>
      <w:r>
        <w:rPr>
          <w:rFonts w:ascii="Consolas" w:cs="Consolas" w:eastAsia="Consolas" w:hAnsi="Consolas"/>
          <w:sz w:val="24"/>
          <w:szCs w:val="24"/>
        </w:rPr>
        <w:t xml:space="preserve">&lt;tfoot&gt;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підсумки; </w:t>
      </w:r>
      <w:r>
        <w:rPr>
          <w:rFonts w:ascii="Consolas" w:cs="Consolas" w:eastAsia="Consolas" w:hAnsi="Consolas"/>
          <w:sz w:val="24"/>
          <w:szCs w:val="24"/>
        </w:rPr>
        <w:t xml:space="preserve">&lt;colgroup&gt;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</w:t>
      </w:r>
      <w:r>
        <w:rPr>
          <w:rFonts w:ascii="Consolas" w:cs="Consolas" w:eastAsia="Consolas" w:hAnsi="Consolas"/>
          <w:sz w:val="24"/>
          <w:szCs w:val="24"/>
        </w:rPr>
        <w:t xml:space="preserve">&lt;col&gt;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групи стовпців. Комірки об’єднують атрибутами </w:t>
      </w:r>
      <w:r>
        <w:rPr>
          <w:rFonts w:ascii="Consolas" w:cs="Consolas" w:eastAsia="Consolas" w:hAnsi="Consolas"/>
          <w:sz w:val="24"/>
          <w:szCs w:val="24"/>
        </w:rPr>
        <w:t xml:space="preserve">colspan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</w:t>
      </w:r>
      <w:r>
        <w:rPr>
          <w:rFonts w:ascii="Consolas" w:cs="Consolas" w:eastAsia="Consolas" w:hAnsi="Consolas"/>
          <w:sz w:val="24"/>
          <w:szCs w:val="24"/>
        </w:rPr>
        <w:t xml:space="preserve">rowspan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В чому зручність використання таблиць для оформлення сторінок?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дає чітку структуру рядків і стовпців без додаткових стилів, усі колонки автоматично вирівнюються. Це зручно для сторінок з однаковим каркасом: шапка, меню, вміст і бічна панель завжди на своїх місцях. Крім того, табличні дані (каталог, розклад, прайс) у таблиці читаються найлегше.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Як вставити графічний файл у комірку?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Усередині комірки записують тег зображення: </w:t>
      </w:r>
      <w:r>
        <w:rPr>
          <w:rFonts w:ascii="Consolas" w:cs="Consolas" w:eastAsia="Consolas" w:hAnsi="Consolas"/>
          <w:sz w:val="24"/>
          <w:szCs w:val="24"/>
        </w:rPr>
        <w:t xml:space="preserve">&lt;td width="56"&gt;&lt;img src="covers/kobzar.jpg" alt="Обкладинка «Кобзаря»" width="36" height="52"&gt;&lt;/td&gt;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Вирівняти картинку можна атрибутами комірки </w:t>
      </w:r>
      <w:r>
        <w:rPr>
          <w:rFonts w:ascii="Consolas" w:cs="Consolas" w:eastAsia="Consolas" w:hAnsi="Consolas"/>
          <w:sz w:val="24"/>
          <w:szCs w:val="24"/>
        </w:rPr>
        <w:t xml:space="preserve">align="center"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</w:t>
      </w:r>
      <w:r>
        <w:rPr>
          <w:rFonts w:ascii="Consolas" w:cs="Consolas" w:eastAsia="Consolas" w:hAnsi="Consolas"/>
          <w:sz w:val="24"/>
          <w:szCs w:val="24"/>
        </w:rPr>
        <w:t xml:space="preserve">valign="middle"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Фонове зображення комірки задають атрибутом </w:t>
      </w:r>
      <w:r>
        <w:rPr>
          <w:rFonts w:ascii="Consolas" w:cs="Consolas" w:eastAsia="Consolas" w:hAnsi="Consolas"/>
          <w:sz w:val="24"/>
          <w:szCs w:val="24"/>
        </w:rPr>
        <w:t xml:space="preserve">background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або CSS-властивістю </w:t>
      </w:r>
      <w:r>
        <w:rPr>
          <w:rFonts w:ascii="Consolas" w:cs="Consolas" w:eastAsia="Consolas" w:hAnsi="Consolas"/>
          <w:sz w:val="24"/>
          <w:szCs w:val="24"/>
        </w:rPr>
        <w:t xml:space="preserve">background-image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Які параметри табличних тегів? Описати детально.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&lt;table&gt;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</w:t>
      </w:r>
      <w:r>
        <w:rPr>
          <w:rFonts w:ascii="Consolas" w:cs="Consolas" w:eastAsia="Consolas" w:hAnsi="Consolas"/>
          <w:sz w:val="24"/>
          <w:szCs w:val="24"/>
        </w:rPr>
        <w:t xml:space="preserve">width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height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border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cellspacing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cellpadding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align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bgcolor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background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bordercolor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frame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(які сторони зовнішньої рамки показувати), </w:t>
      </w:r>
      <w:r>
        <w:rPr>
          <w:rFonts w:ascii="Consolas" w:cs="Consolas" w:eastAsia="Consolas" w:hAnsi="Consolas"/>
          <w:sz w:val="24"/>
          <w:szCs w:val="24"/>
        </w:rPr>
        <w:t xml:space="preserve">rules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(які внутрішні лінії показувати), </w:t>
      </w:r>
      <w:r>
        <w:rPr>
          <w:rFonts w:ascii="Consolas" w:cs="Consolas" w:eastAsia="Consolas" w:hAnsi="Consolas"/>
          <w:sz w:val="24"/>
          <w:szCs w:val="24"/>
        </w:rPr>
        <w:t xml:space="preserve">summary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&lt;tr&gt;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</w:t>
      </w:r>
      <w:r>
        <w:rPr>
          <w:rFonts w:ascii="Consolas" w:cs="Consolas" w:eastAsia="Consolas" w:hAnsi="Consolas"/>
          <w:sz w:val="24"/>
          <w:szCs w:val="24"/>
        </w:rPr>
        <w:t xml:space="preserve">align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valign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bgcolor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bordercolor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оформлення всього рядка;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&lt;td&gt;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&lt;th&gt;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</w:t>
      </w:r>
      <w:r>
        <w:rPr>
          <w:rFonts w:ascii="Consolas" w:cs="Consolas" w:eastAsia="Consolas" w:hAnsi="Consolas"/>
          <w:sz w:val="24"/>
          <w:szCs w:val="24"/>
        </w:rPr>
        <w:t xml:space="preserve">colspan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rowspan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width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height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align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valign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nowrap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bgcolor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background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для </w:t>
      </w:r>
      <w:r>
        <w:rPr>
          <w:rFonts w:ascii="Consolas" w:cs="Consolas" w:eastAsia="Consolas" w:hAnsi="Consolas"/>
          <w:sz w:val="24"/>
          <w:szCs w:val="24"/>
        </w:rPr>
        <w:t xml:space="preserve">&lt;th&gt;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також </w:t>
      </w:r>
      <w:r>
        <w:rPr>
          <w:rFonts w:ascii="Consolas" w:cs="Consolas" w:eastAsia="Consolas" w:hAnsi="Consolas"/>
          <w:sz w:val="24"/>
          <w:szCs w:val="24"/>
        </w:rPr>
        <w:t xml:space="preserve">scope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до якого рядка чи стовпця належить заголовок;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&lt;caption&gt;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</w:t>
      </w:r>
      <w:r>
        <w:rPr>
          <w:rFonts w:ascii="Consolas" w:cs="Consolas" w:eastAsia="Consolas" w:hAnsi="Consolas"/>
          <w:sz w:val="24"/>
          <w:szCs w:val="24"/>
        </w:rPr>
        <w:t xml:space="preserve">align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valign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положення підпису.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Описати параметри форматування таблиць.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Ширину таблиці та колонок задають атрибутом </w:t>
      </w:r>
      <w:r>
        <w:rPr>
          <w:rFonts w:ascii="Consolas" w:cs="Consolas" w:eastAsia="Consolas" w:hAnsi="Consolas"/>
          <w:sz w:val="24"/>
          <w:szCs w:val="24"/>
        </w:rPr>
        <w:t xml:space="preserve">width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або властивістю CSS </w:t>
      </w:r>
      <w:r>
        <w:rPr>
          <w:rFonts w:ascii="Consolas" w:cs="Consolas" w:eastAsia="Consolas" w:hAnsi="Consolas"/>
          <w:sz w:val="24"/>
          <w:szCs w:val="24"/>
        </w:rPr>
        <w:t xml:space="preserve">width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відступи — </w:t>
      </w:r>
      <w:r>
        <w:rPr>
          <w:rFonts w:ascii="Consolas" w:cs="Consolas" w:eastAsia="Consolas" w:hAnsi="Consolas"/>
          <w:sz w:val="24"/>
          <w:szCs w:val="24"/>
        </w:rPr>
        <w:t xml:space="preserve">cellpadding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/</w:t>
      </w:r>
      <w:r>
        <w:rPr>
          <w:rFonts w:ascii="Consolas" w:cs="Consolas" w:eastAsia="Consolas" w:hAnsi="Consolas"/>
          <w:sz w:val="24"/>
          <w:szCs w:val="24"/>
        </w:rPr>
        <w:t xml:space="preserve">padding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</w:t>
      </w:r>
      <w:r>
        <w:rPr>
          <w:rFonts w:ascii="Consolas" w:cs="Consolas" w:eastAsia="Consolas" w:hAnsi="Consolas"/>
          <w:sz w:val="24"/>
          <w:szCs w:val="24"/>
        </w:rPr>
        <w:t xml:space="preserve">cellspacing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/</w:t>
      </w:r>
      <w:r>
        <w:rPr>
          <w:rFonts w:ascii="Consolas" w:cs="Consolas" w:eastAsia="Consolas" w:hAnsi="Consolas"/>
          <w:sz w:val="24"/>
          <w:szCs w:val="24"/>
        </w:rPr>
        <w:t xml:space="preserve">border-spacing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рамки — </w:t>
      </w:r>
      <w:r>
        <w:rPr>
          <w:rFonts w:ascii="Consolas" w:cs="Consolas" w:eastAsia="Consolas" w:hAnsi="Consolas"/>
          <w:sz w:val="24"/>
          <w:szCs w:val="24"/>
        </w:rPr>
        <w:t xml:space="preserve">border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</w:t>
      </w:r>
      <w:r>
        <w:rPr>
          <w:rFonts w:ascii="Consolas" w:cs="Consolas" w:eastAsia="Consolas" w:hAnsi="Consolas"/>
          <w:sz w:val="24"/>
          <w:szCs w:val="24"/>
        </w:rPr>
        <w:t xml:space="preserve">border-collapse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вирівнювання — </w:t>
      </w:r>
      <w:r>
        <w:rPr>
          <w:rFonts w:ascii="Consolas" w:cs="Consolas" w:eastAsia="Consolas" w:hAnsi="Consolas"/>
          <w:sz w:val="24"/>
          <w:szCs w:val="24"/>
        </w:rPr>
        <w:t xml:space="preserve">align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/</w:t>
      </w:r>
      <w:r>
        <w:rPr>
          <w:rFonts w:ascii="Consolas" w:cs="Consolas" w:eastAsia="Consolas" w:hAnsi="Consolas"/>
          <w:sz w:val="24"/>
          <w:szCs w:val="24"/>
        </w:rPr>
        <w:t xml:space="preserve">text-align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</w:t>
      </w:r>
      <w:r>
        <w:rPr>
          <w:rFonts w:ascii="Consolas" w:cs="Consolas" w:eastAsia="Consolas" w:hAnsi="Consolas"/>
          <w:sz w:val="24"/>
          <w:szCs w:val="24"/>
        </w:rPr>
        <w:t xml:space="preserve">valign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/</w:t>
      </w:r>
      <w:r>
        <w:rPr>
          <w:rFonts w:ascii="Consolas" w:cs="Consolas" w:eastAsia="Consolas" w:hAnsi="Consolas"/>
          <w:sz w:val="24"/>
          <w:szCs w:val="24"/>
        </w:rPr>
        <w:t xml:space="preserve">vertical-align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кольори — </w:t>
      </w:r>
      <w:r>
        <w:rPr>
          <w:rFonts w:ascii="Consolas" w:cs="Consolas" w:eastAsia="Consolas" w:hAnsi="Consolas"/>
          <w:sz w:val="24"/>
          <w:szCs w:val="24"/>
        </w:rPr>
        <w:t xml:space="preserve">bgcolor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/</w:t>
      </w:r>
      <w:r>
        <w:rPr>
          <w:rFonts w:ascii="Consolas" w:cs="Consolas" w:eastAsia="Consolas" w:hAnsi="Consolas"/>
          <w:sz w:val="24"/>
          <w:szCs w:val="24"/>
        </w:rPr>
        <w:t xml:space="preserve">background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</w:t>
      </w:r>
      <w:r>
        <w:rPr>
          <w:rFonts w:ascii="Consolas" w:cs="Consolas" w:eastAsia="Consolas" w:hAnsi="Consolas"/>
          <w:sz w:val="24"/>
          <w:szCs w:val="24"/>
        </w:rPr>
        <w:t xml:space="preserve">color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У CSS також доступні підсвічування рядків (</w:t>
      </w:r>
      <w:r>
        <w:rPr>
          <w:rFonts w:ascii="Consolas" w:cs="Consolas" w:eastAsia="Consolas" w:hAnsi="Consolas"/>
          <w:sz w:val="24"/>
          <w:szCs w:val="24"/>
        </w:rPr>
        <w:t xml:space="preserve">:hover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анімації переходів, зміна положення підпису (</w:t>
      </w:r>
      <w:r>
        <w:rPr>
          <w:rFonts w:ascii="Consolas" w:cs="Consolas" w:eastAsia="Consolas" w:hAnsi="Consolas"/>
          <w:sz w:val="24"/>
          <w:szCs w:val="24"/>
        </w:rPr>
        <w:t xml:space="preserve">caption-side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і приховування стовпців на вузьких екранах.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 w:start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jgfvksclnhrfu6e6qu1mh" Type="http://schemas.openxmlformats.org/officeDocument/2006/relationships/hyperlink" Target="https://tnedyts.github.io/web/vozniuk/lab5/" TargetMode="External"/><Relationship Id="rId8" Type="http://schemas.openxmlformats.org/officeDocument/2006/relationships/image" Target="media/f9ed845cc74756c0c103692f9b51915a688797f9.jpg"/><Relationship Id="rId9" Type="http://schemas.openxmlformats.org/officeDocument/2006/relationships/image" Target="media/af8ac23b90db78fc66dce79a00a2a919567e30fe.jpg"/><Relationship Id="rId10" Type="http://schemas.openxmlformats.org/officeDocument/2006/relationships/image" Target="media/cd29ed2c2f3cb0497c21233f19b0c71e551a1da7.jpg"/><Relationship Id="rId11" Type="http://schemas.openxmlformats.org/officeDocument/2006/relationships/image" Target="media/18bee948de40425088fd6cbb686c15255be4a27f.jpg"/><Relationship Id="rId12" Type="http://schemas.openxmlformats.org/officeDocument/2006/relationships/image" Target="media/99559734e6fefaf02efb619ea478f8b7a703f5b3.jpg"/><Relationship Id="rId13" Type="http://schemas.openxmlformats.org/officeDocument/2006/relationships/image" Target="media/c89b342661afd4f13250856d97b3aa530c2857d9.jpg"/><Relationship Id="rId14" Type="http://schemas.openxmlformats.org/officeDocument/2006/relationships/image" Target="media/1f70aa08ededc0159c347890328a621bf83f89cd.jpg"/><Relationship Id="rId15" Type="http://schemas.openxmlformats.org/officeDocument/2006/relationships/image" Target="media/db50aee882bd37a21b3b7ef5919f1b13ea1b3d77.jpg"/><Relationship Id="rId16" Type="http://schemas.openxmlformats.org/officeDocument/2006/relationships/image" Target="media/4958c9969dda28acd78cc685405062e9e9c15814.jpg"/><Relationship Id="rId17" Type="http://schemas.openxmlformats.org/officeDocument/2006/relationships/image" Target="media/ba0afa61b8194aed4a18ba697187070187971408.jpg"/><Relationship Id="rId18" Type="http://schemas.openxmlformats.org/officeDocument/2006/relationships/image" Target="media/19db002564893fee02c0a55fb3b40c410fb1603c.jpg"/><Relationship Id="rId19" Type="http://schemas.openxmlformats.org/officeDocument/2006/relationships/image" Target="media/9e75ffad5a7e36a1cc74c873cf4119744e2f1d6d.jp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ЛР5_Таблиці_Читальня</dc:title>
  <dc:creator>Студент</dc:creator>
  <cp:lastModifiedBy>Un-named</cp:lastModifiedBy>
  <cp:revision>1</cp:revision>
  <dcterms:created xsi:type="dcterms:W3CDTF">2026-10-18T19:52:24.885Z</dcterms:created>
  <dcterms:modified xsi:type="dcterms:W3CDTF">2026-10-18T19:52:24.885Z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