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083F" w14:textId="77777777" w:rsidR="00F32582" w:rsidRDefault="00000000">
      <w:pPr>
        <w:pStyle w:val="Heading1"/>
      </w:pPr>
      <w:r>
        <w:t>1. Prochaines Basses Températures et Risque d'Incendie Augmenté</w:t>
        <w:br/>
        <w:t>English to French</w:t>
      </w:r>
    </w:p>
    <w:p w14:paraId="269BFF67" w14:textId="77777777" w:rsidR="00F32582" w:rsidRDefault="00000000">
      <w:r>
        <w:t>Les basses températures prochaines sont attendues pour entraîner une augmentation de la consommation d'électricité en raison de l'utilisation accrue d'appareils de chauffage. Cela pourrait potentiellement surcharger les installations électriques, créant un risque plus élevé d'incendies.</w:t>
      </w:r>
    </w:p>
    <w:p w14:paraId="49A1D3D5" w14:textId="77777777" w:rsidR="00F32582" w:rsidRDefault="00000000">
      <w:pPr>
        <w:pStyle w:val="Heading1"/>
      </w:pPr>
      <w:r>
        <w:t>2. Règles de base pour prévenir les incendies provenant des appareils de chauffage</w:t>
      </w:r>
    </w:p>
    <w:p w14:paraId="60485BCF" w14:textId="77777777" w:rsidR="00F32582" w:rsidRDefault="00000000">
      <w:r>
        <w:t>Pour prévenir les incendies, il est essentiel de suivre des règles de sécurité de base. L'utilisation impropre d'appareils de chauffage, tels que la mise en contact de matériaux inflammables trop près, l'éteinture inadéquate des fourneaux à combustible solide, ou la négligence dans l'entretien du cheminée, peuvent conduire à des incendies et à la libération de monoxyde de carbone mortel. Maintienir une distance de sécurité avec les matériaux inflammables, le nettoyage régulier, le stockage correct du combustible et la vérification de l'état de l'appareil sont clés pour éviter les incendies.</w:t>
      </w:r>
    </w:p>
    <w:p w14:paraId="52F6EE56" w14:textId="77777777" w:rsidR="00F32582" w:rsidRDefault="00000000">
      <w:pPr>
        <w:pStyle w:val="Heading1"/>
      </w:pPr>
      <w:r>
        <w:t>3. Principales causes des incendies provenant d'appareils de chauffage</w:t>
      </w:r>
    </w:p>
    <w:p w14:paraId="662246C9" w14:textId="77777777" w:rsidR="00F32582" w:rsidRDefault="00000000">
      <w:r>
        <w:t>Les principales causes des incendies provenant d'appareils de chauffage comprennent la proximité avec des matériaux inflammables, une combustion incomplète (fumigation), un stockage de carburants impropre et des failles et des fissures dans les fourneaux en pierre et les cheminées. Les cendres non refroidies, les objets inflammables placés trop près et le monoxyde de carbone libéré pendant la combustion incomplète peuvent tous contribuer à l'allumage des incendies.</w:t>
      </w:r>
    </w:p>
    <w:p w14:paraId="4C027C4A" w14:textId="77777777" w:rsidR="00F32582" w:rsidRDefault="00000000">
      <w:pPr>
        <w:pStyle w:val="Heading1"/>
      </w:pPr>
      <w:r>
        <w:t>4. Prévention des incendies par les appareils de chauffage</w:t>
      </w:r>
    </w:p>
    <w:p w14:paraId="1666F29C" w14:textId="77777777" w:rsidR="00F32582" w:rsidRDefault="00000000">
      <w:r>
        <w:t>Pour prévenir les incendies, maintenez une distance de au moins 1 à 2 mètres entre des objets inflammables et le chauffage. Le nettoyage régulier des bacs à cigarettes et des foyers est également crucial après que ceux-ci soient complètement refroidis. Les chauffages ne doivent jamais être laissés seuls, particulièrement pendant de longues périodes ou lors du sommeil. L'isolation et le nettoyage réguliers de la cheminée sont essentiels pour prévenir les fissures et assurer une opération sûre. Le stockage des combustibles doit se faire dans un endroit sec éloigné des quartiers d'habitation. Considérez l'installation d'un détecteur de monoxyde de carbone près des appareils de chauffage pour vous alerter en cas de problèmes potentiels avec la combustion incomplète.</w:t>
      </w:r>
    </w:p>
    <w:sectPr w:rsidR="00F32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595570">
    <w:abstractNumId w:val="8"/>
  </w:num>
  <w:num w:numId="2" w16cid:durableId="1633629873">
    <w:abstractNumId w:val="6"/>
  </w:num>
  <w:num w:numId="3" w16cid:durableId="1797064387">
    <w:abstractNumId w:val="5"/>
  </w:num>
  <w:num w:numId="4" w16cid:durableId="1705132372">
    <w:abstractNumId w:val="4"/>
  </w:num>
  <w:num w:numId="5" w16cid:durableId="428819099">
    <w:abstractNumId w:val="7"/>
  </w:num>
  <w:num w:numId="6" w16cid:durableId="1942030590">
    <w:abstractNumId w:val="3"/>
  </w:num>
  <w:num w:numId="7" w16cid:durableId="1593776012">
    <w:abstractNumId w:val="2"/>
  </w:num>
  <w:num w:numId="8" w16cid:durableId="796921715">
    <w:abstractNumId w:val="1"/>
  </w:num>
  <w:num w:numId="9" w16cid:durableId="6483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40"/>
    <w:rsid w:val="00034616"/>
    <w:rsid w:val="0006063C"/>
    <w:rsid w:val="0015074B"/>
    <w:rsid w:val="0029639D"/>
    <w:rsid w:val="00326F90"/>
    <w:rsid w:val="00AA1D8D"/>
    <w:rsid w:val="00B47730"/>
    <w:rsid w:val="00CB0664"/>
    <w:rsid w:val="00E83507"/>
    <w:rsid w:val="00F3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7DFF"/>
  <w14:defaultImageDpi w14:val="300"/>
  <w15:docId w15:val="{7BEE1F93-B4CF-451B-896E-328BF256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GRIGS PC 1</cp:lastModifiedBy>
  <cp:revision>2</cp:revision>
  <dcterms:created xsi:type="dcterms:W3CDTF">2013-12-23T23:15:00Z</dcterms:created>
  <dcterms:modified xsi:type="dcterms:W3CDTF">2026-07-08T12:48:00Z</dcterms:modified>
  <cp:category/>
</cp:coreProperties>
</file>