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BA908" w14:textId="43A86DAF" w:rsidR="003F4457" w:rsidRDefault="007722E9" w:rsidP="003F4457">
      <w:pPr>
        <w:jc w:val="center"/>
        <w:rPr>
          <w:b/>
          <w:bCs/>
          <w:sz w:val="36"/>
          <w:szCs w:val="36"/>
        </w:rPr>
      </w:pPr>
      <w:r>
        <w:rPr>
          <w:b/>
          <w:bCs/>
          <w:sz w:val="36"/>
          <w:szCs w:val="36"/>
        </w:rPr>
        <w:t xml:space="preserve">Mobile Device </w:t>
      </w:r>
      <w:r w:rsidR="00AA6493">
        <w:rPr>
          <w:b/>
          <w:bCs/>
          <w:sz w:val="36"/>
          <w:szCs w:val="36"/>
        </w:rPr>
        <w:t>Enrollment</w:t>
      </w:r>
      <w:r w:rsidR="00134AE8">
        <w:rPr>
          <w:b/>
          <w:bCs/>
          <w:sz w:val="36"/>
          <w:szCs w:val="36"/>
        </w:rPr>
        <w:t xml:space="preserve"> </w:t>
      </w:r>
      <w:r w:rsidR="003F4457" w:rsidRPr="003F4457">
        <w:rPr>
          <w:b/>
          <w:bCs/>
          <w:sz w:val="36"/>
          <w:szCs w:val="36"/>
        </w:rPr>
        <w:t>Directions</w:t>
      </w:r>
    </w:p>
    <w:p w14:paraId="0B1DF54C" w14:textId="40F5DD8C" w:rsidR="003F4457" w:rsidRDefault="003F4457" w:rsidP="003F4457">
      <w:pPr>
        <w:rPr>
          <w:b/>
          <w:bCs/>
          <w:sz w:val="36"/>
          <w:szCs w:val="36"/>
        </w:rPr>
      </w:pPr>
    </w:p>
    <w:p w14:paraId="64C3E632" w14:textId="004AB6A0" w:rsidR="004E7534" w:rsidRDefault="004E7534" w:rsidP="00AA6493">
      <w:pPr>
        <w:pStyle w:val="xmsonormal"/>
        <w:jc w:val="both"/>
      </w:pPr>
      <w:r w:rsidRPr="00AA6493">
        <w:rPr>
          <w:b/>
          <w:bCs/>
          <w:highlight w:val="yellow"/>
        </w:rPr>
        <w:t xml:space="preserve">If you do not enroll your </w:t>
      </w:r>
      <w:r w:rsidR="003B5D5A" w:rsidRPr="00AA6493">
        <w:rPr>
          <w:b/>
          <w:bCs/>
          <w:highlight w:val="yellow"/>
        </w:rPr>
        <w:t>mobile device with Microsoft Endpoint Manager (MEM), formerly named Intune</w:t>
      </w:r>
      <w:r w:rsidRPr="00AA6493">
        <w:rPr>
          <w:b/>
          <w:bCs/>
          <w:highlight w:val="yellow"/>
        </w:rPr>
        <w:t>, you will not be able to access NTTGN email or data</w:t>
      </w:r>
      <w:r w:rsidR="00AA6493">
        <w:rPr>
          <w:b/>
          <w:bCs/>
          <w:highlight w:val="yellow"/>
        </w:rPr>
        <w:t xml:space="preserve"> </w:t>
      </w:r>
      <w:r w:rsidR="0008215B">
        <w:rPr>
          <w:b/>
          <w:bCs/>
          <w:highlight w:val="yellow"/>
        </w:rPr>
        <w:t xml:space="preserve">on your mobile device </w:t>
      </w:r>
      <w:r w:rsidR="00AA6493">
        <w:rPr>
          <w:b/>
          <w:bCs/>
          <w:highlight w:val="yellow"/>
        </w:rPr>
        <w:t>after 16 October 2022</w:t>
      </w:r>
      <w:r w:rsidRPr="00AA6493">
        <w:rPr>
          <w:b/>
          <w:bCs/>
          <w:highlight w:val="yellow"/>
        </w:rPr>
        <w:t>.</w:t>
      </w:r>
    </w:p>
    <w:p w14:paraId="3689D05C" w14:textId="77777777" w:rsidR="003B5D5A" w:rsidRDefault="004E7534" w:rsidP="004E7534">
      <w:pPr>
        <w:pStyle w:val="xmsonormal"/>
      </w:pPr>
      <w:r>
        <w:br/>
      </w:r>
      <w:r>
        <w:rPr>
          <w:b/>
          <w:bCs/>
        </w:rPr>
        <w:t>*Important NOTE:</w:t>
      </w:r>
      <w:r>
        <w:t xml:space="preserve"> Enrolling your phone will </w:t>
      </w:r>
      <w:r w:rsidRPr="00AA6493">
        <w:rPr>
          <w:b/>
          <w:bCs/>
          <w:u w:val="single"/>
        </w:rPr>
        <w:t>not</w:t>
      </w:r>
      <w:r>
        <w:t xml:space="preserve"> give NTTGN the ability to wipe your personal data, control your phone, or even </w:t>
      </w:r>
      <w:r w:rsidR="003B5D5A">
        <w:t>retrieve</w:t>
      </w:r>
      <w:r>
        <w:t xml:space="preserve"> your phone number. It creates a “sandbox” on your phone where apps and accounts held in that “sandbox” </w:t>
      </w:r>
      <w:r w:rsidR="003B5D5A">
        <w:t>are able</w:t>
      </w:r>
      <w:r>
        <w:t xml:space="preserve"> securely interact with NTTGN email and </w:t>
      </w:r>
      <w:r w:rsidR="003B5D5A">
        <w:t xml:space="preserve">cloud </w:t>
      </w:r>
      <w:r>
        <w:t xml:space="preserve">data. </w:t>
      </w:r>
    </w:p>
    <w:p w14:paraId="28054B29" w14:textId="77777777" w:rsidR="003B5D5A" w:rsidRDefault="003B5D5A" w:rsidP="004E7534">
      <w:pPr>
        <w:pStyle w:val="xmsonormal"/>
      </w:pPr>
    </w:p>
    <w:p w14:paraId="34D158B4" w14:textId="65FA449F" w:rsidR="003B5D5A" w:rsidRDefault="004E7534" w:rsidP="004E7534">
      <w:pPr>
        <w:pStyle w:val="xmsonormal"/>
      </w:pPr>
      <w:r>
        <w:t>Th</w:t>
      </w:r>
      <w:r w:rsidR="003B5D5A">
        <w:t>e MEM</w:t>
      </w:r>
      <w:r>
        <w:t xml:space="preserve"> </w:t>
      </w:r>
      <w:r w:rsidR="00D5627F">
        <w:t>Mobile Device management (</w:t>
      </w:r>
      <w:r>
        <w:t>MDM</w:t>
      </w:r>
      <w:r w:rsidR="00D5627F">
        <w:t>)</w:t>
      </w:r>
      <w:r>
        <w:t xml:space="preserve"> solution will prevent you from copying NTTGN data and using it outside of </w:t>
      </w:r>
      <w:r w:rsidR="00D5627F">
        <w:t xml:space="preserve">the </w:t>
      </w:r>
      <w:r w:rsidR="003B5D5A">
        <w:t xml:space="preserve">“sandbox” of </w:t>
      </w:r>
      <w:r>
        <w:t>NTTGN managed apps on your device. It will also require you to install and use approved apps to read email (Outlook mobile app) and interact with data (such as OneDrive and SharePoint)</w:t>
      </w:r>
      <w:r w:rsidR="0008215B">
        <w:t xml:space="preserve"> that are relevant to perform your work functions</w:t>
      </w:r>
      <w:r>
        <w:t>.  </w:t>
      </w:r>
    </w:p>
    <w:p w14:paraId="0DF3A21A" w14:textId="77777777" w:rsidR="003B5D5A" w:rsidRDefault="003B5D5A" w:rsidP="004E7534">
      <w:pPr>
        <w:pStyle w:val="xmsonormal"/>
      </w:pPr>
    </w:p>
    <w:p w14:paraId="4A630313" w14:textId="7BD92DC8" w:rsidR="004E7534" w:rsidRDefault="004E7534" w:rsidP="004E7534">
      <w:pPr>
        <w:pStyle w:val="xmsonormal"/>
      </w:pPr>
      <w:r>
        <w:t xml:space="preserve">If you open a link to a Zoom or Teams meeting, you’ll need to </w:t>
      </w:r>
      <w:r w:rsidR="00D5627F">
        <w:t>install that</w:t>
      </w:r>
      <w:r>
        <w:t xml:space="preserve"> software</w:t>
      </w:r>
      <w:r w:rsidR="003B5D5A">
        <w:t xml:space="preserve"> from the </w:t>
      </w:r>
      <w:r w:rsidR="003B5D5A" w:rsidRPr="003B5D5A">
        <w:rPr>
          <w:b/>
          <w:bCs/>
        </w:rPr>
        <w:t>Company Portal</w:t>
      </w:r>
      <w:r w:rsidR="003B5D5A">
        <w:t xml:space="preserve"> app</w:t>
      </w:r>
      <w:r>
        <w:t xml:space="preserve"> after you enroll. </w:t>
      </w:r>
      <w:r w:rsidR="0008215B">
        <w:t>Instructions on h</w:t>
      </w:r>
      <w:r>
        <w:t xml:space="preserve">ow to install the necessary software </w:t>
      </w:r>
      <w:r w:rsidR="0008215B">
        <w:t>are</w:t>
      </w:r>
      <w:r>
        <w:t xml:space="preserve"> included </w:t>
      </w:r>
      <w:r w:rsidR="0008215B">
        <w:t>below</w:t>
      </w:r>
      <w:r>
        <w:t xml:space="preserve">. </w:t>
      </w:r>
      <w:r w:rsidR="0008215B">
        <w:t>If Outlook is already</w:t>
      </w:r>
      <w:r w:rsidR="007722E9">
        <w:t xml:space="preserve"> installed</w:t>
      </w:r>
      <w:r w:rsidR="0008215B">
        <w:t xml:space="preserve"> on your mobile device</w:t>
      </w:r>
      <w:r w:rsidR="007722E9">
        <w:t>, y</w:t>
      </w:r>
      <w:r>
        <w:t>ou</w:t>
      </w:r>
      <w:r w:rsidR="0008215B">
        <w:t xml:space="preserve"> will still </w:t>
      </w:r>
      <w:r>
        <w:t xml:space="preserve">need to install the </w:t>
      </w:r>
      <w:r w:rsidRPr="007722E9">
        <w:rPr>
          <w:b/>
          <w:bCs/>
        </w:rPr>
        <w:t>Outlook Mobile App</w:t>
      </w:r>
      <w:r>
        <w:t xml:space="preserve"> from the Apple Store</w:t>
      </w:r>
      <w:r w:rsidR="00D5627F">
        <w:t xml:space="preserve"> </w:t>
      </w:r>
      <w:r w:rsidR="00134AE8">
        <w:t xml:space="preserve">or Google Play Store </w:t>
      </w:r>
      <w:r w:rsidR="00D5627F">
        <w:t>to read</w:t>
      </w:r>
      <w:r w:rsidR="0008215B">
        <w:t xml:space="preserve"> company</w:t>
      </w:r>
      <w:r w:rsidR="00D5627F">
        <w:t xml:space="preserve"> email</w:t>
      </w:r>
      <w:r w:rsidR="003B5D5A">
        <w:t>.</w:t>
      </w:r>
      <w:r w:rsidR="007722E9">
        <w:t xml:space="preserve"> Doing so will install it to the “sandbox” and allow you to access your email</w:t>
      </w:r>
      <w:r w:rsidR="0008215B">
        <w:t>.</w:t>
      </w:r>
    </w:p>
    <w:p w14:paraId="3341220C" w14:textId="77777777" w:rsidR="004E7534" w:rsidRDefault="004E7534" w:rsidP="003F4457">
      <w:pPr>
        <w:rPr>
          <w:b/>
          <w:bCs/>
        </w:rPr>
      </w:pPr>
    </w:p>
    <w:p w14:paraId="52F3C060" w14:textId="628445EA" w:rsidR="003F346B" w:rsidRDefault="003F346B" w:rsidP="003F346B">
      <w:r>
        <w:t>Here are some notes that will help this be successful</w:t>
      </w:r>
      <w:r w:rsidR="007722E9">
        <w:t xml:space="preserve"> and eliminate confusion</w:t>
      </w:r>
      <w:r>
        <w:t>:</w:t>
      </w:r>
    </w:p>
    <w:p w14:paraId="6C280554" w14:textId="77777777" w:rsidR="003F346B" w:rsidRDefault="003F346B" w:rsidP="003F346B"/>
    <w:p w14:paraId="56615B47" w14:textId="3E3BEF07" w:rsidR="003F346B" w:rsidRDefault="003F346B" w:rsidP="003F346B">
      <w:pPr>
        <w:pStyle w:val="ListParagraph"/>
        <w:numPr>
          <w:ilvl w:val="0"/>
          <w:numId w:val="4"/>
        </w:numPr>
        <w:rPr>
          <w:rFonts w:eastAsia="Times New Roman"/>
        </w:rPr>
      </w:pPr>
      <w:r>
        <w:rPr>
          <w:rFonts w:eastAsia="Times New Roman"/>
        </w:rPr>
        <w:t xml:space="preserve">If you already have </w:t>
      </w:r>
      <w:r w:rsidR="00260A91">
        <w:rPr>
          <w:rFonts w:eastAsia="Times New Roman"/>
        </w:rPr>
        <w:t xml:space="preserve">your NTTGN </w:t>
      </w:r>
      <w:r>
        <w:rPr>
          <w:rFonts w:eastAsia="Times New Roman"/>
        </w:rPr>
        <w:t xml:space="preserve">email account on your phone, you’ll </w:t>
      </w:r>
      <w:r w:rsidR="00260A91">
        <w:rPr>
          <w:rFonts w:eastAsia="Times New Roman"/>
        </w:rPr>
        <w:t>need</w:t>
      </w:r>
      <w:r>
        <w:rPr>
          <w:rFonts w:eastAsia="Times New Roman"/>
        </w:rPr>
        <w:t xml:space="preserve"> to remove it first. </w:t>
      </w:r>
      <w:r w:rsidR="0008215B">
        <w:rPr>
          <w:rFonts w:eastAsia="Times New Roman"/>
        </w:rPr>
        <w:t xml:space="preserve">Click here for directions: </w:t>
      </w:r>
      <w:hyperlink r:id="rId6" w:history="1">
        <w:r>
          <w:rPr>
            <w:rStyle w:val="Hyperlink"/>
            <w:rFonts w:eastAsia="Times New Roman"/>
          </w:rPr>
          <w:t>directions</w:t>
        </w:r>
      </w:hyperlink>
      <w:r>
        <w:rPr>
          <w:rFonts w:eastAsia="Times New Roman"/>
        </w:rPr>
        <w:t xml:space="preserve">  </w:t>
      </w:r>
    </w:p>
    <w:p w14:paraId="0BA01D86" w14:textId="40BF3827" w:rsidR="00134AE8" w:rsidRDefault="00134AE8" w:rsidP="00134AE8">
      <w:pPr>
        <w:pStyle w:val="xmsolistparagraph"/>
        <w:numPr>
          <w:ilvl w:val="0"/>
          <w:numId w:val="4"/>
        </w:numPr>
        <w:rPr>
          <w:rFonts w:eastAsia="Times New Roman"/>
        </w:rPr>
      </w:pPr>
      <w:r>
        <w:rPr>
          <w:rFonts w:eastAsia="Times New Roman"/>
        </w:rPr>
        <w:t xml:space="preserve">Another prerequisite </w:t>
      </w:r>
      <w:r w:rsidR="0008215B">
        <w:rPr>
          <w:rFonts w:eastAsia="Times New Roman"/>
        </w:rPr>
        <w:t>is</w:t>
      </w:r>
      <w:r>
        <w:rPr>
          <w:rFonts w:eastAsia="Times New Roman"/>
        </w:rPr>
        <w:t xml:space="preserve"> to install the Company Portal App (this is included in the </w:t>
      </w:r>
      <w:r w:rsidR="0008215B">
        <w:rPr>
          <w:rFonts w:eastAsia="Times New Roman"/>
        </w:rPr>
        <w:t xml:space="preserve">above </w:t>
      </w:r>
      <w:r>
        <w:rPr>
          <w:rFonts w:eastAsia="Times New Roman"/>
        </w:rPr>
        <w:t xml:space="preserve">directions). Install </w:t>
      </w:r>
      <w:r w:rsidR="0008215B">
        <w:rPr>
          <w:rFonts w:eastAsia="Times New Roman"/>
        </w:rPr>
        <w:t xml:space="preserve">the Company Portal </w:t>
      </w:r>
      <w:r w:rsidR="00F41BE0">
        <w:rPr>
          <w:rFonts w:eastAsia="Times New Roman"/>
        </w:rPr>
        <w:t>App but</w:t>
      </w:r>
      <w:r w:rsidR="0008215B">
        <w:rPr>
          <w:rFonts w:eastAsia="Times New Roman"/>
        </w:rPr>
        <w:t xml:space="preserve"> </w:t>
      </w:r>
      <w:r w:rsidR="00F41BE0">
        <w:rPr>
          <w:rFonts w:eastAsia="Times New Roman"/>
        </w:rPr>
        <w:t xml:space="preserve">first read through the below enrollment directions </w:t>
      </w:r>
      <w:r w:rsidR="00F41BE0" w:rsidRPr="00F41BE0">
        <w:rPr>
          <w:rFonts w:eastAsia="Times New Roman"/>
          <w:b/>
          <w:bCs/>
          <w:u w:val="single"/>
        </w:rPr>
        <w:t>before</w:t>
      </w:r>
      <w:r w:rsidR="00F41BE0">
        <w:rPr>
          <w:rFonts w:eastAsia="Times New Roman"/>
          <w:b/>
          <w:bCs/>
        </w:rPr>
        <w:t xml:space="preserve"> </w:t>
      </w:r>
      <w:r>
        <w:rPr>
          <w:rFonts w:eastAsia="Times New Roman"/>
          <w:b/>
          <w:bCs/>
        </w:rPr>
        <w:t>set</w:t>
      </w:r>
      <w:r w:rsidR="00F41BE0">
        <w:rPr>
          <w:rFonts w:eastAsia="Times New Roman"/>
          <w:b/>
          <w:bCs/>
        </w:rPr>
        <w:t>ting</w:t>
      </w:r>
      <w:r>
        <w:rPr>
          <w:rFonts w:eastAsia="Times New Roman"/>
          <w:b/>
          <w:bCs/>
        </w:rPr>
        <w:t xml:space="preserve"> it up or log</w:t>
      </w:r>
      <w:r w:rsidR="00F41BE0">
        <w:rPr>
          <w:rFonts w:eastAsia="Times New Roman"/>
          <w:b/>
          <w:bCs/>
        </w:rPr>
        <w:t>g</w:t>
      </w:r>
      <w:r>
        <w:rPr>
          <w:rFonts w:eastAsia="Times New Roman"/>
          <w:b/>
          <w:bCs/>
        </w:rPr>
        <w:t>in</w:t>
      </w:r>
      <w:r w:rsidR="00F41BE0">
        <w:rPr>
          <w:rFonts w:eastAsia="Times New Roman"/>
          <w:b/>
          <w:bCs/>
        </w:rPr>
        <w:t>g in</w:t>
      </w:r>
      <w:r>
        <w:rPr>
          <w:rFonts w:eastAsia="Times New Roman"/>
          <w:b/>
          <w:bCs/>
        </w:rPr>
        <w:t xml:space="preserve"> to it</w:t>
      </w:r>
      <w:r w:rsidR="00F41BE0">
        <w:rPr>
          <w:rFonts w:eastAsia="Times New Roman"/>
        </w:rPr>
        <w:t>.</w:t>
      </w:r>
    </w:p>
    <w:p w14:paraId="0412EF2D" w14:textId="58FE703A" w:rsidR="00D5627F" w:rsidRDefault="0071775E" w:rsidP="003F346B">
      <w:pPr>
        <w:pStyle w:val="ListParagraph"/>
        <w:numPr>
          <w:ilvl w:val="0"/>
          <w:numId w:val="4"/>
        </w:numPr>
        <w:rPr>
          <w:rFonts w:eastAsia="Times New Roman"/>
        </w:rPr>
      </w:pPr>
      <w:r>
        <w:rPr>
          <w:rFonts w:eastAsia="Times New Roman"/>
        </w:rPr>
        <w:t xml:space="preserve">Please </w:t>
      </w:r>
      <w:r w:rsidR="00F41BE0">
        <w:rPr>
          <w:rFonts w:eastAsia="Times New Roman"/>
        </w:rPr>
        <w:t>read the entire</w:t>
      </w:r>
      <w:r>
        <w:rPr>
          <w:rFonts w:eastAsia="Times New Roman"/>
        </w:rPr>
        <w:t xml:space="preserve"> direction</w:t>
      </w:r>
      <w:r w:rsidR="007722E9">
        <w:rPr>
          <w:rFonts w:eastAsia="Times New Roman"/>
        </w:rPr>
        <w:t>s and watch the video</w:t>
      </w:r>
      <w:r>
        <w:rPr>
          <w:rFonts w:eastAsia="Times New Roman"/>
        </w:rPr>
        <w:t xml:space="preserve"> at the link below before executing them. It will help if you</w:t>
      </w:r>
      <w:r w:rsidR="00F41BE0">
        <w:rPr>
          <w:rFonts w:eastAsia="Times New Roman"/>
        </w:rPr>
        <w:t xml:space="preserve"> ha</w:t>
      </w:r>
      <w:r>
        <w:rPr>
          <w:rFonts w:eastAsia="Times New Roman"/>
        </w:rPr>
        <w:t>ve read through them first.</w:t>
      </w:r>
    </w:p>
    <w:p w14:paraId="068E6A6E" w14:textId="77777777" w:rsidR="003F346B" w:rsidRDefault="003F346B" w:rsidP="003F346B"/>
    <w:p w14:paraId="50FFCE17" w14:textId="7B08B297" w:rsidR="003F4457" w:rsidRDefault="00134AE8" w:rsidP="003F4457">
      <w:pPr>
        <w:rPr>
          <w:b/>
          <w:bCs/>
        </w:rPr>
      </w:pPr>
      <w:r>
        <w:rPr>
          <w:b/>
          <w:bCs/>
        </w:rPr>
        <w:t>iPhone Directions:</w:t>
      </w:r>
    </w:p>
    <w:p w14:paraId="5C1C3F4C" w14:textId="42B532A9" w:rsidR="00134AE8" w:rsidRDefault="00134AE8" w:rsidP="003F4457">
      <w:pPr>
        <w:rPr>
          <w:b/>
          <w:bCs/>
        </w:rPr>
      </w:pPr>
    </w:p>
    <w:p w14:paraId="3C654507" w14:textId="4FA06888" w:rsidR="00134AE8" w:rsidRPr="007722E9" w:rsidRDefault="00134AE8" w:rsidP="003F4457">
      <w:pPr>
        <w:rPr>
          <w:sz w:val="20"/>
          <w:szCs w:val="20"/>
        </w:rPr>
      </w:pPr>
      <w:r w:rsidRPr="007722E9">
        <w:rPr>
          <w:sz w:val="20"/>
          <w:szCs w:val="20"/>
        </w:rPr>
        <w:t xml:space="preserve">Video of the enrollment process: </w:t>
      </w:r>
      <w:hyperlink r:id="rId7" w:history="1">
        <w:r w:rsidRPr="007722E9">
          <w:rPr>
            <w:rStyle w:val="Hyperlink"/>
            <w:sz w:val="20"/>
            <w:szCs w:val="20"/>
          </w:rPr>
          <w:t>Enroll your iOS device in Microsoft Intune - Bing video</w:t>
        </w:r>
      </w:hyperlink>
    </w:p>
    <w:p w14:paraId="38628757" w14:textId="3D9AF058" w:rsidR="00EC7605" w:rsidRPr="007722E9" w:rsidRDefault="00134AE8" w:rsidP="003F4457">
      <w:pPr>
        <w:rPr>
          <w:sz w:val="20"/>
          <w:szCs w:val="20"/>
        </w:rPr>
      </w:pPr>
      <w:r w:rsidRPr="007722E9">
        <w:rPr>
          <w:sz w:val="20"/>
          <w:szCs w:val="20"/>
        </w:rPr>
        <w:t xml:space="preserve">Directions of the enrollment process: </w:t>
      </w:r>
      <w:hyperlink r:id="rId8" w:anchor="prerequisites" w:history="1">
        <w:r w:rsidRPr="007722E9">
          <w:rPr>
            <w:rStyle w:val="Hyperlink"/>
            <w:sz w:val="20"/>
            <w:szCs w:val="20"/>
          </w:rPr>
          <w:t>Set up iOS device access to your company resources | Microsoft Learn</w:t>
        </w:r>
      </w:hyperlink>
    </w:p>
    <w:p w14:paraId="288DD760" w14:textId="648C5623" w:rsidR="003F4457" w:rsidRDefault="003F4457" w:rsidP="003F4457"/>
    <w:p w14:paraId="01F4C9A9" w14:textId="1F290C6C" w:rsidR="00134AE8" w:rsidRDefault="00134AE8" w:rsidP="00134AE8">
      <w:pPr>
        <w:rPr>
          <w:b/>
          <w:bCs/>
        </w:rPr>
      </w:pPr>
      <w:r>
        <w:rPr>
          <w:b/>
          <w:bCs/>
        </w:rPr>
        <w:t>Android Directions:</w:t>
      </w:r>
    </w:p>
    <w:p w14:paraId="7FBF6023" w14:textId="77777777" w:rsidR="00134AE8" w:rsidRDefault="00134AE8" w:rsidP="00134AE8">
      <w:pPr>
        <w:pStyle w:val="xmsolistparagraph"/>
        <w:ind w:left="0"/>
      </w:pPr>
    </w:p>
    <w:p w14:paraId="5A4CCFF7" w14:textId="23B5DEE9" w:rsidR="00134AE8" w:rsidRPr="007722E9" w:rsidRDefault="00134AE8" w:rsidP="00134AE8">
      <w:pPr>
        <w:pStyle w:val="xmsolistparagraph"/>
        <w:ind w:left="0"/>
        <w:rPr>
          <w:sz w:val="20"/>
          <w:szCs w:val="20"/>
        </w:rPr>
      </w:pPr>
      <w:r w:rsidRPr="007722E9">
        <w:rPr>
          <w:sz w:val="20"/>
          <w:szCs w:val="20"/>
        </w:rPr>
        <w:t>Video of the enrollment process:</w:t>
      </w:r>
      <w:r w:rsidR="003B5D5A" w:rsidRPr="007722E9">
        <w:rPr>
          <w:sz w:val="20"/>
          <w:szCs w:val="20"/>
        </w:rPr>
        <w:t xml:space="preserve"> </w:t>
      </w:r>
      <w:hyperlink r:id="rId9" w:history="1">
        <w:r w:rsidR="003B5D5A" w:rsidRPr="007722E9">
          <w:rPr>
            <w:rStyle w:val="Hyperlink"/>
            <w:sz w:val="20"/>
            <w:szCs w:val="20"/>
          </w:rPr>
          <w:t>Set up Android Work Profile on your device using Microsoft Intune - YouTube</w:t>
        </w:r>
      </w:hyperlink>
    </w:p>
    <w:p w14:paraId="0366A14A" w14:textId="36F24D7D" w:rsidR="003F4457" w:rsidRPr="007722E9" w:rsidRDefault="00134AE8" w:rsidP="003F4457">
      <w:pPr>
        <w:pStyle w:val="xmsonormal"/>
        <w:rPr>
          <w:sz w:val="20"/>
          <w:szCs w:val="20"/>
        </w:rPr>
      </w:pPr>
      <w:r w:rsidRPr="007722E9">
        <w:rPr>
          <w:sz w:val="20"/>
          <w:szCs w:val="20"/>
        </w:rPr>
        <w:t>Directions of the enrollment process:</w:t>
      </w:r>
      <w:r w:rsidR="003B5D5A" w:rsidRPr="007722E9">
        <w:rPr>
          <w:sz w:val="20"/>
          <w:szCs w:val="20"/>
        </w:rPr>
        <w:t xml:space="preserve"> </w:t>
      </w:r>
      <w:hyperlink r:id="rId10" w:anchor="create-work-profile-and-enroll-device" w:history="1">
        <w:r w:rsidR="003B5D5A" w:rsidRPr="007722E9">
          <w:rPr>
            <w:rStyle w:val="Hyperlink"/>
            <w:sz w:val="20"/>
            <w:szCs w:val="20"/>
          </w:rPr>
          <w:t>Enroll device and create Android work profile - Microsoft Intune | Microsoft Docs</w:t>
        </w:r>
      </w:hyperlink>
    </w:p>
    <w:p w14:paraId="77B66AFC" w14:textId="77777777" w:rsidR="003F4457" w:rsidRDefault="003F4457" w:rsidP="003F4457"/>
    <w:sectPr w:rsidR="003F4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403662"/>
    <w:multiLevelType w:val="hybridMultilevel"/>
    <w:tmpl w:val="141E3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8EF75BF"/>
    <w:multiLevelType w:val="multilevel"/>
    <w:tmpl w:val="F9F26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9D4B5A"/>
    <w:multiLevelType w:val="hybridMultilevel"/>
    <w:tmpl w:val="5CA46254"/>
    <w:lvl w:ilvl="0" w:tplc="5B96F39C">
      <w:start w:val="1"/>
      <w:numFmt w:val="decimal"/>
      <w:lvlText w:val="%1."/>
      <w:lvlJc w:val="left"/>
      <w:pPr>
        <w:ind w:left="720" w:hanging="360"/>
      </w:pPr>
      <w:rPr>
        <w:rFonts w:hAnsi="Symbo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B226B73"/>
    <w:multiLevelType w:val="multilevel"/>
    <w:tmpl w:val="C0062F3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num w:numId="1" w16cid:durableId="253369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9276423">
    <w:abstractNumId w:val="3"/>
  </w:num>
  <w:num w:numId="3" w16cid:durableId="632952551">
    <w:abstractNumId w:val="1"/>
  </w:num>
  <w:num w:numId="4" w16cid:durableId="1101990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57"/>
    <w:rsid w:val="0008215B"/>
    <w:rsid w:val="00134AE8"/>
    <w:rsid w:val="001A1382"/>
    <w:rsid w:val="00260A91"/>
    <w:rsid w:val="003B5D5A"/>
    <w:rsid w:val="003F346B"/>
    <w:rsid w:val="003F4457"/>
    <w:rsid w:val="004E7534"/>
    <w:rsid w:val="006012ED"/>
    <w:rsid w:val="0071775E"/>
    <w:rsid w:val="007722E9"/>
    <w:rsid w:val="008D7BD2"/>
    <w:rsid w:val="00AA6493"/>
    <w:rsid w:val="00D5627F"/>
    <w:rsid w:val="00EC7605"/>
    <w:rsid w:val="00F41B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B1BCC"/>
  <w15:chartTrackingRefBased/>
  <w15:docId w15:val="{74295559-E109-4D5B-AC6D-4724015D5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457"/>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F4457"/>
    <w:rPr>
      <w:color w:val="0563C1"/>
      <w:u w:val="single"/>
    </w:rPr>
  </w:style>
  <w:style w:type="paragraph" w:styleId="ListParagraph">
    <w:name w:val="List Paragraph"/>
    <w:basedOn w:val="Normal"/>
    <w:uiPriority w:val="34"/>
    <w:qFormat/>
    <w:rsid w:val="003F4457"/>
    <w:pPr>
      <w:ind w:left="720"/>
    </w:pPr>
  </w:style>
  <w:style w:type="character" w:customStyle="1" w:styleId="note">
    <w:name w:val="note"/>
    <w:basedOn w:val="DefaultParagraphFont"/>
    <w:rsid w:val="003F4457"/>
  </w:style>
  <w:style w:type="paragraph" w:customStyle="1" w:styleId="xmsonormal">
    <w:name w:val="x_msonormal"/>
    <w:basedOn w:val="Normal"/>
    <w:rsid w:val="003F4457"/>
  </w:style>
  <w:style w:type="paragraph" w:customStyle="1" w:styleId="xmsolistparagraph">
    <w:name w:val="x_msolistparagraph"/>
    <w:basedOn w:val="Normal"/>
    <w:rsid w:val="003F4457"/>
    <w:pPr>
      <w:ind w:left="720"/>
    </w:pPr>
  </w:style>
  <w:style w:type="character" w:styleId="FollowedHyperlink">
    <w:name w:val="FollowedHyperlink"/>
    <w:basedOn w:val="DefaultParagraphFont"/>
    <w:uiPriority w:val="99"/>
    <w:semiHidden/>
    <w:unhideWhenUsed/>
    <w:rsid w:val="007177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63804">
      <w:bodyDiv w:val="1"/>
      <w:marLeft w:val="0"/>
      <w:marRight w:val="0"/>
      <w:marTop w:val="0"/>
      <w:marBottom w:val="0"/>
      <w:divBdr>
        <w:top w:val="none" w:sz="0" w:space="0" w:color="auto"/>
        <w:left w:val="none" w:sz="0" w:space="0" w:color="auto"/>
        <w:bottom w:val="none" w:sz="0" w:space="0" w:color="auto"/>
        <w:right w:val="none" w:sz="0" w:space="0" w:color="auto"/>
      </w:divBdr>
    </w:div>
    <w:div w:id="407728168">
      <w:bodyDiv w:val="1"/>
      <w:marLeft w:val="0"/>
      <w:marRight w:val="0"/>
      <w:marTop w:val="0"/>
      <w:marBottom w:val="0"/>
      <w:divBdr>
        <w:top w:val="none" w:sz="0" w:space="0" w:color="auto"/>
        <w:left w:val="none" w:sz="0" w:space="0" w:color="auto"/>
        <w:bottom w:val="none" w:sz="0" w:space="0" w:color="auto"/>
        <w:right w:val="none" w:sz="0" w:space="0" w:color="auto"/>
      </w:divBdr>
    </w:div>
    <w:div w:id="129571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mem/intune/user-help/enroll-your-device-in-intune-ios"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hyperlink" Target="https://www.bing.com/videos/search?q=Set+up+iphone+Work+Profile+on+your+device+using+Microsoft+Intune&amp;docid=608031365165483739&amp;mid=968FB1F21B97E962EF62968FB1F21B97E962EF62&amp;view=detail&amp;FORM=VIR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verizon.com/support/knowledge-base-206997/" TargetMode="Externa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https://docs.microsoft.com/en-us/mem/intune/user-help/enroll-device-android-work-profile" TargetMode="External"/><Relationship Id="rId4" Type="http://schemas.openxmlformats.org/officeDocument/2006/relationships/settings" Target="settings.xml"/><Relationship Id="rId9" Type="http://schemas.openxmlformats.org/officeDocument/2006/relationships/hyperlink" Target="https://www.youtube.com/watch?v=9Dl8HsGk4tI"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BDF938B6BEB834EB309A638A8667488" ma:contentTypeVersion="16" ma:contentTypeDescription="Create a new document." ma:contentTypeScope="" ma:versionID="6cbfc9ffba96bf74c811fbb04d04e10c">
  <xsd:schema xmlns:xsd="http://www.w3.org/2001/XMLSchema" xmlns:xs="http://www.w3.org/2001/XMLSchema" xmlns:p="http://schemas.microsoft.com/office/2006/metadata/properties" xmlns:ns2="ee5c9792-1367-4b57-918d-05b2c522b5d0" xmlns:ns3="4bfd306a-e6ea-4495-a231-e7e13bc167f7" targetNamespace="http://schemas.microsoft.com/office/2006/metadata/properties" ma:root="true" ma:fieldsID="93f322c6e82458469d6d46124c9c5c72" ns2:_="" ns3:_="">
    <xsd:import namespace="ee5c9792-1367-4b57-918d-05b2c522b5d0"/>
    <xsd:import namespace="4bfd306a-e6ea-4495-a231-e7e13bc167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c9792-1367-4b57-918d-05b2c522b5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d58c3e0-070e-44ad-95fe-b7222286a80c}" ma:internalName="TaxCatchAll" ma:showField="CatchAllData" ma:web="ee5c9792-1367-4b57-918d-05b2c522b5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fd306a-e6ea-4495-a231-e7e13bc167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7cb2c-0f79-4438-b797-d3602e02953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fd306a-e6ea-4495-a231-e7e13bc167f7">
      <Terms xmlns="http://schemas.microsoft.com/office/infopath/2007/PartnerControls"/>
    </lcf76f155ced4ddcb4097134ff3c332f>
    <TaxCatchAll xmlns="ee5c9792-1367-4b57-918d-05b2c522b5d0" xsi:nil="true"/>
  </documentManagement>
</p:properties>
</file>

<file path=customXml/itemProps1.xml><?xml version="1.0" encoding="utf-8"?>
<ds:datastoreItem xmlns:ds="http://schemas.openxmlformats.org/officeDocument/2006/customXml" ds:itemID="{0D0822EB-709F-4DA3-B9EF-810F93C56934}">
  <ds:schemaRefs>
    <ds:schemaRef ds:uri="http://schemas.openxmlformats.org/officeDocument/2006/bibliography"/>
  </ds:schemaRefs>
</ds:datastoreItem>
</file>

<file path=customXml/itemProps2.xml><?xml version="1.0" encoding="utf-8"?>
<ds:datastoreItem xmlns:ds="http://schemas.openxmlformats.org/officeDocument/2006/customXml" ds:itemID="{88E102CC-32A8-4F7B-BFD3-F44CD1C51866}"/>
</file>

<file path=customXml/itemProps3.xml><?xml version="1.0" encoding="utf-8"?>
<ds:datastoreItem xmlns:ds="http://schemas.openxmlformats.org/officeDocument/2006/customXml" ds:itemID="{7FA46D2F-1E2A-4FA4-9005-832301137AF8}"/>
</file>

<file path=customXml/itemProps4.xml><?xml version="1.0" encoding="utf-8"?>
<ds:datastoreItem xmlns:ds="http://schemas.openxmlformats.org/officeDocument/2006/customXml" ds:itemID="{BA760277-D424-4C53-B7A3-B3C294577810}"/>
</file>

<file path=docProps/app.xml><?xml version="1.0" encoding="utf-8"?>
<Properties xmlns="http://schemas.openxmlformats.org/officeDocument/2006/extended-properties" xmlns:vt="http://schemas.openxmlformats.org/officeDocument/2006/docPropsVTypes">
  <Template>Normal.dotm</Template>
  <TotalTime>11</TotalTime>
  <Pages>1</Pages>
  <Words>451</Words>
  <Characters>2573</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 Jeff</dc:creator>
  <cp:keywords/>
  <dc:description/>
  <cp:lastModifiedBy>Jeff Rash</cp:lastModifiedBy>
  <cp:revision>2</cp:revision>
  <dcterms:created xsi:type="dcterms:W3CDTF">2023-04-20T11:42:00Z</dcterms:created>
  <dcterms:modified xsi:type="dcterms:W3CDTF">2023-04-20T11:42:00Z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0x010100CBDF938B6BEB834EB309A638A8667488</vt:lpwstr>
  </property>
</Properties>
</file>