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7B3E81" w14:textId="77777777" w:rsidR="00AD618A" w:rsidRDefault="00AD618A" w:rsidP="00AD618A">
      <w:pPr>
        <w:pStyle w:val="p1"/>
      </w:pPr>
      <w:r>
        <w:rPr>
          <w:b/>
          <w:bCs/>
        </w:rPr>
        <w:t>4. Define persona as a concrete identity</w:t>
      </w:r>
    </w:p>
    <w:p w14:paraId="5219C6D6" w14:textId="77777777" w:rsidR="00AD618A" w:rsidRDefault="00AD618A" w:rsidP="00AD618A">
      <w:pPr>
        <w:pStyle w:val="p2"/>
      </w:pPr>
      <w:r>
        <w:rPr>
          <w:b/>
          <w:bCs/>
        </w:rPr>
        <w:t>Feedback:</w:t>
      </w:r>
      <w:r>
        <w:t xml:space="preserve"> Please clarify whether a </w:t>
      </w:r>
      <w:proofErr w:type="spellStart"/>
      <w:r>
        <w:t>persona</w:t>
      </w:r>
      <w:proofErr w:type="spellEnd"/>
      <w:r>
        <w:t xml:space="preserve"> is a broad role template or a specific deployable identity. My</w:t>
      </w:r>
    </w:p>
    <w:p w14:paraId="41EDCFC4" w14:textId="77777777" w:rsidR="00AD618A" w:rsidRDefault="00AD618A" w:rsidP="00AD618A">
      <w:pPr>
        <w:pStyle w:val="p2"/>
      </w:pPr>
      <w:r>
        <w:t>recommendation is to separate the role template from the concrete identity instance.</w:t>
      </w:r>
    </w:p>
    <w:p w14:paraId="5B486BBE" w14:textId="77777777" w:rsidR="00AD618A" w:rsidRDefault="00AD618A" w:rsidP="00AD618A">
      <w:pPr>
        <w:pStyle w:val="p2"/>
      </w:pPr>
      <w:r>
        <w:rPr>
          <w:b/>
          <w:bCs/>
        </w:rPr>
        <w:t>Explanation:</w:t>
      </w:r>
      <w:r>
        <w:t xml:space="preserve"> Labels such as “HR workstation” and “Generic Linux” are role templates, but C12–C14 treat</w:t>
      </w:r>
    </w:p>
    <w:p w14:paraId="045A3430" w14:textId="77777777" w:rsidR="00AD618A" w:rsidRDefault="00AD618A" w:rsidP="00AD618A">
      <w:pPr>
        <w:pStyle w:val="p2"/>
      </w:pPr>
      <w:r>
        <w:t>each persona as a unique fingerprint that cannot be reused. A concrete identity should include attributes</w:t>
      </w:r>
    </w:p>
    <w:p w14:paraId="1390D8F3" w14:textId="77777777" w:rsidR="00AD618A" w:rsidRDefault="00AD618A" w:rsidP="00AD618A">
      <w:pPr>
        <w:pStyle w:val="p2"/>
      </w:pPr>
      <w:r>
        <w:t>such as hostname, account, certificate, exposed services, banners, and other visible fingerprint features.</w:t>
      </w:r>
    </w:p>
    <w:p w14:paraId="36DFAF01" w14:textId="77777777" w:rsidR="00AD618A" w:rsidRDefault="00AD618A" w:rsidP="00AD618A">
      <w:pPr>
        <w:pStyle w:val="p2"/>
      </w:pPr>
      <w:r>
        <w:t>Without this distinction, the uniqueness constraints may unintentionally limit the number of deployments</w:t>
      </w:r>
    </w:p>
    <w:p w14:paraId="3E499334" w14:textId="77777777" w:rsidR="00AD618A" w:rsidRDefault="00AD618A" w:rsidP="00AD618A">
      <w:pPr>
        <w:pStyle w:val="p2"/>
      </w:pPr>
      <w:r>
        <w:t>to the number of broad role labels.</w:t>
      </w:r>
    </w:p>
    <w:p w14:paraId="27A10390" w14:textId="77777777" w:rsidR="00AD618A" w:rsidRDefault="00AD618A" w:rsidP="00AD618A">
      <w:pPr>
        <w:pStyle w:val="p2"/>
      </w:pPr>
      <w:r>
        <w:t>Please introduce separate notation for a role template and an instantiated identity. The plausibility</w:t>
      </w:r>
    </w:p>
    <w:p w14:paraId="671284B3" w14:textId="77777777" w:rsidR="00AD618A" w:rsidRDefault="00AD618A" w:rsidP="00AD618A">
      <w:pPr>
        <w:pStyle w:val="p2"/>
      </w:pPr>
      <w:r>
        <w:t>constraint should determine whether a role template fits a honeypot type and deployment context. The</w:t>
      </w:r>
    </w:p>
    <w:p w14:paraId="4C79BB9E" w14:textId="77777777" w:rsidR="00AD618A" w:rsidRDefault="00AD618A" w:rsidP="00AD618A">
      <w:pPr>
        <w:pStyle w:val="p2"/>
      </w:pPr>
      <w:r>
        <w:t>collision and cross-zone uniqueness constraints should apply to the concrete identity, not to the broad role</w:t>
      </w:r>
    </w:p>
    <w:p w14:paraId="751F6826" w14:textId="1B7D6E59" w:rsidR="00AD618A" w:rsidRDefault="00AD618A" w:rsidP="00AD618A">
      <w:pPr>
        <w:pStyle w:val="p2"/>
      </w:pPr>
      <w:r>
        <w:t xml:space="preserve">category. Then explain when an identity becomes burned and whether rotating an identity </w:t>
      </w:r>
      <w:r w:rsidR="007E0344">
        <w:t>change</w:t>
      </w:r>
      <w:r>
        <w:t xml:space="preserve"> only</w:t>
      </w:r>
    </w:p>
    <w:p w14:paraId="50EB6C25" w14:textId="77777777" w:rsidR="00AD618A" w:rsidRDefault="00AD618A" w:rsidP="00AD618A">
      <w:pPr>
        <w:pStyle w:val="p2"/>
      </w:pPr>
      <w:r>
        <w:t>its visible fingerprint or also its underlying role.</w:t>
      </w:r>
    </w:p>
    <w:p w14:paraId="5C988FCF" w14:textId="77777777" w:rsidR="00DB3448" w:rsidRDefault="00DB3448" w:rsidP="00AD618A">
      <w:pPr>
        <w:pStyle w:val="p2"/>
      </w:pPr>
    </w:p>
    <w:p w14:paraId="1388EFCD" w14:textId="1682172E" w:rsidR="002A77B8" w:rsidRDefault="002A77B8" w:rsidP="00597986"/>
    <w:p w14:paraId="2B12294D" w14:textId="77777777" w:rsidR="0025662C" w:rsidRDefault="0025662C" w:rsidP="0025662C">
      <w:pPr>
        <w:spacing w:before="40" w:after="8"/>
        <w:jc w:val="center"/>
      </w:pPr>
      <w:r>
        <w:rPr>
          <w:rFonts w:ascii="Calibri" w:eastAsia="Calibri" w:hAnsi="Calibri" w:cs="Calibri"/>
          <w:b/>
          <w:bCs/>
          <w:color w:val="1A237E"/>
          <w:sz w:val="36"/>
          <w:szCs w:val="36"/>
        </w:rPr>
        <w:t>Feedback Item 1.3 — Change Visualization</w:t>
      </w:r>
    </w:p>
    <w:p w14:paraId="72C7284A" w14:textId="06262DE6" w:rsidR="0025662C" w:rsidRDefault="0025662C" w:rsidP="0025662C">
      <w:pPr>
        <w:spacing w:after="20"/>
        <w:jc w:val="center"/>
      </w:pPr>
      <w:r>
        <w:rPr>
          <w:rFonts w:ascii="Calibri" w:eastAsia="Calibri" w:hAnsi="Calibri" w:cs="Calibri"/>
          <w:i/>
          <w:iCs/>
          <w:color w:val="006064"/>
          <w:sz w:val="22"/>
          <w:szCs w:val="22"/>
        </w:rPr>
        <w:t xml:space="preserve">Define Persona as a Concrete Identity </w:t>
      </w:r>
      <w:r w:rsidR="009259D4">
        <w:rPr>
          <w:rFonts w:ascii="Calibri" w:eastAsia="Calibri" w:hAnsi="Calibri" w:cs="Calibri"/>
          <w:i/>
          <w:iCs/>
          <w:color w:val="006064"/>
          <w:sz w:val="22"/>
          <w:szCs w:val="22"/>
        </w:rPr>
        <w:t>· Option</w:t>
      </w:r>
      <w:r w:rsidR="008914BD">
        <w:rPr>
          <w:rFonts w:ascii="Calibri" w:eastAsia="Calibri" w:hAnsi="Calibri" w:cs="Calibri"/>
          <w:i/>
          <w:iCs/>
          <w:color w:val="006064"/>
          <w:sz w:val="22"/>
          <w:szCs w:val="22"/>
        </w:rPr>
        <w:t xml:space="preserve">: </w:t>
      </w:r>
      <w:r>
        <w:rPr>
          <w:rFonts w:ascii="Calibri" w:eastAsia="Calibri" w:hAnsi="Calibri" w:cs="Calibri"/>
          <w:i/>
          <w:iCs/>
          <w:color w:val="006064"/>
          <w:sz w:val="22"/>
          <w:szCs w:val="22"/>
        </w:rPr>
        <w:t>Product-Space P = R̂ × F</w:t>
      </w:r>
    </w:p>
    <w:p w14:paraId="5D619D5C" w14:textId="77777777" w:rsidR="0025662C" w:rsidRDefault="0025662C" w:rsidP="0025662C">
      <w:pPr>
        <w:pBdr>
          <w:bottom w:val="single" w:sz="8" w:space="0" w:color="1A237E"/>
        </w:pBdr>
        <w:spacing w:before="4" w:after="4"/>
      </w:pPr>
    </w:p>
    <w:p w14:paraId="04DEC3A4" w14:textId="77777777" w:rsidR="0025662C" w:rsidRDefault="0025662C" w:rsidP="0025662C">
      <w:pPr>
        <w:spacing w:after="120"/>
      </w:pPr>
    </w:p>
    <w:p w14:paraId="71042FA9" w14:textId="77777777" w:rsidR="0025662C" w:rsidRDefault="0025662C" w:rsidP="0025662C">
      <w:pPr>
        <w:spacing w:after="80"/>
      </w:pPr>
      <w:r>
        <w:rPr>
          <w:rFonts w:ascii="Calibri" w:eastAsia="Calibri" w:hAnsi="Calibri" w:cs="Calibri"/>
          <w:b/>
          <w:bCs/>
          <w:color w:val="1A237E"/>
          <w:sz w:val="28"/>
          <w:szCs w:val="28"/>
        </w:rPr>
        <w:t>① The Core Problem</w:t>
      </w:r>
    </w:p>
    <w:p w14:paraId="48A5525E" w14:textId="4105B315" w:rsidR="0025662C" w:rsidRDefault="0025662C" w:rsidP="0025662C">
      <w:pPr>
        <w:spacing w:after="160"/>
      </w:pPr>
      <w:r>
        <w:rPr>
          <w:rFonts w:ascii="Calibri" w:eastAsia="Calibri" w:hAnsi="Calibri" w:cs="Calibri"/>
          <w:color w:val="37474F"/>
          <w:sz w:val="22"/>
          <w:szCs w:val="22"/>
        </w:rPr>
        <w:t xml:space="preserve">The original paper uses a single symbol </w:t>
      </w:r>
      <w:r>
        <w:rPr>
          <w:rFonts w:ascii="Courier New" w:eastAsia="Courier New" w:hAnsi="Courier New" w:cs="Courier New"/>
          <w:b/>
          <w:bCs/>
          <w:color w:val="1A237E"/>
          <w:sz w:val="22"/>
          <w:szCs w:val="22"/>
        </w:rPr>
        <w:t xml:space="preserve">p </w:t>
      </w:r>
      <w:r>
        <w:rPr>
          <w:rFonts w:ascii="Cambria Math" w:eastAsia="Courier New" w:hAnsi="Cambria Math" w:cs="Cambria Math"/>
          <w:b/>
          <w:bCs/>
          <w:color w:val="1A237E"/>
          <w:sz w:val="22"/>
          <w:szCs w:val="22"/>
        </w:rPr>
        <w:t>∈</w:t>
      </w:r>
      <w:r>
        <w:rPr>
          <w:rFonts w:ascii="Courier New" w:eastAsia="Courier New" w:hAnsi="Courier New" w:cs="Courier New"/>
          <w:b/>
          <w:bCs/>
          <w:color w:val="1A237E"/>
          <w:sz w:val="22"/>
          <w:szCs w:val="22"/>
        </w:rPr>
        <w:t xml:space="preserve"> P</w:t>
      </w:r>
      <w:r>
        <w:rPr>
          <w:rFonts w:ascii="Calibri" w:eastAsia="Calibri" w:hAnsi="Calibri" w:cs="Calibri"/>
          <w:color w:val="37474F"/>
          <w:sz w:val="22"/>
          <w:szCs w:val="22"/>
        </w:rPr>
        <w:t xml:space="preserve"> for both a broad role label ("HR Workstation") and a deployable fingerprint.  Because C12–C14 treat every </w:t>
      </w:r>
      <w:r>
        <w:rPr>
          <w:rFonts w:ascii="Courier New" w:eastAsia="Courier New" w:hAnsi="Courier New" w:cs="Courier New"/>
          <w:b/>
          <w:bCs/>
          <w:color w:val="1A237E"/>
          <w:sz w:val="22"/>
          <w:szCs w:val="22"/>
        </w:rPr>
        <w:t>p</w:t>
      </w:r>
      <w:r>
        <w:rPr>
          <w:rFonts w:ascii="Calibri" w:eastAsia="Calibri" w:hAnsi="Calibri" w:cs="Calibri"/>
          <w:color w:val="37474F"/>
          <w:sz w:val="22"/>
          <w:szCs w:val="22"/>
        </w:rPr>
        <w:t xml:space="preserve"> as a unique fingerprint that cannot be reused, the uniqueness constraints inadvertently cap simultaneous deployments to the number of role labels, not the number of distinct identities the operator </w:t>
      </w:r>
      <w:r w:rsidR="009E5ED8">
        <w:rPr>
          <w:rFonts w:ascii="Calibri" w:eastAsia="Calibri" w:hAnsi="Calibri" w:cs="Calibri"/>
          <w:color w:val="37474F"/>
          <w:sz w:val="22"/>
          <w:szCs w:val="22"/>
        </w:rPr>
        <w:t>provisions</w:t>
      </w:r>
      <w:r>
        <w:rPr>
          <w:rFonts w:ascii="Calibri" w:eastAsia="Calibri" w:hAnsi="Calibri" w:cs="Calibri"/>
          <w:color w:val="37474F"/>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25662C" w14:paraId="297497BC" w14:textId="77777777" w:rsidTr="00A44573">
        <w:tc>
          <w:tcPr>
            <w:tcW w:w="4500" w:type="dxa"/>
            <w:shd w:val="clear" w:color="auto" w:fill="B71C1C"/>
            <w:tcMar>
              <w:top w:w="60" w:type="dxa"/>
              <w:left w:w="80" w:type="dxa"/>
              <w:bottom w:w="60" w:type="dxa"/>
              <w:right w:w="80" w:type="dxa"/>
            </w:tcMar>
            <w:vAlign w:val="center"/>
          </w:tcPr>
          <w:p w14:paraId="0955B040" w14:textId="77777777" w:rsidR="0025662C" w:rsidRDefault="0025662C" w:rsidP="00A44573">
            <w:pPr>
              <w:spacing w:before="40" w:after="40"/>
              <w:jc w:val="center"/>
            </w:pPr>
            <w:r>
              <w:rPr>
                <w:rFonts w:ascii="Calibri" w:eastAsia="Calibri" w:hAnsi="Calibri" w:cs="Calibri"/>
                <w:b/>
                <w:bCs/>
                <w:color w:val="FFFFFF"/>
                <w:sz w:val="18"/>
                <w:szCs w:val="18"/>
              </w:rPr>
              <w:t>BEFORE — single flat P</w:t>
            </w:r>
          </w:p>
        </w:tc>
        <w:tc>
          <w:tcPr>
            <w:tcW w:w="4700" w:type="dxa"/>
            <w:shd w:val="clear" w:color="auto" w:fill="1B5E20"/>
            <w:tcMar>
              <w:top w:w="60" w:type="dxa"/>
              <w:left w:w="80" w:type="dxa"/>
              <w:bottom w:w="60" w:type="dxa"/>
              <w:right w:w="80" w:type="dxa"/>
            </w:tcMar>
            <w:vAlign w:val="center"/>
          </w:tcPr>
          <w:p w14:paraId="37574165" w14:textId="77777777" w:rsidR="0025662C" w:rsidRDefault="0025662C" w:rsidP="00A44573">
            <w:pPr>
              <w:spacing w:before="40" w:after="40"/>
              <w:jc w:val="center"/>
            </w:pPr>
            <w:proofErr w:type="gramStart"/>
            <w:r>
              <w:rPr>
                <w:rFonts w:ascii="Calibri" w:eastAsia="Calibri" w:hAnsi="Calibri" w:cs="Calibri"/>
                <w:b/>
                <w:bCs/>
                <w:color w:val="FFFFFF"/>
                <w:sz w:val="18"/>
                <w:szCs w:val="18"/>
              </w:rPr>
              <w:t>AFTER  —</w:t>
            </w:r>
            <w:proofErr w:type="gramEnd"/>
            <w:r>
              <w:rPr>
                <w:rFonts w:ascii="Calibri" w:eastAsia="Calibri" w:hAnsi="Calibri" w:cs="Calibri"/>
                <w:b/>
                <w:bCs/>
                <w:color w:val="FFFFFF"/>
                <w:sz w:val="18"/>
                <w:szCs w:val="18"/>
              </w:rPr>
              <w:t xml:space="preserve"> product space P = R̂ × F</w:t>
            </w:r>
          </w:p>
        </w:tc>
      </w:tr>
      <w:tr w:rsidR="0025662C" w14:paraId="60B8A3F1" w14:textId="77777777" w:rsidTr="00A44573">
        <w:tc>
          <w:tcPr>
            <w:tcW w:w="4500" w:type="dxa"/>
            <w:shd w:val="clear" w:color="auto" w:fill="FFEBEE"/>
            <w:tcMar>
              <w:top w:w="60" w:type="dxa"/>
              <w:left w:w="100" w:type="dxa"/>
              <w:bottom w:w="60" w:type="dxa"/>
              <w:right w:w="80" w:type="dxa"/>
            </w:tcMar>
          </w:tcPr>
          <w:p w14:paraId="78EDCB2E" w14:textId="77777777" w:rsidR="0025662C" w:rsidRDefault="0025662C" w:rsidP="00A44573">
            <w:pPr>
              <w:spacing w:after="120"/>
            </w:pPr>
            <w:r>
              <w:rPr>
                <w:rFonts w:ascii="Courier New" w:eastAsia="Courier New" w:hAnsi="Courier New" w:cs="Courier New"/>
                <w:color w:val="B71C1C"/>
              </w:rPr>
              <w:t xml:space="preserve">p </w:t>
            </w:r>
            <w:r>
              <w:rPr>
                <w:rFonts w:ascii="Cambria Math" w:eastAsia="Courier New" w:hAnsi="Cambria Math" w:cs="Cambria Math"/>
                <w:color w:val="B71C1C"/>
              </w:rPr>
              <w:t>∈</w:t>
            </w:r>
            <w:r>
              <w:rPr>
                <w:rFonts w:ascii="Courier New" w:eastAsia="Courier New" w:hAnsi="Courier New" w:cs="Courier New"/>
                <w:color w:val="B71C1C"/>
              </w:rPr>
              <w:t xml:space="preserve"> </w:t>
            </w:r>
            <w:proofErr w:type="gramStart"/>
            <w:r>
              <w:rPr>
                <w:rFonts w:ascii="Courier New" w:eastAsia="Courier New" w:hAnsi="Courier New" w:cs="Courier New"/>
                <w:color w:val="B71C1C"/>
              </w:rPr>
              <w:t xml:space="preserve">{ </w:t>
            </w:r>
            <w:proofErr w:type="spellStart"/>
            <w:r>
              <w:rPr>
                <w:rFonts w:ascii="Courier New" w:eastAsia="Courier New" w:hAnsi="Courier New" w:cs="Courier New"/>
                <w:color w:val="B71C1C"/>
              </w:rPr>
              <w:t>HR</w:t>
            </w:r>
            <w:proofErr w:type="gramEnd"/>
            <w:r>
              <w:rPr>
                <w:rFonts w:ascii="Courier New" w:eastAsia="Courier New" w:hAnsi="Courier New" w:cs="Courier New"/>
                <w:color w:val="B71C1C"/>
              </w:rPr>
              <w:t>_Workstation</w:t>
            </w:r>
            <w:proofErr w:type="spellEnd"/>
            <w:r>
              <w:rPr>
                <w:rFonts w:ascii="Courier New" w:eastAsia="Courier New" w:hAnsi="Courier New" w:cs="Courier New"/>
                <w:color w:val="B71C1C"/>
              </w:rPr>
              <w:t>,</w:t>
            </w:r>
          </w:p>
          <w:p w14:paraId="55989347" w14:textId="77777777" w:rsidR="0025662C" w:rsidRDefault="0025662C" w:rsidP="00A44573">
            <w:r>
              <w:rPr>
                <w:rFonts w:ascii="Courier New" w:eastAsia="Courier New" w:hAnsi="Courier New" w:cs="Courier New"/>
                <w:color w:val="B71C1C"/>
              </w:rPr>
              <w:t xml:space="preserve">         </w:t>
            </w:r>
            <w:proofErr w:type="spellStart"/>
            <w:r>
              <w:rPr>
                <w:rFonts w:ascii="Courier New" w:eastAsia="Courier New" w:hAnsi="Courier New" w:cs="Courier New"/>
                <w:color w:val="B71C1C"/>
              </w:rPr>
              <w:t>DevOps_JumpHost</w:t>
            </w:r>
            <w:proofErr w:type="spellEnd"/>
            <w:r>
              <w:rPr>
                <w:rFonts w:ascii="Courier New" w:eastAsia="Courier New" w:hAnsi="Courier New" w:cs="Courier New"/>
                <w:color w:val="B71C1C"/>
              </w:rPr>
              <w:t>,</w:t>
            </w:r>
          </w:p>
          <w:p w14:paraId="5956F677" w14:textId="77777777" w:rsidR="0025662C" w:rsidRDefault="0025662C" w:rsidP="00A44573">
            <w:r>
              <w:rPr>
                <w:rFonts w:ascii="Courier New" w:eastAsia="Courier New" w:hAnsi="Courier New" w:cs="Courier New"/>
                <w:color w:val="B71C1C"/>
              </w:rPr>
              <w:t xml:space="preserve">         </w:t>
            </w:r>
            <w:proofErr w:type="spellStart"/>
            <w:r>
              <w:rPr>
                <w:rFonts w:ascii="Courier New" w:eastAsia="Courier New" w:hAnsi="Courier New" w:cs="Courier New"/>
                <w:color w:val="B71C1C"/>
              </w:rPr>
              <w:t>Finance_DB</w:t>
            </w:r>
            <w:proofErr w:type="spellEnd"/>
            <w:r>
              <w:rPr>
                <w:rFonts w:ascii="Courier New" w:eastAsia="Courier New" w:hAnsi="Courier New" w:cs="Courier New"/>
                <w:color w:val="B71C1C"/>
              </w:rPr>
              <w:t>,</w:t>
            </w:r>
          </w:p>
          <w:p w14:paraId="783A0DBE" w14:textId="77777777" w:rsidR="0025662C" w:rsidRDefault="0025662C" w:rsidP="00A44573">
            <w:pPr>
              <w:spacing w:after="80"/>
            </w:pPr>
            <w:r>
              <w:rPr>
                <w:rFonts w:ascii="Courier New" w:eastAsia="Courier New" w:hAnsi="Courier New" w:cs="Courier New"/>
                <w:color w:val="B71C1C"/>
              </w:rPr>
              <w:t xml:space="preserve">         </w:t>
            </w:r>
            <w:proofErr w:type="spellStart"/>
            <w:r>
              <w:rPr>
                <w:rFonts w:ascii="Courier New" w:eastAsia="Courier New" w:hAnsi="Courier New" w:cs="Courier New"/>
                <w:color w:val="B71C1C"/>
              </w:rPr>
              <w:t>Generic_</w:t>
            </w:r>
            <w:proofErr w:type="gramStart"/>
            <w:r>
              <w:rPr>
                <w:rFonts w:ascii="Courier New" w:eastAsia="Courier New" w:hAnsi="Courier New" w:cs="Courier New"/>
                <w:color w:val="B71C1C"/>
              </w:rPr>
              <w:t>Linux</w:t>
            </w:r>
            <w:proofErr w:type="spellEnd"/>
            <w:r>
              <w:rPr>
                <w:rFonts w:ascii="Courier New" w:eastAsia="Courier New" w:hAnsi="Courier New" w:cs="Courier New"/>
                <w:color w:val="B71C1C"/>
              </w:rPr>
              <w:t xml:space="preserve"> }</w:t>
            </w:r>
            <w:proofErr w:type="gramEnd"/>
          </w:p>
          <w:p w14:paraId="662E1C0C" w14:textId="77777777" w:rsidR="0025662C" w:rsidRDefault="0025662C" w:rsidP="00A44573">
            <w:pPr>
              <w:spacing w:after="120"/>
            </w:pPr>
            <w:r>
              <w:rPr>
                <w:rFonts w:ascii="Apple Color Emoji" w:eastAsia="Calibri" w:hAnsi="Apple Color Emoji" w:cs="Apple Color Emoji"/>
                <w:b/>
                <w:bCs/>
                <w:color w:val="B71C1C"/>
              </w:rPr>
              <w:t>⚠</w:t>
            </w:r>
            <w:r>
              <w:rPr>
                <w:rFonts w:ascii="Calibri" w:eastAsia="Calibri" w:hAnsi="Calibri" w:cs="Calibri"/>
                <w:b/>
                <w:bCs/>
                <w:color w:val="B71C1C"/>
              </w:rPr>
              <w:t xml:space="preserve"> 4 role </w:t>
            </w:r>
            <w:proofErr w:type="gramStart"/>
            <w:r>
              <w:rPr>
                <w:rFonts w:ascii="Calibri" w:eastAsia="Calibri" w:hAnsi="Calibri" w:cs="Calibri"/>
                <w:b/>
                <w:bCs/>
                <w:color w:val="B71C1C"/>
              </w:rPr>
              <w:t>labels  =</w:t>
            </w:r>
            <w:proofErr w:type="gramEnd"/>
            <w:r>
              <w:rPr>
                <w:rFonts w:ascii="Calibri" w:eastAsia="Calibri" w:hAnsi="Calibri" w:cs="Calibri"/>
                <w:b/>
                <w:bCs/>
                <w:color w:val="B71C1C"/>
              </w:rPr>
              <w:t xml:space="preserve">  max 4 deployments</w:t>
            </w:r>
          </w:p>
          <w:p w14:paraId="11F6D31A" w14:textId="77777777" w:rsidR="0025662C" w:rsidRDefault="0025662C" w:rsidP="00A44573">
            <w:pPr>
              <w:spacing w:after="120"/>
            </w:pPr>
            <w:r>
              <w:rPr>
                <w:rFonts w:ascii="Calibri" w:eastAsia="Calibri" w:hAnsi="Calibri" w:cs="Calibri"/>
                <w:color w:val="B71C1C"/>
              </w:rPr>
              <w:t>C12/C14 block reuse of ANY label,</w:t>
            </w:r>
          </w:p>
          <w:p w14:paraId="450D3EA6" w14:textId="77777777" w:rsidR="0025662C" w:rsidRDefault="0025662C" w:rsidP="00A44573">
            <w:pPr>
              <w:spacing w:after="60"/>
            </w:pPr>
            <w:r>
              <w:rPr>
                <w:rFonts w:ascii="Calibri" w:eastAsia="Calibri" w:hAnsi="Calibri" w:cs="Calibri"/>
                <w:color w:val="B71C1C"/>
              </w:rPr>
              <w:t>even across different fingerprints.</w:t>
            </w:r>
          </w:p>
        </w:tc>
        <w:tc>
          <w:tcPr>
            <w:tcW w:w="4700" w:type="dxa"/>
            <w:shd w:val="clear" w:color="auto" w:fill="E8F5E9"/>
            <w:tcMar>
              <w:top w:w="60" w:type="dxa"/>
              <w:left w:w="100" w:type="dxa"/>
              <w:bottom w:w="60" w:type="dxa"/>
              <w:right w:w="80" w:type="dxa"/>
            </w:tcMar>
          </w:tcPr>
          <w:p w14:paraId="2829349B" w14:textId="77777777" w:rsidR="0025662C" w:rsidRDefault="0025662C" w:rsidP="00A44573">
            <w:pPr>
              <w:spacing w:after="120"/>
            </w:pPr>
            <w:r>
              <w:rPr>
                <w:rFonts w:ascii="Courier New" w:eastAsia="Courier New" w:hAnsi="Courier New" w:cs="Courier New"/>
                <w:color w:val="1B5E20"/>
              </w:rPr>
              <w:t xml:space="preserve">p = (r, </w:t>
            </w:r>
            <w:proofErr w:type="gramStart"/>
            <w:r>
              <w:rPr>
                <w:rFonts w:ascii="Courier New" w:eastAsia="Courier New" w:hAnsi="Courier New" w:cs="Courier New"/>
                <w:color w:val="1B5E20"/>
              </w:rPr>
              <w:t>f)  where</w:t>
            </w:r>
            <w:proofErr w:type="gramEnd"/>
          </w:p>
          <w:p w14:paraId="4FD3F107" w14:textId="77777777" w:rsidR="0025662C" w:rsidRDefault="0025662C" w:rsidP="00A44573">
            <w:r>
              <w:rPr>
                <w:rFonts w:ascii="Courier New" w:eastAsia="Courier New" w:hAnsi="Courier New" w:cs="Courier New"/>
                <w:color w:val="006064"/>
              </w:rPr>
              <w:t xml:space="preserve">  r </w:t>
            </w:r>
            <w:r>
              <w:rPr>
                <w:rFonts w:ascii="Cambria Math" w:eastAsia="Courier New" w:hAnsi="Cambria Math" w:cs="Cambria Math"/>
                <w:color w:val="006064"/>
              </w:rPr>
              <w:t>∈</w:t>
            </w:r>
            <w:r>
              <w:rPr>
                <w:rFonts w:ascii="Courier New" w:eastAsia="Courier New" w:hAnsi="Courier New" w:cs="Courier New"/>
                <w:color w:val="006064"/>
              </w:rPr>
              <w:t xml:space="preserve"> R̂ = </w:t>
            </w:r>
            <w:proofErr w:type="gramStart"/>
            <w:r>
              <w:rPr>
                <w:rFonts w:ascii="Courier New" w:eastAsia="Courier New" w:hAnsi="Courier New" w:cs="Courier New"/>
                <w:color w:val="006064"/>
              </w:rPr>
              <w:t xml:space="preserve">{ </w:t>
            </w:r>
            <w:proofErr w:type="spellStart"/>
            <w:r>
              <w:rPr>
                <w:rFonts w:ascii="Courier New" w:eastAsia="Courier New" w:hAnsi="Courier New" w:cs="Courier New"/>
                <w:color w:val="006064"/>
              </w:rPr>
              <w:t>HR</w:t>
            </w:r>
            <w:proofErr w:type="gramEnd"/>
            <w:r>
              <w:rPr>
                <w:rFonts w:ascii="Courier New" w:eastAsia="Courier New" w:hAnsi="Courier New" w:cs="Courier New"/>
                <w:color w:val="006064"/>
              </w:rPr>
              <w:t>_Workstation</w:t>
            </w:r>
            <w:proofErr w:type="spellEnd"/>
            <w:r>
              <w:rPr>
                <w:rFonts w:ascii="Courier New" w:eastAsia="Courier New" w:hAnsi="Courier New" w:cs="Courier New"/>
                <w:color w:val="006064"/>
              </w:rPr>
              <w:t xml:space="preserve">, </w:t>
            </w:r>
            <w:proofErr w:type="gramStart"/>
            <w:r>
              <w:rPr>
                <w:rFonts w:ascii="Courier New" w:eastAsia="Courier New" w:hAnsi="Courier New" w:cs="Courier New"/>
                <w:color w:val="006064"/>
              </w:rPr>
              <w:t>… }</w:t>
            </w:r>
            <w:proofErr w:type="gramEnd"/>
          </w:p>
          <w:p w14:paraId="10D287C4" w14:textId="77777777" w:rsidR="0025662C" w:rsidRDefault="0025662C" w:rsidP="00A44573">
            <w:pPr>
              <w:spacing w:after="80"/>
            </w:pPr>
            <w:r>
              <w:rPr>
                <w:rFonts w:ascii="Courier New" w:eastAsia="Courier New" w:hAnsi="Courier New" w:cs="Courier New"/>
                <w:color w:val="1B5E20"/>
              </w:rPr>
              <w:t xml:space="preserve">  f </w:t>
            </w:r>
            <w:r>
              <w:rPr>
                <w:rFonts w:ascii="Cambria Math" w:eastAsia="Courier New" w:hAnsi="Cambria Math" w:cs="Cambria Math"/>
                <w:color w:val="1B5E20"/>
              </w:rPr>
              <w:t>∈</w:t>
            </w:r>
            <w:r>
              <w:rPr>
                <w:rFonts w:ascii="Courier New" w:eastAsia="Courier New" w:hAnsi="Courier New" w:cs="Courier New"/>
                <w:color w:val="1B5E20"/>
              </w:rPr>
              <w:t xml:space="preserve"> </w:t>
            </w:r>
            <w:proofErr w:type="gramStart"/>
            <w:r>
              <w:rPr>
                <w:rFonts w:ascii="Courier New" w:eastAsia="Courier New" w:hAnsi="Courier New" w:cs="Courier New"/>
                <w:color w:val="1B5E20"/>
              </w:rPr>
              <w:t>F  =</w:t>
            </w:r>
            <w:proofErr w:type="gramEnd"/>
            <w:r>
              <w:rPr>
                <w:rFonts w:ascii="Courier New" w:eastAsia="Courier New" w:hAnsi="Courier New" w:cs="Courier New"/>
                <w:color w:val="1B5E20"/>
              </w:rPr>
              <w:t xml:space="preserve"> </w:t>
            </w:r>
            <w:proofErr w:type="gramStart"/>
            <w:r>
              <w:rPr>
                <w:rFonts w:ascii="Courier New" w:eastAsia="Courier New" w:hAnsi="Courier New" w:cs="Courier New"/>
                <w:color w:val="1B5E20"/>
              </w:rPr>
              <w:t xml:space="preserve">{ </w:t>
            </w:r>
            <w:proofErr w:type="spellStart"/>
            <w:r>
              <w:rPr>
                <w:rFonts w:ascii="Courier New" w:eastAsia="Courier New" w:hAnsi="Courier New" w:cs="Courier New"/>
                <w:color w:val="1B5E20"/>
              </w:rPr>
              <w:t>fp</w:t>
            </w:r>
            <w:proofErr w:type="spellEnd"/>
            <w:proofErr w:type="gramEnd"/>
            <w:r>
              <w:rPr>
                <w:rFonts w:ascii="Cambria Math" w:eastAsia="Courier New" w:hAnsi="Cambria Math" w:cs="Cambria Math"/>
                <w:color w:val="1B5E20"/>
              </w:rPr>
              <w:t>₁</w:t>
            </w:r>
            <w:r>
              <w:rPr>
                <w:rFonts w:ascii="Courier New" w:eastAsia="Courier New" w:hAnsi="Courier New" w:cs="Courier New"/>
                <w:color w:val="1B5E20"/>
              </w:rPr>
              <w:t xml:space="preserve">, </w:t>
            </w:r>
            <w:proofErr w:type="spellStart"/>
            <w:r>
              <w:rPr>
                <w:rFonts w:ascii="Courier New" w:eastAsia="Courier New" w:hAnsi="Courier New" w:cs="Courier New"/>
                <w:color w:val="1B5E20"/>
              </w:rPr>
              <w:t>fp</w:t>
            </w:r>
            <w:proofErr w:type="spellEnd"/>
            <w:r>
              <w:rPr>
                <w:rFonts w:ascii="Cambria Math" w:eastAsia="Courier New" w:hAnsi="Cambria Math" w:cs="Cambria Math"/>
                <w:color w:val="1B5E20"/>
              </w:rPr>
              <w:t>₂</w:t>
            </w:r>
            <w:r>
              <w:rPr>
                <w:rFonts w:ascii="Courier New" w:eastAsia="Courier New" w:hAnsi="Courier New" w:cs="Courier New"/>
                <w:color w:val="1B5E20"/>
              </w:rPr>
              <w:t xml:space="preserve">, </w:t>
            </w:r>
            <w:proofErr w:type="spellStart"/>
            <w:r>
              <w:rPr>
                <w:rFonts w:ascii="Courier New" w:eastAsia="Courier New" w:hAnsi="Courier New" w:cs="Courier New"/>
                <w:color w:val="1B5E20"/>
              </w:rPr>
              <w:t>fp</w:t>
            </w:r>
            <w:proofErr w:type="spellEnd"/>
            <w:r>
              <w:rPr>
                <w:rFonts w:ascii="Cambria Math" w:eastAsia="Courier New" w:hAnsi="Cambria Math" w:cs="Cambria Math"/>
                <w:color w:val="1B5E20"/>
              </w:rPr>
              <w:t>₃</w:t>
            </w:r>
            <w:r>
              <w:rPr>
                <w:rFonts w:ascii="Courier New" w:eastAsia="Courier New" w:hAnsi="Courier New" w:cs="Courier New"/>
                <w:color w:val="1B5E20"/>
              </w:rPr>
              <w:t xml:space="preserve">, </w:t>
            </w:r>
            <w:proofErr w:type="gramStart"/>
            <w:r>
              <w:rPr>
                <w:rFonts w:ascii="Courier New" w:eastAsia="Courier New" w:hAnsi="Courier New" w:cs="Courier New"/>
                <w:color w:val="1B5E20"/>
              </w:rPr>
              <w:t>… }</w:t>
            </w:r>
            <w:proofErr w:type="gramEnd"/>
          </w:p>
          <w:p w14:paraId="77AF2518" w14:textId="77777777" w:rsidR="0025662C" w:rsidRDefault="0025662C" w:rsidP="00A44573">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|R̂| </w:t>
            </w:r>
            <w:proofErr w:type="gramStart"/>
            <w:r>
              <w:rPr>
                <w:rFonts w:ascii="Calibri" w:eastAsia="Calibri" w:hAnsi="Calibri" w:cs="Calibri"/>
                <w:b/>
                <w:bCs/>
                <w:color w:val="1B5E20"/>
              </w:rPr>
              <w:t>roles  ×</w:t>
            </w:r>
            <w:proofErr w:type="gramEnd"/>
            <w:r>
              <w:rPr>
                <w:rFonts w:ascii="Calibri" w:eastAsia="Calibri" w:hAnsi="Calibri" w:cs="Calibri"/>
                <w:b/>
                <w:bCs/>
                <w:color w:val="1B5E20"/>
              </w:rPr>
              <w:t xml:space="preserve">  |F| fingerprints</w:t>
            </w:r>
          </w:p>
          <w:p w14:paraId="152F0115" w14:textId="77777777" w:rsidR="0025662C" w:rsidRDefault="0025662C" w:rsidP="00A44573">
            <w:pPr>
              <w:spacing w:after="120"/>
            </w:pPr>
            <w:r>
              <w:rPr>
                <w:rFonts w:ascii="Calibri" w:eastAsia="Calibri" w:hAnsi="Calibri" w:cs="Calibri"/>
                <w:color w:val="006064"/>
              </w:rPr>
              <w:t>C5b checks r only (plausibility).</w:t>
            </w:r>
          </w:p>
          <w:p w14:paraId="474943BE" w14:textId="77777777" w:rsidR="0025662C" w:rsidRDefault="0025662C" w:rsidP="00A44573">
            <w:pPr>
              <w:spacing w:after="60"/>
            </w:pPr>
            <w:r>
              <w:rPr>
                <w:rFonts w:ascii="Calibri" w:eastAsia="Calibri" w:hAnsi="Calibri" w:cs="Calibri"/>
                <w:color w:val="1B5E20"/>
              </w:rPr>
              <w:t>C12/C14 check f only (uniqueness).</w:t>
            </w:r>
          </w:p>
        </w:tc>
      </w:tr>
    </w:tbl>
    <w:p w14:paraId="26763F2D" w14:textId="77777777" w:rsidR="0025662C" w:rsidRDefault="0025662C" w:rsidP="0025662C">
      <w:pPr>
        <w:spacing w:after="160"/>
      </w:pPr>
    </w:p>
    <w:p w14:paraId="21626708" w14:textId="77777777" w:rsidR="0025662C" w:rsidRDefault="0025662C" w:rsidP="0025662C">
      <w:pPr>
        <w:spacing w:after="80"/>
      </w:pPr>
      <w:r>
        <w:rPr>
          <w:rFonts w:ascii="Calibri" w:eastAsia="Calibri" w:hAnsi="Calibri" w:cs="Calibri"/>
          <w:b/>
          <w:bCs/>
          <w:color w:val="1A237E"/>
          <w:sz w:val="28"/>
          <w:szCs w:val="28"/>
        </w:rPr>
        <w:t>② New Notation (3 symbols added)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600"/>
      </w:tblGrid>
      <w:tr w:rsidR="0025662C" w14:paraId="0848E2A1" w14:textId="77777777" w:rsidTr="00A44573">
        <w:tc>
          <w:tcPr>
            <w:tcW w:w="1400" w:type="dxa"/>
            <w:shd w:val="clear" w:color="auto" w:fill="1A237E"/>
            <w:tcMar>
              <w:top w:w="60" w:type="dxa"/>
              <w:left w:w="80" w:type="dxa"/>
              <w:bottom w:w="60" w:type="dxa"/>
              <w:right w:w="80" w:type="dxa"/>
            </w:tcMar>
            <w:vAlign w:val="center"/>
          </w:tcPr>
          <w:p w14:paraId="571774E6" w14:textId="77777777" w:rsidR="0025662C" w:rsidRDefault="0025662C" w:rsidP="00A44573">
            <w:pPr>
              <w:spacing w:before="40" w:after="40"/>
              <w:jc w:val="center"/>
            </w:pPr>
            <w:r>
              <w:rPr>
                <w:rFonts w:ascii="Calibri" w:eastAsia="Calibri" w:hAnsi="Calibri" w:cs="Calibri"/>
                <w:b/>
                <w:bCs/>
                <w:color w:val="FFFFFF"/>
                <w:sz w:val="18"/>
                <w:szCs w:val="18"/>
              </w:rPr>
              <w:t>Symbol</w:t>
            </w:r>
          </w:p>
        </w:tc>
        <w:tc>
          <w:tcPr>
            <w:tcW w:w="2200" w:type="dxa"/>
            <w:shd w:val="clear" w:color="auto" w:fill="1A237E"/>
            <w:tcMar>
              <w:top w:w="60" w:type="dxa"/>
              <w:left w:w="80" w:type="dxa"/>
              <w:bottom w:w="60" w:type="dxa"/>
              <w:right w:w="80" w:type="dxa"/>
            </w:tcMar>
            <w:vAlign w:val="center"/>
          </w:tcPr>
          <w:p w14:paraId="39EC70F9" w14:textId="77777777" w:rsidR="0025662C" w:rsidRDefault="0025662C" w:rsidP="00A44573">
            <w:pPr>
              <w:spacing w:before="40" w:after="40"/>
              <w:jc w:val="center"/>
            </w:pPr>
            <w:r>
              <w:rPr>
                <w:rFonts w:ascii="Calibri" w:eastAsia="Calibri" w:hAnsi="Calibri" w:cs="Calibri"/>
                <w:b/>
                <w:bCs/>
                <w:color w:val="FFFFFF"/>
                <w:sz w:val="18"/>
                <w:szCs w:val="18"/>
              </w:rPr>
              <w:t>Name</w:t>
            </w:r>
          </w:p>
        </w:tc>
        <w:tc>
          <w:tcPr>
            <w:tcW w:w="5600" w:type="dxa"/>
            <w:shd w:val="clear" w:color="auto" w:fill="1A237E"/>
            <w:tcMar>
              <w:top w:w="60" w:type="dxa"/>
              <w:left w:w="80" w:type="dxa"/>
              <w:bottom w:w="60" w:type="dxa"/>
              <w:right w:w="80" w:type="dxa"/>
            </w:tcMar>
            <w:vAlign w:val="center"/>
          </w:tcPr>
          <w:p w14:paraId="3EB6DCFE" w14:textId="77777777" w:rsidR="0025662C" w:rsidRDefault="0025662C" w:rsidP="00A44573">
            <w:pPr>
              <w:spacing w:before="40" w:after="40"/>
              <w:jc w:val="center"/>
            </w:pPr>
            <w:r>
              <w:rPr>
                <w:rFonts w:ascii="Calibri" w:eastAsia="Calibri" w:hAnsi="Calibri" w:cs="Calibri"/>
                <w:b/>
                <w:bCs/>
                <w:color w:val="FFFFFF"/>
                <w:sz w:val="18"/>
                <w:szCs w:val="18"/>
              </w:rPr>
              <w:t>Meaning</w:t>
            </w:r>
          </w:p>
        </w:tc>
      </w:tr>
      <w:tr w:rsidR="0025662C" w14:paraId="25731F3B" w14:textId="77777777" w:rsidTr="00A44573">
        <w:tc>
          <w:tcPr>
            <w:tcW w:w="1400" w:type="dxa"/>
            <w:shd w:val="clear" w:color="auto" w:fill="006064"/>
            <w:tcMar>
              <w:top w:w="60" w:type="dxa"/>
              <w:left w:w="80" w:type="dxa"/>
              <w:bottom w:w="60" w:type="dxa"/>
              <w:right w:w="80" w:type="dxa"/>
            </w:tcMar>
            <w:vAlign w:val="center"/>
          </w:tcPr>
          <w:p w14:paraId="6F2AF29B" w14:textId="77777777" w:rsidR="0025662C" w:rsidRDefault="0025662C" w:rsidP="00A44573">
            <w:pPr>
              <w:spacing w:before="40" w:after="40"/>
              <w:jc w:val="center"/>
            </w:pPr>
            <w:r>
              <w:rPr>
                <w:rFonts w:ascii="Calibri" w:eastAsia="Calibri" w:hAnsi="Calibri" w:cs="Calibri"/>
                <w:b/>
                <w:bCs/>
                <w:color w:val="FFFFFF"/>
                <w:sz w:val="18"/>
                <w:szCs w:val="18"/>
              </w:rPr>
              <w:t>R̂</w:t>
            </w:r>
          </w:p>
        </w:tc>
        <w:tc>
          <w:tcPr>
            <w:tcW w:w="2200" w:type="dxa"/>
            <w:shd w:val="clear" w:color="auto" w:fill="E0F2F1"/>
            <w:tcMar>
              <w:top w:w="60" w:type="dxa"/>
              <w:left w:w="100" w:type="dxa"/>
              <w:bottom w:w="60" w:type="dxa"/>
              <w:right w:w="80" w:type="dxa"/>
            </w:tcMar>
            <w:vAlign w:val="center"/>
          </w:tcPr>
          <w:p w14:paraId="5DAA2662" w14:textId="77777777" w:rsidR="0025662C" w:rsidRDefault="0025662C" w:rsidP="00A44573">
            <w:pPr>
              <w:spacing w:after="120"/>
            </w:pPr>
            <w:r>
              <w:rPr>
                <w:rFonts w:ascii="Calibri" w:eastAsia="Calibri" w:hAnsi="Calibri" w:cs="Calibri"/>
                <w:b/>
                <w:bCs/>
                <w:color w:val="006064"/>
              </w:rPr>
              <w:t>Role-template set</w:t>
            </w:r>
          </w:p>
        </w:tc>
        <w:tc>
          <w:tcPr>
            <w:tcW w:w="5600" w:type="dxa"/>
            <w:shd w:val="clear" w:color="auto" w:fill="FFFFFF"/>
            <w:tcMar>
              <w:top w:w="60" w:type="dxa"/>
              <w:left w:w="100" w:type="dxa"/>
              <w:bottom w:w="60" w:type="dxa"/>
              <w:right w:w="80" w:type="dxa"/>
            </w:tcMar>
          </w:tcPr>
          <w:p w14:paraId="638F6407" w14:textId="77777777" w:rsidR="0025662C" w:rsidRDefault="0025662C" w:rsidP="00A44573">
            <w:pPr>
              <w:spacing w:after="120"/>
            </w:pPr>
            <w:r>
              <w:rPr>
                <w:rFonts w:ascii="Calibri" w:eastAsia="Calibri" w:hAnsi="Calibri" w:cs="Calibri"/>
                <w:color w:val="000000"/>
              </w:rPr>
              <w:t xml:space="preserve">Finite set of functional categories: </w:t>
            </w:r>
            <w:proofErr w:type="gramStart"/>
            <w:r>
              <w:rPr>
                <w:rFonts w:ascii="Courier New" w:eastAsia="Courier New" w:hAnsi="Courier New" w:cs="Courier New"/>
                <w:color w:val="006064"/>
                <w:sz w:val="19"/>
                <w:szCs w:val="19"/>
              </w:rPr>
              <w:t xml:space="preserve">{ </w:t>
            </w:r>
            <w:proofErr w:type="spellStart"/>
            <w:r>
              <w:rPr>
                <w:rFonts w:ascii="Courier New" w:eastAsia="Courier New" w:hAnsi="Courier New" w:cs="Courier New"/>
                <w:color w:val="006064"/>
                <w:sz w:val="19"/>
                <w:szCs w:val="19"/>
              </w:rPr>
              <w:t>HR</w:t>
            </w:r>
            <w:proofErr w:type="gramEnd"/>
            <w:r>
              <w:rPr>
                <w:rFonts w:ascii="Courier New" w:eastAsia="Courier New" w:hAnsi="Courier New" w:cs="Courier New"/>
                <w:color w:val="006064"/>
                <w:sz w:val="19"/>
                <w:szCs w:val="19"/>
              </w:rPr>
              <w:t>_Workstation</w:t>
            </w:r>
            <w:proofErr w:type="spellEnd"/>
            <w:r>
              <w:rPr>
                <w:rFonts w:ascii="Courier New" w:eastAsia="Courier New" w:hAnsi="Courier New" w:cs="Courier New"/>
                <w:color w:val="006064"/>
                <w:sz w:val="19"/>
                <w:szCs w:val="19"/>
              </w:rPr>
              <w:t xml:space="preserve">, </w:t>
            </w:r>
            <w:proofErr w:type="spellStart"/>
            <w:r>
              <w:rPr>
                <w:rFonts w:ascii="Courier New" w:eastAsia="Courier New" w:hAnsi="Courier New" w:cs="Courier New"/>
                <w:color w:val="006064"/>
                <w:sz w:val="19"/>
                <w:szCs w:val="19"/>
              </w:rPr>
              <w:t>DevOps_JumpHost</w:t>
            </w:r>
            <w:proofErr w:type="spellEnd"/>
            <w:r>
              <w:rPr>
                <w:rFonts w:ascii="Courier New" w:eastAsia="Courier New" w:hAnsi="Courier New" w:cs="Courier New"/>
                <w:color w:val="006064"/>
                <w:sz w:val="19"/>
                <w:szCs w:val="19"/>
              </w:rPr>
              <w:t xml:space="preserve">, </w:t>
            </w:r>
            <w:proofErr w:type="spellStart"/>
            <w:r>
              <w:rPr>
                <w:rFonts w:ascii="Courier New" w:eastAsia="Courier New" w:hAnsi="Courier New" w:cs="Courier New"/>
                <w:color w:val="006064"/>
                <w:sz w:val="19"/>
                <w:szCs w:val="19"/>
              </w:rPr>
              <w:t>Finance_DB_Server</w:t>
            </w:r>
            <w:proofErr w:type="spellEnd"/>
            <w:r>
              <w:rPr>
                <w:rFonts w:ascii="Courier New" w:eastAsia="Courier New" w:hAnsi="Courier New" w:cs="Courier New"/>
                <w:color w:val="006064"/>
                <w:sz w:val="19"/>
                <w:szCs w:val="19"/>
              </w:rPr>
              <w:t xml:space="preserve">, </w:t>
            </w:r>
            <w:proofErr w:type="spellStart"/>
            <w:r>
              <w:rPr>
                <w:rFonts w:ascii="Courier New" w:eastAsia="Courier New" w:hAnsi="Courier New" w:cs="Courier New"/>
                <w:color w:val="006064"/>
                <w:sz w:val="19"/>
                <w:szCs w:val="19"/>
              </w:rPr>
              <w:t>Generic_</w:t>
            </w:r>
            <w:proofErr w:type="gramStart"/>
            <w:r>
              <w:rPr>
                <w:rFonts w:ascii="Courier New" w:eastAsia="Courier New" w:hAnsi="Courier New" w:cs="Courier New"/>
                <w:color w:val="006064"/>
                <w:sz w:val="19"/>
                <w:szCs w:val="19"/>
              </w:rPr>
              <w:t>Linux</w:t>
            </w:r>
            <w:proofErr w:type="spellEnd"/>
            <w:r>
              <w:rPr>
                <w:rFonts w:ascii="Courier New" w:eastAsia="Courier New" w:hAnsi="Courier New" w:cs="Courier New"/>
                <w:color w:val="006064"/>
                <w:sz w:val="19"/>
                <w:szCs w:val="19"/>
              </w:rPr>
              <w:t xml:space="preserve"> }</w:t>
            </w:r>
            <w:proofErr w:type="gramEnd"/>
          </w:p>
          <w:p w14:paraId="0EFD4600" w14:textId="77777777" w:rsidR="0025662C" w:rsidRDefault="0025662C" w:rsidP="00A44573">
            <w:r>
              <w:rPr>
                <w:rFonts w:ascii="Calibri" w:eastAsia="Calibri" w:hAnsi="Calibri" w:cs="Calibri"/>
                <w:i/>
                <w:iCs/>
                <w:color w:val="37474F"/>
                <w:sz w:val="19"/>
                <w:szCs w:val="19"/>
              </w:rPr>
              <w:t>Governs plausibility (C5b) only.</w:t>
            </w:r>
          </w:p>
        </w:tc>
      </w:tr>
      <w:tr w:rsidR="0025662C" w14:paraId="5477B3D5" w14:textId="77777777" w:rsidTr="00A44573">
        <w:tc>
          <w:tcPr>
            <w:tcW w:w="1400" w:type="dxa"/>
            <w:shd w:val="clear" w:color="auto" w:fill="1565C0"/>
            <w:tcMar>
              <w:top w:w="60" w:type="dxa"/>
              <w:left w:w="80" w:type="dxa"/>
              <w:bottom w:w="60" w:type="dxa"/>
              <w:right w:w="80" w:type="dxa"/>
            </w:tcMar>
            <w:vAlign w:val="center"/>
          </w:tcPr>
          <w:p w14:paraId="4C81DADF" w14:textId="77777777" w:rsidR="0025662C" w:rsidRDefault="0025662C" w:rsidP="00A44573">
            <w:pPr>
              <w:spacing w:before="40" w:after="40"/>
              <w:jc w:val="center"/>
            </w:pPr>
            <w:r>
              <w:rPr>
                <w:rFonts w:ascii="Calibri" w:eastAsia="Calibri" w:hAnsi="Calibri" w:cs="Calibri"/>
                <w:b/>
                <w:bCs/>
                <w:color w:val="FFFFFF"/>
                <w:sz w:val="18"/>
                <w:szCs w:val="18"/>
              </w:rPr>
              <w:t>F</w:t>
            </w:r>
          </w:p>
        </w:tc>
        <w:tc>
          <w:tcPr>
            <w:tcW w:w="2200" w:type="dxa"/>
            <w:shd w:val="clear" w:color="auto" w:fill="E3F2FD"/>
            <w:tcMar>
              <w:top w:w="60" w:type="dxa"/>
              <w:left w:w="100" w:type="dxa"/>
              <w:bottom w:w="60" w:type="dxa"/>
              <w:right w:w="80" w:type="dxa"/>
            </w:tcMar>
            <w:vAlign w:val="center"/>
          </w:tcPr>
          <w:p w14:paraId="2CB67EF2" w14:textId="77777777" w:rsidR="0025662C" w:rsidRDefault="0025662C" w:rsidP="00A44573">
            <w:pPr>
              <w:spacing w:after="120"/>
            </w:pPr>
            <w:r>
              <w:rPr>
                <w:rFonts w:ascii="Calibri" w:eastAsia="Calibri" w:hAnsi="Calibri" w:cs="Calibri"/>
                <w:b/>
                <w:bCs/>
                <w:color w:val="1565C0"/>
              </w:rPr>
              <w:t>Fingerprint-bundle set</w:t>
            </w:r>
          </w:p>
        </w:tc>
        <w:tc>
          <w:tcPr>
            <w:tcW w:w="5600" w:type="dxa"/>
            <w:shd w:val="clear" w:color="auto" w:fill="FFFFFF"/>
            <w:tcMar>
              <w:top w:w="60" w:type="dxa"/>
              <w:left w:w="100" w:type="dxa"/>
              <w:bottom w:w="60" w:type="dxa"/>
              <w:right w:w="80" w:type="dxa"/>
            </w:tcMar>
          </w:tcPr>
          <w:p w14:paraId="7030CCE6" w14:textId="77777777" w:rsidR="0025662C" w:rsidRDefault="0025662C" w:rsidP="00A44573">
            <w:pPr>
              <w:spacing w:after="120"/>
            </w:pPr>
            <w:r>
              <w:rPr>
                <w:rFonts w:ascii="Calibri" w:eastAsia="Calibri" w:hAnsi="Calibri" w:cs="Calibri"/>
                <w:color w:val="000000"/>
              </w:rPr>
              <w:t xml:space="preserve">Each f </w:t>
            </w:r>
            <w:r>
              <w:rPr>
                <w:rFonts w:ascii="Cambria Math" w:eastAsia="Calibri" w:hAnsi="Cambria Math" w:cs="Cambria Math"/>
                <w:color w:val="000000"/>
              </w:rPr>
              <w:t>∈</w:t>
            </w:r>
            <w:r>
              <w:rPr>
                <w:rFonts w:ascii="Calibri" w:eastAsia="Calibri" w:hAnsi="Calibri" w:cs="Calibri"/>
                <w:color w:val="000000"/>
              </w:rPr>
              <w:t xml:space="preserve"> F is a tuple </w:t>
            </w:r>
            <w:r>
              <w:rPr>
                <w:rFonts w:ascii="Courier New" w:eastAsia="Courier New" w:hAnsi="Courier New" w:cs="Courier New"/>
                <w:color w:val="1565C0"/>
                <w:sz w:val="19"/>
                <w:szCs w:val="19"/>
              </w:rPr>
              <w:t xml:space="preserve">(hostname, account, cert, banners, </w:t>
            </w:r>
            <w:proofErr w:type="spellStart"/>
            <w:r>
              <w:rPr>
                <w:rFonts w:ascii="Courier New" w:eastAsia="Courier New" w:hAnsi="Courier New" w:cs="Courier New"/>
                <w:color w:val="1565C0"/>
                <w:sz w:val="19"/>
                <w:szCs w:val="19"/>
              </w:rPr>
              <w:t>OS_sig</w:t>
            </w:r>
            <w:proofErr w:type="spellEnd"/>
            <w:r>
              <w:rPr>
                <w:rFonts w:ascii="Courier New" w:eastAsia="Courier New" w:hAnsi="Courier New" w:cs="Courier New"/>
                <w:color w:val="1565C0"/>
                <w:sz w:val="19"/>
                <w:szCs w:val="19"/>
              </w:rPr>
              <w:t>)</w:t>
            </w:r>
          </w:p>
          <w:p w14:paraId="1B317C3B" w14:textId="77777777" w:rsidR="0025662C" w:rsidRDefault="0025662C" w:rsidP="00A44573">
            <w:r>
              <w:rPr>
                <w:rFonts w:ascii="Calibri" w:eastAsia="Calibri" w:hAnsi="Calibri" w:cs="Calibri"/>
                <w:i/>
                <w:iCs/>
                <w:color w:val="37474F"/>
                <w:sz w:val="19"/>
                <w:szCs w:val="19"/>
              </w:rPr>
              <w:t xml:space="preserve">This is what an attacker </w:t>
            </w:r>
            <w:proofErr w:type="gramStart"/>
            <w:r>
              <w:rPr>
                <w:rFonts w:ascii="Calibri" w:eastAsia="Calibri" w:hAnsi="Calibri" w:cs="Calibri"/>
                <w:i/>
                <w:iCs/>
                <w:color w:val="37474F"/>
                <w:sz w:val="19"/>
                <w:szCs w:val="19"/>
              </w:rPr>
              <w:t>actually observes</w:t>
            </w:r>
            <w:proofErr w:type="gramEnd"/>
            <w:r>
              <w:rPr>
                <w:rFonts w:ascii="Calibri" w:eastAsia="Calibri" w:hAnsi="Calibri" w:cs="Calibri"/>
                <w:i/>
                <w:iCs/>
                <w:color w:val="37474F"/>
                <w:sz w:val="19"/>
                <w:szCs w:val="19"/>
              </w:rPr>
              <w:t xml:space="preserve"> and correlates.</w:t>
            </w:r>
          </w:p>
        </w:tc>
      </w:tr>
      <w:tr w:rsidR="0025662C" w14:paraId="4874A899" w14:textId="77777777" w:rsidTr="00A44573">
        <w:tc>
          <w:tcPr>
            <w:tcW w:w="1400" w:type="dxa"/>
            <w:shd w:val="clear" w:color="auto" w:fill="1A237E"/>
            <w:tcMar>
              <w:top w:w="60" w:type="dxa"/>
              <w:left w:w="80" w:type="dxa"/>
              <w:bottom w:w="60" w:type="dxa"/>
              <w:right w:w="80" w:type="dxa"/>
            </w:tcMar>
            <w:vAlign w:val="center"/>
          </w:tcPr>
          <w:p w14:paraId="0F3AC866" w14:textId="77777777" w:rsidR="0025662C" w:rsidRDefault="0025662C" w:rsidP="00A44573">
            <w:pPr>
              <w:spacing w:before="40" w:after="40"/>
              <w:jc w:val="center"/>
            </w:pPr>
            <w:r>
              <w:rPr>
                <w:rFonts w:ascii="Calibri" w:eastAsia="Calibri" w:hAnsi="Calibri" w:cs="Calibri"/>
                <w:b/>
                <w:bCs/>
                <w:color w:val="FFFFFF"/>
                <w:sz w:val="18"/>
                <w:szCs w:val="18"/>
              </w:rPr>
              <w:t>p=(</w:t>
            </w:r>
            <w:proofErr w:type="spellStart"/>
            <w:proofErr w:type="gramStart"/>
            <w:r>
              <w:rPr>
                <w:rFonts w:ascii="Calibri" w:eastAsia="Calibri" w:hAnsi="Calibri" w:cs="Calibri"/>
                <w:b/>
                <w:bCs/>
                <w:color w:val="FFFFFF"/>
                <w:sz w:val="18"/>
                <w:szCs w:val="18"/>
              </w:rPr>
              <w:t>r,f</w:t>
            </w:r>
            <w:proofErr w:type="spellEnd"/>
            <w:proofErr w:type="gramEnd"/>
            <w:r>
              <w:rPr>
                <w:rFonts w:ascii="Calibri" w:eastAsia="Calibri" w:hAnsi="Calibri" w:cs="Calibri"/>
                <w:b/>
                <w:bCs/>
                <w:color w:val="FFFFFF"/>
                <w:sz w:val="18"/>
                <w:szCs w:val="18"/>
              </w:rPr>
              <w:t>)</w:t>
            </w:r>
          </w:p>
        </w:tc>
        <w:tc>
          <w:tcPr>
            <w:tcW w:w="2200" w:type="dxa"/>
            <w:shd w:val="clear" w:color="auto" w:fill="F5F5F5"/>
            <w:tcMar>
              <w:top w:w="60" w:type="dxa"/>
              <w:left w:w="100" w:type="dxa"/>
              <w:bottom w:w="60" w:type="dxa"/>
              <w:right w:w="80" w:type="dxa"/>
            </w:tcMar>
            <w:vAlign w:val="center"/>
          </w:tcPr>
          <w:p w14:paraId="5D26B89C" w14:textId="77777777" w:rsidR="0025662C" w:rsidRDefault="0025662C" w:rsidP="00A44573">
            <w:pPr>
              <w:spacing w:after="120"/>
            </w:pPr>
            <w:r>
              <w:rPr>
                <w:rFonts w:ascii="Calibri" w:eastAsia="Calibri" w:hAnsi="Calibri" w:cs="Calibri"/>
                <w:b/>
                <w:bCs/>
                <w:color w:val="1A237E"/>
              </w:rPr>
              <w:t>Persona (typed pair)</w:t>
            </w:r>
          </w:p>
        </w:tc>
        <w:tc>
          <w:tcPr>
            <w:tcW w:w="5600" w:type="dxa"/>
            <w:shd w:val="clear" w:color="auto" w:fill="FFFFFF"/>
            <w:tcMar>
              <w:top w:w="60" w:type="dxa"/>
              <w:left w:w="100" w:type="dxa"/>
              <w:bottom w:w="60" w:type="dxa"/>
              <w:right w:w="80" w:type="dxa"/>
            </w:tcMar>
          </w:tcPr>
          <w:p w14:paraId="3185246C" w14:textId="77777777" w:rsidR="0025662C" w:rsidRDefault="0025662C" w:rsidP="00A44573">
            <w:pPr>
              <w:spacing w:after="120"/>
            </w:pPr>
            <w:r>
              <w:rPr>
                <w:rFonts w:ascii="Calibri" w:eastAsia="Calibri" w:hAnsi="Calibri" w:cs="Calibri"/>
                <w:color w:val="000000"/>
              </w:rPr>
              <w:t xml:space="preserve">P = R̂ × F.  Every element is a typed pair: </w:t>
            </w:r>
            <w:r>
              <w:rPr>
                <w:rFonts w:ascii="Courier New" w:eastAsia="Courier New" w:hAnsi="Courier New" w:cs="Courier New"/>
                <w:b/>
                <w:bCs/>
                <w:color w:val="006064"/>
              </w:rPr>
              <w:t>r</w:t>
            </w:r>
            <w:r>
              <w:rPr>
                <w:rFonts w:ascii="Calibri" w:eastAsia="Calibri" w:hAnsi="Calibri" w:cs="Calibri"/>
                <w:color w:val="000000"/>
              </w:rPr>
              <w:t xml:space="preserve"> is the </w:t>
            </w:r>
            <w:proofErr w:type="gramStart"/>
            <w:r>
              <w:rPr>
                <w:rFonts w:ascii="Calibri" w:eastAsia="Calibri" w:hAnsi="Calibri" w:cs="Calibri"/>
                <w:color w:val="000000"/>
              </w:rPr>
              <w:t>role,</w:t>
            </w:r>
            <w:proofErr w:type="gramEnd"/>
            <w:r>
              <w:rPr>
                <w:rFonts w:ascii="Calibri" w:eastAsia="Calibri" w:hAnsi="Calibri" w:cs="Calibri"/>
                <w:color w:val="000000"/>
              </w:rPr>
              <w:t xml:space="preserve"> </w:t>
            </w:r>
            <w:r>
              <w:rPr>
                <w:rFonts w:ascii="Courier New" w:eastAsia="Courier New" w:hAnsi="Courier New" w:cs="Courier New"/>
                <w:b/>
                <w:bCs/>
                <w:color w:val="1565C0"/>
              </w:rPr>
              <w:t>f</w:t>
            </w:r>
            <w:r>
              <w:rPr>
                <w:rFonts w:ascii="Calibri" w:eastAsia="Calibri" w:hAnsi="Calibri" w:cs="Calibri"/>
                <w:color w:val="000000"/>
              </w:rPr>
              <w:t xml:space="preserve"> is the fingerprint.</w:t>
            </w:r>
          </w:p>
          <w:p w14:paraId="5BD2FE5A" w14:textId="77777777" w:rsidR="0025662C" w:rsidRDefault="0025662C" w:rsidP="00A44573">
            <w:r>
              <w:rPr>
                <w:rFonts w:ascii="Calibri" w:eastAsia="Calibri" w:hAnsi="Calibri" w:cs="Calibri"/>
                <w:color w:val="000000"/>
              </w:rPr>
              <w:t xml:space="preserve">Decision variable: </w:t>
            </w:r>
            <w:r>
              <w:rPr>
                <w:rFonts w:ascii="Courier New" w:eastAsia="Courier New" w:hAnsi="Courier New" w:cs="Courier New"/>
                <w:color w:val="1A237E"/>
                <w:sz w:val="19"/>
                <w:szCs w:val="19"/>
              </w:rPr>
              <w:t>x_{</w:t>
            </w:r>
            <w:proofErr w:type="spellStart"/>
            <w:proofErr w:type="gramStart"/>
            <w:r>
              <w:rPr>
                <w:rFonts w:ascii="Courier New" w:eastAsia="Courier New" w:hAnsi="Courier New" w:cs="Courier New"/>
                <w:color w:val="1A237E"/>
                <w:sz w:val="19"/>
                <w:szCs w:val="19"/>
              </w:rPr>
              <w:t>i,z</w:t>
            </w:r>
            <w:proofErr w:type="gramEnd"/>
            <w:r>
              <w:rPr>
                <w:rFonts w:ascii="Courier New" w:eastAsia="Courier New" w:hAnsi="Courier New" w:cs="Courier New"/>
                <w:color w:val="1A237E"/>
                <w:sz w:val="19"/>
                <w:szCs w:val="19"/>
              </w:rPr>
              <w:t>,</w:t>
            </w:r>
            <w:proofErr w:type="gramStart"/>
            <w:r>
              <w:rPr>
                <w:rFonts w:ascii="Courier New" w:eastAsia="Courier New" w:hAnsi="Courier New" w:cs="Courier New"/>
                <w:color w:val="1A237E"/>
                <w:sz w:val="19"/>
                <w:szCs w:val="19"/>
              </w:rPr>
              <w:t>t,p</w:t>
            </w:r>
            <w:proofErr w:type="spellEnd"/>
            <w:proofErr w:type="gramEnd"/>
            <w:r>
              <w:rPr>
                <w:rFonts w:ascii="Courier New" w:eastAsia="Courier New" w:hAnsi="Courier New" w:cs="Courier New"/>
                <w:color w:val="1A237E"/>
                <w:sz w:val="19"/>
                <w:szCs w:val="19"/>
              </w:rPr>
              <w:t>}</w:t>
            </w:r>
            <w:r>
              <w:rPr>
                <w:rFonts w:ascii="Calibri" w:eastAsia="Calibri" w:hAnsi="Calibri" w:cs="Calibri"/>
                <w:color w:val="000000"/>
              </w:rPr>
              <w:t xml:space="preserve"> — unchanged in structure, now p carries type information.</w:t>
            </w:r>
          </w:p>
        </w:tc>
      </w:tr>
    </w:tbl>
    <w:p w14:paraId="3E74D09F" w14:textId="77777777" w:rsidR="0025662C" w:rsidRDefault="0025662C" w:rsidP="0025662C">
      <w:pPr>
        <w:spacing w:after="160"/>
      </w:pPr>
    </w:p>
    <w:p w14:paraId="227431D7" w14:textId="77777777" w:rsidR="0025662C" w:rsidRDefault="0025662C" w:rsidP="0025662C">
      <w:pPr>
        <w:spacing w:after="80"/>
      </w:pPr>
      <w:r>
        <w:rPr>
          <w:rFonts w:ascii="Calibri" w:eastAsia="Calibri" w:hAnsi="Calibri" w:cs="Calibri"/>
          <w:b/>
          <w:bCs/>
          <w:color w:val="1A237E"/>
          <w:sz w:val="28"/>
          <w:szCs w:val="28"/>
        </w:rPr>
        <w:lastRenderedPageBreak/>
        <w:t>③ How Constraints Split by Dimension</w:t>
      </w:r>
    </w:p>
    <w:p w14:paraId="5EA8C2EB" w14:textId="77777777" w:rsidR="0025662C" w:rsidRDefault="0025662C" w:rsidP="0025662C">
      <w:pPr>
        <w:spacing w:after="120"/>
      </w:pPr>
      <w:r>
        <w:rPr>
          <w:rFonts w:ascii="Calibri" w:eastAsia="Calibri" w:hAnsi="Calibri" w:cs="Calibri"/>
          <w:color w:val="37474F"/>
          <w:sz w:val="22"/>
          <w:szCs w:val="22"/>
        </w:rPr>
        <w:t>With p = (r, f), each identity-axis constraint now governs exactly one dimension. The diagram below shows the routing: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400"/>
        <w:gridCol w:w="5200"/>
      </w:tblGrid>
      <w:tr w:rsidR="0025662C" w14:paraId="38825409" w14:textId="77777777" w:rsidTr="00A44573">
        <w:tc>
          <w:tcPr>
            <w:tcW w:w="1100" w:type="dxa"/>
            <w:shd w:val="clear" w:color="auto" w:fill="1A237E"/>
            <w:tcMar>
              <w:top w:w="60" w:type="dxa"/>
              <w:left w:w="80" w:type="dxa"/>
              <w:bottom w:w="60" w:type="dxa"/>
              <w:right w:w="80" w:type="dxa"/>
            </w:tcMar>
            <w:vAlign w:val="center"/>
          </w:tcPr>
          <w:p w14:paraId="0B4AABF5" w14:textId="77777777" w:rsidR="0025662C" w:rsidRDefault="0025662C" w:rsidP="00A44573">
            <w:pPr>
              <w:spacing w:before="40" w:after="40"/>
              <w:jc w:val="center"/>
            </w:pPr>
            <w:r>
              <w:rPr>
                <w:rFonts w:ascii="Calibri" w:eastAsia="Calibri" w:hAnsi="Calibri" w:cs="Calibri"/>
                <w:b/>
                <w:bCs/>
                <w:color w:val="FFFFFF"/>
                <w:sz w:val="18"/>
                <w:szCs w:val="18"/>
              </w:rPr>
              <w:t>Constraint</w:t>
            </w:r>
          </w:p>
        </w:tc>
        <w:tc>
          <w:tcPr>
            <w:tcW w:w="1500" w:type="dxa"/>
            <w:shd w:val="clear" w:color="auto" w:fill="1A237E"/>
            <w:tcMar>
              <w:top w:w="60" w:type="dxa"/>
              <w:left w:w="80" w:type="dxa"/>
              <w:bottom w:w="60" w:type="dxa"/>
              <w:right w:w="80" w:type="dxa"/>
            </w:tcMar>
            <w:vAlign w:val="center"/>
          </w:tcPr>
          <w:p w14:paraId="4AB38FC6" w14:textId="77777777" w:rsidR="0025662C" w:rsidRDefault="0025662C" w:rsidP="00A44573">
            <w:pPr>
              <w:spacing w:before="40" w:after="40"/>
              <w:jc w:val="center"/>
            </w:pPr>
            <w:r>
              <w:rPr>
                <w:rFonts w:ascii="Calibri" w:eastAsia="Calibri" w:hAnsi="Calibri" w:cs="Calibri"/>
                <w:b/>
                <w:bCs/>
                <w:color w:val="FFFFFF"/>
                <w:sz w:val="18"/>
                <w:szCs w:val="18"/>
              </w:rPr>
              <w:t>Operates on</w:t>
            </w:r>
          </w:p>
        </w:tc>
        <w:tc>
          <w:tcPr>
            <w:tcW w:w="1400" w:type="dxa"/>
            <w:shd w:val="clear" w:color="auto" w:fill="1A237E"/>
            <w:tcMar>
              <w:top w:w="60" w:type="dxa"/>
              <w:left w:w="80" w:type="dxa"/>
              <w:bottom w:w="60" w:type="dxa"/>
              <w:right w:w="80" w:type="dxa"/>
            </w:tcMar>
            <w:vAlign w:val="center"/>
          </w:tcPr>
          <w:p w14:paraId="659F7A7D" w14:textId="77777777" w:rsidR="0025662C" w:rsidRDefault="0025662C" w:rsidP="00A44573">
            <w:pPr>
              <w:spacing w:before="40" w:after="40"/>
              <w:jc w:val="center"/>
            </w:pPr>
            <w:r>
              <w:rPr>
                <w:rFonts w:ascii="Calibri" w:eastAsia="Calibri" w:hAnsi="Calibri" w:cs="Calibri"/>
                <w:b/>
                <w:bCs/>
                <w:color w:val="FFFFFF"/>
                <w:sz w:val="18"/>
                <w:szCs w:val="18"/>
              </w:rPr>
              <w:t>Dimension</w:t>
            </w:r>
          </w:p>
        </w:tc>
        <w:tc>
          <w:tcPr>
            <w:tcW w:w="5200" w:type="dxa"/>
            <w:shd w:val="clear" w:color="auto" w:fill="1A237E"/>
            <w:tcMar>
              <w:top w:w="60" w:type="dxa"/>
              <w:left w:w="80" w:type="dxa"/>
              <w:bottom w:w="60" w:type="dxa"/>
              <w:right w:w="80" w:type="dxa"/>
            </w:tcMar>
            <w:vAlign w:val="center"/>
          </w:tcPr>
          <w:p w14:paraId="322B0C44" w14:textId="77777777" w:rsidR="0025662C" w:rsidRDefault="0025662C" w:rsidP="00A44573">
            <w:pPr>
              <w:spacing w:before="40" w:after="40"/>
              <w:jc w:val="center"/>
            </w:pPr>
            <w:r>
              <w:rPr>
                <w:rFonts w:ascii="Calibri" w:eastAsia="Calibri" w:hAnsi="Calibri" w:cs="Calibri"/>
                <w:b/>
                <w:bCs/>
                <w:color w:val="FFFFFF"/>
                <w:sz w:val="18"/>
                <w:szCs w:val="18"/>
              </w:rPr>
              <w:t>Governs</w:t>
            </w:r>
          </w:p>
        </w:tc>
      </w:tr>
      <w:tr w:rsidR="0025662C" w14:paraId="6D1195BE" w14:textId="77777777" w:rsidTr="00A44573">
        <w:tc>
          <w:tcPr>
            <w:tcW w:w="1100" w:type="dxa"/>
            <w:shd w:val="clear" w:color="auto" w:fill="006064"/>
            <w:tcMar>
              <w:top w:w="60" w:type="dxa"/>
              <w:left w:w="80" w:type="dxa"/>
              <w:bottom w:w="60" w:type="dxa"/>
              <w:right w:w="80" w:type="dxa"/>
            </w:tcMar>
            <w:vAlign w:val="center"/>
          </w:tcPr>
          <w:p w14:paraId="7ADEB41C" w14:textId="77777777" w:rsidR="0025662C" w:rsidRDefault="0025662C" w:rsidP="00A44573">
            <w:pPr>
              <w:spacing w:before="40" w:after="40"/>
              <w:jc w:val="center"/>
            </w:pPr>
            <w:r>
              <w:rPr>
                <w:rFonts w:ascii="Calibri" w:eastAsia="Calibri" w:hAnsi="Calibri" w:cs="Calibri"/>
                <w:b/>
                <w:bCs/>
                <w:color w:val="FFFFFF"/>
                <w:sz w:val="18"/>
                <w:szCs w:val="18"/>
              </w:rPr>
              <w:t>C5b</w:t>
            </w:r>
          </w:p>
        </w:tc>
        <w:tc>
          <w:tcPr>
            <w:tcW w:w="1500" w:type="dxa"/>
            <w:shd w:val="clear" w:color="auto" w:fill="E0F2F1"/>
            <w:tcMar>
              <w:top w:w="60" w:type="dxa"/>
              <w:left w:w="100" w:type="dxa"/>
              <w:bottom w:w="60" w:type="dxa"/>
              <w:right w:w="80" w:type="dxa"/>
            </w:tcMar>
            <w:vAlign w:val="center"/>
          </w:tcPr>
          <w:p w14:paraId="4CB08404" w14:textId="77777777" w:rsidR="0025662C" w:rsidRDefault="0025662C" w:rsidP="00A44573">
            <w:pPr>
              <w:spacing w:after="120"/>
            </w:pPr>
            <w:r>
              <w:rPr>
                <w:rFonts w:ascii="Courier New" w:eastAsia="Courier New" w:hAnsi="Courier New" w:cs="Courier New"/>
                <w:b/>
                <w:bCs/>
                <w:color w:val="006064"/>
              </w:rPr>
              <w:t>r = π</w:t>
            </w:r>
            <w:r>
              <w:rPr>
                <w:rFonts w:ascii="Cambria Math" w:eastAsia="Courier New" w:hAnsi="Cambria Math" w:cs="Cambria Math"/>
                <w:b/>
                <w:bCs/>
                <w:color w:val="006064"/>
              </w:rPr>
              <w:t>₁</w:t>
            </w:r>
            <w:r>
              <w:rPr>
                <w:rFonts w:ascii="Courier New" w:eastAsia="Courier New" w:hAnsi="Courier New" w:cs="Courier New"/>
                <w:b/>
                <w:bCs/>
                <w:color w:val="006064"/>
              </w:rPr>
              <w:t>(p)</w:t>
            </w:r>
          </w:p>
        </w:tc>
        <w:tc>
          <w:tcPr>
            <w:tcW w:w="1400" w:type="dxa"/>
            <w:shd w:val="clear" w:color="auto" w:fill="006064"/>
            <w:tcMar>
              <w:top w:w="60" w:type="dxa"/>
              <w:left w:w="80" w:type="dxa"/>
              <w:bottom w:w="60" w:type="dxa"/>
              <w:right w:w="80" w:type="dxa"/>
            </w:tcMar>
            <w:vAlign w:val="center"/>
          </w:tcPr>
          <w:p w14:paraId="2AC5723C" w14:textId="77777777" w:rsidR="0025662C" w:rsidRDefault="0025662C" w:rsidP="00A44573">
            <w:pPr>
              <w:spacing w:before="40" w:after="40"/>
              <w:jc w:val="center"/>
            </w:pPr>
            <w:proofErr w:type="gramStart"/>
            <w:r>
              <w:rPr>
                <w:rFonts w:ascii="Calibri" w:eastAsia="Calibri" w:hAnsi="Calibri" w:cs="Calibri"/>
                <w:b/>
                <w:bCs/>
                <w:color w:val="FFFFFF"/>
                <w:sz w:val="18"/>
                <w:szCs w:val="18"/>
              </w:rPr>
              <w:t>Role  R̂</w:t>
            </w:r>
            <w:proofErr w:type="gramEnd"/>
          </w:p>
        </w:tc>
        <w:tc>
          <w:tcPr>
            <w:tcW w:w="5200" w:type="dxa"/>
            <w:shd w:val="clear" w:color="auto" w:fill="FFFFFF"/>
            <w:tcMar>
              <w:top w:w="60" w:type="dxa"/>
              <w:left w:w="100" w:type="dxa"/>
              <w:bottom w:w="60" w:type="dxa"/>
              <w:right w:w="80" w:type="dxa"/>
            </w:tcMar>
          </w:tcPr>
          <w:p w14:paraId="73BC2709" w14:textId="77777777" w:rsidR="0025662C" w:rsidRDefault="0025662C" w:rsidP="00A44573">
            <w:pPr>
              <w:spacing w:after="120"/>
            </w:pPr>
            <w:r>
              <w:rPr>
                <w:rFonts w:ascii="Calibri" w:eastAsia="Calibri" w:hAnsi="Calibri" w:cs="Calibri"/>
                <w:b/>
                <w:bCs/>
                <w:color w:val="000000"/>
              </w:rPr>
              <w:t xml:space="preserve">Mimicry plausibility: </w:t>
            </w:r>
            <w:r>
              <w:rPr>
                <w:rFonts w:ascii="Courier New" w:eastAsia="Courier New" w:hAnsi="Courier New" w:cs="Courier New"/>
                <w:color w:val="006064"/>
              </w:rPr>
              <w:t>(</w:t>
            </w:r>
            <w:proofErr w:type="spellStart"/>
            <w:r>
              <w:rPr>
                <w:rFonts w:ascii="Courier New" w:eastAsia="Courier New" w:hAnsi="Courier New" w:cs="Courier New"/>
                <w:color w:val="006064"/>
              </w:rPr>
              <w:t>i</w:t>
            </w:r>
            <w:proofErr w:type="spellEnd"/>
            <w:r>
              <w:rPr>
                <w:rFonts w:ascii="Courier New" w:eastAsia="Courier New" w:hAnsi="Courier New" w:cs="Courier New"/>
                <w:color w:val="006064"/>
              </w:rPr>
              <w:t xml:space="preserve">, z, j, r) </w:t>
            </w:r>
            <w:r>
              <w:rPr>
                <w:rFonts w:ascii="Cambria Math" w:eastAsia="Courier New" w:hAnsi="Cambria Math" w:cs="Cambria Math"/>
                <w:color w:val="006064"/>
              </w:rPr>
              <w:t>∈</w:t>
            </w:r>
            <w:r>
              <w:rPr>
                <w:rFonts w:ascii="Courier New" w:eastAsia="Courier New" w:hAnsi="Courier New" w:cs="Courier New"/>
                <w:color w:val="006064"/>
              </w:rPr>
              <w:t xml:space="preserve"> GK</w:t>
            </w:r>
          </w:p>
          <w:p w14:paraId="143269CD" w14:textId="77777777" w:rsidR="0025662C" w:rsidRDefault="0025662C" w:rsidP="00A44573">
            <w:r>
              <w:rPr>
                <w:rFonts w:ascii="Calibri" w:eastAsia="Calibri" w:hAnsi="Calibri" w:cs="Calibri"/>
                <w:color w:val="37474F"/>
                <w:sz w:val="19"/>
                <w:szCs w:val="19"/>
              </w:rPr>
              <w:t>Checks whether the role template fits the honeypot type, zone, and technique. The fingerprint f is irrelevant here — any fingerprint that carries a valid role passes C5b.</w:t>
            </w:r>
          </w:p>
        </w:tc>
      </w:tr>
      <w:tr w:rsidR="0025662C" w14:paraId="4FBEA9DC" w14:textId="77777777" w:rsidTr="00A44573">
        <w:tc>
          <w:tcPr>
            <w:tcW w:w="1100" w:type="dxa"/>
            <w:shd w:val="clear" w:color="auto" w:fill="1565C0"/>
            <w:tcMar>
              <w:top w:w="60" w:type="dxa"/>
              <w:left w:w="80" w:type="dxa"/>
              <w:bottom w:w="60" w:type="dxa"/>
              <w:right w:w="80" w:type="dxa"/>
            </w:tcMar>
            <w:vAlign w:val="center"/>
          </w:tcPr>
          <w:p w14:paraId="56AA83AC" w14:textId="77777777" w:rsidR="0025662C" w:rsidRDefault="0025662C" w:rsidP="00A44573">
            <w:pPr>
              <w:spacing w:before="40" w:after="40"/>
              <w:jc w:val="center"/>
            </w:pPr>
            <w:r>
              <w:rPr>
                <w:rFonts w:ascii="Calibri" w:eastAsia="Calibri" w:hAnsi="Calibri" w:cs="Calibri"/>
                <w:b/>
                <w:bCs/>
                <w:color w:val="FFFFFF"/>
                <w:sz w:val="18"/>
                <w:szCs w:val="18"/>
              </w:rPr>
              <w:t>C12</w:t>
            </w:r>
          </w:p>
        </w:tc>
        <w:tc>
          <w:tcPr>
            <w:tcW w:w="1500" w:type="dxa"/>
            <w:shd w:val="clear" w:color="auto" w:fill="E3F2FD"/>
            <w:tcMar>
              <w:top w:w="60" w:type="dxa"/>
              <w:left w:w="100" w:type="dxa"/>
              <w:bottom w:w="60" w:type="dxa"/>
              <w:right w:w="80" w:type="dxa"/>
            </w:tcMar>
            <w:vAlign w:val="center"/>
          </w:tcPr>
          <w:p w14:paraId="668A3BAB"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601FF552" w14:textId="77777777" w:rsidR="0025662C" w:rsidRDefault="0025662C" w:rsidP="00A44573">
            <w:pPr>
              <w:spacing w:before="40" w:after="40"/>
              <w:jc w:val="center"/>
            </w:pPr>
            <w:proofErr w:type="gramStart"/>
            <w:r>
              <w:rPr>
                <w:rFonts w:ascii="Calibri" w:eastAsia="Calibri" w:hAnsi="Calibri" w:cs="Calibri"/>
                <w:b/>
                <w:bCs/>
                <w:color w:val="FFFFFF"/>
                <w:sz w:val="18"/>
                <w:szCs w:val="18"/>
              </w:rPr>
              <w:t>Fingerprint  F</w:t>
            </w:r>
            <w:proofErr w:type="gramEnd"/>
          </w:p>
        </w:tc>
        <w:tc>
          <w:tcPr>
            <w:tcW w:w="5200" w:type="dxa"/>
            <w:shd w:val="clear" w:color="auto" w:fill="FFFFFF"/>
            <w:tcMar>
              <w:top w:w="60" w:type="dxa"/>
              <w:left w:w="100" w:type="dxa"/>
              <w:bottom w:w="60" w:type="dxa"/>
              <w:right w:w="80" w:type="dxa"/>
            </w:tcMar>
          </w:tcPr>
          <w:p w14:paraId="451341B3" w14:textId="77777777" w:rsidR="0025662C" w:rsidRDefault="0025662C" w:rsidP="00A44573">
            <w:pPr>
              <w:spacing w:after="120"/>
            </w:pPr>
            <w:r>
              <w:rPr>
                <w:rFonts w:ascii="Calibri" w:eastAsia="Calibri" w:hAnsi="Calibri" w:cs="Calibri"/>
                <w:b/>
                <w:bCs/>
                <w:color w:val="000000"/>
              </w:rPr>
              <w:t xml:space="preserve">Persona-conflict (within zone/slot): </w:t>
            </w:r>
            <w:r>
              <w:rPr>
                <w:rFonts w:ascii="Courier New" w:eastAsia="Courier New" w:hAnsi="Courier New" w:cs="Courier New"/>
                <w:color w:val="1565C0"/>
              </w:rPr>
              <w:t>f unique per (z, t)</w:t>
            </w:r>
          </w:p>
          <w:p w14:paraId="0ECC53FC" w14:textId="77777777" w:rsidR="0025662C" w:rsidRDefault="0025662C" w:rsidP="00A44573">
            <w:r>
              <w:rPr>
                <w:rFonts w:ascii="Calibri" w:eastAsia="Calibri" w:hAnsi="Calibri" w:cs="Calibri"/>
                <w:color w:val="37474F"/>
                <w:sz w:val="19"/>
                <w:szCs w:val="19"/>
              </w:rPr>
              <w:t>No two honeypots may present the same hostname/cert/banner in the same zone at the same slot. Two honeypots with the same role r but different fingerprints f ≠ f′ are both permitted.</w:t>
            </w:r>
          </w:p>
        </w:tc>
      </w:tr>
      <w:tr w:rsidR="0025662C" w14:paraId="2DC1EF3D" w14:textId="77777777" w:rsidTr="00A44573">
        <w:tc>
          <w:tcPr>
            <w:tcW w:w="1100" w:type="dxa"/>
            <w:shd w:val="clear" w:color="auto" w:fill="1565C0"/>
            <w:tcMar>
              <w:top w:w="60" w:type="dxa"/>
              <w:left w:w="80" w:type="dxa"/>
              <w:bottom w:w="60" w:type="dxa"/>
              <w:right w:w="80" w:type="dxa"/>
            </w:tcMar>
            <w:vAlign w:val="center"/>
          </w:tcPr>
          <w:p w14:paraId="6087496B" w14:textId="77777777" w:rsidR="0025662C" w:rsidRDefault="0025662C" w:rsidP="00A44573">
            <w:pPr>
              <w:spacing w:before="40" w:after="40"/>
              <w:jc w:val="center"/>
            </w:pPr>
            <w:r>
              <w:rPr>
                <w:rFonts w:ascii="Calibri" w:eastAsia="Calibri" w:hAnsi="Calibri" w:cs="Calibri"/>
                <w:b/>
                <w:bCs/>
                <w:color w:val="FFFFFF"/>
                <w:sz w:val="18"/>
                <w:szCs w:val="18"/>
              </w:rPr>
              <w:t>C14</w:t>
            </w:r>
          </w:p>
        </w:tc>
        <w:tc>
          <w:tcPr>
            <w:tcW w:w="1500" w:type="dxa"/>
            <w:shd w:val="clear" w:color="auto" w:fill="E3F2FD"/>
            <w:tcMar>
              <w:top w:w="60" w:type="dxa"/>
              <w:left w:w="100" w:type="dxa"/>
              <w:bottom w:w="60" w:type="dxa"/>
              <w:right w:w="80" w:type="dxa"/>
            </w:tcMar>
            <w:vAlign w:val="center"/>
          </w:tcPr>
          <w:p w14:paraId="4118684F"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606681C1" w14:textId="77777777" w:rsidR="0025662C" w:rsidRDefault="0025662C" w:rsidP="00A44573">
            <w:pPr>
              <w:spacing w:before="40" w:after="40"/>
              <w:jc w:val="center"/>
            </w:pPr>
            <w:proofErr w:type="gramStart"/>
            <w:r>
              <w:rPr>
                <w:rFonts w:ascii="Calibri" w:eastAsia="Calibri" w:hAnsi="Calibri" w:cs="Calibri"/>
                <w:b/>
                <w:bCs/>
                <w:color w:val="FFFFFF"/>
                <w:sz w:val="18"/>
                <w:szCs w:val="18"/>
              </w:rPr>
              <w:t>Fingerprint  F</w:t>
            </w:r>
            <w:proofErr w:type="gramEnd"/>
          </w:p>
        </w:tc>
        <w:tc>
          <w:tcPr>
            <w:tcW w:w="5200" w:type="dxa"/>
            <w:shd w:val="clear" w:color="auto" w:fill="FFFFFF"/>
            <w:tcMar>
              <w:top w:w="60" w:type="dxa"/>
              <w:left w:w="100" w:type="dxa"/>
              <w:bottom w:w="60" w:type="dxa"/>
              <w:right w:w="80" w:type="dxa"/>
            </w:tcMar>
          </w:tcPr>
          <w:p w14:paraId="578CA7E5" w14:textId="77777777" w:rsidR="0025662C" w:rsidRDefault="0025662C" w:rsidP="00A44573">
            <w:pPr>
              <w:spacing w:after="120"/>
            </w:pPr>
            <w:r>
              <w:rPr>
                <w:rFonts w:ascii="Calibri" w:eastAsia="Calibri" w:hAnsi="Calibri" w:cs="Calibri"/>
                <w:b/>
                <w:bCs/>
                <w:color w:val="000000"/>
              </w:rPr>
              <w:t xml:space="preserve">Cross-zone fingerprint uniqueness: </w:t>
            </w:r>
            <w:r>
              <w:rPr>
                <w:rFonts w:ascii="Courier New" w:eastAsia="Courier New" w:hAnsi="Courier New" w:cs="Courier New"/>
                <w:color w:val="1565C0"/>
              </w:rPr>
              <w:t>f unique per (t) across all z</w:t>
            </w:r>
          </w:p>
          <w:p w14:paraId="4A11F3C7" w14:textId="77777777" w:rsidR="0025662C" w:rsidRDefault="0025662C" w:rsidP="00A44573">
            <w:r>
              <w:rPr>
                <w:rFonts w:ascii="Calibri" w:eastAsia="Calibri" w:hAnsi="Calibri" w:cs="Calibri"/>
                <w:color w:val="37474F"/>
                <w:sz w:val="19"/>
                <w:szCs w:val="19"/>
              </w:rPr>
              <w:t>An attacker correlating artifacts across zone boundaries cannot see the same cert or hostname in two zones simultaneously. Collapses to C12 when |Z|=1.</w:t>
            </w:r>
          </w:p>
        </w:tc>
      </w:tr>
      <w:tr w:rsidR="0025662C" w14:paraId="21C25E89" w14:textId="77777777" w:rsidTr="00A44573">
        <w:tc>
          <w:tcPr>
            <w:tcW w:w="1100" w:type="dxa"/>
            <w:shd w:val="clear" w:color="auto" w:fill="E65100"/>
            <w:tcMar>
              <w:top w:w="60" w:type="dxa"/>
              <w:left w:w="80" w:type="dxa"/>
              <w:bottom w:w="60" w:type="dxa"/>
              <w:right w:w="80" w:type="dxa"/>
            </w:tcMar>
            <w:vAlign w:val="center"/>
          </w:tcPr>
          <w:p w14:paraId="0403B7C1" w14:textId="77777777" w:rsidR="0025662C" w:rsidRDefault="0025662C" w:rsidP="00A44573">
            <w:pPr>
              <w:spacing w:before="40" w:after="40"/>
              <w:jc w:val="center"/>
            </w:pPr>
            <w:r>
              <w:rPr>
                <w:rFonts w:ascii="Calibri" w:eastAsia="Calibri" w:hAnsi="Calibri" w:cs="Calibri"/>
                <w:b/>
                <w:bCs/>
                <w:color w:val="FFFFFF"/>
                <w:sz w:val="18"/>
                <w:szCs w:val="18"/>
              </w:rPr>
              <w:t>C13</w:t>
            </w:r>
          </w:p>
        </w:tc>
        <w:tc>
          <w:tcPr>
            <w:tcW w:w="1500" w:type="dxa"/>
            <w:shd w:val="clear" w:color="auto" w:fill="FFF3E0"/>
            <w:tcMar>
              <w:top w:w="60" w:type="dxa"/>
              <w:left w:w="100" w:type="dxa"/>
              <w:bottom w:w="60" w:type="dxa"/>
              <w:right w:w="80" w:type="dxa"/>
            </w:tcMar>
            <w:vAlign w:val="center"/>
          </w:tcPr>
          <w:p w14:paraId="1DAD0A42" w14:textId="77777777" w:rsidR="0025662C" w:rsidRDefault="0025662C" w:rsidP="00A44573">
            <w:pPr>
              <w:spacing w:after="120"/>
            </w:pPr>
            <w:r>
              <w:rPr>
                <w:rFonts w:ascii="Courier New" w:eastAsia="Courier New" w:hAnsi="Courier New" w:cs="Courier New"/>
                <w:b/>
                <w:bCs/>
                <w:color w:val="E65100"/>
              </w:rPr>
              <w:t>f = π</w:t>
            </w:r>
            <w:r>
              <w:rPr>
                <w:rFonts w:ascii="Cambria Math" w:eastAsia="Courier New" w:hAnsi="Cambria Math" w:cs="Cambria Math"/>
                <w:b/>
                <w:bCs/>
                <w:color w:val="E65100"/>
              </w:rPr>
              <w:t>₂</w:t>
            </w:r>
            <w:r>
              <w:rPr>
                <w:rFonts w:ascii="Courier New" w:eastAsia="Courier New" w:hAnsi="Courier New" w:cs="Courier New"/>
                <w:b/>
                <w:bCs/>
                <w:color w:val="E65100"/>
              </w:rPr>
              <w:t>(p)</w:t>
            </w:r>
          </w:p>
        </w:tc>
        <w:tc>
          <w:tcPr>
            <w:tcW w:w="1400" w:type="dxa"/>
            <w:shd w:val="clear" w:color="auto" w:fill="E65100"/>
            <w:tcMar>
              <w:top w:w="60" w:type="dxa"/>
              <w:left w:w="80" w:type="dxa"/>
              <w:bottom w:w="60" w:type="dxa"/>
              <w:right w:w="80" w:type="dxa"/>
            </w:tcMar>
            <w:vAlign w:val="center"/>
          </w:tcPr>
          <w:p w14:paraId="126F40B9" w14:textId="77777777" w:rsidR="0025662C" w:rsidRDefault="0025662C" w:rsidP="00A44573">
            <w:pPr>
              <w:spacing w:before="40" w:after="40"/>
              <w:jc w:val="center"/>
            </w:pPr>
            <w:proofErr w:type="gramStart"/>
            <w:r>
              <w:rPr>
                <w:rFonts w:ascii="Calibri" w:eastAsia="Calibri" w:hAnsi="Calibri" w:cs="Calibri"/>
                <w:b/>
                <w:bCs/>
                <w:color w:val="FFFFFF"/>
                <w:sz w:val="18"/>
                <w:szCs w:val="18"/>
              </w:rPr>
              <w:t>Fingerprint  F</w:t>
            </w:r>
            <w:proofErr w:type="gramEnd"/>
          </w:p>
        </w:tc>
        <w:tc>
          <w:tcPr>
            <w:tcW w:w="5200" w:type="dxa"/>
            <w:shd w:val="clear" w:color="auto" w:fill="FFFFFF"/>
            <w:tcMar>
              <w:top w:w="60" w:type="dxa"/>
              <w:left w:w="100" w:type="dxa"/>
              <w:bottom w:w="60" w:type="dxa"/>
              <w:right w:w="80" w:type="dxa"/>
            </w:tcMar>
          </w:tcPr>
          <w:p w14:paraId="5112BC44" w14:textId="77777777" w:rsidR="0025662C" w:rsidRDefault="0025662C" w:rsidP="00A44573">
            <w:pPr>
              <w:spacing w:after="120"/>
            </w:pPr>
            <w:r>
              <w:rPr>
                <w:rFonts w:ascii="Calibri" w:eastAsia="Calibri" w:hAnsi="Calibri" w:cs="Calibri"/>
                <w:b/>
                <w:bCs/>
                <w:color w:val="000000"/>
              </w:rPr>
              <w:t xml:space="preserve">Persona-rotation: </w:t>
            </w:r>
            <w:r>
              <w:rPr>
                <w:rFonts w:ascii="Courier New" w:eastAsia="Courier New" w:hAnsi="Courier New" w:cs="Courier New"/>
                <w:color w:val="E65100"/>
              </w:rPr>
              <w:t>f → f</w:t>
            </w:r>
            <w:proofErr w:type="gramStart"/>
            <w:r>
              <w:rPr>
                <w:rFonts w:ascii="Courier New" w:eastAsia="Courier New" w:hAnsi="Courier New" w:cs="Courier New"/>
                <w:color w:val="E65100"/>
              </w:rPr>
              <w:t>′  after</w:t>
            </w:r>
            <w:proofErr w:type="gramEnd"/>
            <w:r>
              <w:rPr>
                <w:rFonts w:ascii="Courier New" w:eastAsia="Courier New" w:hAnsi="Courier New" w:cs="Courier New"/>
                <w:color w:val="E65100"/>
              </w:rPr>
              <w:t xml:space="preserve"> </w:t>
            </w:r>
            <w:proofErr w:type="spellStart"/>
            <w:r>
              <w:rPr>
                <w:rFonts w:ascii="Courier New" w:eastAsia="Courier New" w:hAnsi="Courier New" w:cs="Courier New"/>
                <w:color w:val="E65100"/>
              </w:rPr>
              <w:t>τdp</w:t>
            </w:r>
            <w:proofErr w:type="spellEnd"/>
            <w:r>
              <w:rPr>
                <w:rFonts w:ascii="Courier New" w:eastAsia="Courier New" w:hAnsi="Courier New" w:cs="Courier New"/>
                <w:color w:val="E65100"/>
              </w:rPr>
              <w:t xml:space="preserve"> consecutive slots</w:t>
            </w:r>
          </w:p>
          <w:p w14:paraId="56CD6C58" w14:textId="77777777" w:rsidR="0025662C" w:rsidRDefault="0025662C" w:rsidP="00A44573">
            <w:r>
              <w:rPr>
                <w:rFonts w:ascii="Calibri" w:eastAsia="Calibri" w:hAnsi="Calibri" w:cs="Calibri"/>
                <w:color w:val="37474F"/>
                <w:sz w:val="19"/>
                <w:szCs w:val="19"/>
              </w:rPr>
              <w:t>Burn attaches to fingerprint f, not role r. Retiring f does not retire r. If the operator keeps the same role (r′ = r), only the fingerprint is refreshed. If r′ ≠ r, C5b must be re-satisfied for the new role.</w:t>
            </w:r>
          </w:p>
        </w:tc>
      </w:tr>
    </w:tbl>
    <w:p w14:paraId="38B17D32" w14:textId="77777777" w:rsidR="0025662C" w:rsidRDefault="0025662C" w:rsidP="0025662C">
      <w:pPr>
        <w:spacing w:after="160"/>
      </w:pPr>
    </w:p>
    <w:p w14:paraId="0C1CAF53" w14:textId="77777777" w:rsidR="0025662C" w:rsidRDefault="0025662C" w:rsidP="0025662C">
      <w:pPr>
        <w:spacing w:after="100"/>
      </w:pPr>
      <w:r>
        <w:rPr>
          <w:rFonts w:ascii="Calibri" w:eastAsia="Calibri" w:hAnsi="Calibri" w:cs="Calibri"/>
          <w:b/>
          <w:bCs/>
          <w:color w:val="1A237E"/>
          <w:sz w:val="28"/>
          <w:szCs w:val="28"/>
        </w:rPr>
        <w:t>④ Burn &amp; Rotation — What Changes, What Stays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25662C" w14:paraId="31CEBC6F" w14:textId="77777777" w:rsidTr="00A44573">
        <w:tc>
          <w:tcPr>
            <w:tcW w:w="2000" w:type="dxa"/>
            <w:shd w:val="clear" w:color="auto" w:fill="1A237E"/>
            <w:tcMar>
              <w:top w:w="60" w:type="dxa"/>
              <w:left w:w="80" w:type="dxa"/>
              <w:bottom w:w="60" w:type="dxa"/>
              <w:right w:w="80" w:type="dxa"/>
            </w:tcMar>
            <w:vAlign w:val="center"/>
          </w:tcPr>
          <w:p w14:paraId="437EB38E" w14:textId="77777777" w:rsidR="0025662C" w:rsidRDefault="0025662C" w:rsidP="00A44573">
            <w:pPr>
              <w:spacing w:before="40" w:after="40"/>
              <w:jc w:val="center"/>
            </w:pPr>
            <w:r>
              <w:rPr>
                <w:rFonts w:ascii="Calibri" w:eastAsia="Calibri" w:hAnsi="Calibri" w:cs="Calibri"/>
                <w:b/>
                <w:bCs/>
                <w:color w:val="FFFFFF"/>
                <w:sz w:val="18"/>
                <w:szCs w:val="18"/>
              </w:rPr>
              <w:t>Event</w:t>
            </w:r>
          </w:p>
        </w:tc>
        <w:tc>
          <w:tcPr>
            <w:tcW w:w="3600" w:type="dxa"/>
            <w:shd w:val="clear" w:color="auto" w:fill="1A237E"/>
            <w:tcMar>
              <w:top w:w="60" w:type="dxa"/>
              <w:left w:w="80" w:type="dxa"/>
              <w:bottom w:w="60" w:type="dxa"/>
              <w:right w:w="80" w:type="dxa"/>
            </w:tcMar>
            <w:vAlign w:val="center"/>
          </w:tcPr>
          <w:p w14:paraId="6EBB3576" w14:textId="77777777" w:rsidR="0025662C" w:rsidRDefault="0025662C" w:rsidP="00A44573">
            <w:pPr>
              <w:spacing w:before="40" w:after="40"/>
              <w:jc w:val="center"/>
            </w:pPr>
            <w:r>
              <w:rPr>
                <w:rFonts w:ascii="Calibri" w:eastAsia="Calibri" w:hAnsi="Calibri" w:cs="Calibri"/>
                <w:b/>
                <w:bCs/>
                <w:color w:val="FFFFFF"/>
                <w:sz w:val="18"/>
                <w:szCs w:val="18"/>
              </w:rPr>
              <w:t>What changes</w:t>
            </w:r>
          </w:p>
        </w:tc>
        <w:tc>
          <w:tcPr>
            <w:tcW w:w="3600" w:type="dxa"/>
            <w:shd w:val="clear" w:color="auto" w:fill="1A237E"/>
            <w:tcMar>
              <w:top w:w="60" w:type="dxa"/>
              <w:left w:w="80" w:type="dxa"/>
              <w:bottom w:w="60" w:type="dxa"/>
              <w:right w:w="80" w:type="dxa"/>
            </w:tcMar>
            <w:vAlign w:val="center"/>
          </w:tcPr>
          <w:p w14:paraId="1EFED8C5" w14:textId="77777777" w:rsidR="0025662C" w:rsidRDefault="0025662C" w:rsidP="00A44573">
            <w:pPr>
              <w:spacing w:before="40" w:after="40"/>
              <w:jc w:val="center"/>
            </w:pPr>
            <w:r>
              <w:rPr>
                <w:rFonts w:ascii="Calibri" w:eastAsia="Calibri" w:hAnsi="Calibri" w:cs="Calibri"/>
                <w:b/>
                <w:bCs/>
                <w:color w:val="FFFFFF"/>
                <w:sz w:val="18"/>
                <w:szCs w:val="18"/>
              </w:rPr>
              <w:t>What stays the same</w:t>
            </w:r>
          </w:p>
        </w:tc>
      </w:tr>
      <w:tr w:rsidR="0025662C" w14:paraId="4BE459CC" w14:textId="77777777" w:rsidTr="00A44573">
        <w:tc>
          <w:tcPr>
            <w:tcW w:w="2000" w:type="dxa"/>
            <w:shd w:val="clear" w:color="auto" w:fill="E65100"/>
            <w:tcMar>
              <w:top w:w="60" w:type="dxa"/>
              <w:left w:w="80" w:type="dxa"/>
              <w:bottom w:w="60" w:type="dxa"/>
              <w:right w:w="80" w:type="dxa"/>
            </w:tcMar>
            <w:vAlign w:val="center"/>
          </w:tcPr>
          <w:p w14:paraId="631FB102" w14:textId="77777777" w:rsidR="0025662C" w:rsidRDefault="0025662C" w:rsidP="00A44573">
            <w:pPr>
              <w:spacing w:before="40" w:after="40"/>
              <w:jc w:val="center"/>
            </w:pPr>
            <w:r>
              <w:rPr>
                <w:rFonts w:ascii="Calibri" w:eastAsia="Calibri" w:hAnsi="Calibri" w:cs="Calibri"/>
                <w:b/>
                <w:bCs/>
                <w:color w:val="FFFFFF"/>
                <w:sz w:val="18"/>
                <w:szCs w:val="18"/>
              </w:rPr>
              <w:t>Identity burned u_{</w:t>
            </w:r>
            <w:proofErr w:type="spellStart"/>
            <w:proofErr w:type="gramStart"/>
            <w:r>
              <w:rPr>
                <w:rFonts w:ascii="Calibri" w:eastAsia="Calibri" w:hAnsi="Calibri" w:cs="Calibri"/>
                <w:b/>
                <w:bCs/>
                <w:color w:val="FFFFFF"/>
                <w:sz w:val="18"/>
                <w:szCs w:val="18"/>
              </w:rPr>
              <w:t>i,z</w:t>
            </w:r>
            <w:proofErr w:type="gram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t,p</w:t>
            </w:r>
            <w:proofErr w:type="spellEnd"/>
            <w:proofErr w:type="gramEnd"/>
            <w:r>
              <w:rPr>
                <w:rFonts w:ascii="Calibri" w:eastAsia="Calibri" w:hAnsi="Calibri" w:cs="Calibri"/>
                <w:b/>
                <w:bCs/>
                <w:color w:val="FFFFFF"/>
                <w:sz w:val="18"/>
                <w:szCs w:val="18"/>
              </w:rPr>
              <w:t>}=1 (C13)</w:t>
            </w:r>
          </w:p>
        </w:tc>
        <w:tc>
          <w:tcPr>
            <w:tcW w:w="3600" w:type="dxa"/>
            <w:shd w:val="clear" w:color="auto" w:fill="FFF3E0"/>
            <w:tcMar>
              <w:top w:w="60" w:type="dxa"/>
              <w:left w:w="100" w:type="dxa"/>
              <w:bottom w:w="60" w:type="dxa"/>
              <w:right w:w="80" w:type="dxa"/>
            </w:tcMar>
          </w:tcPr>
          <w:p w14:paraId="51D68CE4" w14:textId="77777777" w:rsidR="0025662C" w:rsidRDefault="0025662C" w:rsidP="00A44573">
            <w:pPr>
              <w:spacing w:after="120"/>
            </w:pPr>
            <w:r>
              <w:rPr>
                <w:rFonts w:ascii="Calibri" w:eastAsia="Calibri" w:hAnsi="Calibri" w:cs="Calibri"/>
                <w:b/>
                <w:bCs/>
                <w:color w:val="E65100"/>
              </w:rPr>
              <w:t>Fingerprint f is retired.</w:t>
            </w:r>
          </w:p>
          <w:p w14:paraId="2EE7E7A3" w14:textId="77777777" w:rsidR="0025662C" w:rsidRDefault="0025662C" w:rsidP="00A44573">
            <w:r>
              <w:rPr>
                <w:rFonts w:ascii="Calibri" w:eastAsia="Calibri" w:hAnsi="Calibri" w:cs="Calibri"/>
                <w:color w:val="37474F"/>
                <w:sz w:val="19"/>
                <w:szCs w:val="19"/>
              </w:rPr>
              <w:t>That specific (hostname, cert, banners) can no longer be deployed.</w:t>
            </w:r>
          </w:p>
        </w:tc>
        <w:tc>
          <w:tcPr>
            <w:tcW w:w="3600" w:type="dxa"/>
            <w:shd w:val="clear" w:color="auto" w:fill="E8F5E9"/>
            <w:tcMar>
              <w:top w:w="60" w:type="dxa"/>
              <w:left w:w="100" w:type="dxa"/>
              <w:bottom w:w="60" w:type="dxa"/>
              <w:right w:w="80" w:type="dxa"/>
            </w:tcMar>
          </w:tcPr>
          <w:p w14:paraId="11AE25C5" w14:textId="77777777" w:rsidR="0025662C" w:rsidRDefault="0025662C" w:rsidP="00A44573">
            <w:pPr>
              <w:spacing w:after="120"/>
            </w:pPr>
            <w:r>
              <w:rPr>
                <w:rFonts w:ascii="Calibri" w:eastAsia="Calibri" w:hAnsi="Calibri" w:cs="Calibri"/>
                <w:b/>
                <w:bCs/>
                <w:color w:val="1B5E20"/>
              </w:rPr>
              <w:t>Role template r = π₁(p) is unaffected.</w:t>
            </w:r>
          </w:p>
          <w:p w14:paraId="60EBA9F7" w14:textId="77777777" w:rsidR="0025662C" w:rsidRDefault="0025662C" w:rsidP="00A44573">
            <w:r>
              <w:rPr>
                <w:rFonts w:ascii="Calibri" w:eastAsia="Calibri" w:hAnsi="Calibri" w:cs="Calibri"/>
                <w:color w:val="37474F"/>
                <w:sz w:val="19"/>
                <w:szCs w:val="19"/>
              </w:rPr>
              <w:t>The plausibility approval (C5b) for this role remains valid for future instances.</w:t>
            </w:r>
          </w:p>
        </w:tc>
      </w:tr>
      <w:tr w:rsidR="0025662C" w14:paraId="042ED864" w14:textId="77777777" w:rsidTr="00A44573">
        <w:tc>
          <w:tcPr>
            <w:tcW w:w="2000" w:type="dxa"/>
            <w:shd w:val="clear" w:color="auto" w:fill="1565C0"/>
            <w:tcMar>
              <w:top w:w="60" w:type="dxa"/>
              <w:left w:w="80" w:type="dxa"/>
              <w:bottom w:w="60" w:type="dxa"/>
              <w:right w:w="80" w:type="dxa"/>
            </w:tcMar>
            <w:vAlign w:val="center"/>
          </w:tcPr>
          <w:p w14:paraId="1255C49F" w14:textId="77777777" w:rsidR="0025662C" w:rsidRDefault="0025662C" w:rsidP="00A44573">
            <w:pPr>
              <w:spacing w:before="40" w:after="40"/>
              <w:jc w:val="center"/>
            </w:pPr>
            <w:proofErr w:type="gramStart"/>
            <w:r>
              <w:rPr>
                <w:rFonts w:ascii="Calibri" w:eastAsia="Calibri" w:hAnsi="Calibri" w:cs="Calibri"/>
                <w:b/>
                <w:bCs/>
                <w:color w:val="FFFFFF"/>
                <w:sz w:val="18"/>
                <w:szCs w:val="18"/>
              </w:rPr>
              <w:t>Rotation  p</w:t>
            </w:r>
            <w:proofErr w:type="gramEnd"/>
            <w:r>
              <w:rPr>
                <w:rFonts w:ascii="Calibri" w:eastAsia="Calibri" w:hAnsi="Calibri" w:cs="Calibri"/>
                <w:b/>
                <w:bCs/>
                <w:color w:val="FFFFFF"/>
                <w:sz w:val="18"/>
                <w:szCs w:val="18"/>
              </w:rPr>
              <w:t xml:space="preserve"> → p</w:t>
            </w:r>
            <w:proofErr w:type="gramStart"/>
            <w:r>
              <w:rPr>
                <w:rFonts w:ascii="Calibri" w:eastAsia="Calibri" w:hAnsi="Calibri" w:cs="Calibri"/>
                <w:b/>
                <w:bCs/>
                <w:color w:val="FFFFFF"/>
                <w:sz w:val="18"/>
                <w:szCs w:val="18"/>
              </w:rPr>
              <w:t>′  (</w:t>
            </w:r>
            <w:proofErr w:type="gramEnd"/>
            <w:r>
              <w:rPr>
                <w:rFonts w:ascii="Calibri" w:eastAsia="Calibri" w:hAnsi="Calibri" w:cs="Calibri"/>
                <w:b/>
                <w:bCs/>
                <w:color w:val="FFFFFF"/>
                <w:sz w:val="18"/>
                <w:szCs w:val="18"/>
              </w:rPr>
              <w:t>same role)</w:t>
            </w:r>
          </w:p>
        </w:tc>
        <w:tc>
          <w:tcPr>
            <w:tcW w:w="3600" w:type="dxa"/>
            <w:shd w:val="clear" w:color="auto" w:fill="E3F2FD"/>
            <w:tcMar>
              <w:top w:w="60" w:type="dxa"/>
              <w:left w:w="100" w:type="dxa"/>
              <w:bottom w:w="60" w:type="dxa"/>
              <w:right w:w="80" w:type="dxa"/>
            </w:tcMar>
          </w:tcPr>
          <w:p w14:paraId="7F64D59C" w14:textId="77777777" w:rsidR="0025662C" w:rsidRDefault="0025662C" w:rsidP="00A44573">
            <w:pPr>
              <w:spacing w:after="120"/>
            </w:pPr>
            <w:r>
              <w:rPr>
                <w:rFonts w:ascii="Calibri" w:eastAsia="Calibri" w:hAnsi="Calibri" w:cs="Calibri"/>
                <w:b/>
                <w:bCs/>
                <w:color w:val="1565C0"/>
              </w:rPr>
              <w:t>Fingerprint refreshed: f → f′</w:t>
            </w:r>
          </w:p>
          <w:p w14:paraId="5A63B74F" w14:textId="77777777" w:rsidR="0025662C" w:rsidRDefault="0025662C" w:rsidP="00A44573">
            <w:r>
              <w:rPr>
                <w:rFonts w:ascii="Calibri" w:eastAsia="Calibri" w:hAnsi="Calibri" w:cs="Calibri"/>
                <w:color w:val="37474F"/>
                <w:sz w:val="19"/>
                <w:szCs w:val="19"/>
              </w:rPr>
              <w:t>New hostname, new cert, new banners provisioned.</w:t>
            </w:r>
          </w:p>
        </w:tc>
        <w:tc>
          <w:tcPr>
            <w:tcW w:w="3600" w:type="dxa"/>
            <w:shd w:val="clear" w:color="auto" w:fill="E8F5E9"/>
            <w:tcMar>
              <w:top w:w="60" w:type="dxa"/>
              <w:left w:w="100" w:type="dxa"/>
              <w:bottom w:w="60" w:type="dxa"/>
              <w:right w:w="80" w:type="dxa"/>
            </w:tcMar>
          </w:tcPr>
          <w:p w14:paraId="3E7C3248" w14:textId="77777777" w:rsidR="0025662C" w:rsidRDefault="0025662C" w:rsidP="00A44573">
            <w:pPr>
              <w:spacing w:after="120"/>
            </w:pPr>
            <w:r>
              <w:rPr>
                <w:rFonts w:ascii="Calibri" w:eastAsia="Calibri" w:hAnsi="Calibri" w:cs="Calibri"/>
                <w:b/>
                <w:bCs/>
                <w:color w:val="1B5E20"/>
              </w:rPr>
              <w:t>Role template preserved: r′ = r</w:t>
            </w:r>
          </w:p>
          <w:p w14:paraId="3DA1D32A" w14:textId="77777777" w:rsidR="0025662C" w:rsidRDefault="0025662C" w:rsidP="00A44573">
            <w:r>
              <w:rPr>
                <w:rFonts w:ascii="Calibri" w:eastAsia="Calibri" w:hAnsi="Calibri" w:cs="Calibri"/>
                <w:color w:val="37474F"/>
                <w:sz w:val="19"/>
                <w:szCs w:val="19"/>
              </w:rPr>
              <w:t>C5b already satisfied. No new GK check needed.</w:t>
            </w:r>
          </w:p>
        </w:tc>
      </w:tr>
      <w:tr w:rsidR="0025662C" w14:paraId="68843FE3" w14:textId="77777777" w:rsidTr="00A44573">
        <w:tc>
          <w:tcPr>
            <w:tcW w:w="2000" w:type="dxa"/>
            <w:shd w:val="clear" w:color="auto" w:fill="B71C1C"/>
            <w:tcMar>
              <w:top w:w="60" w:type="dxa"/>
              <w:left w:w="80" w:type="dxa"/>
              <w:bottom w:w="60" w:type="dxa"/>
              <w:right w:w="80" w:type="dxa"/>
            </w:tcMar>
            <w:vAlign w:val="center"/>
          </w:tcPr>
          <w:p w14:paraId="1430178C" w14:textId="77777777" w:rsidR="0025662C" w:rsidRDefault="0025662C" w:rsidP="00A44573">
            <w:pPr>
              <w:spacing w:before="40" w:after="40"/>
              <w:jc w:val="center"/>
            </w:pPr>
            <w:proofErr w:type="gramStart"/>
            <w:r>
              <w:rPr>
                <w:rFonts w:ascii="Calibri" w:eastAsia="Calibri" w:hAnsi="Calibri" w:cs="Calibri"/>
                <w:b/>
                <w:bCs/>
                <w:color w:val="FFFFFF"/>
                <w:sz w:val="18"/>
                <w:szCs w:val="18"/>
              </w:rPr>
              <w:t>Rotation  p</w:t>
            </w:r>
            <w:proofErr w:type="gramEnd"/>
            <w:r>
              <w:rPr>
                <w:rFonts w:ascii="Calibri" w:eastAsia="Calibri" w:hAnsi="Calibri" w:cs="Calibri"/>
                <w:b/>
                <w:bCs/>
                <w:color w:val="FFFFFF"/>
                <w:sz w:val="18"/>
                <w:szCs w:val="18"/>
              </w:rPr>
              <w:t xml:space="preserve"> → p</w:t>
            </w:r>
            <w:proofErr w:type="gramStart"/>
            <w:r>
              <w:rPr>
                <w:rFonts w:ascii="Calibri" w:eastAsia="Calibri" w:hAnsi="Calibri" w:cs="Calibri"/>
                <w:b/>
                <w:bCs/>
                <w:color w:val="FFFFFF"/>
                <w:sz w:val="18"/>
                <w:szCs w:val="18"/>
              </w:rPr>
              <w:t>′  (</w:t>
            </w:r>
            <w:proofErr w:type="gramEnd"/>
            <w:r>
              <w:rPr>
                <w:rFonts w:ascii="Calibri" w:eastAsia="Calibri" w:hAnsi="Calibri" w:cs="Calibri"/>
                <w:b/>
                <w:bCs/>
                <w:color w:val="FFFFFF"/>
                <w:sz w:val="18"/>
                <w:szCs w:val="18"/>
              </w:rPr>
              <w:t>new role)</w:t>
            </w:r>
          </w:p>
        </w:tc>
        <w:tc>
          <w:tcPr>
            <w:tcW w:w="3600" w:type="dxa"/>
            <w:shd w:val="clear" w:color="auto" w:fill="FFEBEE"/>
            <w:tcMar>
              <w:top w:w="60" w:type="dxa"/>
              <w:left w:w="100" w:type="dxa"/>
              <w:bottom w:w="60" w:type="dxa"/>
              <w:right w:w="80" w:type="dxa"/>
            </w:tcMar>
          </w:tcPr>
          <w:p w14:paraId="14041793" w14:textId="77777777" w:rsidR="0025662C" w:rsidRDefault="0025662C" w:rsidP="00A44573">
            <w:pPr>
              <w:spacing w:after="120"/>
            </w:pPr>
            <w:r>
              <w:rPr>
                <w:rFonts w:ascii="Calibri" w:eastAsia="Calibri" w:hAnsi="Calibri" w:cs="Calibri"/>
                <w:b/>
                <w:bCs/>
                <w:color w:val="B71C1C"/>
              </w:rPr>
              <w:t>Both r and f change: r′ ≠ r, f′ ≠ f</w:t>
            </w:r>
          </w:p>
          <w:p w14:paraId="7C092157" w14:textId="77777777" w:rsidR="0025662C" w:rsidRDefault="0025662C" w:rsidP="00A44573">
            <w:r>
              <w:rPr>
                <w:rFonts w:ascii="Calibri" w:eastAsia="Calibri" w:hAnsi="Calibri" w:cs="Calibri"/>
                <w:color w:val="37474F"/>
                <w:sz w:val="19"/>
                <w:szCs w:val="19"/>
              </w:rPr>
              <w:t>Operator explicitly selects a different functional class.</w:t>
            </w:r>
          </w:p>
        </w:tc>
        <w:tc>
          <w:tcPr>
            <w:tcW w:w="3600" w:type="dxa"/>
            <w:shd w:val="clear" w:color="auto" w:fill="FFF3E0"/>
            <w:tcMar>
              <w:top w:w="60" w:type="dxa"/>
              <w:left w:w="100" w:type="dxa"/>
              <w:bottom w:w="60" w:type="dxa"/>
              <w:right w:w="80" w:type="dxa"/>
            </w:tcMar>
          </w:tcPr>
          <w:p w14:paraId="0550F6A1" w14:textId="77777777" w:rsidR="0025662C" w:rsidRDefault="0025662C" w:rsidP="00A44573">
            <w:pPr>
              <w:spacing w:after="120"/>
            </w:pPr>
            <w:r>
              <w:rPr>
                <w:rFonts w:ascii="Calibri" w:eastAsia="Calibri" w:hAnsi="Calibri" w:cs="Calibri"/>
                <w:b/>
                <w:bCs/>
                <w:color w:val="E65100"/>
              </w:rPr>
              <w:t>C5b must be re-satisfied for r′.</w:t>
            </w:r>
          </w:p>
          <w:p w14:paraId="0E1220E2" w14:textId="77777777" w:rsidR="0025662C" w:rsidRDefault="0025662C" w:rsidP="00A44573">
            <w:r>
              <w:rPr>
                <w:rFonts w:ascii="Calibri" w:eastAsia="Calibri" w:hAnsi="Calibri" w:cs="Calibri"/>
                <w:color w:val="37474F"/>
                <w:sz w:val="19"/>
                <w:szCs w:val="19"/>
              </w:rPr>
              <w:t>Fresh GK membership check: (</w:t>
            </w:r>
            <w:proofErr w:type="spellStart"/>
            <w:r>
              <w:rPr>
                <w:rFonts w:ascii="Calibri" w:eastAsia="Calibri" w:hAnsi="Calibri" w:cs="Calibri"/>
                <w:color w:val="37474F"/>
                <w:sz w:val="19"/>
                <w:szCs w:val="19"/>
              </w:rPr>
              <w:t>i</w:t>
            </w:r>
            <w:proofErr w:type="spellEnd"/>
            <w:r>
              <w:rPr>
                <w:rFonts w:ascii="Calibri" w:eastAsia="Calibri" w:hAnsi="Calibri" w:cs="Calibri"/>
                <w:color w:val="37474F"/>
                <w:sz w:val="19"/>
                <w:szCs w:val="19"/>
              </w:rPr>
              <w:t xml:space="preserve">, z, j, r′) </w:t>
            </w:r>
            <w:r>
              <w:rPr>
                <w:rFonts w:ascii="Cambria Math" w:eastAsia="Calibri" w:hAnsi="Cambria Math" w:cs="Cambria Math"/>
                <w:color w:val="37474F"/>
                <w:sz w:val="19"/>
                <w:szCs w:val="19"/>
              </w:rPr>
              <w:t>∈</w:t>
            </w:r>
            <w:r>
              <w:rPr>
                <w:rFonts w:ascii="Calibri" w:eastAsia="Calibri" w:hAnsi="Calibri" w:cs="Calibri"/>
                <w:color w:val="37474F"/>
                <w:sz w:val="19"/>
                <w:szCs w:val="19"/>
              </w:rPr>
              <w:t xml:space="preserve"> GK required before deployment.</w:t>
            </w:r>
          </w:p>
        </w:tc>
      </w:tr>
    </w:tbl>
    <w:p w14:paraId="3493D3BD" w14:textId="77777777" w:rsidR="0025662C" w:rsidRDefault="0025662C" w:rsidP="0025662C">
      <w:pPr>
        <w:spacing w:after="160"/>
      </w:pPr>
    </w:p>
    <w:p w14:paraId="262EBF32" w14:textId="77777777" w:rsidR="0025662C" w:rsidRDefault="0025662C" w:rsidP="0025662C">
      <w:pPr>
        <w:spacing w:after="80"/>
      </w:pPr>
      <w:r>
        <w:rPr>
          <w:rFonts w:ascii="Calibri" w:eastAsia="Calibri" w:hAnsi="Calibri" w:cs="Calibri"/>
          <w:b/>
          <w:bCs/>
          <w:color w:val="1A237E"/>
          <w:sz w:val="28"/>
          <w:szCs w:val="28"/>
        </w:rPr>
        <w:t xml:space="preserve">⑤ </w:t>
      </w:r>
      <w:proofErr w:type="gramStart"/>
      <w:r>
        <w:rPr>
          <w:rFonts w:ascii="Calibri" w:eastAsia="Calibri" w:hAnsi="Calibri" w:cs="Calibri"/>
          <w:b/>
          <w:bCs/>
          <w:color w:val="1A237E"/>
          <w:sz w:val="28"/>
          <w:szCs w:val="28"/>
        </w:rPr>
        <w:t>The</w:t>
      </w:r>
      <w:proofErr w:type="gramEnd"/>
      <w:r>
        <w:rPr>
          <w:rFonts w:ascii="Calibri" w:eastAsia="Calibri" w:hAnsi="Calibri" w:cs="Calibri"/>
          <w:b/>
          <w:bCs/>
          <w:color w:val="1A237E"/>
          <w:sz w:val="28"/>
          <w:szCs w:val="28"/>
        </w:rPr>
        <w:t xml:space="preserve"> 4 Minimal Changes to the Paper</w:t>
      </w:r>
    </w:p>
    <w:p w14:paraId="6A69AA38" w14:textId="77777777" w:rsidR="0025662C" w:rsidRDefault="0025662C" w:rsidP="0025662C">
      <w:pPr>
        <w:spacing w:after="120"/>
      </w:pPr>
      <w:r>
        <w:rPr>
          <w:rFonts w:ascii="Calibri" w:eastAsia="Calibri" w:hAnsi="Calibri" w:cs="Calibri"/>
          <w:i/>
          <w:iCs/>
          <w:color w:val="37474F"/>
          <w:sz w:val="22"/>
          <w:szCs w:val="22"/>
        </w:rPr>
        <w:t>Everything else — decision variable x_{</w:t>
      </w:r>
      <w:proofErr w:type="spellStart"/>
      <w:proofErr w:type="gramStart"/>
      <w:r>
        <w:rPr>
          <w:rFonts w:ascii="Calibri" w:eastAsia="Calibri" w:hAnsi="Calibri" w:cs="Calibri"/>
          <w:i/>
          <w:iCs/>
          <w:color w:val="37474F"/>
          <w:sz w:val="22"/>
          <w:szCs w:val="22"/>
        </w:rPr>
        <w:t>i,z</w:t>
      </w:r>
      <w:proofErr w:type="gramEnd"/>
      <w:r>
        <w:rPr>
          <w:rFonts w:ascii="Calibri" w:eastAsia="Calibri" w:hAnsi="Calibri" w:cs="Calibri"/>
          <w:i/>
          <w:iCs/>
          <w:color w:val="37474F"/>
          <w:sz w:val="22"/>
          <w:szCs w:val="22"/>
        </w:rPr>
        <w:t>,</w:t>
      </w:r>
      <w:proofErr w:type="gramStart"/>
      <w:r>
        <w:rPr>
          <w:rFonts w:ascii="Calibri" w:eastAsia="Calibri" w:hAnsi="Calibri" w:cs="Calibri"/>
          <w:i/>
          <w:iCs/>
          <w:color w:val="37474F"/>
          <w:sz w:val="22"/>
          <w:szCs w:val="22"/>
        </w:rPr>
        <w:t>t,p</w:t>
      </w:r>
      <w:proofErr w:type="spellEnd"/>
      <w:proofErr w:type="gramEnd"/>
      <w:r>
        <w:rPr>
          <w:rFonts w:ascii="Calibri" w:eastAsia="Calibri" w:hAnsi="Calibri" w:cs="Calibri"/>
          <w:i/>
          <w:iCs/>
          <w:color w:val="37474F"/>
          <w:sz w:val="22"/>
          <w:szCs w:val="22"/>
        </w:rPr>
        <w:t>}, all equations, soft-clause weights, Algorithm 1, and all results — is unchanged.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200"/>
        <w:gridCol w:w="3500"/>
      </w:tblGrid>
      <w:tr w:rsidR="0025662C" w14:paraId="770F8FA5" w14:textId="77777777" w:rsidTr="00A44573">
        <w:tc>
          <w:tcPr>
            <w:tcW w:w="500" w:type="dxa"/>
            <w:shd w:val="clear" w:color="auto" w:fill="1A237E"/>
            <w:tcMar>
              <w:top w:w="60" w:type="dxa"/>
              <w:left w:w="80" w:type="dxa"/>
              <w:bottom w:w="60" w:type="dxa"/>
              <w:right w:w="80" w:type="dxa"/>
            </w:tcMar>
            <w:vAlign w:val="center"/>
          </w:tcPr>
          <w:p w14:paraId="72B40400" w14:textId="77777777" w:rsidR="0025662C" w:rsidRDefault="0025662C" w:rsidP="00A44573">
            <w:pPr>
              <w:spacing w:before="40" w:after="40"/>
              <w:jc w:val="center"/>
            </w:pPr>
            <w:r>
              <w:rPr>
                <w:rFonts w:ascii="Calibri" w:eastAsia="Calibri" w:hAnsi="Calibri" w:cs="Calibri"/>
                <w:b/>
                <w:bCs/>
                <w:color w:val="FFFFFF"/>
                <w:sz w:val="18"/>
                <w:szCs w:val="18"/>
              </w:rPr>
              <w:t>#</w:t>
            </w:r>
          </w:p>
        </w:tc>
        <w:tc>
          <w:tcPr>
            <w:tcW w:w="2000" w:type="dxa"/>
            <w:shd w:val="clear" w:color="auto" w:fill="1A237E"/>
            <w:tcMar>
              <w:top w:w="60" w:type="dxa"/>
              <w:left w:w="80" w:type="dxa"/>
              <w:bottom w:w="60" w:type="dxa"/>
              <w:right w:w="80" w:type="dxa"/>
            </w:tcMar>
            <w:vAlign w:val="center"/>
          </w:tcPr>
          <w:p w14:paraId="7F0A7626" w14:textId="77777777" w:rsidR="0025662C" w:rsidRDefault="0025662C" w:rsidP="00A44573">
            <w:pPr>
              <w:spacing w:before="40" w:after="4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4F637D46" w14:textId="77777777" w:rsidR="0025662C" w:rsidRDefault="0025662C" w:rsidP="00A44573">
            <w:pPr>
              <w:spacing w:before="40" w:after="40"/>
              <w:jc w:val="center"/>
            </w:pPr>
            <w:r>
              <w:rPr>
                <w:rFonts w:ascii="Calibri" w:eastAsia="Calibri" w:hAnsi="Calibri" w:cs="Calibri"/>
                <w:b/>
                <w:bCs/>
                <w:color w:val="FFFFFF"/>
                <w:sz w:val="18"/>
                <w:szCs w:val="18"/>
              </w:rPr>
              <w:t>Original text</w:t>
            </w:r>
          </w:p>
        </w:tc>
        <w:tc>
          <w:tcPr>
            <w:tcW w:w="3500" w:type="dxa"/>
            <w:shd w:val="clear" w:color="auto" w:fill="1A237E"/>
            <w:tcMar>
              <w:top w:w="60" w:type="dxa"/>
              <w:left w:w="80" w:type="dxa"/>
              <w:bottom w:w="60" w:type="dxa"/>
              <w:right w:w="80" w:type="dxa"/>
            </w:tcMar>
            <w:vAlign w:val="center"/>
          </w:tcPr>
          <w:p w14:paraId="36C9CECE" w14:textId="77777777" w:rsidR="0025662C" w:rsidRDefault="0025662C" w:rsidP="00A44573">
            <w:pPr>
              <w:spacing w:before="40" w:after="40"/>
              <w:jc w:val="center"/>
            </w:pPr>
            <w:r>
              <w:rPr>
                <w:rFonts w:ascii="Calibri" w:eastAsia="Calibri" w:hAnsi="Calibri" w:cs="Calibri"/>
                <w:b/>
                <w:bCs/>
                <w:color w:val="FFFFFF"/>
                <w:sz w:val="18"/>
                <w:szCs w:val="18"/>
              </w:rPr>
              <w:t>Revised text</w:t>
            </w:r>
          </w:p>
        </w:tc>
      </w:tr>
      <w:tr w:rsidR="0025662C" w14:paraId="1A9DCD27" w14:textId="77777777" w:rsidTr="00A44573">
        <w:tc>
          <w:tcPr>
            <w:tcW w:w="500" w:type="dxa"/>
            <w:shd w:val="clear" w:color="auto" w:fill="F5F5F5"/>
            <w:tcMar>
              <w:top w:w="60" w:type="dxa"/>
              <w:left w:w="100" w:type="dxa"/>
              <w:bottom w:w="60" w:type="dxa"/>
              <w:right w:w="80" w:type="dxa"/>
            </w:tcMar>
            <w:vAlign w:val="center"/>
          </w:tcPr>
          <w:p w14:paraId="2B06B2D7" w14:textId="77777777" w:rsidR="0025662C" w:rsidRDefault="0025662C" w:rsidP="00A44573">
            <w:pPr>
              <w:spacing w:after="120"/>
            </w:pPr>
            <w:r>
              <w:rPr>
                <w:rFonts w:ascii="Calibri" w:eastAsia="Calibri" w:hAnsi="Calibri" w:cs="Calibri"/>
                <w:b/>
                <w:bCs/>
                <w:color w:val="1A237E"/>
              </w:rPr>
              <w:t>1</w:t>
            </w:r>
          </w:p>
        </w:tc>
        <w:tc>
          <w:tcPr>
            <w:tcW w:w="2000" w:type="dxa"/>
            <w:shd w:val="clear" w:color="auto" w:fill="F5F5F5"/>
            <w:tcMar>
              <w:top w:w="60" w:type="dxa"/>
              <w:left w:w="100" w:type="dxa"/>
              <w:bottom w:w="60" w:type="dxa"/>
              <w:right w:w="80" w:type="dxa"/>
            </w:tcMar>
            <w:vAlign w:val="center"/>
          </w:tcPr>
          <w:p w14:paraId="3B07AC5C" w14:textId="77777777" w:rsidR="0025662C" w:rsidRDefault="0025662C" w:rsidP="00A44573">
            <w:pPr>
              <w:spacing w:after="120"/>
            </w:pPr>
            <w:r>
              <w:rPr>
                <w:rFonts w:ascii="Calibri" w:eastAsia="Calibri" w:hAnsi="Calibri" w:cs="Calibri"/>
                <w:color w:val="37474F"/>
                <w:sz w:val="19"/>
                <w:szCs w:val="19"/>
              </w:rPr>
              <w:t>§3.1 Instance tuple description</w:t>
            </w:r>
          </w:p>
        </w:tc>
        <w:tc>
          <w:tcPr>
            <w:tcW w:w="3200" w:type="dxa"/>
            <w:shd w:val="clear" w:color="auto" w:fill="FFEBEE"/>
            <w:tcMar>
              <w:top w:w="60" w:type="dxa"/>
              <w:left w:w="100" w:type="dxa"/>
              <w:bottom w:w="60" w:type="dxa"/>
              <w:right w:w="80" w:type="dxa"/>
            </w:tcMar>
          </w:tcPr>
          <w:p w14:paraId="306C1F7D" w14:textId="77777777" w:rsidR="0025662C" w:rsidRDefault="0025662C" w:rsidP="00A44573">
            <w:pPr>
              <w:spacing w:after="120"/>
            </w:pPr>
            <w:r>
              <w:rPr>
                <w:rFonts w:ascii="Courier New" w:eastAsia="Courier New" w:hAnsi="Courier New" w:cs="Courier New"/>
                <w:color w:val="B71C1C"/>
                <w:sz w:val="19"/>
                <w:szCs w:val="19"/>
              </w:rPr>
              <w:t>P is the finite persona catalogue.</w:t>
            </w:r>
          </w:p>
        </w:tc>
        <w:tc>
          <w:tcPr>
            <w:tcW w:w="3500" w:type="dxa"/>
            <w:shd w:val="clear" w:color="auto" w:fill="E3F2FD"/>
            <w:tcMar>
              <w:top w:w="60" w:type="dxa"/>
              <w:left w:w="100" w:type="dxa"/>
              <w:bottom w:w="60" w:type="dxa"/>
              <w:right w:w="80" w:type="dxa"/>
            </w:tcMar>
          </w:tcPr>
          <w:p w14:paraId="3F00BEA0" w14:textId="77777777" w:rsidR="0025662C" w:rsidRDefault="0025662C" w:rsidP="00A44573">
            <w:pPr>
              <w:spacing w:after="120"/>
            </w:pPr>
            <w:r>
              <w:rPr>
                <w:rFonts w:ascii="Courier New" w:eastAsia="Courier New" w:hAnsi="Courier New" w:cs="Courier New"/>
                <w:color w:val="1B5E20"/>
                <w:sz w:val="19"/>
                <w:szCs w:val="19"/>
              </w:rPr>
              <w:t xml:space="preserve">P = R̂ × F is the persona space, where R̂ is the finite </w:t>
            </w:r>
            <w:r>
              <w:rPr>
                <w:rFonts w:ascii="Courier New" w:eastAsia="Courier New" w:hAnsi="Courier New" w:cs="Courier New"/>
                <w:color w:val="1B5E20"/>
                <w:sz w:val="19"/>
                <w:szCs w:val="19"/>
              </w:rPr>
              <w:lastRenderedPageBreak/>
              <w:t xml:space="preserve">set of role templates and F is the finite set of concrete fingerprint bundles; each p = (r, f)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P pairs a role with a deployable identity (hostname, account, certificate, service banners, OS signature).</w:t>
            </w:r>
          </w:p>
        </w:tc>
      </w:tr>
      <w:tr w:rsidR="0025662C" w14:paraId="6E2371AB" w14:textId="77777777" w:rsidTr="00A44573">
        <w:tc>
          <w:tcPr>
            <w:tcW w:w="500" w:type="dxa"/>
            <w:shd w:val="clear" w:color="auto" w:fill="F5F5F5"/>
            <w:tcMar>
              <w:top w:w="60" w:type="dxa"/>
              <w:left w:w="100" w:type="dxa"/>
              <w:bottom w:w="60" w:type="dxa"/>
              <w:right w:w="80" w:type="dxa"/>
            </w:tcMar>
            <w:vAlign w:val="center"/>
          </w:tcPr>
          <w:p w14:paraId="32D42085" w14:textId="77777777" w:rsidR="0025662C" w:rsidRDefault="0025662C" w:rsidP="00A44573">
            <w:pPr>
              <w:spacing w:after="120"/>
            </w:pPr>
            <w:r>
              <w:rPr>
                <w:rFonts w:ascii="Calibri" w:eastAsia="Calibri" w:hAnsi="Calibri" w:cs="Calibri"/>
                <w:b/>
                <w:bCs/>
                <w:color w:val="1A237E"/>
              </w:rPr>
              <w:lastRenderedPageBreak/>
              <w:t>2</w:t>
            </w:r>
          </w:p>
        </w:tc>
        <w:tc>
          <w:tcPr>
            <w:tcW w:w="2000" w:type="dxa"/>
            <w:shd w:val="clear" w:color="auto" w:fill="F5F5F5"/>
            <w:tcMar>
              <w:top w:w="60" w:type="dxa"/>
              <w:left w:w="100" w:type="dxa"/>
              <w:bottom w:w="60" w:type="dxa"/>
              <w:right w:w="80" w:type="dxa"/>
            </w:tcMar>
            <w:vAlign w:val="center"/>
          </w:tcPr>
          <w:p w14:paraId="0EF04F82" w14:textId="77777777" w:rsidR="0025662C" w:rsidRDefault="0025662C" w:rsidP="00A44573">
            <w:pPr>
              <w:spacing w:after="120"/>
            </w:pPr>
            <w:r>
              <w:rPr>
                <w:rFonts w:ascii="Calibri" w:eastAsia="Calibri" w:hAnsi="Calibri" w:cs="Calibri"/>
                <w:color w:val="37474F"/>
                <w:sz w:val="19"/>
                <w:szCs w:val="19"/>
              </w:rPr>
              <w:t>Table 2 C5b row</w:t>
            </w:r>
          </w:p>
        </w:tc>
        <w:tc>
          <w:tcPr>
            <w:tcW w:w="3200" w:type="dxa"/>
            <w:shd w:val="clear" w:color="auto" w:fill="FFEBEE"/>
            <w:tcMar>
              <w:top w:w="60" w:type="dxa"/>
              <w:left w:w="100" w:type="dxa"/>
              <w:bottom w:w="60" w:type="dxa"/>
              <w:right w:w="80" w:type="dxa"/>
            </w:tcMar>
          </w:tcPr>
          <w:p w14:paraId="3426E2C1" w14:textId="77777777" w:rsidR="0025662C" w:rsidRDefault="0025662C" w:rsidP="00A44573">
            <w:pPr>
              <w:spacing w:after="120"/>
            </w:pPr>
            <w:r>
              <w:rPr>
                <w:rFonts w:ascii="Courier New" w:eastAsia="Courier New" w:hAnsi="Courier New" w:cs="Courier New"/>
                <w:color w:val="B71C1C"/>
                <w:sz w:val="19"/>
                <w:szCs w:val="19"/>
              </w:rPr>
              <w:t xml:space="preserve">Mimicry plausibility: (server type, zone, technique, persona)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GK</w:t>
            </w:r>
          </w:p>
        </w:tc>
        <w:tc>
          <w:tcPr>
            <w:tcW w:w="3500" w:type="dxa"/>
            <w:shd w:val="clear" w:color="auto" w:fill="E0F2F1"/>
            <w:tcMar>
              <w:top w:w="60" w:type="dxa"/>
              <w:left w:w="100" w:type="dxa"/>
              <w:bottom w:w="60" w:type="dxa"/>
              <w:right w:w="80" w:type="dxa"/>
            </w:tcMar>
          </w:tcPr>
          <w:p w14:paraId="52D5C640" w14:textId="77777777" w:rsidR="0025662C" w:rsidRDefault="0025662C" w:rsidP="00A44573">
            <w:pPr>
              <w:spacing w:after="120"/>
            </w:pPr>
            <w:r>
              <w:rPr>
                <w:rFonts w:ascii="Courier New" w:eastAsia="Courier New" w:hAnsi="Courier New" w:cs="Courier New"/>
                <w:color w:val="1B5E20"/>
                <w:sz w:val="19"/>
                <w:szCs w:val="19"/>
              </w:rPr>
              <w:t>Mimicry plausibility: (</w:t>
            </w:r>
            <w:proofErr w:type="spellStart"/>
            <w:r>
              <w:rPr>
                <w:rFonts w:ascii="Courier New" w:eastAsia="Courier New" w:hAnsi="Courier New" w:cs="Courier New"/>
                <w:color w:val="1B5E20"/>
                <w:sz w:val="19"/>
                <w:szCs w:val="19"/>
              </w:rPr>
              <w:t>i</w:t>
            </w:r>
            <w:proofErr w:type="spellEnd"/>
            <w:r>
              <w:rPr>
                <w:rFonts w:ascii="Courier New" w:eastAsia="Courier New" w:hAnsi="Courier New" w:cs="Courier New"/>
                <w:color w:val="1B5E20"/>
                <w:sz w:val="19"/>
                <w:szCs w:val="19"/>
              </w:rPr>
              <w:t xml:space="preserve">, z, j, r)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w:t>
            </w:r>
            <w:proofErr w:type="gramStart"/>
            <w:r>
              <w:rPr>
                <w:rFonts w:ascii="Courier New" w:eastAsia="Courier New" w:hAnsi="Courier New" w:cs="Courier New"/>
                <w:color w:val="1B5E20"/>
                <w:sz w:val="19"/>
                <w:szCs w:val="19"/>
              </w:rPr>
              <w:t>GK  where</w:t>
            </w:r>
            <w:proofErr w:type="gramEnd"/>
            <w:r>
              <w:rPr>
                <w:rFonts w:ascii="Courier New" w:eastAsia="Courier New" w:hAnsi="Courier New" w:cs="Courier New"/>
                <w:color w:val="1B5E20"/>
                <w:sz w:val="19"/>
                <w:szCs w:val="19"/>
              </w:rPr>
              <w:t xml:space="preserve"> r = π</w:t>
            </w:r>
            <w:r>
              <w:rPr>
                <w:rFonts w:ascii="Cambria Math" w:eastAsia="Courier New" w:hAnsi="Cambria Math" w:cs="Cambria Math"/>
                <w:color w:val="1B5E20"/>
                <w:sz w:val="19"/>
                <w:szCs w:val="19"/>
              </w:rPr>
              <w:t>₁</w:t>
            </w:r>
            <w:r>
              <w:rPr>
                <w:rFonts w:ascii="Courier New" w:eastAsia="Courier New" w:hAnsi="Courier New" w:cs="Courier New"/>
                <w:color w:val="1B5E20"/>
                <w:sz w:val="19"/>
                <w:szCs w:val="19"/>
              </w:rPr>
              <w:t>(p) — checks the role dimension only; fingerprint f is unconstrained by C5b</w:t>
            </w:r>
          </w:p>
        </w:tc>
      </w:tr>
      <w:tr w:rsidR="0025662C" w14:paraId="69A2B218" w14:textId="77777777" w:rsidTr="00A44573">
        <w:tc>
          <w:tcPr>
            <w:tcW w:w="500" w:type="dxa"/>
            <w:shd w:val="clear" w:color="auto" w:fill="F5F5F5"/>
            <w:tcMar>
              <w:top w:w="60" w:type="dxa"/>
              <w:left w:w="100" w:type="dxa"/>
              <w:bottom w:w="60" w:type="dxa"/>
              <w:right w:w="80" w:type="dxa"/>
            </w:tcMar>
            <w:vAlign w:val="center"/>
          </w:tcPr>
          <w:p w14:paraId="60CCA6F4" w14:textId="77777777" w:rsidR="0025662C" w:rsidRDefault="0025662C" w:rsidP="00A44573">
            <w:pPr>
              <w:spacing w:after="120"/>
            </w:pPr>
            <w:r>
              <w:rPr>
                <w:rFonts w:ascii="Calibri" w:eastAsia="Calibri" w:hAnsi="Calibri" w:cs="Calibri"/>
                <w:b/>
                <w:bCs/>
                <w:color w:val="1A237E"/>
              </w:rPr>
              <w:t>3</w:t>
            </w:r>
          </w:p>
        </w:tc>
        <w:tc>
          <w:tcPr>
            <w:tcW w:w="2000" w:type="dxa"/>
            <w:shd w:val="clear" w:color="auto" w:fill="F5F5F5"/>
            <w:tcMar>
              <w:top w:w="60" w:type="dxa"/>
              <w:left w:w="100" w:type="dxa"/>
              <w:bottom w:w="60" w:type="dxa"/>
              <w:right w:w="80" w:type="dxa"/>
            </w:tcMar>
            <w:vAlign w:val="center"/>
          </w:tcPr>
          <w:p w14:paraId="262DC5D2" w14:textId="77777777" w:rsidR="0025662C" w:rsidRDefault="0025662C" w:rsidP="00A44573">
            <w:pPr>
              <w:spacing w:after="120"/>
            </w:pPr>
            <w:r>
              <w:rPr>
                <w:rFonts w:ascii="Calibri" w:eastAsia="Calibri" w:hAnsi="Calibri" w:cs="Calibri"/>
                <w:color w:val="37474F"/>
                <w:sz w:val="19"/>
                <w:szCs w:val="19"/>
              </w:rPr>
              <w:t>Table 2 C12 row</w:t>
            </w:r>
          </w:p>
        </w:tc>
        <w:tc>
          <w:tcPr>
            <w:tcW w:w="3200" w:type="dxa"/>
            <w:shd w:val="clear" w:color="auto" w:fill="FFEBEE"/>
            <w:tcMar>
              <w:top w:w="60" w:type="dxa"/>
              <w:left w:w="100" w:type="dxa"/>
              <w:bottom w:w="60" w:type="dxa"/>
              <w:right w:w="80" w:type="dxa"/>
            </w:tcMar>
          </w:tcPr>
          <w:p w14:paraId="450AC156" w14:textId="77777777" w:rsidR="0025662C" w:rsidRDefault="0025662C" w:rsidP="00A44573">
            <w:pPr>
              <w:spacing w:after="120"/>
            </w:pPr>
            <w:r>
              <w:rPr>
                <w:rFonts w:ascii="Courier New" w:eastAsia="Courier New" w:hAnsi="Courier New" w:cs="Courier New"/>
                <w:color w:val="B71C1C"/>
                <w:sz w:val="19"/>
                <w:szCs w:val="19"/>
              </w:rPr>
              <w:t>Persona-conflict: no two types share a persona in the same zone/slot</w:t>
            </w:r>
          </w:p>
        </w:tc>
        <w:tc>
          <w:tcPr>
            <w:tcW w:w="3500" w:type="dxa"/>
            <w:shd w:val="clear" w:color="auto" w:fill="E3F2FD"/>
            <w:tcMar>
              <w:top w:w="60" w:type="dxa"/>
              <w:left w:w="100" w:type="dxa"/>
              <w:bottom w:w="60" w:type="dxa"/>
              <w:right w:w="80" w:type="dxa"/>
            </w:tcMar>
          </w:tcPr>
          <w:p w14:paraId="48A7D4FC" w14:textId="77777777" w:rsidR="0025662C" w:rsidRDefault="0025662C" w:rsidP="00A44573">
            <w:pPr>
              <w:spacing w:after="120"/>
            </w:pPr>
            <w:r>
              <w:rPr>
                <w:rFonts w:ascii="Courier New" w:eastAsia="Courier New" w:hAnsi="Courier New" w:cs="Courier New"/>
                <w:color w:val="1B5E20"/>
                <w:sz w:val="19"/>
                <w:szCs w:val="19"/>
              </w:rPr>
              <w:t>Fingerprint-conflict: no two types share a fingerprint f = π</w:t>
            </w:r>
            <w:r>
              <w:rPr>
                <w:rFonts w:ascii="Cambria Math" w:eastAsia="Courier New" w:hAnsi="Cambria Math" w:cs="Cambria Math"/>
                <w:color w:val="1B5E20"/>
                <w:sz w:val="19"/>
                <w:szCs w:val="19"/>
              </w:rPr>
              <w:t>₂</w:t>
            </w:r>
            <w:r>
              <w:rPr>
                <w:rFonts w:ascii="Courier New" w:eastAsia="Courier New" w:hAnsi="Courier New" w:cs="Courier New"/>
                <w:color w:val="1B5E20"/>
                <w:sz w:val="19"/>
                <w:szCs w:val="19"/>
              </w:rPr>
              <w:t>(p) in the same zone/slot — uniqueness over identity dimension only, not role category</w:t>
            </w:r>
          </w:p>
        </w:tc>
      </w:tr>
      <w:tr w:rsidR="0025662C" w14:paraId="7CCE59CA" w14:textId="77777777" w:rsidTr="00A44573">
        <w:tc>
          <w:tcPr>
            <w:tcW w:w="500" w:type="dxa"/>
            <w:shd w:val="clear" w:color="auto" w:fill="F5F5F5"/>
            <w:tcMar>
              <w:top w:w="60" w:type="dxa"/>
              <w:left w:w="100" w:type="dxa"/>
              <w:bottom w:w="60" w:type="dxa"/>
              <w:right w:w="80" w:type="dxa"/>
            </w:tcMar>
            <w:vAlign w:val="center"/>
          </w:tcPr>
          <w:p w14:paraId="219727CD" w14:textId="77777777" w:rsidR="0025662C" w:rsidRDefault="0025662C" w:rsidP="00A44573">
            <w:pPr>
              <w:spacing w:after="120"/>
            </w:pPr>
            <w:r>
              <w:rPr>
                <w:rFonts w:ascii="Calibri" w:eastAsia="Calibri" w:hAnsi="Calibri" w:cs="Calibri"/>
                <w:b/>
                <w:bCs/>
                <w:color w:val="1A237E"/>
              </w:rPr>
              <w:t>3b</w:t>
            </w:r>
          </w:p>
        </w:tc>
        <w:tc>
          <w:tcPr>
            <w:tcW w:w="2000" w:type="dxa"/>
            <w:shd w:val="clear" w:color="auto" w:fill="F5F5F5"/>
            <w:tcMar>
              <w:top w:w="60" w:type="dxa"/>
              <w:left w:w="100" w:type="dxa"/>
              <w:bottom w:w="60" w:type="dxa"/>
              <w:right w:w="80" w:type="dxa"/>
            </w:tcMar>
            <w:vAlign w:val="center"/>
          </w:tcPr>
          <w:p w14:paraId="3EDE9839" w14:textId="77777777" w:rsidR="0025662C" w:rsidRDefault="0025662C" w:rsidP="00A44573">
            <w:pPr>
              <w:spacing w:after="120"/>
            </w:pPr>
            <w:r>
              <w:rPr>
                <w:rFonts w:ascii="Calibri" w:eastAsia="Calibri" w:hAnsi="Calibri" w:cs="Calibri"/>
                <w:color w:val="37474F"/>
                <w:sz w:val="19"/>
                <w:szCs w:val="19"/>
              </w:rPr>
              <w:t>Table 2 C14 row</w:t>
            </w:r>
          </w:p>
        </w:tc>
        <w:tc>
          <w:tcPr>
            <w:tcW w:w="3200" w:type="dxa"/>
            <w:shd w:val="clear" w:color="auto" w:fill="FFEBEE"/>
            <w:tcMar>
              <w:top w:w="60" w:type="dxa"/>
              <w:left w:w="100" w:type="dxa"/>
              <w:bottom w:w="60" w:type="dxa"/>
              <w:right w:w="80" w:type="dxa"/>
            </w:tcMar>
          </w:tcPr>
          <w:p w14:paraId="7C8297BF" w14:textId="77777777" w:rsidR="0025662C" w:rsidRDefault="0025662C" w:rsidP="00A44573">
            <w:pPr>
              <w:spacing w:after="120"/>
            </w:pPr>
            <w:r>
              <w:rPr>
                <w:rFonts w:ascii="Courier New" w:eastAsia="Courier New" w:hAnsi="Courier New" w:cs="Courier New"/>
                <w:color w:val="B71C1C"/>
                <w:sz w:val="19"/>
                <w:szCs w:val="19"/>
              </w:rPr>
              <w:t>Cross-zone persona uniqueness (collapses to C12 when |Z|=1)</w:t>
            </w:r>
          </w:p>
        </w:tc>
        <w:tc>
          <w:tcPr>
            <w:tcW w:w="3500" w:type="dxa"/>
            <w:shd w:val="clear" w:color="auto" w:fill="E3F2FD"/>
            <w:tcMar>
              <w:top w:w="60" w:type="dxa"/>
              <w:left w:w="100" w:type="dxa"/>
              <w:bottom w:w="60" w:type="dxa"/>
              <w:right w:w="80" w:type="dxa"/>
            </w:tcMar>
          </w:tcPr>
          <w:p w14:paraId="390480CF" w14:textId="77777777" w:rsidR="0025662C" w:rsidRDefault="0025662C" w:rsidP="00A44573">
            <w:pPr>
              <w:spacing w:after="120"/>
            </w:pPr>
            <w:r>
              <w:rPr>
                <w:rFonts w:ascii="Calibri" w:eastAsia="Calibri" w:hAnsi="Calibri" w:cs="Calibri"/>
                <w:color w:val="1B5E20"/>
                <w:sz w:val="19"/>
                <w:szCs w:val="19"/>
              </w:rPr>
              <w:t>Cross-zone fingerprint uniqueness: fingerprint f = π₂(p) unique across zones at each slot (collapses to C12 when |Z|=1)</w:t>
            </w:r>
          </w:p>
        </w:tc>
      </w:tr>
      <w:tr w:rsidR="0025662C" w14:paraId="4D0AFDD0" w14:textId="77777777" w:rsidTr="00A44573">
        <w:tc>
          <w:tcPr>
            <w:tcW w:w="500" w:type="dxa"/>
            <w:shd w:val="clear" w:color="auto" w:fill="F5F5F5"/>
            <w:tcMar>
              <w:top w:w="60" w:type="dxa"/>
              <w:left w:w="100" w:type="dxa"/>
              <w:bottom w:w="60" w:type="dxa"/>
              <w:right w:w="80" w:type="dxa"/>
            </w:tcMar>
            <w:vAlign w:val="center"/>
          </w:tcPr>
          <w:p w14:paraId="13579D5C" w14:textId="77777777" w:rsidR="0025662C" w:rsidRDefault="0025662C" w:rsidP="00A44573">
            <w:pPr>
              <w:spacing w:after="120"/>
            </w:pPr>
            <w:r>
              <w:rPr>
                <w:rFonts w:ascii="Calibri" w:eastAsia="Calibri" w:hAnsi="Calibri" w:cs="Calibri"/>
                <w:b/>
                <w:bCs/>
                <w:color w:val="1A237E"/>
              </w:rPr>
              <w:t>4</w:t>
            </w:r>
          </w:p>
        </w:tc>
        <w:tc>
          <w:tcPr>
            <w:tcW w:w="2000" w:type="dxa"/>
            <w:shd w:val="clear" w:color="auto" w:fill="F5F5F5"/>
            <w:tcMar>
              <w:top w:w="60" w:type="dxa"/>
              <w:left w:w="100" w:type="dxa"/>
              <w:bottom w:w="60" w:type="dxa"/>
              <w:right w:w="80" w:type="dxa"/>
            </w:tcMar>
            <w:vAlign w:val="center"/>
          </w:tcPr>
          <w:p w14:paraId="233C9962" w14:textId="77777777" w:rsidR="0025662C" w:rsidRDefault="0025662C" w:rsidP="00A44573">
            <w:pPr>
              <w:spacing w:after="120"/>
            </w:pPr>
            <w:r>
              <w:rPr>
                <w:rFonts w:ascii="Calibri" w:eastAsia="Calibri" w:hAnsi="Calibri" w:cs="Calibri"/>
                <w:color w:val="37474F"/>
                <w:sz w:val="19"/>
                <w:szCs w:val="19"/>
              </w:rPr>
              <w:t>§3.3 After C14 prose (new paragraph)</w:t>
            </w:r>
          </w:p>
        </w:tc>
        <w:tc>
          <w:tcPr>
            <w:tcW w:w="3200" w:type="dxa"/>
            <w:shd w:val="clear" w:color="auto" w:fill="FFEBEE"/>
            <w:tcMar>
              <w:top w:w="60" w:type="dxa"/>
              <w:left w:w="100" w:type="dxa"/>
              <w:bottom w:w="60" w:type="dxa"/>
              <w:right w:w="80" w:type="dxa"/>
            </w:tcMar>
          </w:tcPr>
          <w:p w14:paraId="66D4F89A" w14:textId="77777777" w:rsidR="0025662C" w:rsidRDefault="0025662C" w:rsidP="00A44573">
            <w:pPr>
              <w:spacing w:after="120"/>
            </w:pPr>
            <w:r>
              <w:rPr>
                <w:rFonts w:ascii="Calibri" w:eastAsia="Calibri" w:hAnsi="Calibri" w:cs="Calibri"/>
                <w:color w:val="B71C1C"/>
                <w:sz w:val="19"/>
                <w:szCs w:val="19"/>
              </w:rPr>
              <w:t>— (no text)</w:t>
            </w:r>
          </w:p>
        </w:tc>
        <w:tc>
          <w:tcPr>
            <w:tcW w:w="3500" w:type="dxa"/>
            <w:shd w:val="clear" w:color="auto" w:fill="FFF3E0"/>
            <w:tcMar>
              <w:top w:w="60" w:type="dxa"/>
              <w:left w:w="100" w:type="dxa"/>
              <w:bottom w:w="60" w:type="dxa"/>
              <w:right w:w="80" w:type="dxa"/>
            </w:tcMar>
          </w:tcPr>
          <w:p w14:paraId="13520809" w14:textId="77777777" w:rsidR="0025662C" w:rsidRDefault="0025662C" w:rsidP="00A44573">
            <w:pPr>
              <w:spacing w:after="120"/>
            </w:pPr>
            <w:r>
              <w:rPr>
                <w:rFonts w:ascii="Calibri" w:eastAsia="Calibri" w:hAnsi="Calibri" w:cs="Calibri"/>
                <w:color w:val="1B5E20"/>
                <w:sz w:val="19"/>
                <w:szCs w:val="19"/>
              </w:rPr>
              <w:t>Under p = (r, f), C5b tests r; C12 and C14 test f. Burn attaches to f: retiring f does not retire r. Rotation p → p′ changes only f unless the operator selects a new r′, in which case C5b must be re-satisfied.</w:t>
            </w:r>
          </w:p>
        </w:tc>
      </w:tr>
    </w:tbl>
    <w:p w14:paraId="39B7E569" w14:textId="77777777" w:rsidR="0025662C" w:rsidRDefault="0025662C" w:rsidP="0025662C">
      <w:pPr>
        <w:spacing w:after="120"/>
      </w:pPr>
    </w:p>
    <w:p w14:paraId="5EE8C69B" w14:textId="77777777" w:rsidR="0025662C" w:rsidRDefault="0025662C" w:rsidP="0025662C">
      <w:pPr>
        <w:pBdr>
          <w:bottom w:val="single" w:sz="2" w:space="0" w:color="37474F"/>
        </w:pBdr>
        <w:spacing w:before="4" w:after="4"/>
      </w:pPr>
    </w:p>
    <w:p w14:paraId="231823DE" w14:textId="77777777" w:rsidR="0025662C" w:rsidRDefault="0025662C" w:rsidP="0025662C">
      <w:pPr>
        <w:spacing w:after="60"/>
      </w:pPr>
      <w:r>
        <w:rPr>
          <w:rFonts w:ascii="Calibri" w:eastAsia="Calibri" w:hAnsi="Calibri" w:cs="Calibri"/>
          <w:b/>
          <w:bCs/>
          <w:color w:val="37474F"/>
          <w:sz w:val="18"/>
          <w:szCs w:val="18"/>
        </w:rPr>
        <w:t xml:space="preserve">Legend:  </w:t>
      </w:r>
      <w:r>
        <w:rPr>
          <w:rFonts w:ascii="Courier New" w:eastAsia="Courier New" w:hAnsi="Courier New" w:cs="Courier New"/>
          <w:color w:val="006064"/>
          <w:sz w:val="18"/>
          <w:szCs w:val="18"/>
        </w:rPr>
        <w:t xml:space="preserve">  r = π</w:t>
      </w:r>
      <w:r>
        <w:rPr>
          <w:rFonts w:ascii="Cambria Math" w:eastAsia="Courier New" w:hAnsi="Cambria Math" w:cs="Cambria Math"/>
          <w:color w:val="006064"/>
          <w:sz w:val="18"/>
          <w:szCs w:val="18"/>
        </w:rPr>
        <w:t>₁</w:t>
      </w:r>
      <w:r>
        <w:rPr>
          <w:rFonts w:ascii="Courier New" w:eastAsia="Courier New" w:hAnsi="Courier New" w:cs="Courier New"/>
          <w:color w:val="006064"/>
          <w:sz w:val="18"/>
          <w:szCs w:val="18"/>
        </w:rPr>
        <w:t xml:space="preserve">(p) = role template  </w:t>
      </w:r>
      <w:r>
        <w:rPr>
          <w:rFonts w:ascii="Courier New" w:eastAsia="Courier New" w:hAnsi="Courier New" w:cs="Courier New"/>
          <w:color w:val="1565C0"/>
          <w:sz w:val="18"/>
          <w:szCs w:val="18"/>
        </w:rPr>
        <w:t xml:space="preserve">  f = π</w:t>
      </w:r>
      <w:r>
        <w:rPr>
          <w:rFonts w:ascii="Cambria Math" w:eastAsia="Courier New" w:hAnsi="Cambria Math" w:cs="Cambria Math"/>
          <w:color w:val="1565C0"/>
          <w:sz w:val="18"/>
          <w:szCs w:val="18"/>
        </w:rPr>
        <w:t>₂</w:t>
      </w:r>
      <w:r>
        <w:rPr>
          <w:rFonts w:ascii="Courier New" w:eastAsia="Courier New" w:hAnsi="Courier New" w:cs="Courier New"/>
          <w:color w:val="1565C0"/>
          <w:sz w:val="18"/>
          <w:szCs w:val="18"/>
        </w:rPr>
        <w:t xml:space="preserve">(p) = fingerprint bundle  </w:t>
      </w:r>
      <w:r>
        <w:rPr>
          <w:rFonts w:ascii="Courier New" w:eastAsia="Courier New" w:hAnsi="Courier New" w:cs="Courier New"/>
          <w:color w:val="1A237E"/>
          <w:sz w:val="18"/>
          <w:szCs w:val="18"/>
        </w:rPr>
        <w:t xml:space="preserve">  p = (</w:t>
      </w:r>
      <w:proofErr w:type="spellStart"/>
      <w:proofErr w:type="gramStart"/>
      <w:r>
        <w:rPr>
          <w:rFonts w:ascii="Courier New" w:eastAsia="Courier New" w:hAnsi="Courier New" w:cs="Courier New"/>
          <w:color w:val="1A237E"/>
          <w:sz w:val="18"/>
          <w:szCs w:val="18"/>
        </w:rPr>
        <w:t>r,f</w:t>
      </w:r>
      <w:proofErr w:type="spellEnd"/>
      <w:proofErr w:type="gramEnd"/>
      <w:r>
        <w:rPr>
          <w:rFonts w:ascii="Courier New" w:eastAsia="Courier New" w:hAnsi="Courier New" w:cs="Courier New"/>
          <w:color w:val="1A237E"/>
          <w:sz w:val="18"/>
          <w:szCs w:val="18"/>
        </w:rPr>
        <w:t xml:space="preserve">) </w:t>
      </w:r>
      <w:r>
        <w:rPr>
          <w:rFonts w:ascii="Cambria Math" w:eastAsia="Courier New" w:hAnsi="Cambria Math" w:cs="Cambria Math"/>
          <w:color w:val="1A237E"/>
          <w:sz w:val="18"/>
          <w:szCs w:val="18"/>
        </w:rPr>
        <w:t>∈</w:t>
      </w:r>
      <w:r>
        <w:rPr>
          <w:rFonts w:ascii="Courier New" w:eastAsia="Courier New" w:hAnsi="Courier New" w:cs="Courier New"/>
          <w:color w:val="1A237E"/>
          <w:sz w:val="18"/>
          <w:szCs w:val="18"/>
        </w:rPr>
        <w:t xml:space="preserve"> P = R̂ × F  </w:t>
      </w:r>
      <w:r>
        <w:rPr>
          <w:rFonts w:ascii="Courier New" w:eastAsia="Courier New" w:hAnsi="Courier New" w:cs="Courier New"/>
          <w:color w:val="006064"/>
          <w:sz w:val="18"/>
          <w:szCs w:val="18"/>
        </w:rPr>
        <w:t xml:space="preserve">  GK = generative knowledge set (C5b)  </w:t>
      </w:r>
    </w:p>
    <w:p w14:paraId="5F250A8A" w14:textId="77777777" w:rsidR="0025662C" w:rsidRDefault="0025662C" w:rsidP="00597986"/>
    <w:p w14:paraId="6FFB126D" w14:textId="1B16895A" w:rsidR="0025662C" w:rsidRDefault="0025662C" w:rsidP="00597986">
      <w:r>
        <w:t xml:space="preserve">===== </w:t>
      </w:r>
    </w:p>
    <w:p w14:paraId="1F6E1900" w14:textId="77777777" w:rsidR="006450BA" w:rsidRDefault="006450BA" w:rsidP="00597986"/>
    <w:p w14:paraId="4501AD78" w14:textId="77777777" w:rsidR="006450BA" w:rsidRDefault="006450BA" w:rsidP="006450BA">
      <w:pPr>
        <w:pStyle w:val="p1"/>
      </w:pPr>
      <w:r>
        <w:rPr>
          <w:b/>
          <w:bCs/>
        </w:rPr>
        <w:t>5. Correct the interpretation of C10, C11, and C15</w:t>
      </w:r>
    </w:p>
    <w:p w14:paraId="6C68BB8B" w14:textId="77777777" w:rsidR="006450BA" w:rsidRDefault="006450BA" w:rsidP="006450BA">
      <w:pPr>
        <w:pStyle w:val="p2"/>
      </w:pPr>
      <w:r>
        <w:rPr>
          <w:b/>
          <w:bCs/>
        </w:rPr>
        <w:t>Feedback:</w:t>
      </w:r>
      <w:r>
        <w:t xml:space="preserve"> Please revise the claims made about these three items.</w:t>
      </w:r>
    </w:p>
    <w:p w14:paraId="08EFB35E" w14:textId="77777777" w:rsidR="006450BA" w:rsidRDefault="006450BA" w:rsidP="006450BA">
      <w:pPr>
        <w:pStyle w:val="p2"/>
      </w:pPr>
      <w:r>
        <w:rPr>
          <w:b/>
          <w:bCs/>
        </w:rPr>
        <w:t>Explanation:</w:t>
      </w:r>
      <w:r>
        <w:t xml:space="preserve"> These items currently mix three different concepts: a scheduling constraint, a parameter-</w:t>
      </w:r>
    </w:p>
    <w:p w14:paraId="6EC0D7F7" w14:textId="77777777" w:rsidR="006450BA" w:rsidRDefault="006450BA" w:rsidP="006450BA">
      <w:pPr>
        <w:pStyle w:val="p2"/>
      </w:pPr>
      <w:r>
        <w:t>update rule, and an instance-validity condition. They should be corrected as follows:</w:t>
      </w:r>
      <w:r>
        <w:rPr>
          <w:b/>
          <w:bCs/>
        </w:rPr>
        <w:t>C10, path persistence:</w:t>
      </w:r>
      <w:r>
        <w:t xml:space="preserve"> The current form, ∑</w:t>
      </w:r>
      <w:r>
        <w:rPr>
          <w:rStyle w:val="s2"/>
          <w:rFonts w:ascii="Cambria Math" w:hAnsi="Cambria Math" w:cs="Cambria Math"/>
        </w:rPr>
        <w:t>𝑡</w:t>
      </w:r>
      <w:r>
        <w:rPr>
          <w:rStyle w:val="s2"/>
        </w:rPr>
        <w:t xml:space="preserve"> </w:t>
      </w:r>
      <w:r>
        <w:rPr>
          <w:rFonts w:ascii="Cambria Math" w:hAnsi="Cambria Math" w:cs="Cambria Math"/>
        </w:rPr>
        <w:t>𝑝</w:t>
      </w:r>
      <w:r>
        <w:rPr>
          <w:rStyle w:val="s2"/>
          <w:rFonts w:ascii="Cambria Math" w:hAnsi="Cambria Math" w:cs="Cambria Math"/>
        </w:rPr>
        <w:t>𝜋</w:t>
      </w:r>
      <w:r>
        <w:rPr>
          <w:rStyle w:val="s2"/>
        </w:rPr>
        <w:t xml:space="preserve">, </w:t>
      </w:r>
      <w:r>
        <w:rPr>
          <w:rStyle w:val="s2"/>
          <w:rFonts w:ascii="Cambria Math" w:hAnsi="Cambria Math" w:cs="Cambria Math"/>
        </w:rPr>
        <w:t>ℎ</w:t>
      </w:r>
    </w:p>
    <w:p w14:paraId="772A0F1F" w14:textId="77777777" w:rsidR="006450BA" w:rsidRDefault="006450BA" w:rsidP="006450BA">
      <w:pPr>
        <w:pStyle w:val="p3"/>
      </w:pPr>
      <w:r>
        <w:t>*</w:t>
      </w:r>
    </w:p>
    <w:p w14:paraId="5A0502AB" w14:textId="458982B1" w:rsidR="006450BA" w:rsidRDefault="006450BA" w:rsidP="004A67BE">
      <w:pPr>
        <w:pStyle w:val="p4"/>
      </w:pPr>
      <w:r>
        <w:t xml:space="preserve">, </w:t>
      </w:r>
      <w:r>
        <w:rPr>
          <w:rFonts w:ascii="Cambria Math" w:hAnsi="Cambria Math" w:cs="Cambria Math"/>
        </w:rPr>
        <w:t>𝑡</w:t>
      </w:r>
      <w:r>
        <w:t xml:space="preserve"> </w:t>
      </w:r>
      <w:r>
        <w:rPr>
          <w:rStyle w:val="s3"/>
        </w:rPr>
        <w:t xml:space="preserve">≥ </w:t>
      </w:r>
      <w:r>
        <w:rPr>
          <w:rStyle w:val="s3"/>
          <w:rFonts w:ascii="Cambria Math" w:hAnsi="Cambria Math" w:cs="Cambria Math"/>
        </w:rPr>
        <w:t>⌈𝜌</w:t>
      </w:r>
      <w:r>
        <w:rPr>
          <w:rFonts w:ascii="Cambria Math" w:hAnsi="Cambria Math" w:cs="Cambria Math"/>
        </w:rPr>
        <w:t>𝜋𝐻⌉</w:t>
      </w:r>
      <w:r>
        <w:t>, guarantees only a minimum number of</w:t>
      </w:r>
    </w:p>
    <w:p w14:paraId="0D44535C" w14:textId="77777777" w:rsidR="006450BA" w:rsidRDefault="006450BA" w:rsidP="006450BA">
      <w:pPr>
        <w:pStyle w:val="p2"/>
      </w:pPr>
      <w:r>
        <w:t>covered slots. It does not prevent those slots from being clustered together or leave the path</w:t>
      </w:r>
    </w:p>
    <w:p w14:paraId="113E9FDB" w14:textId="77777777" w:rsidR="006450BA" w:rsidRDefault="006450BA" w:rsidP="006450BA">
      <w:pPr>
        <w:pStyle w:val="p2"/>
      </w:pPr>
      <w:r>
        <w:t>without coverage for several consecutive slots. If minimum-frequency coverage is the actual goal,</w:t>
      </w:r>
    </w:p>
    <w:p w14:paraId="2A874736" w14:textId="77777777" w:rsidR="006450BA" w:rsidRDefault="006450BA" w:rsidP="006450BA">
      <w:pPr>
        <w:pStyle w:val="p2"/>
      </w:pPr>
      <w:r>
        <w:t>keep the formulation but rename and describe it accurately. If the goal is to prevent long gaps, add a</w:t>
      </w:r>
    </w:p>
    <w:p w14:paraId="22C3B45E" w14:textId="77777777" w:rsidR="006450BA" w:rsidRDefault="006450BA" w:rsidP="006450BA">
      <w:pPr>
        <w:pStyle w:val="p2"/>
      </w:pPr>
      <w:r>
        <w:t>sliding-window or maximum-gap condition requiring at least one covered slot within every allowed</w:t>
      </w:r>
    </w:p>
    <w:p w14:paraId="48EB3425" w14:textId="77777777" w:rsidR="006450BA" w:rsidRDefault="006450BA" w:rsidP="006450BA">
      <w:pPr>
        <w:pStyle w:val="p2"/>
      </w:pPr>
      <w:r>
        <w:t>window.</w:t>
      </w:r>
    </w:p>
    <w:p w14:paraId="6E404179" w14:textId="77777777" w:rsidR="006450BA" w:rsidRDefault="006450BA" w:rsidP="00597986"/>
    <w:p w14:paraId="0DBA5B66" w14:textId="77777777" w:rsidR="006450BA" w:rsidRDefault="006450BA" w:rsidP="00597986"/>
    <w:p w14:paraId="10F2992B" w14:textId="77B90CBE" w:rsidR="002511A9" w:rsidRDefault="002511A9" w:rsidP="002511A9">
      <w:pPr>
        <w:spacing w:before="40" w:after="8"/>
        <w:jc w:val="center"/>
      </w:pPr>
      <w:r>
        <w:rPr>
          <w:rFonts w:ascii="Calibri" w:eastAsia="Calibri" w:hAnsi="Calibri" w:cs="Calibri"/>
          <w:b/>
          <w:bCs/>
          <w:color w:val="1A237E"/>
          <w:sz w:val="36"/>
          <w:szCs w:val="36"/>
        </w:rPr>
        <w:t>Feedback Item 5</w:t>
      </w:r>
    </w:p>
    <w:p w14:paraId="45EAD153" w14:textId="77777777" w:rsidR="002511A9" w:rsidRDefault="002511A9" w:rsidP="002511A9">
      <w:pPr>
        <w:spacing w:after="20"/>
        <w:jc w:val="center"/>
      </w:pPr>
      <w:r>
        <w:rPr>
          <w:rFonts w:ascii="Calibri" w:eastAsia="Calibri" w:hAnsi="Calibri" w:cs="Calibri"/>
          <w:i/>
          <w:iCs/>
          <w:color w:val="006064"/>
          <w:sz w:val="22"/>
          <w:szCs w:val="22"/>
        </w:rPr>
        <w:t>Correct C10, C11, C</w:t>
      </w:r>
      <w:proofErr w:type="gramStart"/>
      <w:r>
        <w:rPr>
          <w:rFonts w:ascii="Calibri" w:eastAsia="Calibri" w:hAnsi="Calibri" w:cs="Calibri"/>
          <w:i/>
          <w:iCs/>
          <w:color w:val="006064"/>
          <w:sz w:val="22"/>
          <w:szCs w:val="22"/>
        </w:rPr>
        <w:t>15  ·</w:t>
      </w:r>
      <w:proofErr w:type="gramEnd"/>
      <w:r>
        <w:rPr>
          <w:rFonts w:ascii="Calibri" w:eastAsia="Calibri" w:hAnsi="Calibri" w:cs="Calibri"/>
          <w:i/>
          <w:iCs/>
          <w:color w:val="006064"/>
          <w:sz w:val="22"/>
          <w:szCs w:val="22"/>
        </w:rPr>
        <w:t xml:space="preserve">  Best Approach: Two-Level C10 + U11 Demotion + Pre-Filter Gate for C15</w:t>
      </w:r>
    </w:p>
    <w:p w14:paraId="5C6D3AA9" w14:textId="77777777" w:rsidR="002511A9" w:rsidRDefault="002511A9" w:rsidP="002511A9">
      <w:pPr>
        <w:pBdr>
          <w:bottom w:val="single" w:sz="8" w:space="0" w:color="1A237E"/>
        </w:pBdr>
        <w:spacing w:before="4" w:after="4"/>
      </w:pPr>
    </w:p>
    <w:p w14:paraId="6570599B" w14:textId="77777777" w:rsidR="002511A9" w:rsidRDefault="002511A9" w:rsidP="002511A9">
      <w:pPr>
        <w:spacing w:after="100"/>
      </w:pPr>
    </w:p>
    <w:p w14:paraId="222A84F3" w14:textId="77777777" w:rsidR="002511A9" w:rsidRDefault="002511A9" w:rsidP="002511A9">
      <w:pPr>
        <w:spacing w:after="80"/>
      </w:pPr>
      <w:r>
        <w:rPr>
          <w:rFonts w:ascii="Calibri" w:eastAsia="Calibri" w:hAnsi="Calibri" w:cs="Calibri"/>
          <w:b/>
          <w:bCs/>
          <w:color w:val="1A237E"/>
          <w:sz w:val="28"/>
          <w:szCs w:val="28"/>
        </w:rPr>
        <w:t>① Root Cause and Novel Strategy</w:t>
      </w:r>
    </w:p>
    <w:p w14:paraId="543B187F" w14:textId="141E30A8" w:rsidR="002511A9" w:rsidRDefault="002511A9" w:rsidP="002511A9">
      <w:pPr>
        <w:spacing w:after="120"/>
      </w:pPr>
      <w:r>
        <w:rPr>
          <w:rFonts w:ascii="Calibri" w:eastAsia="Calibri" w:hAnsi="Calibri" w:cs="Calibri"/>
          <w:color w:val="37474F"/>
          <w:sz w:val="22"/>
          <w:szCs w:val="22"/>
        </w:rPr>
        <w:lastRenderedPageBreak/>
        <w:t xml:space="preserve">The three items are currently </w:t>
      </w:r>
      <w:r w:rsidR="00373602">
        <w:rPr>
          <w:rFonts w:ascii="Calibri" w:eastAsia="Calibri" w:hAnsi="Calibri" w:cs="Calibri"/>
          <w:color w:val="37474F"/>
          <w:sz w:val="22"/>
          <w:szCs w:val="22"/>
        </w:rPr>
        <w:t>mislabeled</w:t>
      </w:r>
      <w:r>
        <w:rPr>
          <w:rFonts w:ascii="Calibri" w:eastAsia="Calibri" w:hAnsi="Calibri" w:cs="Calibri"/>
          <w:color w:val="37474F"/>
          <w:sz w:val="22"/>
          <w:szCs w:val="22"/>
        </w:rPr>
        <w:t xml:space="preserve"> as equivalent hard WCNF clauses. Th</w:t>
      </w:r>
      <w:r w:rsidR="00E37A16">
        <w:rPr>
          <w:rFonts w:ascii="Calibri" w:eastAsia="Calibri" w:hAnsi="Calibri" w:cs="Calibri"/>
          <w:color w:val="37474F"/>
          <w:sz w:val="22"/>
          <w:szCs w:val="22"/>
        </w:rPr>
        <w:t>is</w:t>
      </w:r>
      <w:r>
        <w:rPr>
          <w:rFonts w:ascii="Calibri" w:eastAsia="Calibri" w:hAnsi="Calibri" w:cs="Calibri"/>
          <w:color w:val="37474F"/>
          <w:sz w:val="22"/>
          <w:szCs w:val="22"/>
        </w:rPr>
        <w:t xml:space="preserve"> novel approach does </w:t>
      </w:r>
      <w:r>
        <w:rPr>
          <w:rFonts w:ascii="Calibri" w:eastAsia="Calibri" w:hAnsi="Calibri" w:cs="Calibri"/>
          <w:b/>
          <w:bCs/>
          <w:i/>
          <w:iCs/>
          <w:color w:val="B71C1C"/>
          <w:sz w:val="22"/>
          <w:szCs w:val="22"/>
        </w:rPr>
        <w:t>not simply rename descriptions</w:t>
      </w:r>
      <w:r>
        <w:rPr>
          <w:rFonts w:ascii="Calibri" w:eastAsia="Calibri" w:hAnsi="Calibri" w:cs="Calibri"/>
          <w:color w:val="37474F"/>
          <w:sz w:val="22"/>
          <w:szCs w:val="22"/>
        </w:rPr>
        <w:t xml:space="preserve"> — it assigns each item to the correct formal layer of the solver architecture, which lets the paper make stronger and more precise claims about what RC2 </w:t>
      </w:r>
      <w:proofErr w:type="gramStart"/>
      <w:r>
        <w:rPr>
          <w:rFonts w:ascii="Calibri" w:eastAsia="Calibri" w:hAnsi="Calibri" w:cs="Calibri"/>
          <w:color w:val="37474F"/>
          <w:sz w:val="22"/>
          <w:szCs w:val="22"/>
        </w:rPr>
        <w:t>actually proves</w:t>
      </w:r>
      <w:proofErr w:type="gramEnd"/>
      <w:r>
        <w:rPr>
          <w:rFonts w:ascii="Calibri" w:eastAsia="Calibri" w:hAnsi="Calibri" w:cs="Calibri"/>
          <w:color w:val="37474F"/>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300"/>
      </w:tblGrid>
      <w:tr w:rsidR="002511A9" w14:paraId="2DE10B59" w14:textId="77777777" w:rsidTr="00A44573">
        <w:tc>
          <w:tcPr>
            <w:tcW w:w="700" w:type="dxa"/>
            <w:shd w:val="clear" w:color="auto" w:fill="1A237E"/>
            <w:tcMar>
              <w:top w:w="60" w:type="dxa"/>
              <w:left w:w="80" w:type="dxa"/>
              <w:bottom w:w="60" w:type="dxa"/>
              <w:right w:w="80" w:type="dxa"/>
            </w:tcMar>
            <w:vAlign w:val="center"/>
          </w:tcPr>
          <w:p w14:paraId="7A279F24" w14:textId="77777777" w:rsidR="002511A9" w:rsidRDefault="002511A9" w:rsidP="00A44573">
            <w:pPr>
              <w:spacing w:before="50" w:after="50"/>
              <w:jc w:val="center"/>
            </w:pPr>
            <w:r>
              <w:rPr>
                <w:rFonts w:ascii="Calibri" w:eastAsia="Calibri" w:hAnsi="Calibri" w:cs="Calibri"/>
                <w:b/>
                <w:bCs/>
                <w:color w:val="FFFFFF"/>
                <w:sz w:val="18"/>
                <w:szCs w:val="18"/>
              </w:rPr>
              <w:t>Item</w:t>
            </w:r>
          </w:p>
        </w:tc>
        <w:tc>
          <w:tcPr>
            <w:tcW w:w="3200" w:type="dxa"/>
            <w:shd w:val="clear" w:color="auto" w:fill="1A237E"/>
            <w:tcMar>
              <w:top w:w="60" w:type="dxa"/>
              <w:left w:w="80" w:type="dxa"/>
              <w:bottom w:w="60" w:type="dxa"/>
              <w:right w:w="80" w:type="dxa"/>
            </w:tcMar>
            <w:vAlign w:val="center"/>
          </w:tcPr>
          <w:p w14:paraId="5D113491" w14:textId="2CC1F8C0" w:rsidR="002511A9" w:rsidRDefault="002511A9" w:rsidP="00A44573">
            <w:pPr>
              <w:spacing w:before="50" w:after="50"/>
              <w:jc w:val="center"/>
            </w:pPr>
            <w:r>
              <w:rPr>
                <w:rFonts w:ascii="Calibri" w:eastAsia="Calibri" w:hAnsi="Calibri" w:cs="Calibri"/>
                <w:b/>
                <w:bCs/>
                <w:color w:val="FFFFFF"/>
                <w:sz w:val="18"/>
                <w:szCs w:val="18"/>
              </w:rPr>
              <w:t xml:space="preserve">Root cause of </w:t>
            </w:r>
            <w:r w:rsidR="006F64EA">
              <w:rPr>
                <w:rFonts w:ascii="Calibri" w:eastAsia="Calibri" w:hAnsi="Calibri" w:cs="Calibri"/>
                <w:b/>
                <w:bCs/>
                <w:color w:val="FFFFFF"/>
                <w:sz w:val="18"/>
                <w:szCs w:val="18"/>
              </w:rPr>
              <w:t>mislabeling</w:t>
            </w:r>
          </w:p>
        </w:tc>
        <w:tc>
          <w:tcPr>
            <w:tcW w:w="5300" w:type="dxa"/>
            <w:shd w:val="clear" w:color="auto" w:fill="1A237E"/>
            <w:tcMar>
              <w:top w:w="60" w:type="dxa"/>
              <w:left w:w="80" w:type="dxa"/>
              <w:bottom w:w="60" w:type="dxa"/>
              <w:right w:w="80" w:type="dxa"/>
            </w:tcMar>
            <w:vAlign w:val="center"/>
          </w:tcPr>
          <w:p w14:paraId="781A8EB1" w14:textId="77777777" w:rsidR="002511A9" w:rsidRDefault="002511A9" w:rsidP="00A44573">
            <w:pPr>
              <w:spacing w:before="50" w:after="50"/>
              <w:jc w:val="center"/>
            </w:pPr>
            <w:r>
              <w:rPr>
                <w:rFonts w:ascii="Calibri" w:eastAsia="Calibri" w:hAnsi="Calibri" w:cs="Calibri"/>
                <w:b/>
                <w:bCs/>
                <w:color w:val="FFFFFF"/>
                <w:sz w:val="18"/>
                <w:szCs w:val="18"/>
              </w:rPr>
              <w:t>Novel architectural assignment</w:t>
            </w:r>
          </w:p>
        </w:tc>
      </w:tr>
      <w:tr w:rsidR="002511A9" w14:paraId="59ADA399" w14:textId="77777777" w:rsidTr="00A44573">
        <w:tc>
          <w:tcPr>
            <w:tcW w:w="700" w:type="dxa"/>
            <w:shd w:val="clear" w:color="auto" w:fill="1565C0"/>
            <w:tcMar>
              <w:top w:w="60" w:type="dxa"/>
              <w:left w:w="80" w:type="dxa"/>
              <w:bottom w:w="60" w:type="dxa"/>
              <w:right w:w="80" w:type="dxa"/>
            </w:tcMar>
            <w:vAlign w:val="center"/>
          </w:tcPr>
          <w:p w14:paraId="2D7D1027" w14:textId="77777777" w:rsidR="002511A9" w:rsidRDefault="002511A9" w:rsidP="00A44573">
            <w:pPr>
              <w:spacing w:before="50" w:after="50"/>
              <w:jc w:val="center"/>
            </w:pPr>
            <w:r>
              <w:rPr>
                <w:rFonts w:ascii="Calibri" w:eastAsia="Calibri" w:hAnsi="Calibri" w:cs="Calibri"/>
                <w:b/>
                <w:bCs/>
                <w:color w:val="FFFFFF"/>
                <w:sz w:val="18"/>
                <w:szCs w:val="18"/>
              </w:rPr>
              <w:t>C10</w:t>
            </w:r>
          </w:p>
        </w:tc>
        <w:tc>
          <w:tcPr>
            <w:tcW w:w="3200" w:type="dxa"/>
            <w:shd w:val="clear" w:color="auto" w:fill="FFEBEE"/>
            <w:tcMar>
              <w:top w:w="60" w:type="dxa"/>
              <w:left w:w="100" w:type="dxa"/>
              <w:bottom w:w="60" w:type="dxa"/>
              <w:right w:w="80" w:type="dxa"/>
            </w:tcMar>
          </w:tcPr>
          <w:p w14:paraId="31E17233" w14:textId="77777777" w:rsidR="002511A9" w:rsidRDefault="002511A9" w:rsidP="00A44573">
            <w:pPr>
              <w:spacing w:after="120"/>
            </w:pPr>
            <w:r>
              <w:rPr>
                <w:rFonts w:ascii="Calibri" w:eastAsia="Calibri" w:hAnsi="Calibri" w:cs="Calibri"/>
                <w:color w:val="B71C1C"/>
              </w:rPr>
              <w:t>The formula ∑t p_{</w:t>
            </w:r>
            <w:proofErr w:type="gramStart"/>
            <w:r>
              <w:rPr>
                <w:rFonts w:ascii="Calibri" w:eastAsia="Calibri" w:hAnsi="Calibri" w:cs="Calibri"/>
                <w:color w:val="B71C1C"/>
              </w:rPr>
              <w:t>π,h*,t</w:t>
            </w:r>
            <w:proofErr w:type="gramEnd"/>
            <w:r>
              <w:rPr>
                <w:rFonts w:ascii="Calibri" w:eastAsia="Calibri" w:hAnsi="Calibri" w:cs="Calibri"/>
                <w:color w:val="B71C1C"/>
              </w:rPr>
              <w:t xml:space="preserve">} ≥ </w:t>
            </w:r>
            <w:r>
              <w:rPr>
                <w:rFonts w:ascii="Cambria Math" w:eastAsia="Calibri" w:hAnsi="Cambria Math" w:cs="Cambria Math"/>
                <w:color w:val="B71C1C"/>
              </w:rPr>
              <w:t>⌈</w:t>
            </w:r>
            <w:r>
              <w:rPr>
                <w:rFonts w:ascii="Calibri" w:eastAsia="Calibri" w:hAnsi="Calibri" w:cs="Calibri"/>
                <w:color w:val="B71C1C"/>
              </w:rPr>
              <w:t>ρπH</w:t>
            </w:r>
            <w:r>
              <w:rPr>
                <w:rFonts w:ascii="Cambria Math" w:eastAsia="Calibri" w:hAnsi="Cambria Math" w:cs="Cambria Math"/>
                <w:color w:val="B71C1C"/>
              </w:rPr>
              <w:t>⌉</w:t>
            </w:r>
            <w:r>
              <w:rPr>
                <w:rFonts w:ascii="Calibri" w:eastAsia="Calibri" w:hAnsi="Calibri" w:cs="Calibri"/>
                <w:color w:val="B71C1C"/>
              </w:rPr>
              <w:t xml:space="preserve"> is a valid pseudo-Boolean inequality but the English description claims it enforces "persistence", implying continuous coverage. The formula only counts covered slots — it says nothing about their distribution.</w:t>
            </w:r>
          </w:p>
        </w:tc>
        <w:tc>
          <w:tcPr>
            <w:tcW w:w="5300" w:type="dxa"/>
            <w:shd w:val="clear" w:color="auto" w:fill="E8F5E9"/>
            <w:tcMar>
              <w:top w:w="60" w:type="dxa"/>
              <w:left w:w="100" w:type="dxa"/>
              <w:bottom w:w="60" w:type="dxa"/>
              <w:right w:w="80" w:type="dxa"/>
            </w:tcMar>
          </w:tcPr>
          <w:p w14:paraId="30E6D3B0" w14:textId="77777777" w:rsidR="002511A9" w:rsidRDefault="002511A9" w:rsidP="00A44573">
            <w:pPr>
              <w:spacing w:after="120"/>
            </w:pPr>
            <w:r>
              <w:rPr>
                <w:rFonts w:ascii="Calibri" w:eastAsia="Calibri" w:hAnsi="Calibri" w:cs="Calibri"/>
                <w:color w:val="000000"/>
              </w:rPr>
              <w:t xml:space="preserve">Promote to a </w:t>
            </w:r>
            <w:r>
              <w:rPr>
                <w:rFonts w:ascii="Calibri" w:eastAsia="Calibri" w:hAnsi="Calibri" w:cs="Calibri"/>
                <w:b/>
                <w:bCs/>
                <w:color w:val="1565C0"/>
              </w:rPr>
              <w:t>two-level guarantee</w:t>
            </w:r>
            <w:r>
              <w:rPr>
                <w:rFonts w:ascii="Calibri" w:eastAsia="Calibri" w:hAnsi="Calibri" w:cs="Calibri"/>
                <w:color w:val="000000"/>
              </w:rPr>
              <w:t>:</w:t>
            </w:r>
          </w:p>
          <w:p w14:paraId="2253D384" w14:textId="77777777" w:rsidR="002511A9" w:rsidRDefault="002511A9" w:rsidP="00A44573">
            <w:pPr>
              <w:spacing w:after="120"/>
            </w:pPr>
            <w:r>
              <w:rPr>
                <w:rFonts w:ascii="Courier New" w:eastAsia="Courier New" w:hAnsi="Courier New" w:cs="Courier New"/>
                <w:b/>
                <w:bCs/>
                <w:color w:val="1565C0"/>
              </w:rPr>
              <w:t>C10a</w:t>
            </w:r>
            <w:r>
              <w:rPr>
                <w:rFonts w:ascii="Calibri" w:eastAsia="Calibri" w:hAnsi="Calibri" w:cs="Calibri"/>
                <w:color w:val="000000"/>
              </w:rPr>
              <w:t xml:space="preserve"> (keep existing PB inequality) — minimum-frequency coverage</w:t>
            </w:r>
          </w:p>
          <w:p w14:paraId="04E63ADC" w14:textId="77777777" w:rsidR="002511A9" w:rsidRDefault="002511A9" w:rsidP="00A44573">
            <w:pPr>
              <w:spacing w:after="120"/>
            </w:pPr>
            <w:r>
              <w:rPr>
                <w:rFonts w:ascii="Courier New" w:eastAsia="Courier New" w:hAnsi="Courier New" w:cs="Courier New"/>
                <w:b/>
                <w:bCs/>
                <w:color w:val="006064"/>
              </w:rPr>
              <w:t>C10b</w:t>
            </w:r>
            <w:r>
              <w:rPr>
                <w:rFonts w:ascii="Calibri" w:eastAsia="Calibri" w:hAnsi="Calibri" w:cs="Calibri"/>
                <w:color w:val="000000"/>
              </w:rPr>
              <w:t xml:space="preserve"> (add sliding-window PB inequality) — maximum-gap bound</w:t>
            </w:r>
          </w:p>
          <w:p w14:paraId="0F6CBD7A" w14:textId="77777777" w:rsidR="002511A9" w:rsidRDefault="002511A9" w:rsidP="00A44573">
            <w:pPr>
              <w:spacing w:after="120"/>
            </w:pPr>
            <w:r>
              <w:rPr>
                <w:rFonts w:ascii="Calibri" w:eastAsia="Calibri" w:hAnsi="Calibri" w:cs="Calibri"/>
                <w:i/>
                <w:iCs/>
                <w:color w:val="37474F"/>
                <w:sz w:val="19"/>
                <w:szCs w:val="19"/>
              </w:rPr>
              <w:t>Both are genuine pseudo-Boolean inequalities, both go in Table 2, and together they make a provably stronger scheduling claim than either alone.</w:t>
            </w:r>
          </w:p>
        </w:tc>
      </w:tr>
      <w:tr w:rsidR="002511A9" w14:paraId="71F377A8" w14:textId="77777777" w:rsidTr="00A44573">
        <w:tc>
          <w:tcPr>
            <w:tcW w:w="700" w:type="dxa"/>
            <w:shd w:val="clear" w:color="auto" w:fill="F57F17"/>
            <w:tcMar>
              <w:top w:w="60" w:type="dxa"/>
              <w:left w:w="80" w:type="dxa"/>
              <w:bottom w:w="60" w:type="dxa"/>
              <w:right w:w="80" w:type="dxa"/>
            </w:tcMar>
            <w:vAlign w:val="center"/>
          </w:tcPr>
          <w:p w14:paraId="7569F9D9" w14:textId="77777777" w:rsidR="002511A9" w:rsidRDefault="002511A9" w:rsidP="00A44573">
            <w:pPr>
              <w:spacing w:before="50" w:after="50"/>
              <w:jc w:val="center"/>
            </w:pPr>
            <w:r>
              <w:rPr>
                <w:rFonts w:ascii="Calibri" w:eastAsia="Calibri" w:hAnsi="Calibri" w:cs="Calibri"/>
                <w:b/>
                <w:bCs/>
                <w:color w:val="FFFFFF"/>
                <w:sz w:val="18"/>
                <w:szCs w:val="18"/>
              </w:rPr>
              <w:t>C11</w:t>
            </w:r>
          </w:p>
        </w:tc>
        <w:tc>
          <w:tcPr>
            <w:tcW w:w="3200" w:type="dxa"/>
            <w:shd w:val="clear" w:color="auto" w:fill="FFEBEE"/>
            <w:tcMar>
              <w:top w:w="60" w:type="dxa"/>
              <w:left w:w="100" w:type="dxa"/>
              <w:bottom w:w="60" w:type="dxa"/>
              <w:right w:w="80" w:type="dxa"/>
            </w:tcMar>
          </w:tcPr>
          <w:p w14:paraId="7DA2EECB" w14:textId="173925BB" w:rsidR="002511A9" w:rsidRDefault="002511A9" w:rsidP="00A44573">
            <w:pPr>
              <w:spacing w:after="120"/>
            </w:pPr>
            <w:r>
              <w:rPr>
                <w:rFonts w:ascii="Calibri" w:eastAsia="Calibri" w:hAnsi="Calibri" w:cs="Calibri"/>
                <w:color w:val="B71C1C"/>
              </w:rPr>
              <w:t xml:space="preserve">Listed in Table 2 alongside WCNF hard clauses. C11 (Eq. 6) is </w:t>
            </w:r>
            <w:r w:rsidR="00160B34">
              <w:rPr>
                <w:rFonts w:ascii="Calibri" w:eastAsia="Calibri" w:hAnsi="Calibri" w:cs="Calibri"/>
                <w:color w:val="B71C1C"/>
              </w:rPr>
              <w:t>a</w:t>
            </w:r>
            <w:r>
              <w:rPr>
                <w:rFonts w:ascii="Calibri" w:eastAsia="Calibri" w:hAnsi="Calibri" w:cs="Calibri"/>
                <w:color w:val="B71C1C"/>
              </w:rPr>
              <w:t xml:space="preserve"> WCNF regeneration step — it rewrites the threshold in the unary-counter network before each Algorithm 1 re-solve. It adds no Boolean clause; the solver never "sees" C11 as a constraint.</w:t>
            </w:r>
          </w:p>
        </w:tc>
        <w:tc>
          <w:tcPr>
            <w:tcW w:w="5300" w:type="dxa"/>
            <w:shd w:val="clear" w:color="auto" w:fill="FFFDE7"/>
            <w:tcMar>
              <w:top w:w="60" w:type="dxa"/>
              <w:left w:w="100" w:type="dxa"/>
              <w:bottom w:w="60" w:type="dxa"/>
              <w:right w:w="80" w:type="dxa"/>
            </w:tcMar>
          </w:tcPr>
          <w:p w14:paraId="6EAFD06A" w14:textId="77777777" w:rsidR="002511A9" w:rsidRDefault="002511A9" w:rsidP="00A44573">
            <w:pPr>
              <w:spacing w:after="120"/>
            </w:pPr>
            <w:r>
              <w:rPr>
                <w:rFonts w:ascii="Calibri" w:eastAsia="Calibri" w:hAnsi="Calibri" w:cs="Calibri"/>
                <w:color w:val="000000"/>
              </w:rPr>
              <w:t xml:space="preserve">Demote from C-numbering to a named algorithm update step: </w:t>
            </w:r>
            <w:r>
              <w:rPr>
                <w:rFonts w:ascii="Courier New" w:eastAsia="Courier New" w:hAnsi="Courier New" w:cs="Courier New"/>
                <w:b/>
                <w:bCs/>
                <w:color w:val="F57F17"/>
                <w:sz w:val="22"/>
                <w:szCs w:val="22"/>
              </w:rPr>
              <w:t>U11</w:t>
            </w:r>
          </w:p>
          <w:p w14:paraId="69DB5749" w14:textId="77777777" w:rsidR="002511A9" w:rsidRDefault="002511A9" w:rsidP="00A44573">
            <w:pPr>
              <w:spacing w:after="120"/>
            </w:pPr>
            <w:r>
              <w:rPr>
                <w:rFonts w:ascii="Calibri" w:eastAsia="Calibri" w:hAnsi="Calibri" w:cs="Calibri"/>
                <w:color w:val="37474F"/>
              </w:rPr>
              <w:t>U11 is defined in §3.5 (Algorithm 1, Step 2a) alongside the other WCNF regeneration operations. Table 2 is retitled to cover C1–C10b, C12–C14 only. The table caption then becomes formally exact: "all listed constraints are WCNF or pseudo-Boolean clauses RC2 reasons about."</w:t>
            </w:r>
          </w:p>
          <w:p w14:paraId="1EB07133" w14:textId="77777777" w:rsidR="002511A9" w:rsidRDefault="002511A9" w:rsidP="00A44573">
            <w:pPr>
              <w:spacing w:after="120"/>
            </w:pPr>
            <w:r>
              <w:rPr>
                <w:rFonts w:ascii="Calibri" w:eastAsia="Calibri" w:hAnsi="Calibri" w:cs="Calibri"/>
                <w:i/>
                <w:iCs/>
                <w:color w:val="37474F"/>
                <w:sz w:val="19"/>
                <w:szCs w:val="19"/>
              </w:rPr>
              <w:t>This is stronger than a rename: it eliminates a false caption claim and makes U11's role in Algorithm 1 traceable.</w:t>
            </w:r>
          </w:p>
        </w:tc>
      </w:tr>
      <w:tr w:rsidR="002511A9" w14:paraId="11FD732D" w14:textId="77777777" w:rsidTr="00A44573">
        <w:tc>
          <w:tcPr>
            <w:tcW w:w="700" w:type="dxa"/>
            <w:shd w:val="clear" w:color="auto" w:fill="4A148C"/>
            <w:tcMar>
              <w:top w:w="60" w:type="dxa"/>
              <w:left w:w="80" w:type="dxa"/>
              <w:bottom w:w="60" w:type="dxa"/>
              <w:right w:w="80" w:type="dxa"/>
            </w:tcMar>
            <w:vAlign w:val="center"/>
          </w:tcPr>
          <w:p w14:paraId="244268D6" w14:textId="77777777" w:rsidR="002511A9" w:rsidRDefault="002511A9" w:rsidP="00A44573">
            <w:pPr>
              <w:spacing w:before="50" w:after="50"/>
              <w:jc w:val="center"/>
            </w:pPr>
            <w:r>
              <w:rPr>
                <w:rFonts w:ascii="Calibri" w:eastAsia="Calibri" w:hAnsi="Calibri" w:cs="Calibri"/>
                <w:b/>
                <w:bCs/>
                <w:color w:val="FFFFFF"/>
                <w:sz w:val="18"/>
                <w:szCs w:val="18"/>
              </w:rPr>
              <w:t>C15</w:t>
            </w:r>
          </w:p>
        </w:tc>
        <w:tc>
          <w:tcPr>
            <w:tcW w:w="3200" w:type="dxa"/>
            <w:shd w:val="clear" w:color="auto" w:fill="FFEBEE"/>
            <w:tcMar>
              <w:top w:w="60" w:type="dxa"/>
              <w:left w:w="100" w:type="dxa"/>
              <w:bottom w:w="60" w:type="dxa"/>
              <w:right w:w="80" w:type="dxa"/>
            </w:tcMar>
          </w:tcPr>
          <w:p w14:paraId="22BC9683" w14:textId="77777777" w:rsidR="002511A9" w:rsidRDefault="002511A9" w:rsidP="00A44573">
            <w:pPr>
              <w:spacing w:after="120"/>
            </w:pPr>
            <w:r>
              <w:rPr>
                <w:rFonts w:ascii="Calibri" w:eastAsia="Calibri" w:hAnsi="Calibri" w:cs="Calibri"/>
                <w:color w:val="B71C1C"/>
              </w:rPr>
              <w:t>Listed in Table 2 as a hard WCNF clause. The actual encoding (feedback doc, §ISSUE 3) is: "pre-check before WCNF generation; slot disabled" via unit clauses injected before the solver runs. RC2 never propagates C15 — the slot simply has no variables.</w:t>
            </w:r>
          </w:p>
        </w:tc>
        <w:tc>
          <w:tcPr>
            <w:tcW w:w="5300" w:type="dxa"/>
            <w:shd w:val="clear" w:color="auto" w:fill="F3E5F5"/>
            <w:tcMar>
              <w:top w:w="60" w:type="dxa"/>
              <w:left w:w="100" w:type="dxa"/>
              <w:bottom w:w="60" w:type="dxa"/>
              <w:right w:w="80" w:type="dxa"/>
            </w:tcMar>
          </w:tcPr>
          <w:p w14:paraId="37E6DEFB" w14:textId="77777777" w:rsidR="002511A9" w:rsidRDefault="002511A9" w:rsidP="00A44573">
            <w:pPr>
              <w:spacing w:after="120"/>
            </w:pPr>
            <w:r>
              <w:rPr>
                <w:rFonts w:ascii="Calibri" w:eastAsia="Calibri" w:hAnsi="Calibri" w:cs="Calibri"/>
                <w:color w:val="000000"/>
              </w:rPr>
              <w:t xml:space="preserve">Rename and relocate to a formal </w:t>
            </w:r>
            <w:r>
              <w:rPr>
                <w:rFonts w:ascii="Calibri" w:eastAsia="Calibri" w:hAnsi="Calibri" w:cs="Calibri"/>
                <w:b/>
                <w:bCs/>
                <w:color w:val="4A148C"/>
              </w:rPr>
              <w:t>slot-feasibility pre-filter</w:t>
            </w:r>
            <w:r>
              <w:rPr>
                <w:rFonts w:ascii="Calibri" w:eastAsia="Calibri" w:hAnsi="Calibri" w:cs="Calibri"/>
                <w:color w:val="000000"/>
              </w:rPr>
              <w:t xml:space="preserve"> named </w:t>
            </w:r>
            <w:r>
              <w:rPr>
                <w:rFonts w:ascii="Courier New" w:eastAsia="Courier New" w:hAnsi="Courier New" w:cs="Courier New"/>
                <w:b/>
                <w:bCs/>
                <w:color w:val="4A148C"/>
                <w:sz w:val="22"/>
                <w:szCs w:val="22"/>
              </w:rPr>
              <w:t>F15</w:t>
            </w:r>
            <w:r>
              <w:rPr>
                <w:rFonts w:ascii="Calibri" w:eastAsia="Calibri" w:hAnsi="Calibri" w:cs="Calibri"/>
                <w:color w:val="000000"/>
              </w:rPr>
              <w:t>:</w:t>
            </w:r>
          </w:p>
          <w:p w14:paraId="2F051049" w14:textId="2D2FB56C" w:rsidR="002511A9" w:rsidRDefault="002511A9" w:rsidP="00A44573">
            <w:pPr>
              <w:spacing w:after="120"/>
            </w:pPr>
            <w:r>
              <w:rPr>
                <w:rFonts w:ascii="Calibri" w:eastAsia="Calibri" w:hAnsi="Calibri" w:cs="Calibri"/>
                <w:color w:val="37474F"/>
              </w:rPr>
              <w:t xml:space="preserve">F15 appears as a labelled procedure box in Figure 1 (the ZSTP pipeline diagram), between "receive instance I" and "generate WCNF". Table 2 is trimmed to clauses RC2 </w:t>
            </w:r>
            <w:r w:rsidR="00CA435A">
              <w:rPr>
                <w:rFonts w:ascii="Calibri" w:eastAsia="Calibri" w:hAnsi="Calibri" w:cs="Calibri"/>
                <w:color w:val="37474F"/>
              </w:rPr>
              <w:t>reasons</w:t>
            </w:r>
            <w:r>
              <w:rPr>
                <w:rFonts w:ascii="Calibri" w:eastAsia="Calibri" w:hAnsi="Calibri" w:cs="Calibri"/>
                <w:color w:val="37474F"/>
              </w:rPr>
              <w:t xml:space="preserve"> about. A one-line note under Figure 1 explains: "F15 disables slots with κ[t] &lt; </w:t>
            </w:r>
            <w:proofErr w:type="spellStart"/>
            <w:r>
              <w:rPr>
                <w:rFonts w:ascii="Calibri" w:eastAsia="Calibri" w:hAnsi="Calibri" w:cs="Calibri"/>
                <w:color w:val="37474F"/>
              </w:rPr>
              <w:t>κmin</w:t>
            </w:r>
            <w:proofErr w:type="spellEnd"/>
            <w:r>
              <w:rPr>
                <w:rFonts w:ascii="Calibri" w:eastAsia="Calibri" w:hAnsi="Calibri" w:cs="Calibri"/>
                <w:color w:val="37474F"/>
              </w:rPr>
              <w:t xml:space="preserve"> before WCNF generation; disabled slots carry no variables."</w:t>
            </w:r>
          </w:p>
          <w:p w14:paraId="704E96D6" w14:textId="77777777" w:rsidR="002511A9" w:rsidRDefault="002511A9" w:rsidP="00A44573">
            <w:pPr>
              <w:spacing w:after="120"/>
            </w:pPr>
            <w:r>
              <w:rPr>
                <w:rFonts w:ascii="Calibri" w:eastAsia="Calibri" w:hAnsi="Calibri" w:cs="Calibri"/>
                <w:i/>
                <w:iCs/>
                <w:color w:val="37474F"/>
                <w:sz w:val="19"/>
                <w:szCs w:val="19"/>
              </w:rPr>
              <w:t>This is stronger than a rename: the pipeline diagram now shows where F15 sits, and readers can see it is not a propagation constraint.</w:t>
            </w:r>
          </w:p>
        </w:tc>
      </w:tr>
    </w:tbl>
    <w:p w14:paraId="43383A52" w14:textId="77777777" w:rsidR="002511A9" w:rsidRDefault="002511A9" w:rsidP="002511A9">
      <w:pPr>
        <w:spacing w:after="160"/>
      </w:pPr>
    </w:p>
    <w:p w14:paraId="5F2245BC" w14:textId="77777777" w:rsidR="002511A9" w:rsidRDefault="002511A9" w:rsidP="002511A9">
      <w:pPr>
        <w:spacing w:after="80"/>
      </w:pPr>
      <w:r>
        <w:rPr>
          <w:rFonts w:ascii="Calibri" w:eastAsia="Calibri" w:hAnsi="Calibri" w:cs="Calibri"/>
          <w:b/>
          <w:bCs/>
          <w:color w:val="1A237E"/>
          <w:sz w:val="28"/>
          <w:szCs w:val="28"/>
        </w:rPr>
        <w:t>② C10 — The Two-Level Guarantee (C10a + C10b)</w:t>
      </w:r>
    </w:p>
    <w:p w14:paraId="40DA375B" w14:textId="77777777" w:rsidR="002511A9" w:rsidRDefault="002511A9" w:rsidP="002511A9">
      <w:pPr>
        <w:spacing w:after="120"/>
      </w:pPr>
      <w:r>
        <w:rPr>
          <w:rFonts w:ascii="Calibri" w:eastAsia="Calibri" w:hAnsi="Calibri" w:cs="Calibri"/>
          <w:color w:val="37474F"/>
          <w:sz w:val="22"/>
          <w:szCs w:val="22"/>
        </w:rPr>
        <w:t xml:space="preserve">Keeping C10a and adding C10b creates a </w:t>
      </w:r>
      <w:r>
        <w:rPr>
          <w:rFonts w:ascii="Calibri" w:eastAsia="Calibri" w:hAnsi="Calibri" w:cs="Calibri"/>
          <w:b/>
          <w:bCs/>
          <w:color w:val="1565C0"/>
          <w:sz w:val="22"/>
          <w:szCs w:val="22"/>
        </w:rPr>
        <w:t>strictly stronger claim</w:t>
      </w:r>
      <w:r>
        <w:rPr>
          <w:rFonts w:ascii="Calibri" w:eastAsia="Calibri" w:hAnsi="Calibri" w:cs="Calibri"/>
          <w:color w:val="37474F"/>
          <w:sz w:val="22"/>
          <w:szCs w:val="22"/>
        </w:rPr>
        <w:t xml:space="preserve"> with a single additional pseudo-Boolean inequality per path — no new variables, no change to the clause structure beyond one extra row in the cardinality network.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2600"/>
        <w:gridCol w:w="2300"/>
      </w:tblGrid>
      <w:tr w:rsidR="002511A9" w14:paraId="48CF762D" w14:textId="77777777" w:rsidTr="00A44573">
        <w:tc>
          <w:tcPr>
            <w:tcW w:w="900" w:type="dxa"/>
            <w:shd w:val="clear" w:color="auto" w:fill="1A237E"/>
            <w:tcMar>
              <w:top w:w="60" w:type="dxa"/>
              <w:left w:w="80" w:type="dxa"/>
              <w:bottom w:w="60" w:type="dxa"/>
              <w:right w:w="80" w:type="dxa"/>
            </w:tcMar>
            <w:vAlign w:val="center"/>
          </w:tcPr>
          <w:p w14:paraId="0E8A73C8" w14:textId="77777777" w:rsidR="002511A9" w:rsidRDefault="002511A9" w:rsidP="00A44573">
            <w:pPr>
              <w:spacing w:before="50" w:after="50"/>
              <w:jc w:val="center"/>
            </w:pPr>
            <w:r>
              <w:rPr>
                <w:rFonts w:ascii="Calibri" w:eastAsia="Calibri" w:hAnsi="Calibri" w:cs="Calibri"/>
                <w:b/>
                <w:bCs/>
                <w:color w:val="FFFFFF"/>
                <w:sz w:val="18"/>
                <w:szCs w:val="18"/>
              </w:rPr>
              <w:t>Level</w:t>
            </w:r>
          </w:p>
        </w:tc>
        <w:tc>
          <w:tcPr>
            <w:tcW w:w="3400" w:type="dxa"/>
            <w:shd w:val="clear" w:color="auto" w:fill="1A237E"/>
            <w:tcMar>
              <w:top w:w="60" w:type="dxa"/>
              <w:left w:w="80" w:type="dxa"/>
              <w:bottom w:w="60" w:type="dxa"/>
              <w:right w:w="80" w:type="dxa"/>
            </w:tcMar>
            <w:vAlign w:val="center"/>
          </w:tcPr>
          <w:p w14:paraId="70886B56" w14:textId="77777777" w:rsidR="002511A9" w:rsidRDefault="002511A9" w:rsidP="00A44573">
            <w:pPr>
              <w:spacing w:before="50" w:after="50"/>
              <w:jc w:val="center"/>
            </w:pPr>
            <w:r>
              <w:rPr>
                <w:rFonts w:ascii="Calibri" w:eastAsia="Calibri" w:hAnsi="Calibri" w:cs="Calibri"/>
                <w:b/>
                <w:bCs/>
                <w:color w:val="FFFFFF"/>
                <w:sz w:val="18"/>
                <w:szCs w:val="18"/>
              </w:rPr>
              <w:t>Formal expression</w:t>
            </w:r>
          </w:p>
        </w:tc>
        <w:tc>
          <w:tcPr>
            <w:tcW w:w="2600" w:type="dxa"/>
            <w:shd w:val="clear" w:color="auto" w:fill="1A237E"/>
            <w:tcMar>
              <w:top w:w="60" w:type="dxa"/>
              <w:left w:w="80" w:type="dxa"/>
              <w:bottom w:w="60" w:type="dxa"/>
              <w:right w:w="80" w:type="dxa"/>
            </w:tcMar>
            <w:vAlign w:val="center"/>
          </w:tcPr>
          <w:p w14:paraId="3C8ABE79" w14:textId="77777777" w:rsidR="002511A9" w:rsidRDefault="002511A9" w:rsidP="00A44573">
            <w:pPr>
              <w:spacing w:before="50" w:after="50"/>
              <w:jc w:val="center"/>
            </w:pPr>
            <w:r>
              <w:rPr>
                <w:rFonts w:ascii="Calibri" w:eastAsia="Calibri" w:hAnsi="Calibri" w:cs="Calibri"/>
                <w:b/>
                <w:bCs/>
                <w:color w:val="FFFFFF"/>
                <w:sz w:val="18"/>
                <w:szCs w:val="18"/>
              </w:rPr>
              <w:t>What it proves</w:t>
            </w:r>
          </w:p>
        </w:tc>
        <w:tc>
          <w:tcPr>
            <w:tcW w:w="2300" w:type="dxa"/>
            <w:shd w:val="clear" w:color="auto" w:fill="1A237E"/>
            <w:tcMar>
              <w:top w:w="60" w:type="dxa"/>
              <w:left w:w="80" w:type="dxa"/>
              <w:bottom w:w="60" w:type="dxa"/>
              <w:right w:w="80" w:type="dxa"/>
            </w:tcMar>
            <w:vAlign w:val="center"/>
          </w:tcPr>
          <w:p w14:paraId="31BA07F1" w14:textId="77777777" w:rsidR="002511A9" w:rsidRDefault="002511A9" w:rsidP="00A44573">
            <w:pPr>
              <w:spacing w:before="50" w:after="50"/>
              <w:jc w:val="center"/>
            </w:pPr>
            <w:r>
              <w:rPr>
                <w:rFonts w:ascii="Calibri" w:eastAsia="Calibri" w:hAnsi="Calibri" w:cs="Calibri"/>
                <w:b/>
                <w:bCs/>
                <w:color w:val="FFFFFF"/>
                <w:sz w:val="18"/>
                <w:szCs w:val="18"/>
              </w:rPr>
              <w:t>Encoding in WCNF</w:t>
            </w:r>
          </w:p>
        </w:tc>
      </w:tr>
      <w:tr w:rsidR="002511A9" w14:paraId="45380DE2" w14:textId="77777777" w:rsidTr="00A44573">
        <w:tc>
          <w:tcPr>
            <w:tcW w:w="900" w:type="dxa"/>
            <w:shd w:val="clear" w:color="auto" w:fill="E3F2FD"/>
            <w:tcMar>
              <w:top w:w="60" w:type="dxa"/>
              <w:left w:w="100" w:type="dxa"/>
              <w:bottom w:w="60" w:type="dxa"/>
              <w:right w:w="80" w:type="dxa"/>
            </w:tcMar>
            <w:vAlign w:val="center"/>
          </w:tcPr>
          <w:p w14:paraId="59F57D14" w14:textId="77777777" w:rsidR="002511A9" w:rsidRDefault="002511A9" w:rsidP="00A44573">
            <w:pPr>
              <w:spacing w:after="40"/>
            </w:pPr>
            <w:r>
              <w:rPr>
                <w:rFonts w:ascii="Calibri" w:eastAsia="Calibri" w:hAnsi="Calibri" w:cs="Calibri"/>
                <w:b/>
                <w:bCs/>
                <w:color w:val="1565C0"/>
                <w:sz w:val="22"/>
                <w:szCs w:val="22"/>
              </w:rPr>
              <w:t>C10a</w:t>
            </w:r>
          </w:p>
          <w:p w14:paraId="39CC5536" w14:textId="77777777" w:rsidR="002511A9" w:rsidRDefault="002511A9" w:rsidP="00A44573">
            <w:pPr>
              <w:spacing w:after="120"/>
            </w:pPr>
            <w:r>
              <w:rPr>
                <w:rFonts w:ascii="Calibri" w:eastAsia="Calibri" w:hAnsi="Calibri" w:cs="Calibri"/>
                <w:i/>
                <w:iCs/>
                <w:color w:val="37474F"/>
                <w:sz w:val="18"/>
                <w:szCs w:val="18"/>
              </w:rPr>
              <w:t>(existing, keep)</w:t>
            </w:r>
          </w:p>
        </w:tc>
        <w:tc>
          <w:tcPr>
            <w:tcW w:w="3400" w:type="dxa"/>
            <w:shd w:val="clear" w:color="auto" w:fill="E3F2FD"/>
            <w:tcMar>
              <w:top w:w="60" w:type="dxa"/>
              <w:left w:w="100" w:type="dxa"/>
              <w:bottom w:w="60" w:type="dxa"/>
              <w:right w:w="80" w:type="dxa"/>
            </w:tcMar>
          </w:tcPr>
          <w:p w14:paraId="6EEDD680"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 xml:space="preserve">t = </w:t>
            </w:r>
            <w:proofErr w:type="gramStart"/>
            <w:r>
              <w:rPr>
                <w:rFonts w:ascii="Calibri" w:eastAsia="Calibri" w:hAnsi="Calibri" w:cs="Calibri"/>
                <w:color w:val="000000"/>
                <w:sz w:val="16"/>
                <w:szCs w:val="16"/>
              </w:rPr>
              <w:t>1..H</w:t>
            </w:r>
            <w:r>
              <w:rPr>
                <w:rFonts w:ascii="Calibri" w:eastAsia="Calibri" w:hAnsi="Calibri" w:cs="Calibri"/>
                <w:color w:val="000000"/>
                <w:sz w:val="22"/>
                <w:szCs w:val="22"/>
              </w:rPr>
              <w:t xml:space="preserve">  p</w:t>
            </w:r>
            <w:proofErr w:type="gramEnd"/>
            <w:r>
              <w:rPr>
                <w:rFonts w:ascii="Calibri" w:eastAsia="Calibri" w:hAnsi="Calibri" w:cs="Calibri"/>
                <w:color w:val="000000"/>
                <w:sz w:val="16"/>
                <w:szCs w:val="16"/>
              </w:rPr>
              <w:t xml:space="preserve">π, h*, </w:t>
            </w:r>
            <w:proofErr w:type="gramStart"/>
            <w:r>
              <w:rPr>
                <w:rFonts w:ascii="Calibri" w:eastAsia="Calibri" w:hAnsi="Calibri" w:cs="Calibri"/>
                <w:color w:val="000000"/>
                <w:sz w:val="16"/>
                <w:szCs w:val="16"/>
              </w:rPr>
              <w:t>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w:t>
            </w:r>
            <w:r>
              <w:rPr>
                <w:rFonts w:ascii="Cambria Math" w:eastAsia="Calibri" w:hAnsi="Cambria Math" w:cs="Cambria Math"/>
                <w:color w:val="000000"/>
                <w:sz w:val="22"/>
                <w:szCs w:val="22"/>
              </w:rPr>
              <w:t>⌈</w:t>
            </w:r>
            <w:r>
              <w:rPr>
                <w:rFonts w:ascii="Calibri" w:eastAsia="Calibri" w:hAnsi="Calibri" w:cs="Calibri"/>
                <w:color w:val="000000"/>
                <w:sz w:val="22"/>
                <w:szCs w:val="22"/>
              </w:rPr>
              <w:t>ρ</w:t>
            </w:r>
            <w:r>
              <w:rPr>
                <w:rFonts w:ascii="Calibri" w:eastAsia="Calibri" w:hAnsi="Calibri" w:cs="Calibri"/>
                <w:color w:val="000000"/>
                <w:sz w:val="16"/>
                <w:szCs w:val="16"/>
              </w:rPr>
              <w:t>π</w:t>
            </w:r>
            <w:r>
              <w:rPr>
                <w:rFonts w:ascii="Calibri" w:eastAsia="Calibri" w:hAnsi="Calibri" w:cs="Calibri"/>
                <w:color w:val="000000"/>
                <w:sz w:val="22"/>
                <w:szCs w:val="22"/>
              </w:rPr>
              <w:t>H</w:t>
            </w:r>
            <w:r>
              <w:rPr>
                <w:rFonts w:ascii="Cambria Math" w:eastAsia="Calibri" w:hAnsi="Cambria Math" w:cs="Cambria Math"/>
                <w:color w:val="000000"/>
                <w:sz w:val="22"/>
                <w:szCs w:val="22"/>
              </w:rPr>
              <w:t>⌉</w:t>
            </w:r>
          </w:p>
          <w:p w14:paraId="354ADD31" w14:textId="77777777" w:rsidR="002511A9" w:rsidRDefault="002511A9" w:rsidP="00A44573">
            <w:pPr>
              <w:spacing w:after="120"/>
            </w:pPr>
            <w:r>
              <w:rPr>
                <w:rFonts w:ascii="Courier New" w:eastAsia="Courier New" w:hAnsi="Courier New" w:cs="Courier New"/>
                <w:color w:val="1565C0"/>
                <w:sz w:val="19"/>
                <w:szCs w:val="19"/>
              </w:rPr>
              <w:t>Rename: "Minimum-frequency path coverage"</w:t>
            </w:r>
          </w:p>
        </w:tc>
        <w:tc>
          <w:tcPr>
            <w:tcW w:w="2600" w:type="dxa"/>
            <w:shd w:val="clear" w:color="auto" w:fill="FFFFFF"/>
            <w:tcMar>
              <w:top w:w="60" w:type="dxa"/>
              <w:left w:w="100" w:type="dxa"/>
              <w:bottom w:w="60" w:type="dxa"/>
              <w:right w:w="80" w:type="dxa"/>
            </w:tcMar>
          </w:tcPr>
          <w:p w14:paraId="141481D6" w14:textId="77777777" w:rsidR="002511A9" w:rsidRDefault="002511A9" w:rsidP="00A44573">
            <w:pPr>
              <w:spacing w:after="120"/>
            </w:pPr>
            <w:r>
              <w:rPr>
                <w:rFonts w:ascii="Calibri" w:eastAsia="Calibri" w:hAnsi="Calibri" w:cs="Calibri"/>
                <w:b/>
                <w:bCs/>
                <w:color w:val="1565C0"/>
              </w:rPr>
              <w:t xml:space="preserve">The critical hop is covered in at least </w:t>
            </w:r>
            <w:r>
              <w:rPr>
                <w:rFonts w:ascii="Cambria Math" w:eastAsia="Calibri" w:hAnsi="Cambria Math" w:cs="Cambria Math"/>
                <w:b/>
                <w:bCs/>
                <w:color w:val="1565C0"/>
              </w:rPr>
              <w:t>⌈</w:t>
            </w:r>
            <w:r>
              <w:rPr>
                <w:rFonts w:ascii="Calibri" w:eastAsia="Calibri" w:hAnsi="Calibri" w:cs="Calibri"/>
                <w:b/>
                <w:bCs/>
                <w:color w:val="1565C0"/>
              </w:rPr>
              <w:t>ρπH</w:t>
            </w:r>
            <w:r>
              <w:rPr>
                <w:rFonts w:ascii="Cambria Math" w:eastAsia="Calibri" w:hAnsi="Cambria Math" w:cs="Cambria Math"/>
                <w:b/>
                <w:bCs/>
                <w:color w:val="1565C0"/>
              </w:rPr>
              <w:t>⌉</w:t>
            </w:r>
            <w:r>
              <w:rPr>
                <w:rFonts w:ascii="Calibri" w:eastAsia="Calibri" w:hAnsi="Calibri" w:cs="Calibri"/>
                <w:b/>
                <w:bCs/>
                <w:color w:val="1565C0"/>
              </w:rPr>
              <w:t xml:space="preserve"> of the H slots.</w:t>
            </w:r>
          </w:p>
          <w:p w14:paraId="71C5AAD5" w14:textId="77777777" w:rsidR="002511A9" w:rsidRDefault="002511A9" w:rsidP="00A44573">
            <w:pPr>
              <w:spacing w:after="120"/>
            </w:pPr>
            <w:r>
              <w:rPr>
                <w:rFonts w:ascii="Calibri" w:eastAsia="Calibri" w:hAnsi="Calibri" w:cs="Calibri"/>
                <w:color w:val="37474F"/>
                <w:sz w:val="19"/>
                <w:szCs w:val="19"/>
              </w:rPr>
              <w:t>Does NOT prevent clustering. Slots may all be consecutive.</w:t>
            </w:r>
          </w:p>
        </w:tc>
        <w:tc>
          <w:tcPr>
            <w:tcW w:w="2300" w:type="dxa"/>
            <w:shd w:val="clear" w:color="auto" w:fill="F5F5F5"/>
            <w:tcMar>
              <w:top w:w="60" w:type="dxa"/>
              <w:left w:w="100" w:type="dxa"/>
              <w:bottom w:w="60" w:type="dxa"/>
              <w:right w:w="80" w:type="dxa"/>
            </w:tcMar>
            <w:vAlign w:val="center"/>
          </w:tcPr>
          <w:p w14:paraId="4737A125" w14:textId="77777777" w:rsidR="002511A9" w:rsidRDefault="002511A9" w:rsidP="00A44573">
            <w:pPr>
              <w:spacing w:after="120"/>
            </w:pPr>
            <w:r>
              <w:rPr>
                <w:rFonts w:ascii="Calibri" w:eastAsia="Calibri" w:hAnsi="Calibri" w:cs="Calibri"/>
                <w:color w:val="37474F"/>
                <w:sz w:val="19"/>
                <w:szCs w:val="19"/>
              </w:rPr>
              <w:t xml:space="preserve">Existing PB totalizer network on </w:t>
            </w:r>
            <w:proofErr w:type="spellStart"/>
            <w:r>
              <w:rPr>
                <w:rFonts w:ascii="Calibri" w:eastAsia="Calibri" w:hAnsi="Calibri" w:cs="Calibri"/>
                <w:color w:val="37474F"/>
                <w:sz w:val="19"/>
                <w:szCs w:val="19"/>
              </w:rPr>
              <w:t>ph</w:t>
            </w:r>
            <w:proofErr w:type="spellEnd"/>
            <w:r>
              <w:rPr>
                <w:rFonts w:ascii="Calibri" w:eastAsia="Calibri" w:hAnsi="Calibri" w:cs="Calibri"/>
                <w:color w:val="37474F"/>
                <w:sz w:val="19"/>
                <w:szCs w:val="19"/>
              </w:rPr>
              <w:t>[</w:t>
            </w:r>
            <w:proofErr w:type="gramStart"/>
            <w:r>
              <w:rPr>
                <w:rFonts w:ascii="Calibri" w:eastAsia="Calibri" w:hAnsi="Calibri" w:cs="Calibri"/>
                <w:color w:val="37474F"/>
                <w:sz w:val="19"/>
                <w:szCs w:val="19"/>
              </w:rPr>
              <w:t>π,h*,t</w:t>
            </w:r>
            <w:proofErr w:type="gramEnd"/>
            <w:r>
              <w:rPr>
                <w:rFonts w:ascii="Calibri" w:eastAsia="Calibri" w:hAnsi="Calibri" w:cs="Calibri"/>
                <w:color w:val="37474F"/>
                <w:sz w:val="19"/>
                <w:szCs w:val="19"/>
              </w:rPr>
              <w:t>].</w:t>
            </w:r>
          </w:p>
          <w:p w14:paraId="3C2DD458" w14:textId="77777777" w:rsidR="002511A9" w:rsidRDefault="002511A9" w:rsidP="00A44573">
            <w:pPr>
              <w:spacing w:after="120"/>
            </w:pPr>
            <w:r>
              <w:rPr>
                <w:rFonts w:ascii="Calibri" w:eastAsia="Calibri" w:hAnsi="Calibri" w:cs="Calibri"/>
                <w:i/>
                <w:iCs/>
                <w:color w:val="37474F"/>
                <w:sz w:val="18"/>
                <w:szCs w:val="18"/>
              </w:rPr>
              <w:t>No change to encoding.</w:t>
            </w:r>
          </w:p>
        </w:tc>
      </w:tr>
      <w:tr w:rsidR="002511A9" w14:paraId="70B0C739" w14:textId="77777777" w:rsidTr="00A44573">
        <w:tc>
          <w:tcPr>
            <w:tcW w:w="900" w:type="dxa"/>
            <w:shd w:val="clear" w:color="auto" w:fill="E0F2F1"/>
            <w:tcMar>
              <w:top w:w="60" w:type="dxa"/>
              <w:left w:w="100" w:type="dxa"/>
              <w:bottom w:w="60" w:type="dxa"/>
              <w:right w:w="80" w:type="dxa"/>
            </w:tcMar>
            <w:vAlign w:val="center"/>
          </w:tcPr>
          <w:p w14:paraId="12796FBF" w14:textId="77777777" w:rsidR="002511A9" w:rsidRDefault="002511A9" w:rsidP="00A44573">
            <w:pPr>
              <w:spacing w:after="40"/>
            </w:pPr>
            <w:r>
              <w:rPr>
                <w:rFonts w:ascii="Calibri" w:eastAsia="Calibri" w:hAnsi="Calibri" w:cs="Calibri"/>
                <w:b/>
                <w:bCs/>
                <w:color w:val="006064"/>
                <w:sz w:val="22"/>
                <w:szCs w:val="22"/>
              </w:rPr>
              <w:t>C10b</w:t>
            </w:r>
          </w:p>
          <w:p w14:paraId="57C0A14A" w14:textId="77777777" w:rsidR="002511A9" w:rsidRDefault="002511A9" w:rsidP="00A44573">
            <w:pPr>
              <w:spacing w:after="120"/>
            </w:pPr>
            <w:r>
              <w:rPr>
                <w:rFonts w:ascii="Calibri" w:eastAsia="Calibri" w:hAnsi="Calibri" w:cs="Calibri"/>
                <w:i/>
                <w:iCs/>
                <w:color w:val="37474F"/>
                <w:sz w:val="18"/>
                <w:szCs w:val="18"/>
              </w:rPr>
              <w:t>(new, add)</w:t>
            </w:r>
          </w:p>
        </w:tc>
        <w:tc>
          <w:tcPr>
            <w:tcW w:w="3400" w:type="dxa"/>
            <w:shd w:val="clear" w:color="auto" w:fill="E0F2F1"/>
            <w:tcMar>
              <w:top w:w="60" w:type="dxa"/>
              <w:left w:w="100" w:type="dxa"/>
              <w:bottom w:w="60" w:type="dxa"/>
              <w:right w:w="80" w:type="dxa"/>
            </w:tcMar>
          </w:tcPr>
          <w:p w14:paraId="13F888D9"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s = t..t+W−</w:t>
            </w:r>
            <w:proofErr w:type="gramStart"/>
            <w:r>
              <w:rPr>
                <w:rFonts w:ascii="Calibri" w:eastAsia="Calibri" w:hAnsi="Calibri" w:cs="Calibri"/>
                <w:color w:val="000000"/>
                <w:sz w:val="16"/>
                <w:szCs w:val="16"/>
              </w:rPr>
              <w:t>1</w:t>
            </w:r>
            <w:r>
              <w:rPr>
                <w:rFonts w:ascii="Calibri" w:eastAsia="Calibri" w:hAnsi="Calibri" w:cs="Calibri"/>
                <w:color w:val="000000"/>
                <w:sz w:val="22"/>
                <w:szCs w:val="22"/>
              </w:rPr>
              <w:t xml:space="preserve">  p</w:t>
            </w:r>
            <w:proofErr w:type="gramEnd"/>
            <w:r>
              <w:rPr>
                <w:rFonts w:ascii="Calibri" w:eastAsia="Calibri" w:hAnsi="Calibri" w:cs="Calibri"/>
                <w:color w:val="000000"/>
                <w:sz w:val="16"/>
                <w:szCs w:val="16"/>
              </w:rPr>
              <w:t xml:space="preserve">π, h*, </w:t>
            </w:r>
            <w:proofErr w:type="gramStart"/>
            <w:r>
              <w:rPr>
                <w:rFonts w:ascii="Calibri" w:eastAsia="Calibri" w:hAnsi="Calibri" w:cs="Calibri"/>
                <w:color w:val="000000"/>
                <w:sz w:val="16"/>
                <w:szCs w:val="16"/>
              </w:rPr>
              <w:t>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1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t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[1, H−W+1]</w:t>
            </w:r>
          </w:p>
          <w:p w14:paraId="40A6B510" w14:textId="77777777" w:rsidR="002511A9" w:rsidRDefault="002511A9" w:rsidP="00A44573">
            <w:pPr>
              <w:spacing w:after="120"/>
            </w:pPr>
            <w:r>
              <w:rPr>
                <w:rFonts w:ascii="Courier New" w:eastAsia="Courier New" w:hAnsi="Courier New" w:cs="Courier New"/>
                <w:color w:val="006064"/>
                <w:sz w:val="19"/>
                <w:szCs w:val="19"/>
              </w:rPr>
              <w:lastRenderedPageBreak/>
              <w:t xml:space="preserve">W = max allowed gap window.  </w:t>
            </w:r>
            <w:proofErr w:type="spellStart"/>
            <w:r>
              <w:rPr>
                <w:rFonts w:ascii="Courier New" w:eastAsia="Courier New" w:hAnsi="Courier New" w:cs="Courier New"/>
                <w:color w:val="006064"/>
                <w:sz w:val="19"/>
                <w:szCs w:val="19"/>
              </w:rPr>
              <w:t>XLarge</w:t>
            </w:r>
            <w:proofErr w:type="spellEnd"/>
            <w:r>
              <w:rPr>
                <w:rFonts w:ascii="Courier New" w:eastAsia="Courier New" w:hAnsi="Courier New" w:cs="Courier New"/>
                <w:color w:val="006064"/>
                <w:sz w:val="19"/>
                <w:szCs w:val="19"/>
              </w:rPr>
              <w:t xml:space="preserve"> (H=4): W=</w:t>
            </w:r>
            <w:proofErr w:type="gramStart"/>
            <w:r>
              <w:rPr>
                <w:rFonts w:ascii="Courier New" w:eastAsia="Courier New" w:hAnsi="Courier New" w:cs="Courier New"/>
                <w:color w:val="006064"/>
                <w:sz w:val="19"/>
                <w:szCs w:val="19"/>
              </w:rPr>
              <w:t>2  →</w:t>
            </w:r>
            <w:proofErr w:type="gramEnd"/>
            <w:r>
              <w:rPr>
                <w:rFonts w:ascii="Courier New" w:eastAsia="Courier New" w:hAnsi="Courier New" w:cs="Courier New"/>
                <w:color w:val="006064"/>
                <w:sz w:val="19"/>
                <w:szCs w:val="19"/>
              </w:rPr>
              <w:t xml:space="preserve">  (H−W+1) = 3 extra inequalities per path</w:t>
            </w:r>
          </w:p>
        </w:tc>
        <w:tc>
          <w:tcPr>
            <w:tcW w:w="2600" w:type="dxa"/>
            <w:shd w:val="clear" w:color="auto" w:fill="FFFFFF"/>
            <w:tcMar>
              <w:top w:w="60" w:type="dxa"/>
              <w:left w:w="100" w:type="dxa"/>
              <w:bottom w:w="60" w:type="dxa"/>
              <w:right w:w="80" w:type="dxa"/>
            </w:tcMar>
          </w:tcPr>
          <w:p w14:paraId="567D048C" w14:textId="77777777" w:rsidR="002511A9" w:rsidRDefault="002511A9" w:rsidP="00A44573">
            <w:pPr>
              <w:spacing w:after="120"/>
            </w:pPr>
            <w:r>
              <w:rPr>
                <w:rFonts w:ascii="Calibri" w:eastAsia="Calibri" w:hAnsi="Calibri" w:cs="Calibri"/>
                <w:b/>
                <w:bCs/>
                <w:color w:val="006064"/>
              </w:rPr>
              <w:lastRenderedPageBreak/>
              <w:t>No more than W−1 consecutive uncovered slots on the critical hop.</w:t>
            </w:r>
          </w:p>
          <w:p w14:paraId="1524519E" w14:textId="77777777" w:rsidR="002511A9" w:rsidRDefault="002511A9" w:rsidP="00A44573">
            <w:pPr>
              <w:spacing w:after="120"/>
            </w:pPr>
            <w:r>
              <w:rPr>
                <w:rFonts w:ascii="Calibri" w:eastAsia="Calibri" w:hAnsi="Calibri" w:cs="Calibri"/>
                <w:color w:val="37474F"/>
                <w:sz w:val="19"/>
                <w:szCs w:val="19"/>
              </w:rPr>
              <w:lastRenderedPageBreak/>
              <w:t>Together with C10a: provably bounded frequency AND bounded gap.</w:t>
            </w:r>
          </w:p>
        </w:tc>
        <w:tc>
          <w:tcPr>
            <w:tcW w:w="2300" w:type="dxa"/>
            <w:shd w:val="clear" w:color="auto" w:fill="F5F5F5"/>
            <w:tcMar>
              <w:top w:w="60" w:type="dxa"/>
              <w:left w:w="100" w:type="dxa"/>
              <w:bottom w:w="60" w:type="dxa"/>
              <w:right w:w="80" w:type="dxa"/>
            </w:tcMar>
            <w:vAlign w:val="center"/>
          </w:tcPr>
          <w:p w14:paraId="2D5BDD50" w14:textId="77777777" w:rsidR="002511A9" w:rsidRDefault="002511A9" w:rsidP="00A44573">
            <w:pPr>
              <w:spacing w:after="120"/>
            </w:pPr>
            <w:r>
              <w:rPr>
                <w:rFonts w:ascii="Calibri" w:eastAsia="Calibri" w:hAnsi="Calibri" w:cs="Calibri"/>
                <w:color w:val="37474F"/>
                <w:sz w:val="19"/>
                <w:szCs w:val="19"/>
              </w:rPr>
              <w:lastRenderedPageBreak/>
              <w:t xml:space="preserve">(H−W+1) additional PB inequalities per path, </w:t>
            </w:r>
            <w:r>
              <w:rPr>
                <w:rFonts w:ascii="Calibri" w:eastAsia="Calibri" w:hAnsi="Calibri" w:cs="Calibri"/>
                <w:color w:val="37474F"/>
                <w:sz w:val="19"/>
                <w:szCs w:val="19"/>
              </w:rPr>
              <w:lastRenderedPageBreak/>
              <w:t xml:space="preserve">reusing </w:t>
            </w:r>
            <w:proofErr w:type="spellStart"/>
            <w:r>
              <w:rPr>
                <w:rFonts w:ascii="Calibri" w:eastAsia="Calibri" w:hAnsi="Calibri" w:cs="Calibri"/>
                <w:color w:val="37474F"/>
                <w:sz w:val="19"/>
                <w:szCs w:val="19"/>
              </w:rPr>
              <w:t>ph</w:t>
            </w:r>
            <w:proofErr w:type="spellEnd"/>
            <w:r>
              <w:rPr>
                <w:rFonts w:ascii="Calibri" w:eastAsia="Calibri" w:hAnsi="Calibri" w:cs="Calibri"/>
                <w:color w:val="37474F"/>
                <w:sz w:val="19"/>
                <w:szCs w:val="19"/>
              </w:rPr>
              <w:t>[</w:t>
            </w:r>
            <w:proofErr w:type="gramStart"/>
            <w:r>
              <w:rPr>
                <w:rFonts w:ascii="Calibri" w:eastAsia="Calibri" w:hAnsi="Calibri" w:cs="Calibri"/>
                <w:color w:val="37474F"/>
                <w:sz w:val="19"/>
                <w:szCs w:val="19"/>
              </w:rPr>
              <w:t>π,h*,t</w:t>
            </w:r>
            <w:proofErr w:type="gramEnd"/>
            <w:r>
              <w:rPr>
                <w:rFonts w:ascii="Calibri" w:eastAsia="Calibri" w:hAnsi="Calibri" w:cs="Calibri"/>
                <w:color w:val="37474F"/>
                <w:sz w:val="19"/>
                <w:szCs w:val="19"/>
              </w:rPr>
              <w:t>] already defined at C6.</w:t>
            </w:r>
          </w:p>
          <w:p w14:paraId="38460168" w14:textId="77777777" w:rsidR="002511A9" w:rsidRDefault="002511A9" w:rsidP="00A44573">
            <w:pPr>
              <w:spacing w:after="120"/>
            </w:pPr>
            <w:r>
              <w:rPr>
                <w:rFonts w:ascii="Calibri" w:eastAsia="Calibri" w:hAnsi="Calibri" w:cs="Calibri"/>
                <w:i/>
                <w:iCs/>
                <w:color w:val="37474F"/>
                <w:sz w:val="18"/>
                <w:szCs w:val="18"/>
              </w:rPr>
              <w:t>No new auxiliary variables.</w:t>
            </w:r>
          </w:p>
        </w:tc>
      </w:tr>
    </w:tbl>
    <w:p w14:paraId="48D7CABF" w14:textId="77777777" w:rsidR="002511A9" w:rsidRDefault="002511A9" w:rsidP="002511A9">
      <w:pPr>
        <w:spacing w:after="120"/>
      </w:pPr>
    </w:p>
    <w:p w14:paraId="1989D097" w14:textId="77777777" w:rsidR="002511A9" w:rsidRDefault="002511A9" w:rsidP="002511A9">
      <w:pPr>
        <w:spacing w:after="80"/>
      </w:pPr>
      <w:r>
        <w:rPr>
          <w:rFonts w:ascii="Calibri" w:eastAsia="Calibri" w:hAnsi="Calibri" w:cs="Calibri"/>
          <w:b/>
          <w:bCs/>
          <w:color w:val="1A237E"/>
          <w:sz w:val="22"/>
          <w:szCs w:val="22"/>
        </w:rPr>
        <w:t>Why both levels are needed — concrete slot example (H=4, ρπ=0.5, W=2):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00"/>
        <w:gridCol w:w="900"/>
        <w:gridCol w:w="1200"/>
        <w:gridCol w:w="1500"/>
        <w:gridCol w:w="1000"/>
      </w:tblGrid>
      <w:tr w:rsidR="002511A9" w14:paraId="5DAB647D" w14:textId="77777777" w:rsidTr="00A44573">
        <w:tc>
          <w:tcPr>
            <w:tcW w:w="1900" w:type="dxa"/>
            <w:shd w:val="clear" w:color="auto" w:fill="1A237E"/>
            <w:tcMar>
              <w:top w:w="60" w:type="dxa"/>
              <w:left w:w="80" w:type="dxa"/>
              <w:bottom w:w="60" w:type="dxa"/>
              <w:right w:w="80" w:type="dxa"/>
            </w:tcMar>
            <w:vAlign w:val="center"/>
          </w:tcPr>
          <w:p w14:paraId="5713E41B" w14:textId="77777777" w:rsidR="002511A9" w:rsidRDefault="002511A9" w:rsidP="00A44573">
            <w:pPr>
              <w:spacing w:before="50" w:after="50"/>
              <w:jc w:val="center"/>
            </w:pPr>
            <w:r>
              <w:rPr>
                <w:rFonts w:ascii="Calibri" w:eastAsia="Calibri" w:hAnsi="Calibri" w:cs="Calibri"/>
                <w:b/>
                <w:bCs/>
                <w:color w:val="FFFFFF"/>
                <w:sz w:val="18"/>
                <w:szCs w:val="18"/>
              </w:rPr>
              <w:t>Schedule</w:t>
            </w:r>
          </w:p>
        </w:tc>
        <w:tc>
          <w:tcPr>
            <w:tcW w:w="900" w:type="dxa"/>
            <w:shd w:val="clear" w:color="auto" w:fill="1A237E"/>
            <w:tcMar>
              <w:top w:w="60" w:type="dxa"/>
              <w:left w:w="80" w:type="dxa"/>
              <w:bottom w:w="60" w:type="dxa"/>
              <w:right w:w="80" w:type="dxa"/>
            </w:tcMar>
            <w:vAlign w:val="center"/>
          </w:tcPr>
          <w:p w14:paraId="3122C2F1" w14:textId="77777777" w:rsidR="002511A9" w:rsidRDefault="002511A9" w:rsidP="00A44573">
            <w:pPr>
              <w:spacing w:before="50" w:after="50"/>
              <w:jc w:val="center"/>
            </w:pPr>
            <w:r>
              <w:rPr>
                <w:rFonts w:ascii="Calibri" w:eastAsia="Calibri" w:hAnsi="Calibri" w:cs="Calibri"/>
                <w:b/>
                <w:bCs/>
                <w:color w:val="FFFFFF"/>
                <w:sz w:val="18"/>
                <w:szCs w:val="18"/>
              </w:rPr>
              <w:t>t=1</w:t>
            </w:r>
          </w:p>
        </w:tc>
        <w:tc>
          <w:tcPr>
            <w:tcW w:w="900" w:type="dxa"/>
            <w:shd w:val="clear" w:color="auto" w:fill="1A237E"/>
            <w:tcMar>
              <w:top w:w="60" w:type="dxa"/>
              <w:left w:w="80" w:type="dxa"/>
              <w:bottom w:w="60" w:type="dxa"/>
              <w:right w:w="80" w:type="dxa"/>
            </w:tcMar>
            <w:vAlign w:val="center"/>
          </w:tcPr>
          <w:p w14:paraId="1D9D56F1" w14:textId="77777777" w:rsidR="002511A9" w:rsidRDefault="002511A9" w:rsidP="00A44573">
            <w:pPr>
              <w:spacing w:before="50" w:after="50"/>
              <w:jc w:val="center"/>
            </w:pPr>
            <w:r>
              <w:rPr>
                <w:rFonts w:ascii="Calibri" w:eastAsia="Calibri" w:hAnsi="Calibri" w:cs="Calibri"/>
                <w:b/>
                <w:bCs/>
                <w:color w:val="FFFFFF"/>
                <w:sz w:val="18"/>
                <w:szCs w:val="18"/>
              </w:rPr>
              <w:t>t=2</w:t>
            </w:r>
          </w:p>
        </w:tc>
        <w:tc>
          <w:tcPr>
            <w:tcW w:w="900" w:type="dxa"/>
            <w:shd w:val="clear" w:color="auto" w:fill="1A237E"/>
            <w:tcMar>
              <w:top w:w="60" w:type="dxa"/>
              <w:left w:w="80" w:type="dxa"/>
              <w:bottom w:w="60" w:type="dxa"/>
              <w:right w:w="80" w:type="dxa"/>
            </w:tcMar>
            <w:vAlign w:val="center"/>
          </w:tcPr>
          <w:p w14:paraId="381D28A7" w14:textId="77777777" w:rsidR="002511A9" w:rsidRDefault="002511A9" w:rsidP="00A44573">
            <w:pPr>
              <w:spacing w:before="50" w:after="50"/>
              <w:jc w:val="center"/>
            </w:pPr>
            <w:r>
              <w:rPr>
                <w:rFonts w:ascii="Calibri" w:eastAsia="Calibri" w:hAnsi="Calibri" w:cs="Calibri"/>
                <w:b/>
                <w:bCs/>
                <w:color w:val="FFFFFF"/>
                <w:sz w:val="18"/>
                <w:szCs w:val="18"/>
              </w:rPr>
              <w:t>t=3</w:t>
            </w:r>
          </w:p>
        </w:tc>
        <w:tc>
          <w:tcPr>
            <w:tcW w:w="900" w:type="dxa"/>
            <w:shd w:val="clear" w:color="auto" w:fill="1A237E"/>
            <w:tcMar>
              <w:top w:w="60" w:type="dxa"/>
              <w:left w:w="80" w:type="dxa"/>
              <w:bottom w:w="60" w:type="dxa"/>
              <w:right w:w="80" w:type="dxa"/>
            </w:tcMar>
            <w:vAlign w:val="center"/>
          </w:tcPr>
          <w:p w14:paraId="51AD64FC" w14:textId="77777777" w:rsidR="002511A9" w:rsidRDefault="002511A9" w:rsidP="00A44573">
            <w:pPr>
              <w:spacing w:before="50" w:after="50"/>
              <w:jc w:val="center"/>
            </w:pPr>
            <w:r>
              <w:rPr>
                <w:rFonts w:ascii="Calibri" w:eastAsia="Calibri" w:hAnsi="Calibri" w:cs="Calibri"/>
                <w:b/>
                <w:bCs/>
                <w:color w:val="FFFFFF"/>
                <w:sz w:val="18"/>
                <w:szCs w:val="18"/>
              </w:rPr>
              <w:t>t=4</w:t>
            </w:r>
          </w:p>
        </w:tc>
        <w:tc>
          <w:tcPr>
            <w:tcW w:w="1200" w:type="dxa"/>
            <w:shd w:val="clear" w:color="auto" w:fill="1A237E"/>
            <w:tcMar>
              <w:top w:w="60" w:type="dxa"/>
              <w:left w:w="80" w:type="dxa"/>
              <w:bottom w:w="60" w:type="dxa"/>
              <w:right w:w="80" w:type="dxa"/>
            </w:tcMar>
            <w:vAlign w:val="center"/>
          </w:tcPr>
          <w:p w14:paraId="0407FAFB" w14:textId="77777777" w:rsidR="002511A9" w:rsidRDefault="002511A9" w:rsidP="00A44573">
            <w:pPr>
              <w:spacing w:before="50" w:after="50"/>
              <w:jc w:val="center"/>
            </w:pPr>
            <w:r>
              <w:rPr>
                <w:rFonts w:ascii="Calibri" w:eastAsia="Calibri" w:hAnsi="Calibri" w:cs="Calibri"/>
                <w:b/>
                <w:bCs/>
                <w:color w:val="FFFFFF"/>
                <w:sz w:val="18"/>
                <w:szCs w:val="18"/>
              </w:rPr>
              <w:t>C10a (≥2)?</w:t>
            </w:r>
          </w:p>
        </w:tc>
        <w:tc>
          <w:tcPr>
            <w:tcW w:w="1500" w:type="dxa"/>
            <w:shd w:val="clear" w:color="auto" w:fill="1A237E"/>
            <w:tcMar>
              <w:top w:w="60" w:type="dxa"/>
              <w:left w:w="80" w:type="dxa"/>
              <w:bottom w:w="60" w:type="dxa"/>
              <w:right w:w="80" w:type="dxa"/>
            </w:tcMar>
            <w:vAlign w:val="center"/>
          </w:tcPr>
          <w:p w14:paraId="41342415" w14:textId="77777777" w:rsidR="002511A9" w:rsidRDefault="002511A9" w:rsidP="00A44573">
            <w:pPr>
              <w:spacing w:before="50" w:after="50"/>
              <w:jc w:val="center"/>
            </w:pPr>
            <w:r>
              <w:rPr>
                <w:rFonts w:ascii="Calibri" w:eastAsia="Calibri" w:hAnsi="Calibri" w:cs="Calibri"/>
                <w:b/>
                <w:bCs/>
                <w:color w:val="FFFFFF"/>
                <w:sz w:val="18"/>
                <w:szCs w:val="18"/>
              </w:rPr>
              <w:t>C10b (no 2-slot gap)?</w:t>
            </w:r>
          </w:p>
        </w:tc>
        <w:tc>
          <w:tcPr>
            <w:tcW w:w="1000" w:type="dxa"/>
            <w:shd w:val="clear" w:color="auto" w:fill="1A237E"/>
            <w:tcMar>
              <w:top w:w="60" w:type="dxa"/>
              <w:left w:w="80" w:type="dxa"/>
              <w:bottom w:w="60" w:type="dxa"/>
              <w:right w:w="80" w:type="dxa"/>
            </w:tcMar>
            <w:vAlign w:val="center"/>
          </w:tcPr>
          <w:p w14:paraId="08591C9D" w14:textId="77777777" w:rsidR="002511A9" w:rsidRDefault="002511A9" w:rsidP="00A44573">
            <w:pPr>
              <w:spacing w:before="50" w:after="50"/>
              <w:jc w:val="center"/>
            </w:pPr>
            <w:r>
              <w:rPr>
                <w:rFonts w:ascii="Calibri" w:eastAsia="Calibri" w:hAnsi="Calibri" w:cs="Calibri"/>
                <w:b/>
                <w:bCs/>
                <w:color w:val="FFFFFF"/>
                <w:sz w:val="18"/>
                <w:szCs w:val="18"/>
              </w:rPr>
              <w:t>Verdict</w:t>
            </w:r>
          </w:p>
        </w:tc>
      </w:tr>
      <w:tr w:rsidR="002511A9" w14:paraId="5C5F99CE" w14:textId="77777777" w:rsidTr="00A44573">
        <w:tc>
          <w:tcPr>
            <w:tcW w:w="1900" w:type="dxa"/>
            <w:shd w:val="clear" w:color="auto" w:fill="F5F5F5"/>
            <w:tcMar>
              <w:top w:w="60" w:type="dxa"/>
              <w:left w:w="100" w:type="dxa"/>
              <w:bottom w:w="60" w:type="dxa"/>
              <w:right w:w="80" w:type="dxa"/>
            </w:tcMar>
            <w:vAlign w:val="center"/>
          </w:tcPr>
          <w:p w14:paraId="133AE4C2" w14:textId="77777777" w:rsidR="002511A9" w:rsidRDefault="002511A9" w:rsidP="00A44573">
            <w:pPr>
              <w:spacing w:after="120"/>
            </w:pPr>
            <w:r>
              <w:rPr>
                <w:rFonts w:ascii="Calibri" w:eastAsia="Calibri" w:hAnsi="Calibri" w:cs="Calibri"/>
                <w:color w:val="000000"/>
              </w:rPr>
              <w:t>Clustered slots 1–2</w:t>
            </w:r>
          </w:p>
        </w:tc>
        <w:tc>
          <w:tcPr>
            <w:tcW w:w="900" w:type="dxa"/>
            <w:shd w:val="clear" w:color="auto" w:fill="1B5E20"/>
            <w:tcMar>
              <w:top w:w="60" w:type="dxa"/>
              <w:left w:w="80" w:type="dxa"/>
              <w:bottom w:w="60" w:type="dxa"/>
              <w:right w:w="80" w:type="dxa"/>
            </w:tcMar>
            <w:vAlign w:val="center"/>
          </w:tcPr>
          <w:p w14:paraId="556695AE"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1B5E20"/>
            <w:tcMar>
              <w:top w:w="60" w:type="dxa"/>
              <w:left w:w="80" w:type="dxa"/>
              <w:bottom w:w="60" w:type="dxa"/>
              <w:right w:w="80" w:type="dxa"/>
            </w:tcMar>
            <w:vAlign w:val="center"/>
          </w:tcPr>
          <w:p w14:paraId="5B891EAF"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366AFDAF"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B71C1C"/>
            <w:tcMar>
              <w:top w:w="60" w:type="dxa"/>
              <w:left w:w="80" w:type="dxa"/>
              <w:bottom w:w="60" w:type="dxa"/>
              <w:right w:w="80" w:type="dxa"/>
            </w:tcMar>
            <w:vAlign w:val="center"/>
          </w:tcPr>
          <w:p w14:paraId="419301CF"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3FB936DE"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B71C1C"/>
            <w:tcMar>
              <w:top w:w="60" w:type="dxa"/>
              <w:left w:w="80" w:type="dxa"/>
              <w:bottom w:w="60" w:type="dxa"/>
              <w:right w:w="80" w:type="dxa"/>
            </w:tcMar>
            <w:vAlign w:val="center"/>
          </w:tcPr>
          <w:p w14:paraId="3F7AC63A"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r>
              <w:rPr>
                <w:rFonts w:ascii="Calibri" w:eastAsia="Calibri" w:hAnsi="Calibri" w:cs="Calibri"/>
                <w:b/>
                <w:bCs/>
                <w:color w:val="FFFFFF"/>
                <w:sz w:val="18"/>
                <w:szCs w:val="18"/>
              </w:rPr>
              <w:t xml:space="preserve"> FAILS (t=</w:t>
            </w:r>
            <w:proofErr w:type="gramStart"/>
            <w:r>
              <w:rPr>
                <w:rFonts w:ascii="Calibri" w:eastAsia="Calibri" w:hAnsi="Calibri" w:cs="Calibri"/>
                <w:b/>
                <w:bCs/>
                <w:color w:val="FFFFFF"/>
                <w:sz w:val="18"/>
                <w:szCs w:val="18"/>
              </w:rPr>
              <w:t>3..</w:t>
            </w:r>
            <w:proofErr w:type="gramEnd"/>
            <w:r>
              <w:rPr>
                <w:rFonts w:ascii="Calibri" w:eastAsia="Calibri" w:hAnsi="Calibri" w:cs="Calibri"/>
                <w:b/>
                <w:bCs/>
                <w:color w:val="FFFFFF"/>
                <w:sz w:val="18"/>
                <w:szCs w:val="18"/>
              </w:rPr>
              <w:t>4 gap)</w:t>
            </w:r>
          </w:p>
        </w:tc>
        <w:tc>
          <w:tcPr>
            <w:tcW w:w="1000" w:type="dxa"/>
            <w:shd w:val="clear" w:color="auto" w:fill="FFEBEE"/>
            <w:tcMar>
              <w:top w:w="60" w:type="dxa"/>
              <w:left w:w="100" w:type="dxa"/>
              <w:bottom w:w="60" w:type="dxa"/>
              <w:right w:w="80" w:type="dxa"/>
            </w:tcMar>
            <w:vAlign w:val="center"/>
          </w:tcPr>
          <w:p w14:paraId="64138845" w14:textId="77777777" w:rsidR="002511A9" w:rsidRDefault="002511A9" w:rsidP="00A44573">
            <w:pPr>
              <w:spacing w:after="120"/>
            </w:pPr>
            <w:r>
              <w:rPr>
                <w:rFonts w:ascii="Calibri" w:eastAsia="Calibri" w:hAnsi="Calibri" w:cs="Calibri"/>
                <w:b/>
                <w:bCs/>
                <w:color w:val="B71C1C"/>
              </w:rPr>
              <w:t>Blocked by C10b</w:t>
            </w:r>
          </w:p>
        </w:tc>
      </w:tr>
      <w:tr w:rsidR="002511A9" w14:paraId="21DB53AA" w14:textId="77777777" w:rsidTr="00A44573">
        <w:tc>
          <w:tcPr>
            <w:tcW w:w="1900" w:type="dxa"/>
            <w:shd w:val="clear" w:color="auto" w:fill="F5F5F5"/>
            <w:tcMar>
              <w:top w:w="60" w:type="dxa"/>
              <w:left w:w="100" w:type="dxa"/>
              <w:bottom w:w="60" w:type="dxa"/>
              <w:right w:w="80" w:type="dxa"/>
            </w:tcMar>
            <w:vAlign w:val="center"/>
          </w:tcPr>
          <w:p w14:paraId="5A9C4C66" w14:textId="77777777" w:rsidR="002511A9" w:rsidRDefault="002511A9" w:rsidP="00A44573">
            <w:pPr>
              <w:spacing w:after="120"/>
            </w:pPr>
            <w:r>
              <w:rPr>
                <w:rFonts w:ascii="Calibri" w:eastAsia="Calibri" w:hAnsi="Calibri" w:cs="Calibri"/>
                <w:color w:val="000000"/>
              </w:rPr>
              <w:t>Spread slots 1, 3</w:t>
            </w:r>
          </w:p>
        </w:tc>
        <w:tc>
          <w:tcPr>
            <w:tcW w:w="900" w:type="dxa"/>
            <w:shd w:val="clear" w:color="auto" w:fill="1B5E20"/>
            <w:tcMar>
              <w:top w:w="60" w:type="dxa"/>
              <w:left w:w="80" w:type="dxa"/>
              <w:bottom w:w="60" w:type="dxa"/>
              <w:right w:w="80" w:type="dxa"/>
            </w:tcMar>
            <w:vAlign w:val="center"/>
          </w:tcPr>
          <w:p w14:paraId="392BD9B8"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624C3A90"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1B5E20"/>
            <w:tcMar>
              <w:top w:w="60" w:type="dxa"/>
              <w:left w:w="80" w:type="dxa"/>
              <w:bottom w:w="60" w:type="dxa"/>
              <w:right w:w="80" w:type="dxa"/>
            </w:tcMar>
            <w:vAlign w:val="center"/>
          </w:tcPr>
          <w:p w14:paraId="216F9489"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50A206AA"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72E678C1"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1B5E20"/>
            <w:tcMar>
              <w:top w:w="60" w:type="dxa"/>
              <w:left w:w="80" w:type="dxa"/>
              <w:bottom w:w="60" w:type="dxa"/>
              <w:right w:w="80" w:type="dxa"/>
            </w:tcMar>
            <w:vAlign w:val="center"/>
          </w:tcPr>
          <w:p w14:paraId="0EB36B85"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PASSES (max gap=1)</w:t>
            </w:r>
          </w:p>
        </w:tc>
        <w:tc>
          <w:tcPr>
            <w:tcW w:w="1000" w:type="dxa"/>
            <w:shd w:val="clear" w:color="auto" w:fill="E8F5E9"/>
            <w:tcMar>
              <w:top w:w="60" w:type="dxa"/>
              <w:left w:w="100" w:type="dxa"/>
              <w:bottom w:w="60" w:type="dxa"/>
              <w:right w:w="80" w:type="dxa"/>
            </w:tcMar>
            <w:vAlign w:val="center"/>
          </w:tcPr>
          <w:p w14:paraId="143073E8" w14:textId="77777777" w:rsidR="002511A9" w:rsidRDefault="002511A9" w:rsidP="00A44573">
            <w:pPr>
              <w:spacing w:after="120"/>
            </w:pPr>
            <w:r>
              <w:rPr>
                <w:rFonts w:ascii="Calibri" w:eastAsia="Calibri" w:hAnsi="Calibri" w:cs="Calibri"/>
                <w:b/>
                <w:bCs/>
                <w:color w:val="1B5E20"/>
              </w:rPr>
              <w:t>Allowed by both</w:t>
            </w:r>
          </w:p>
        </w:tc>
      </w:tr>
    </w:tbl>
    <w:p w14:paraId="76256610" w14:textId="77777777" w:rsidR="002511A9" w:rsidRDefault="002511A9" w:rsidP="002511A9">
      <w:pPr>
        <w:spacing w:after="160"/>
      </w:pPr>
    </w:p>
    <w:p w14:paraId="13C974B1" w14:textId="77777777" w:rsidR="002511A9" w:rsidRDefault="002511A9" w:rsidP="002511A9">
      <w:pPr>
        <w:spacing w:after="80"/>
      </w:pPr>
      <w:r>
        <w:rPr>
          <w:rFonts w:ascii="Calibri" w:eastAsia="Calibri" w:hAnsi="Calibri" w:cs="Calibri"/>
          <w:b/>
          <w:bCs/>
          <w:color w:val="1A237E"/>
          <w:sz w:val="28"/>
          <w:szCs w:val="28"/>
        </w:rPr>
        <w:t>③ U11 — Demoting from Constraint to Named Algorithm Step</w:t>
      </w:r>
    </w:p>
    <w:p w14:paraId="328E6DF6" w14:textId="77777777" w:rsidR="002511A9" w:rsidRDefault="002511A9" w:rsidP="002511A9">
      <w:pPr>
        <w:spacing w:after="120"/>
      </w:pPr>
      <w:r>
        <w:rPr>
          <w:rFonts w:ascii="Calibri" w:eastAsia="Calibri" w:hAnsi="Calibri" w:cs="Calibri"/>
          <w:color w:val="37474F"/>
          <w:sz w:val="22"/>
          <w:szCs w:val="22"/>
        </w:rPr>
        <w:t xml:space="preserve">The key insight from the reference documents: C11 is </w:t>
      </w:r>
      <w:r>
        <w:rPr>
          <w:rFonts w:ascii="Courier New" w:eastAsia="Courier New" w:hAnsi="Courier New" w:cs="Courier New"/>
          <w:b/>
          <w:bCs/>
          <w:color w:val="F57F17"/>
          <w:sz w:val="22"/>
          <w:szCs w:val="22"/>
        </w:rPr>
        <w:t xml:space="preserve">"param update — WCNF regenerated each Alg.1 re-solve with updated </w:t>
      </w:r>
      <w:proofErr w:type="spellStart"/>
      <w:r>
        <w:rPr>
          <w:rFonts w:ascii="Courier New" w:eastAsia="Courier New" w:hAnsi="Courier New" w:cs="Courier New"/>
          <w:b/>
          <w:bCs/>
          <w:color w:val="F57F17"/>
          <w:sz w:val="22"/>
          <w:szCs w:val="22"/>
        </w:rPr>
        <w:t>τd</w:t>
      </w:r>
      <w:proofErr w:type="spellEnd"/>
      <w:r>
        <w:rPr>
          <w:rFonts w:ascii="Courier New" w:eastAsia="Courier New" w:hAnsi="Courier New" w:cs="Courier New"/>
          <w:b/>
          <w:bCs/>
          <w:color w:val="F57F17"/>
          <w:sz w:val="22"/>
          <w:szCs w:val="22"/>
        </w:rPr>
        <w:t>"</w:t>
      </w:r>
      <w:r>
        <w:rPr>
          <w:rFonts w:ascii="Calibri" w:eastAsia="Calibri" w:hAnsi="Calibri" w:cs="Calibri"/>
          <w:color w:val="37474F"/>
          <w:sz w:val="22"/>
          <w:szCs w:val="22"/>
        </w:rPr>
        <w:t>. It is not a clause RC2 reasons about. Calling it C11 implies it is, which makes the Table 2 caption false.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3757"/>
        <w:gridCol w:w="4533"/>
      </w:tblGrid>
      <w:tr w:rsidR="002511A9" w14:paraId="0A5FA6DF" w14:textId="77777777" w:rsidTr="00A44573">
        <w:tc>
          <w:tcPr>
            <w:tcW w:w="600" w:type="dxa"/>
            <w:shd w:val="clear" w:color="auto" w:fill="1A237E"/>
            <w:tcMar>
              <w:top w:w="60" w:type="dxa"/>
              <w:left w:w="80" w:type="dxa"/>
              <w:bottom w:w="60" w:type="dxa"/>
              <w:right w:w="80" w:type="dxa"/>
            </w:tcMar>
            <w:vAlign w:val="center"/>
          </w:tcPr>
          <w:p w14:paraId="1D1D5108"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08BA7182"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73A13448" w14:textId="77777777" w:rsidR="002511A9" w:rsidRDefault="002511A9" w:rsidP="00A44573">
            <w:pPr>
              <w:spacing w:before="50" w:after="50"/>
              <w:jc w:val="center"/>
            </w:pPr>
            <w:r>
              <w:rPr>
                <w:rFonts w:ascii="Calibri" w:eastAsia="Calibri" w:hAnsi="Calibri" w:cs="Calibri"/>
                <w:b/>
                <w:bCs/>
                <w:color w:val="FFFFFF"/>
                <w:sz w:val="18"/>
                <w:szCs w:val="18"/>
              </w:rPr>
              <w:t>Novel approach (U11 demotion)</w:t>
            </w:r>
          </w:p>
        </w:tc>
      </w:tr>
      <w:tr w:rsidR="002511A9" w14:paraId="75364C73" w14:textId="77777777" w:rsidTr="00A44573">
        <w:tc>
          <w:tcPr>
            <w:tcW w:w="600" w:type="dxa"/>
            <w:shd w:val="clear" w:color="auto" w:fill="F57F17"/>
            <w:tcMar>
              <w:top w:w="60" w:type="dxa"/>
              <w:left w:w="80" w:type="dxa"/>
              <w:bottom w:w="60" w:type="dxa"/>
              <w:right w:w="80" w:type="dxa"/>
            </w:tcMar>
            <w:vAlign w:val="center"/>
          </w:tcPr>
          <w:p w14:paraId="12915E1B"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6DD3E1E9" w14:textId="6621379C" w:rsidR="002511A9" w:rsidRDefault="002511A9" w:rsidP="00A44573">
            <w:pPr>
              <w:spacing w:after="120"/>
            </w:pPr>
            <w:r>
              <w:rPr>
                <w:rFonts w:ascii="Courier New" w:eastAsia="Courier New" w:hAnsi="Courier New" w:cs="Courier New"/>
                <w:color w:val="B71C1C"/>
              </w:rPr>
              <w:t>C</w:t>
            </w:r>
            <w:r w:rsidR="006B33FF">
              <w:rPr>
                <w:rFonts w:ascii="Courier New" w:eastAsia="Courier New" w:hAnsi="Courier New" w:cs="Courier New"/>
                <w:color w:val="B71C1C"/>
              </w:rPr>
              <w:t>11 Threat</w:t>
            </w:r>
            <w:r>
              <w:rPr>
                <w:rFonts w:ascii="Courier New" w:eastAsia="Courier New" w:hAnsi="Courier New" w:cs="Courier New"/>
                <w:color w:val="B71C1C"/>
              </w:rPr>
              <w:t xml:space="preserve">-adaptive rotation: </w:t>
            </w:r>
            <w:proofErr w:type="spellStart"/>
            <w:r>
              <w:rPr>
                <w:rFonts w:ascii="Courier New" w:eastAsia="Courier New" w:hAnsi="Courier New" w:cs="Courier New"/>
                <w:color w:val="B71C1C"/>
              </w:rPr>
              <w:t>τd</w:t>
            </w:r>
            <w:proofErr w:type="spellEnd"/>
            <w:r>
              <w:rPr>
                <w:rFonts w:ascii="Courier New" w:eastAsia="Courier New" w:hAnsi="Courier New" w:cs="Courier New"/>
                <w:color w:val="B71C1C"/>
              </w:rPr>
              <w:t xml:space="preserve"> tightens as ρπ rises</w:t>
            </w:r>
          </w:p>
          <w:p w14:paraId="748E9902" w14:textId="77777777" w:rsidR="002511A9" w:rsidRDefault="002511A9" w:rsidP="00A44573">
            <w:pPr>
              <w:spacing w:after="120"/>
            </w:pPr>
            <w:r>
              <w:rPr>
                <w:rFonts w:ascii="Calibri" w:eastAsia="Calibri" w:hAnsi="Calibri" w:cs="Calibri"/>
                <w:color w:val="B71C1C"/>
              </w:rPr>
              <w:t>Listed as row 11 among hard WCNF clauses. Table caption states: "All encoded as WCNF infinite-weight hard clauses." This is false for C11.</w:t>
            </w:r>
          </w:p>
        </w:tc>
        <w:tc>
          <w:tcPr>
            <w:tcW w:w="4700" w:type="dxa"/>
            <w:shd w:val="clear" w:color="auto" w:fill="E8F5E9"/>
            <w:tcMar>
              <w:top w:w="60" w:type="dxa"/>
              <w:left w:w="100" w:type="dxa"/>
              <w:bottom w:w="60" w:type="dxa"/>
              <w:right w:w="80" w:type="dxa"/>
            </w:tcMar>
          </w:tcPr>
          <w:p w14:paraId="1D90DB30" w14:textId="77777777" w:rsidR="002511A9" w:rsidRDefault="002511A9" w:rsidP="00A44573">
            <w:pPr>
              <w:spacing w:after="120"/>
            </w:pPr>
            <w:r>
              <w:rPr>
                <w:rFonts w:ascii="Calibri" w:eastAsia="Calibri" w:hAnsi="Calibri" w:cs="Calibri"/>
                <w:b/>
                <w:bCs/>
                <w:color w:val="F57F17"/>
              </w:rPr>
              <w:t>Remove C11 row from Table 2 entirely.</w:t>
            </w:r>
          </w:p>
          <w:p w14:paraId="593584D9" w14:textId="77777777" w:rsidR="002511A9" w:rsidRDefault="002511A9" w:rsidP="00A44573">
            <w:pPr>
              <w:spacing w:after="120"/>
            </w:pPr>
            <w:r>
              <w:rPr>
                <w:rFonts w:ascii="Calibri" w:eastAsia="Calibri" w:hAnsi="Calibri" w:cs="Calibri"/>
                <w:color w:val="000000"/>
              </w:rPr>
              <w:t xml:space="preserve">Add footnote </w:t>
            </w:r>
            <w:r>
              <w:rPr>
                <w:rFonts w:ascii="Apple Color Emoji" w:eastAsia="Calibri" w:hAnsi="Apple Color Emoji" w:cs="Apple Color Emoji"/>
                <w:color w:val="000000"/>
              </w:rPr>
              <w:t>✝</w:t>
            </w:r>
            <w:r>
              <w:rPr>
                <w:rFonts w:ascii="Calibri" w:eastAsia="Calibri" w:hAnsi="Calibri" w:cs="Calibri"/>
                <w:color w:val="000000"/>
              </w:rPr>
              <w:t xml:space="preserve"> to Table 2 caption: </w:t>
            </w:r>
            <w:r>
              <w:rPr>
                <w:rFonts w:ascii="Courier New" w:eastAsia="Courier New" w:hAnsi="Courier New" w:cs="Courier New"/>
                <w:color w:val="1B5E20"/>
                <w:sz w:val="19"/>
                <w:szCs w:val="19"/>
              </w:rPr>
              <w:t>"C1–C10b, C12–C14 are WCNF or pseudo-Boolean clauses RC2 reasons about during search. U11 and F15 are pre-solve operations defined in §3.5 and Figure 1 respectively."</w:t>
            </w:r>
          </w:p>
        </w:tc>
      </w:tr>
      <w:tr w:rsidR="002511A9" w14:paraId="2C696D35" w14:textId="77777777" w:rsidTr="00A44573">
        <w:tc>
          <w:tcPr>
            <w:tcW w:w="600" w:type="dxa"/>
            <w:shd w:val="clear" w:color="auto" w:fill="F57F17"/>
            <w:tcMar>
              <w:top w:w="60" w:type="dxa"/>
              <w:left w:w="80" w:type="dxa"/>
              <w:bottom w:w="60" w:type="dxa"/>
              <w:right w:w="80" w:type="dxa"/>
            </w:tcMar>
            <w:vAlign w:val="center"/>
          </w:tcPr>
          <w:p w14:paraId="3F1FCCE4" w14:textId="77777777" w:rsidR="002511A9" w:rsidRDefault="002511A9" w:rsidP="00A44573">
            <w:pPr>
              <w:spacing w:before="50" w:after="50"/>
              <w:jc w:val="center"/>
            </w:pPr>
            <w:r>
              <w:rPr>
                <w:rFonts w:ascii="Calibri" w:eastAsia="Calibri" w:hAnsi="Calibri" w:cs="Calibri"/>
                <w:b/>
                <w:bCs/>
                <w:color w:val="FFFFFF"/>
                <w:sz w:val="18"/>
                <w:szCs w:val="18"/>
              </w:rPr>
              <w:t>§3.5 Algorithm 1</w:t>
            </w:r>
          </w:p>
        </w:tc>
        <w:tc>
          <w:tcPr>
            <w:tcW w:w="3900" w:type="dxa"/>
            <w:shd w:val="clear" w:color="auto" w:fill="FFEBEE"/>
            <w:tcMar>
              <w:top w:w="60" w:type="dxa"/>
              <w:left w:w="100" w:type="dxa"/>
              <w:bottom w:w="60" w:type="dxa"/>
              <w:right w:w="80" w:type="dxa"/>
            </w:tcMar>
          </w:tcPr>
          <w:p w14:paraId="42041D12" w14:textId="77777777" w:rsidR="002511A9" w:rsidRDefault="002511A9" w:rsidP="00A44573">
            <w:pPr>
              <w:spacing w:after="120"/>
            </w:pPr>
            <w:r>
              <w:rPr>
                <w:rFonts w:ascii="Calibri" w:eastAsia="Calibri" w:hAnsi="Calibri" w:cs="Calibri"/>
                <w:color w:val="B71C1C"/>
              </w:rPr>
              <w:t xml:space="preserve">No explicit label for the </w:t>
            </w:r>
            <w:proofErr w:type="spellStart"/>
            <w:r>
              <w:rPr>
                <w:rFonts w:ascii="Calibri" w:eastAsia="Calibri" w:hAnsi="Calibri" w:cs="Calibri"/>
                <w:color w:val="B71C1C"/>
              </w:rPr>
              <w:t>τd</w:t>
            </w:r>
            <w:proofErr w:type="spellEnd"/>
            <w:r>
              <w:rPr>
                <w:rFonts w:ascii="Calibri" w:eastAsia="Calibri" w:hAnsi="Calibri" w:cs="Calibri"/>
                <w:color w:val="B71C1C"/>
              </w:rPr>
              <w:t xml:space="preserve"> </w:t>
            </w:r>
            <w:proofErr w:type="spellStart"/>
            <w:r>
              <w:rPr>
                <w:rFonts w:ascii="Calibri" w:eastAsia="Calibri" w:hAnsi="Calibri" w:cs="Calibri"/>
                <w:color w:val="B71C1C"/>
              </w:rPr>
              <w:t>recomputation</w:t>
            </w:r>
            <w:proofErr w:type="spellEnd"/>
            <w:r>
              <w:rPr>
                <w:rFonts w:ascii="Calibri" w:eastAsia="Calibri" w:hAnsi="Calibri" w:cs="Calibri"/>
                <w:color w:val="B71C1C"/>
              </w:rPr>
              <w:t xml:space="preserve"> step. The equation (Eq. 6) appears in §3.3 prose but is not connected to a named algorithm step.</w:t>
            </w:r>
          </w:p>
        </w:tc>
        <w:tc>
          <w:tcPr>
            <w:tcW w:w="4700" w:type="dxa"/>
            <w:shd w:val="clear" w:color="auto" w:fill="FFFDE7"/>
            <w:tcMar>
              <w:top w:w="60" w:type="dxa"/>
              <w:left w:w="100" w:type="dxa"/>
              <w:bottom w:w="60" w:type="dxa"/>
              <w:right w:w="80" w:type="dxa"/>
            </w:tcMar>
          </w:tcPr>
          <w:p w14:paraId="32DC1800" w14:textId="77777777" w:rsidR="002511A9" w:rsidRDefault="002511A9" w:rsidP="00A44573">
            <w:pPr>
              <w:spacing w:after="120"/>
            </w:pPr>
            <w:r>
              <w:rPr>
                <w:rFonts w:ascii="Calibri" w:eastAsia="Calibri" w:hAnsi="Calibri" w:cs="Calibri"/>
                <w:color w:val="000000"/>
              </w:rPr>
              <w:t xml:space="preserve">Add Algorithm 1, Step 2a, labelled </w:t>
            </w:r>
            <w:r>
              <w:rPr>
                <w:rFonts w:ascii="Courier New" w:eastAsia="Courier New" w:hAnsi="Courier New" w:cs="Courier New"/>
                <w:b/>
                <w:bCs/>
                <w:color w:val="F57F17"/>
                <w:sz w:val="22"/>
                <w:szCs w:val="22"/>
              </w:rPr>
              <w:t>U11</w:t>
            </w:r>
            <w:r>
              <w:rPr>
                <w:rFonts w:ascii="Calibri" w:eastAsia="Calibri" w:hAnsi="Calibri" w:cs="Calibri"/>
                <w:color w:val="000000"/>
              </w:rPr>
              <w:t>:</w:t>
            </w:r>
          </w:p>
          <w:p w14:paraId="40919762" w14:textId="77777777" w:rsidR="002511A9" w:rsidRDefault="002511A9" w:rsidP="00A44573">
            <w:pPr>
              <w:spacing w:after="120"/>
            </w:pPr>
            <w:r>
              <w:rPr>
                <w:rFonts w:ascii="Calibri" w:eastAsia="Calibri" w:hAnsi="Calibri" w:cs="Calibri"/>
                <w:b/>
                <w:bCs/>
                <w:color w:val="F57F17"/>
              </w:rPr>
              <w:t xml:space="preserve">U11 (WCNF regeneration): </w:t>
            </w:r>
            <w:r>
              <w:rPr>
                <w:rFonts w:ascii="Calibri" w:eastAsia="Calibri" w:hAnsi="Calibri" w:cs="Calibri"/>
                <w:color w:val="37474F"/>
                <w:sz w:val="19"/>
                <w:szCs w:val="19"/>
              </w:rPr>
              <w:t xml:space="preserve">On receiving updated ρπ from STIX bundle, recompute </w:t>
            </w:r>
            <w:proofErr w:type="spellStart"/>
            <w:r>
              <w:rPr>
                <w:rFonts w:ascii="Calibri" w:eastAsia="Calibri" w:hAnsi="Calibri" w:cs="Calibri"/>
                <w:color w:val="37474F"/>
                <w:sz w:val="19"/>
                <w:szCs w:val="19"/>
              </w:rPr>
              <w:t>τd</w:t>
            </w:r>
            <w:proofErr w:type="spellEnd"/>
            <w:r>
              <w:rPr>
                <w:rFonts w:ascii="Calibri" w:eastAsia="Calibri" w:hAnsi="Calibri" w:cs="Calibri"/>
                <w:color w:val="37474F"/>
                <w:sz w:val="19"/>
                <w:szCs w:val="19"/>
              </w:rPr>
              <w:t xml:space="preserve"> via </w:t>
            </w:r>
            <w:proofErr w:type="gramStart"/>
            <w:r>
              <w:rPr>
                <w:rFonts w:ascii="Calibri" w:eastAsia="Calibri" w:hAnsi="Calibri" w:cs="Calibri"/>
                <w:color w:val="37474F"/>
                <w:sz w:val="19"/>
                <w:szCs w:val="19"/>
              </w:rPr>
              <w:t>Eq.(</w:t>
            </w:r>
            <w:proofErr w:type="gramEnd"/>
            <w:r>
              <w:rPr>
                <w:rFonts w:ascii="Calibri" w:eastAsia="Calibri" w:hAnsi="Calibri" w:cs="Calibri"/>
                <w:color w:val="37474F"/>
                <w:sz w:val="19"/>
                <w:szCs w:val="19"/>
              </w:rPr>
              <w:t>6) and regenerate the unary-counter threshold in the WCNF. No new Boolean variables or clause structure are introduced; the existing counter network is rewritten with the updated threshold value.</w:t>
            </w:r>
          </w:p>
        </w:tc>
      </w:tr>
    </w:tbl>
    <w:p w14:paraId="638F6597" w14:textId="77777777" w:rsidR="002511A9" w:rsidRDefault="002511A9" w:rsidP="002511A9">
      <w:pPr>
        <w:spacing w:after="160"/>
      </w:pPr>
    </w:p>
    <w:p w14:paraId="0F393BCF" w14:textId="77777777" w:rsidR="002511A9" w:rsidRDefault="002511A9" w:rsidP="002511A9">
      <w:pPr>
        <w:spacing w:after="80"/>
      </w:pPr>
      <w:r>
        <w:rPr>
          <w:rFonts w:ascii="Calibri" w:eastAsia="Calibri" w:hAnsi="Calibri" w:cs="Calibri"/>
          <w:b/>
          <w:bCs/>
          <w:color w:val="1A237E"/>
          <w:sz w:val="28"/>
          <w:szCs w:val="28"/>
        </w:rPr>
        <w:t xml:space="preserve">④ F15 — Pre-Filter Gate, </w:t>
      </w:r>
      <w:proofErr w:type="gramStart"/>
      <w:r>
        <w:rPr>
          <w:rFonts w:ascii="Calibri" w:eastAsia="Calibri" w:hAnsi="Calibri" w:cs="Calibri"/>
          <w:b/>
          <w:bCs/>
          <w:color w:val="1A237E"/>
          <w:sz w:val="28"/>
          <w:szCs w:val="28"/>
        </w:rPr>
        <w:t>Not</w:t>
      </w:r>
      <w:proofErr w:type="gramEnd"/>
      <w:r>
        <w:rPr>
          <w:rFonts w:ascii="Calibri" w:eastAsia="Calibri" w:hAnsi="Calibri" w:cs="Calibri"/>
          <w:b/>
          <w:bCs/>
          <w:color w:val="1A237E"/>
          <w:sz w:val="28"/>
          <w:szCs w:val="28"/>
        </w:rPr>
        <w:t xml:space="preserve"> a Propagation Constraint</w:t>
      </w:r>
    </w:p>
    <w:p w14:paraId="21B82188" w14:textId="77777777" w:rsidR="002511A9" w:rsidRDefault="002511A9" w:rsidP="002511A9">
      <w:pPr>
        <w:spacing w:after="120"/>
      </w:pPr>
      <w:r>
        <w:rPr>
          <w:rFonts w:ascii="Calibri" w:eastAsia="Calibri" w:hAnsi="Calibri" w:cs="Calibri"/>
          <w:color w:val="37474F"/>
          <w:sz w:val="22"/>
          <w:szCs w:val="22"/>
        </w:rPr>
        <w:t xml:space="preserve">The reference documents confirm C15's encoding: </w:t>
      </w:r>
      <w:r>
        <w:rPr>
          <w:rFonts w:ascii="Courier New" w:eastAsia="Courier New" w:hAnsi="Courier New" w:cs="Courier New"/>
          <w:b/>
          <w:bCs/>
          <w:color w:val="4A148C"/>
          <w:sz w:val="22"/>
          <w:szCs w:val="22"/>
        </w:rPr>
        <w:t>"pre-check before WCNF generation; slot disabled"</w:t>
      </w:r>
      <w:r>
        <w:rPr>
          <w:rFonts w:ascii="Calibri" w:eastAsia="Calibri" w:hAnsi="Calibri" w:cs="Calibri"/>
          <w:color w:val="37474F"/>
          <w:sz w:val="22"/>
          <w:szCs w:val="22"/>
        </w:rPr>
        <w:t xml:space="preserve">. The slot is eliminated from the variable space before RC2 runs. Naming it </w:t>
      </w:r>
      <w:r>
        <w:rPr>
          <w:rFonts w:ascii="Courier New" w:eastAsia="Courier New" w:hAnsi="Courier New" w:cs="Courier New"/>
          <w:b/>
          <w:bCs/>
          <w:color w:val="4A148C"/>
          <w:sz w:val="22"/>
          <w:szCs w:val="22"/>
        </w:rPr>
        <w:t>F15</w:t>
      </w:r>
      <w:r>
        <w:rPr>
          <w:rFonts w:ascii="Calibri" w:eastAsia="Calibri" w:hAnsi="Calibri" w:cs="Calibri"/>
          <w:color w:val="37474F"/>
          <w:sz w:val="22"/>
          <w:szCs w:val="22"/>
        </w:rPr>
        <w:t xml:space="preserve"> (a feasibility pre-filter) and placing it in the Figure 1 pipeline diagram makes this structurally visible.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3845"/>
        <w:gridCol w:w="4634"/>
      </w:tblGrid>
      <w:tr w:rsidR="002511A9" w14:paraId="243E51AE" w14:textId="77777777" w:rsidTr="00A44573">
        <w:tc>
          <w:tcPr>
            <w:tcW w:w="600" w:type="dxa"/>
            <w:shd w:val="clear" w:color="auto" w:fill="1A237E"/>
            <w:tcMar>
              <w:top w:w="60" w:type="dxa"/>
              <w:left w:w="80" w:type="dxa"/>
              <w:bottom w:w="60" w:type="dxa"/>
              <w:right w:w="80" w:type="dxa"/>
            </w:tcMar>
            <w:vAlign w:val="center"/>
          </w:tcPr>
          <w:p w14:paraId="2FEB3420"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6D3B81AB"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1EEA795B" w14:textId="77777777" w:rsidR="002511A9" w:rsidRDefault="002511A9" w:rsidP="00A44573">
            <w:pPr>
              <w:spacing w:before="50" w:after="50"/>
              <w:jc w:val="center"/>
            </w:pPr>
            <w:r>
              <w:rPr>
                <w:rFonts w:ascii="Calibri" w:eastAsia="Calibri" w:hAnsi="Calibri" w:cs="Calibri"/>
                <w:b/>
                <w:bCs/>
                <w:color w:val="FFFFFF"/>
                <w:sz w:val="18"/>
                <w:szCs w:val="18"/>
              </w:rPr>
              <w:t>Novel approach (F15 pre-filter gate)</w:t>
            </w:r>
          </w:p>
        </w:tc>
      </w:tr>
      <w:tr w:rsidR="002511A9" w14:paraId="2A1D253D" w14:textId="77777777" w:rsidTr="00A44573">
        <w:tc>
          <w:tcPr>
            <w:tcW w:w="600" w:type="dxa"/>
            <w:shd w:val="clear" w:color="auto" w:fill="4A148C"/>
            <w:tcMar>
              <w:top w:w="60" w:type="dxa"/>
              <w:left w:w="80" w:type="dxa"/>
              <w:bottom w:w="60" w:type="dxa"/>
              <w:right w:w="80" w:type="dxa"/>
            </w:tcMar>
            <w:vAlign w:val="center"/>
          </w:tcPr>
          <w:p w14:paraId="05D04DD7"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2346EB7A" w14:textId="0615813F" w:rsidR="002511A9" w:rsidRDefault="002511A9" w:rsidP="00A44573">
            <w:pPr>
              <w:spacing w:after="120"/>
            </w:pPr>
            <w:r>
              <w:rPr>
                <w:rFonts w:ascii="Courier New" w:eastAsia="Courier New" w:hAnsi="Courier New" w:cs="Courier New"/>
                <w:color w:val="B71C1C"/>
              </w:rPr>
              <w:t>C</w:t>
            </w:r>
            <w:r w:rsidR="00FD2121">
              <w:rPr>
                <w:rFonts w:ascii="Courier New" w:eastAsia="Courier New" w:hAnsi="Courier New" w:cs="Courier New"/>
                <w:color w:val="B71C1C"/>
              </w:rPr>
              <w:t>15 Minimum</w:t>
            </w:r>
            <w:r>
              <w:rPr>
                <w:rFonts w:ascii="Courier New" w:eastAsia="Courier New" w:hAnsi="Courier New" w:cs="Courier New"/>
                <w:color w:val="B71C1C"/>
              </w:rPr>
              <w:t xml:space="preserve"> slot-duration floor: </w:t>
            </w:r>
            <w:proofErr w:type="spellStart"/>
            <w:r>
              <w:rPr>
                <w:rFonts w:ascii="Courier New" w:eastAsia="Courier New" w:hAnsi="Courier New" w:cs="Courier New"/>
                <w:color w:val="B71C1C"/>
              </w:rPr>
              <w:t>hmin</w:t>
            </w:r>
            <w:proofErr w:type="spellEnd"/>
            <w:r>
              <w:rPr>
                <w:rFonts w:ascii="Courier New" w:eastAsia="Courier New" w:hAnsi="Courier New" w:cs="Courier New"/>
                <w:color w:val="B71C1C"/>
              </w:rPr>
              <w:t xml:space="preserve"> ≤ </w:t>
            </w:r>
            <w:proofErr w:type="spellStart"/>
            <w:r>
              <w:rPr>
                <w:rFonts w:ascii="Courier New" w:eastAsia="Courier New" w:hAnsi="Courier New" w:cs="Courier New"/>
                <w:color w:val="B71C1C"/>
              </w:rPr>
              <w:t>κmin</w:t>
            </w:r>
            <w:proofErr w:type="spellEnd"/>
          </w:p>
          <w:p w14:paraId="72C46DE6" w14:textId="77777777" w:rsidR="002511A9" w:rsidRDefault="002511A9" w:rsidP="00A44573">
            <w:pPr>
              <w:spacing w:after="120"/>
            </w:pPr>
            <w:r>
              <w:rPr>
                <w:rFonts w:ascii="Calibri" w:eastAsia="Calibri" w:hAnsi="Calibri" w:cs="Calibri"/>
                <w:color w:val="B71C1C"/>
              </w:rPr>
              <w:t>Grouped with WCNF clauses, implying RC2 checks slot duration during search via constraint propagation.</w:t>
            </w:r>
          </w:p>
        </w:tc>
        <w:tc>
          <w:tcPr>
            <w:tcW w:w="4700" w:type="dxa"/>
            <w:shd w:val="clear" w:color="auto" w:fill="E8F5E9"/>
            <w:tcMar>
              <w:top w:w="60" w:type="dxa"/>
              <w:left w:w="100" w:type="dxa"/>
              <w:bottom w:w="60" w:type="dxa"/>
              <w:right w:w="80" w:type="dxa"/>
            </w:tcMar>
          </w:tcPr>
          <w:p w14:paraId="74B914CD" w14:textId="77777777" w:rsidR="002511A9" w:rsidRDefault="002511A9" w:rsidP="00A44573">
            <w:pPr>
              <w:spacing w:after="120"/>
            </w:pPr>
            <w:r>
              <w:rPr>
                <w:rFonts w:ascii="Calibri" w:eastAsia="Calibri" w:hAnsi="Calibri" w:cs="Calibri"/>
                <w:b/>
                <w:bCs/>
                <w:color w:val="4A148C"/>
              </w:rPr>
              <w:t>Remove C15 row from Table 2.</w:t>
            </w:r>
          </w:p>
          <w:p w14:paraId="7B5FED3D" w14:textId="77777777" w:rsidR="002511A9" w:rsidRDefault="002511A9" w:rsidP="00A44573">
            <w:pPr>
              <w:spacing w:after="120"/>
            </w:pPr>
            <w:r>
              <w:rPr>
                <w:rFonts w:ascii="Calibri" w:eastAsia="Calibri" w:hAnsi="Calibri" w:cs="Calibri"/>
                <w:color w:val="000000"/>
              </w:rPr>
              <w:t xml:space="preserve">Add to Figure 1 caption: </w:t>
            </w:r>
            <w:r>
              <w:rPr>
                <w:rFonts w:ascii="Courier New" w:eastAsia="Courier New" w:hAnsi="Courier New" w:cs="Courier New"/>
                <w:color w:val="1B5E20"/>
                <w:sz w:val="19"/>
                <w:szCs w:val="19"/>
              </w:rPr>
              <w:t xml:space="preserve">"F15 (slot-feasibility pre-filter): before WCNF generation, any slot t with κ[t] &lt; </w:t>
            </w:r>
            <w:proofErr w:type="spellStart"/>
            <w:r>
              <w:rPr>
                <w:rFonts w:ascii="Courier New" w:eastAsia="Courier New" w:hAnsi="Courier New" w:cs="Courier New"/>
                <w:color w:val="1B5E20"/>
                <w:sz w:val="19"/>
                <w:szCs w:val="19"/>
              </w:rPr>
              <w:t>κmin</w:t>
            </w:r>
            <w:proofErr w:type="spellEnd"/>
            <w:r>
              <w:rPr>
                <w:rFonts w:ascii="Courier New" w:eastAsia="Courier New" w:hAnsi="Courier New" w:cs="Courier New"/>
                <w:color w:val="1B5E20"/>
                <w:sz w:val="19"/>
                <w:szCs w:val="19"/>
              </w:rPr>
              <w:t xml:space="preserve"> is disabled by injecting unit clause ¬x[</w:t>
            </w:r>
            <w:proofErr w:type="spellStart"/>
            <w:proofErr w:type="gramStart"/>
            <w:r>
              <w:rPr>
                <w:rFonts w:ascii="Courier New" w:eastAsia="Courier New" w:hAnsi="Courier New" w:cs="Courier New"/>
                <w:color w:val="1B5E20"/>
                <w:sz w:val="19"/>
                <w:szCs w:val="19"/>
              </w:rPr>
              <w:t>i,z</w:t>
            </w:r>
            <w:proofErr w:type="gramEnd"/>
            <w:r>
              <w:rPr>
                <w:rFonts w:ascii="Courier New" w:eastAsia="Courier New" w:hAnsi="Courier New" w:cs="Courier New"/>
                <w:color w:val="1B5E20"/>
                <w:sz w:val="19"/>
                <w:szCs w:val="19"/>
              </w:rPr>
              <w:t>,</w:t>
            </w:r>
            <w:proofErr w:type="gramStart"/>
            <w:r>
              <w:rPr>
                <w:rFonts w:ascii="Courier New" w:eastAsia="Courier New" w:hAnsi="Courier New" w:cs="Courier New"/>
                <w:color w:val="1B5E20"/>
                <w:sz w:val="19"/>
                <w:szCs w:val="19"/>
              </w:rPr>
              <w:t>t,p</w:t>
            </w:r>
            <w:proofErr w:type="spellEnd"/>
            <w:proofErr w:type="gramEnd"/>
            <w:r>
              <w:rPr>
                <w:rFonts w:ascii="Courier New" w:eastAsia="Courier New" w:hAnsi="Courier New" w:cs="Courier New"/>
                <w:color w:val="1B5E20"/>
                <w:sz w:val="19"/>
                <w:szCs w:val="19"/>
              </w:rPr>
              <w:t xml:space="preserve">] for all </w:t>
            </w:r>
            <w:proofErr w:type="spellStart"/>
            <w:proofErr w:type="gramStart"/>
            <w:r>
              <w:rPr>
                <w:rFonts w:ascii="Courier New" w:eastAsia="Courier New" w:hAnsi="Courier New" w:cs="Courier New"/>
                <w:color w:val="1B5E20"/>
                <w:sz w:val="19"/>
                <w:szCs w:val="19"/>
              </w:rPr>
              <w:t>i,z</w:t>
            </w:r>
            <w:proofErr w:type="gramEnd"/>
            <w:r>
              <w:rPr>
                <w:rFonts w:ascii="Courier New" w:eastAsia="Courier New" w:hAnsi="Courier New" w:cs="Courier New"/>
                <w:color w:val="1B5E20"/>
                <w:sz w:val="19"/>
                <w:szCs w:val="19"/>
              </w:rPr>
              <w:t>,p</w:t>
            </w:r>
            <w:proofErr w:type="spellEnd"/>
            <w:r>
              <w:rPr>
                <w:rFonts w:ascii="Courier New" w:eastAsia="Courier New" w:hAnsi="Courier New" w:cs="Courier New"/>
                <w:color w:val="1B5E20"/>
                <w:sz w:val="19"/>
                <w:szCs w:val="19"/>
              </w:rPr>
              <w:t xml:space="preserve">. Disabled </w:t>
            </w:r>
            <w:r>
              <w:rPr>
                <w:rFonts w:ascii="Courier New" w:eastAsia="Courier New" w:hAnsi="Courier New" w:cs="Courier New"/>
                <w:color w:val="1B5E20"/>
                <w:sz w:val="19"/>
                <w:szCs w:val="19"/>
              </w:rPr>
              <w:lastRenderedPageBreak/>
              <w:t>slots carry no variables; RC2 does not reason about them."</w:t>
            </w:r>
          </w:p>
        </w:tc>
      </w:tr>
      <w:tr w:rsidR="002511A9" w14:paraId="00272781" w14:textId="77777777" w:rsidTr="00A44573">
        <w:tc>
          <w:tcPr>
            <w:tcW w:w="600" w:type="dxa"/>
            <w:shd w:val="clear" w:color="auto" w:fill="4A148C"/>
            <w:tcMar>
              <w:top w:w="60" w:type="dxa"/>
              <w:left w:w="80" w:type="dxa"/>
              <w:bottom w:w="60" w:type="dxa"/>
              <w:right w:w="80" w:type="dxa"/>
            </w:tcMar>
            <w:vAlign w:val="center"/>
          </w:tcPr>
          <w:p w14:paraId="3B2A542D" w14:textId="77777777" w:rsidR="002511A9" w:rsidRDefault="002511A9" w:rsidP="00A44573">
            <w:pPr>
              <w:spacing w:before="50" w:after="50"/>
              <w:jc w:val="center"/>
            </w:pPr>
            <w:r>
              <w:rPr>
                <w:rFonts w:ascii="Calibri" w:eastAsia="Calibri" w:hAnsi="Calibri" w:cs="Calibri"/>
                <w:b/>
                <w:bCs/>
                <w:color w:val="FFFFFF"/>
                <w:sz w:val="18"/>
                <w:szCs w:val="18"/>
              </w:rPr>
              <w:lastRenderedPageBreak/>
              <w:t>Figure 1 caption</w:t>
            </w:r>
          </w:p>
        </w:tc>
        <w:tc>
          <w:tcPr>
            <w:tcW w:w="3900" w:type="dxa"/>
            <w:shd w:val="clear" w:color="auto" w:fill="FFEBEE"/>
            <w:tcMar>
              <w:top w:w="60" w:type="dxa"/>
              <w:left w:w="100" w:type="dxa"/>
              <w:bottom w:w="60" w:type="dxa"/>
              <w:right w:w="80" w:type="dxa"/>
            </w:tcMar>
          </w:tcPr>
          <w:p w14:paraId="61EC12F8" w14:textId="77777777" w:rsidR="002511A9" w:rsidRDefault="002511A9" w:rsidP="00A44573">
            <w:pPr>
              <w:spacing w:after="120"/>
            </w:pPr>
            <w:r>
              <w:rPr>
                <w:rFonts w:ascii="Calibri" w:eastAsia="Calibri" w:hAnsi="Calibri" w:cs="Calibri"/>
                <w:color w:val="B71C1C"/>
              </w:rPr>
              <w:t>Figure 1 shows the pipeline but does not label the slot-feasibility check as a distinct step.</w:t>
            </w:r>
          </w:p>
        </w:tc>
        <w:tc>
          <w:tcPr>
            <w:tcW w:w="4700" w:type="dxa"/>
            <w:shd w:val="clear" w:color="auto" w:fill="F3E5F5"/>
            <w:tcMar>
              <w:top w:w="60" w:type="dxa"/>
              <w:left w:w="100" w:type="dxa"/>
              <w:bottom w:w="60" w:type="dxa"/>
              <w:right w:w="80" w:type="dxa"/>
            </w:tcMar>
          </w:tcPr>
          <w:p w14:paraId="38A09F04" w14:textId="77777777" w:rsidR="002511A9" w:rsidRDefault="002511A9" w:rsidP="00A44573">
            <w:pPr>
              <w:spacing w:after="120"/>
            </w:pPr>
            <w:r>
              <w:rPr>
                <w:rFonts w:ascii="Calibri" w:eastAsia="Calibri" w:hAnsi="Calibri" w:cs="Calibri"/>
                <w:color w:val="000000"/>
              </w:rPr>
              <w:t xml:space="preserve">Add </w:t>
            </w:r>
            <w:r>
              <w:rPr>
                <w:rFonts w:ascii="Courier New" w:eastAsia="Courier New" w:hAnsi="Courier New" w:cs="Courier New"/>
                <w:b/>
                <w:bCs/>
                <w:color w:val="4A148C"/>
                <w:sz w:val="22"/>
                <w:szCs w:val="22"/>
              </w:rPr>
              <w:t>F15</w:t>
            </w:r>
            <w:r>
              <w:rPr>
                <w:rFonts w:ascii="Calibri" w:eastAsia="Calibri" w:hAnsi="Calibri" w:cs="Calibri"/>
                <w:color w:val="000000"/>
              </w:rPr>
              <w:t xml:space="preserve"> as a named box in Figure 1 between "receive I" and "generate WCNF":</w:t>
            </w:r>
          </w:p>
          <w:p w14:paraId="05013E04" w14:textId="77777777" w:rsidR="002511A9" w:rsidRDefault="002511A9" w:rsidP="00A44573">
            <w:pPr>
              <w:spacing w:after="120"/>
            </w:pPr>
            <w:r>
              <w:rPr>
                <w:rFonts w:ascii="Courier New" w:eastAsia="Courier New" w:hAnsi="Courier New" w:cs="Courier New"/>
                <w:color w:val="4A148C"/>
              </w:rPr>
              <w:t xml:space="preserve">F15: if κ[t] &lt; </w:t>
            </w:r>
            <w:proofErr w:type="spellStart"/>
            <w:r>
              <w:rPr>
                <w:rFonts w:ascii="Courier New" w:eastAsia="Courier New" w:hAnsi="Courier New" w:cs="Courier New"/>
                <w:color w:val="4A148C"/>
              </w:rPr>
              <w:t>κmin</w:t>
            </w:r>
            <w:proofErr w:type="spellEnd"/>
            <w:r>
              <w:rPr>
                <w:rFonts w:ascii="Courier New" w:eastAsia="Courier New" w:hAnsi="Courier New" w:cs="Courier New"/>
                <w:color w:val="4A148C"/>
              </w:rPr>
              <w:t xml:space="preserve"> → ¬x[</w:t>
            </w:r>
            <w:proofErr w:type="spellStart"/>
            <w:proofErr w:type="gramStart"/>
            <w:r>
              <w:rPr>
                <w:rFonts w:ascii="Courier New" w:eastAsia="Courier New" w:hAnsi="Courier New" w:cs="Courier New"/>
                <w:color w:val="4A148C"/>
              </w:rPr>
              <w:t>i,z</w:t>
            </w:r>
            <w:proofErr w:type="gramEnd"/>
            <w:r>
              <w:rPr>
                <w:rFonts w:ascii="Courier New" w:eastAsia="Courier New" w:hAnsi="Courier New" w:cs="Courier New"/>
                <w:color w:val="4A148C"/>
              </w:rPr>
              <w:t>,</w:t>
            </w:r>
            <w:proofErr w:type="gramStart"/>
            <w:r>
              <w:rPr>
                <w:rFonts w:ascii="Courier New" w:eastAsia="Courier New" w:hAnsi="Courier New" w:cs="Courier New"/>
                <w:color w:val="4A148C"/>
              </w:rPr>
              <w:t>t,p</w:t>
            </w:r>
            <w:proofErr w:type="spellEnd"/>
            <w:proofErr w:type="gramEnd"/>
            <w:r>
              <w:rPr>
                <w:rFonts w:ascii="Courier New" w:eastAsia="Courier New" w:hAnsi="Courier New" w:cs="Courier New"/>
                <w:color w:val="4A148C"/>
              </w:rPr>
              <w:t xml:space="preserve">] </w:t>
            </w:r>
            <w:r>
              <w:rPr>
                <w:rFonts w:ascii="Cambria Math" w:eastAsia="Courier New" w:hAnsi="Cambria Math" w:cs="Cambria Math"/>
                <w:color w:val="4A148C"/>
              </w:rPr>
              <w:t>∀</w:t>
            </w:r>
            <w:r>
              <w:rPr>
                <w:rFonts w:ascii="Courier New" w:eastAsia="Courier New" w:hAnsi="Courier New" w:cs="Courier New"/>
                <w:color w:val="4A148C"/>
              </w:rPr>
              <w:t xml:space="preserve"> </w:t>
            </w:r>
            <w:proofErr w:type="spellStart"/>
            <w:proofErr w:type="gramStart"/>
            <w:r>
              <w:rPr>
                <w:rFonts w:ascii="Courier New" w:eastAsia="Courier New" w:hAnsi="Courier New" w:cs="Courier New"/>
                <w:color w:val="4A148C"/>
              </w:rPr>
              <w:t>i,z</w:t>
            </w:r>
            <w:proofErr w:type="gramEnd"/>
            <w:r>
              <w:rPr>
                <w:rFonts w:ascii="Courier New" w:eastAsia="Courier New" w:hAnsi="Courier New" w:cs="Courier New"/>
                <w:color w:val="4A148C"/>
              </w:rPr>
              <w:t>,</w:t>
            </w:r>
            <w:proofErr w:type="gramStart"/>
            <w:r>
              <w:rPr>
                <w:rFonts w:ascii="Courier New" w:eastAsia="Courier New" w:hAnsi="Courier New" w:cs="Courier New"/>
                <w:color w:val="4A148C"/>
              </w:rPr>
              <w:t>p</w:t>
            </w:r>
            <w:proofErr w:type="spellEnd"/>
            <w:r>
              <w:rPr>
                <w:rFonts w:ascii="Courier New" w:eastAsia="Courier New" w:hAnsi="Courier New" w:cs="Courier New"/>
                <w:color w:val="4A148C"/>
              </w:rPr>
              <w:t xml:space="preserve">  (</w:t>
            </w:r>
            <w:proofErr w:type="gramEnd"/>
            <w:r>
              <w:rPr>
                <w:rFonts w:ascii="Courier New" w:eastAsia="Courier New" w:hAnsi="Courier New" w:cs="Courier New"/>
                <w:color w:val="4A148C"/>
              </w:rPr>
              <w:t>unit clauses injected pre-solve)</w:t>
            </w:r>
          </w:p>
          <w:p w14:paraId="1BB4BF9A" w14:textId="77777777" w:rsidR="002511A9" w:rsidRDefault="002511A9" w:rsidP="00A44573">
            <w:pPr>
              <w:spacing w:after="120"/>
            </w:pPr>
            <w:r>
              <w:rPr>
                <w:rFonts w:ascii="Calibri" w:eastAsia="Calibri" w:hAnsi="Calibri" w:cs="Calibri"/>
                <w:i/>
                <w:iCs/>
                <w:color w:val="37474F"/>
                <w:sz w:val="19"/>
                <w:szCs w:val="19"/>
              </w:rPr>
              <w:t>This makes the pipeline diagram a single source of truth for what happens before RC2 runs vs. what RC2 reasons about.</w:t>
            </w:r>
          </w:p>
        </w:tc>
      </w:tr>
    </w:tbl>
    <w:p w14:paraId="792327F2" w14:textId="77777777" w:rsidR="002511A9" w:rsidRDefault="002511A9" w:rsidP="002511A9">
      <w:pPr>
        <w:spacing w:after="160"/>
      </w:pPr>
    </w:p>
    <w:p w14:paraId="54C075EF" w14:textId="77777777" w:rsidR="002511A9" w:rsidRDefault="002511A9" w:rsidP="002511A9">
      <w:pPr>
        <w:spacing w:after="80"/>
      </w:pPr>
      <w:r>
        <w:rPr>
          <w:rFonts w:ascii="Calibri" w:eastAsia="Calibri" w:hAnsi="Calibri" w:cs="Calibri"/>
          <w:b/>
          <w:bCs/>
          <w:color w:val="1A237E"/>
          <w:sz w:val="28"/>
          <w:szCs w:val="28"/>
        </w:rPr>
        <w:t>⑤ Minimal Changes to the Original Paper (5 edits total)</w:t>
      </w:r>
    </w:p>
    <w:p w14:paraId="7679462F" w14:textId="77777777" w:rsidR="002511A9" w:rsidRDefault="002511A9" w:rsidP="002511A9">
      <w:pPr>
        <w:spacing w:after="120"/>
      </w:pPr>
      <w:r>
        <w:rPr>
          <w:rFonts w:ascii="Calibri" w:eastAsia="Calibri" w:hAnsi="Calibri" w:cs="Calibri"/>
          <w:color w:val="37474F"/>
          <w:sz w:val="22"/>
          <w:szCs w:val="22"/>
        </w:rPr>
        <w:t>Equations (Eq. 6, 7, and all soft-clause equations), results, the decision variable x_{</w:t>
      </w:r>
      <w:proofErr w:type="spellStart"/>
      <w:proofErr w:type="gramStart"/>
      <w:r>
        <w:rPr>
          <w:rFonts w:ascii="Calibri" w:eastAsia="Calibri" w:hAnsi="Calibri" w:cs="Calibri"/>
          <w:color w:val="37474F"/>
          <w:sz w:val="22"/>
          <w:szCs w:val="22"/>
        </w:rPr>
        <w:t>i,z</w:t>
      </w:r>
      <w:proofErr w:type="gramEnd"/>
      <w:r>
        <w:rPr>
          <w:rFonts w:ascii="Calibri" w:eastAsia="Calibri" w:hAnsi="Calibri" w:cs="Calibri"/>
          <w:color w:val="37474F"/>
          <w:sz w:val="22"/>
          <w:szCs w:val="22"/>
        </w:rPr>
        <w:t>,</w:t>
      </w:r>
      <w:proofErr w:type="gramStart"/>
      <w:r>
        <w:rPr>
          <w:rFonts w:ascii="Calibri" w:eastAsia="Calibri" w:hAnsi="Calibri" w:cs="Calibri"/>
          <w:color w:val="37474F"/>
          <w:sz w:val="22"/>
          <w:szCs w:val="22"/>
        </w:rPr>
        <w:t>t,p</w:t>
      </w:r>
      <w:proofErr w:type="spellEnd"/>
      <w:proofErr w:type="gramEnd"/>
      <w:r>
        <w:rPr>
          <w:rFonts w:ascii="Calibri" w:eastAsia="Calibri" w:hAnsi="Calibri" w:cs="Calibri"/>
          <w:color w:val="37474F"/>
          <w:sz w:val="22"/>
          <w:szCs w:val="22"/>
        </w:rPr>
        <w:t xml:space="preserve">}, and Algorithm 1's logic are </w:t>
      </w:r>
      <w:r>
        <w:rPr>
          <w:rFonts w:ascii="Calibri" w:eastAsia="Calibri" w:hAnsi="Calibri" w:cs="Calibri"/>
          <w:b/>
          <w:bCs/>
          <w:color w:val="1B5E20"/>
          <w:sz w:val="22"/>
          <w:szCs w:val="22"/>
        </w:rPr>
        <w:t>all unchanged</w:t>
      </w:r>
      <w:r>
        <w:rPr>
          <w:rFonts w:ascii="Calibri" w:eastAsia="Calibri" w:hAnsi="Calibri" w:cs="Calibri"/>
          <w:color w:val="37474F"/>
          <w:sz w:val="22"/>
          <w:szCs w:val="22"/>
        </w:rPr>
        <w:t>. Only Table 2, §3.5, Figure 1's caption, and the Table 1 temporal-axis cell are touched.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2511A9" w14:paraId="7C8EBE44" w14:textId="77777777" w:rsidTr="00A44573">
        <w:tc>
          <w:tcPr>
            <w:tcW w:w="380" w:type="dxa"/>
            <w:shd w:val="clear" w:color="auto" w:fill="1A237E"/>
            <w:tcMar>
              <w:top w:w="60" w:type="dxa"/>
              <w:left w:w="80" w:type="dxa"/>
              <w:bottom w:w="60" w:type="dxa"/>
              <w:right w:w="80" w:type="dxa"/>
            </w:tcMar>
            <w:vAlign w:val="center"/>
          </w:tcPr>
          <w:p w14:paraId="25867CA6" w14:textId="77777777" w:rsidR="002511A9" w:rsidRDefault="002511A9"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3368C4A5" w14:textId="77777777" w:rsidR="002511A9" w:rsidRDefault="002511A9"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554CCDB3" w14:textId="77777777" w:rsidR="002511A9" w:rsidRDefault="002511A9"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7E7C2B1C" w14:textId="77777777" w:rsidR="002511A9" w:rsidRDefault="002511A9" w:rsidP="00A44573">
            <w:pPr>
              <w:spacing w:before="50" w:after="50"/>
              <w:jc w:val="center"/>
            </w:pPr>
            <w:r>
              <w:rPr>
                <w:rFonts w:ascii="Calibri" w:eastAsia="Calibri" w:hAnsi="Calibri" w:cs="Calibri"/>
                <w:b/>
                <w:bCs/>
                <w:color w:val="FFFFFF"/>
                <w:sz w:val="18"/>
                <w:szCs w:val="18"/>
              </w:rPr>
              <w:t>Revised text</w:t>
            </w:r>
          </w:p>
        </w:tc>
      </w:tr>
      <w:tr w:rsidR="002511A9" w14:paraId="13B8EA9B" w14:textId="77777777" w:rsidTr="00A44573">
        <w:tc>
          <w:tcPr>
            <w:tcW w:w="380" w:type="dxa"/>
            <w:shd w:val="clear" w:color="auto" w:fill="F5F5F5"/>
            <w:tcMar>
              <w:top w:w="60" w:type="dxa"/>
              <w:left w:w="100" w:type="dxa"/>
              <w:bottom w:w="60" w:type="dxa"/>
              <w:right w:w="80" w:type="dxa"/>
            </w:tcMar>
            <w:vAlign w:val="center"/>
          </w:tcPr>
          <w:p w14:paraId="0B262287" w14:textId="77777777" w:rsidR="002511A9" w:rsidRDefault="002511A9"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51075734" w14:textId="77777777" w:rsidR="002511A9" w:rsidRDefault="002511A9" w:rsidP="00A44573">
            <w:pPr>
              <w:spacing w:after="120"/>
            </w:pPr>
            <w:r>
              <w:rPr>
                <w:rFonts w:ascii="Calibri" w:eastAsia="Calibri" w:hAnsi="Calibri" w:cs="Calibri"/>
                <w:color w:val="37474F"/>
                <w:sz w:val="19"/>
                <w:szCs w:val="19"/>
              </w:rPr>
              <w:t>Table 2 C10 row</w:t>
            </w:r>
          </w:p>
        </w:tc>
        <w:tc>
          <w:tcPr>
            <w:tcW w:w="3200" w:type="dxa"/>
            <w:shd w:val="clear" w:color="auto" w:fill="FFEBEE"/>
            <w:tcMar>
              <w:top w:w="60" w:type="dxa"/>
              <w:left w:w="100" w:type="dxa"/>
              <w:bottom w:w="60" w:type="dxa"/>
              <w:right w:w="80" w:type="dxa"/>
            </w:tcMar>
          </w:tcPr>
          <w:p w14:paraId="21A94EA4" w14:textId="77777777" w:rsidR="002511A9" w:rsidRDefault="002511A9" w:rsidP="00A44573">
            <w:pPr>
              <w:spacing w:after="120"/>
            </w:pPr>
            <w:r>
              <w:rPr>
                <w:rFonts w:ascii="Courier New" w:eastAsia="Courier New" w:hAnsi="Courier New" w:cs="Courier New"/>
                <w:color w:val="B71C1C"/>
                <w:sz w:val="19"/>
                <w:szCs w:val="19"/>
              </w:rPr>
              <w:t xml:space="preserve">Path persistence: critical hop covered ≥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ρπH</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slots</w:t>
            </w:r>
          </w:p>
        </w:tc>
        <w:tc>
          <w:tcPr>
            <w:tcW w:w="3920" w:type="dxa"/>
            <w:shd w:val="clear" w:color="auto" w:fill="E8F5E9"/>
            <w:tcMar>
              <w:top w:w="60" w:type="dxa"/>
              <w:left w:w="100" w:type="dxa"/>
              <w:bottom w:w="60" w:type="dxa"/>
              <w:right w:w="80" w:type="dxa"/>
            </w:tcMar>
          </w:tcPr>
          <w:p w14:paraId="773AC0DE" w14:textId="0674DC96" w:rsidR="002511A9" w:rsidRDefault="002511A9" w:rsidP="00A44573">
            <w:pPr>
              <w:spacing w:after="120"/>
            </w:pPr>
            <w:r>
              <w:rPr>
                <w:rFonts w:ascii="Courier New" w:eastAsia="Courier New" w:hAnsi="Courier New" w:cs="Courier New"/>
                <w:b/>
                <w:bCs/>
                <w:color w:val="1565C0"/>
              </w:rPr>
              <w:t>C10</w:t>
            </w:r>
            <w:r w:rsidR="0036709D">
              <w:rPr>
                <w:rFonts w:ascii="Courier New" w:eastAsia="Courier New" w:hAnsi="Courier New" w:cs="Courier New"/>
                <w:b/>
                <w:bCs/>
                <w:color w:val="1565C0"/>
              </w:rPr>
              <w:t>a</w:t>
            </w:r>
            <w:r w:rsidR="0036709D">
              <w:rPr>
                <w:rFonts w:ascii="Courier New" w:eastAsia="Courier New" w:hAnsi="Courier New" w:cs="Courier New"/>
                <w:color w:val="1565C0"/>
                <w:sz w:val="19"/>
                <w:szCs w:val="19"/>
              </w:rPr>
              <w:t xml:space="preserve"> Minimum</w:t>
            </w:r>
            <w:r>
              <w:rPr>
                <w:rFonts w:ascii="Courier New" w:eastAsia="Courier New" w:hAnsi="Courier New" w:cs="Courier New"/>
                <w:color w:val="1565C0"/>
                <w:sz w:val="19"/>
                <w:szCs w:val="19"/>
              </w:rPr>
              <w:t>-frequency path coverage: ∑t p_{</w:t>
            </w:r>
            <w:proofErr w:type="gramStart"/>
            <w:r>
              <w:rPr>
                <w:rFonts w:ascii="Courier New" w:eastAsia="Courier New" w:hAnsi="Courier New" w:cs="Courier New"/>
                <w:color w:val="1565C0"/>
                <w:sz w:val="19"/>
                <w:szCs w:val="19"/>
              </w:rPr>
              <w:t>π,h*,t</w:t>
            </w:r>
            <w:proofErr w:type="gramEnd"/>
            <w:r>
              <w:rPr>
                <w:rFonts w:ascii="Courier New" w:eastAsia="Courier New" w:hAnsi="Courier New" w:cs="Courier New"/>
                <w:color w:val="1565C0"/>
                <w:sz w:val="19"/>
                <w:szCs w:val="19"/>
              </w:rPr>
              <w:t xml:space="preserve">} ≥ </w:t>
            </w:r>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ρπH</w:t>
            </w:r>
            <w:proofErr w:type="gramStart"/>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 xml:space="preserve">  [</w:t>
            </w:r>
            <w:proofErr w:type="gramEnd"/>
            <w:r>
              <w:rPr>
                <w:rFonts w:ascii="Courier New" w:eastAsia="Courier New" w:hAnsi="Courier New" w:cs="Courier New"/>
                <w:color w:val="1565C0"/>
                <w:sz w:val="19"/>
                <w:szCs w:val="19"/>
              </w:rPr>
              <w:t>PB totalizer, existing]</w:t>
            </w:r>
          </w:p>
          <w:p w14:paraId="2405F5F1" w14:textId="3AADB028" w:rsidR="002511A9" w:rsidRDefault="002511A9" w:rsidP="00A44573">
            <w:pPr>
              <w:spacing w:after="120"/>
            </w:pPr>
            <w:r>
              <w:rPr>
                <w:rFonts w:ascii="Courier New" w:eastAsia="Courier New" w:hAnsi="Courier New" w:cs="Courier New"/>
                <w:b/>
                <w:bCs/>
                <w:color w:val="006064"/>
              </w:rPr>
              <w:t>C10</w:t>
            </w:r>
            <w:r w:rsidR="0036709D">
              <w:rPr>
                <w:rFonts w:ascii="Courier New" w:eastAsia="Courier New" w:hAnsi="Courier New" w:cs="Courier New"/>
                <w:b/>
                <w:bCs/>
                <w:color w:val="006064"/>
              </w:rPr>
              <w:t>b</w:t>
            </w:r>
            <w:r w:rsidR="0036709D">
              <w:rPr>
                <w:rFonts w:ascii="Courier New" w:eastAsia="Courier New" w:hAnsi="Courier New" w:cs="Courier New"/>
                <w:color w:val="006064"/>
                <w:sz w:val="19"/>
                <w:szCs w:val="19"/>
              </w:rPr>
              <w:t xml:space="preserve"> Maximum</w:t>
            </w:r>
            <w:r>
              <w:rPr>
                <w:rFonts w:ascii="Courier New" w:eastAsia="Courier New" w:hAnsi="Courier New" w:cs="Courier New"/>
                <w:color w:val="006064"/>
                <w:sz w:val="19"/>
                <w:szCs w:val="19"/>
              </w:rPr>
              <w:t>-gap bound: ∑_{s=</w:t>
            </w:r>
            <w:proofErr w:type="gramStart"/>
            <w:r>
              <w:rPr>
                <w:rFonts w:ascii="Courier New" w:eastAsia="Courier New" w:hAnsi="Courier New" w:cs="Courier New"/>
                <w:color w:val="006064"/>
                <w:sz w:val="19"/>
                <w:szCs w:val="19"/>
              </w:rPr>
              <w:t>t}^</w:t>
            </w:r>
            <w:proofErr w:type="gramEnd"/>
            <w:r>
              <w:rPr>
                <w:rFonts w:ascii="Courier New" w:eastAsia="Courier New" w:hAnsi="Courier New" w:cs="Courier New"/>
                <w:color w:val="006064"/>
                <w:sz w:val="19"/>
                <w:szCs w:val="19"/>
              </w:rPr>
              <w:t>{t+W−1} p_{</w:t>
            </w:r>
            <w:proofErr w:type="gramStart"/>
            <w:r>
              <w:rPr>
                <w:rFonts w:ascii="Courier New" w:eastAsia="Courier New" w:hAnsi="Courier New" w:cs="Courier New"/>
                <w:color w:val="006064"/>
                <w:sz w:val="19"/>
                <w:szCs w:val="19"/>
              </w:rPr>
              <w:t>π,h*,s</w:t>
            </w:r>
            <w:proofErr w:type="gramEnd"/>
            <w:r>
              <w:rPr>
                <w:rFonts w:ascii="Courier New" w:eastAsia="Courier New" w:hAnsi="Courier New" w:cs="Courier New"/>
                <w:color w:val="006064"/>
                <w:sz w:val="19"/>
                <w:szCs w:val="19"/>
              </w:rPr>
              <w:t xml:space="preserve">} ≥ </w:t>
            </w:r>
            <w:proofErr w:type="gramStart"/>
            <w:r>
              <w:rPr>
                <w:rFonts w:ascii="Courier New" w:eastAsia="Courier New" w:hAnsi="Courier New" w:cs="Courier New"/>
                <w:color w:val="006064"/>
                <w:sz w:val="19"/>
                <w:szCs w:val="19"/>
              </w:rPr>
              <w:t xml:space="preserve">1  </w:t>
            </w:r>
            <w:r>
              <w:rPr>
                <w:rFonts w:ascii="Cambria Math" w:eastAsia="Courier New" w:hAnsi="Cambria Math" w:cs="Cambria Math"/>
                <w:color w:val="006064"/>
                <w:sz w:val="19"/>
                <w:szCs w:val="19"/>
              </w:rPr>
              <w:t>∀</w:t>
            </w:r>
            <w:proofErr w:type="gramEnd"/>
            <w:r>
              <w:rPr>
                <w:rFonts w:ascii="Courier New" w:eastAsia="Courier New" w:hAnsi="Courier New" w:cs="Courier New"/>
                <w:color w:val="006064"/>
                <w:sz w:val="19"/>
                <w:szCs w:val="19"/>
              </w:rPr>
              <w:t xml:space="preserve"> t </w:t>
            </w:r>
            <w:r>
              <w:rPr>
                <w:rFonts w:ascii="Cambria Math" w:eastAsia="Courier New" w:hAnsi="Cambria Math" w:cs="Cambria Math"/>
                <w:color w:val="006064"/>
                <w:sz w:val="19"/>
                <w:szCs w:val="19"/>
              </w:rPr>
              <w:t>∈</w:t>
            </w:r>
            <w:r>
              <w:rPr>
                <w:rFonts w:ascii="Courier New" w:eastAsia="Courier New" w:hAnsi="Courier New" w:cs="Courier New"/>
                <w:color w:val="006064"/>
                <w:sz w:val="19"/>
                <w:szCs w:val="19"/>
              </w:rPr>
              <w:t xml:space="preserve"> [</w:t>
            </w:r>
            <w:proofErr w:type="gramStart"/>
            <w:r>
              <w:rPr>
                <w:rFonts w:ascii="Courier New" w:eastAsia="Courier New" w:hAnsi="Courier New" w:cs="Courier New"/>
                <w:color w:val="006064"/>
                <w:sz w:val="19"/>
                <w:szCs w:val="19"/>
              </w:rPr>
              <w:t>1,H</w:t>
            </w:r>
            <w:proofErr w:type="gramEnd"/>
            <w:r>
              <w:rPr>
                <w:rFonts w:ascii="Courier New" w:eastAsia="Courier New" w:hAnsi="Courier New" w:cs="Courier New"/>
                <w:color w:val="006064"/>
                <w:sz w:val="19"/>
                <w:szCs w:val="19"/>
              </w:rPr>
              <w:t>−W+1</w:t>
            </w:r>
            <w:proofErr w:type="gramStart"/>
            <w:r>
              <w:rPr>
                <w:rFonts w:ascii="Courier New" w:eastAsia="Courier New" w:hAnsi="Courier New" w:cs="Courier New"/>
                <w:color w:val="006064"/>
                <w:sz w:val="19"/>
                <w:szCs w:val="19"/>
              </w:rPr>
              <w:t>]  [</w:t>
            </w:r>
            <w:proofErr w:type="gramEnd"/>
            <w:r>
              <w:rPr>
                <w:rFonts w:ascii="Courier New" w:eastAsia="Courier New" w:hAnsi="Courier New" w:cs="Courier New"/>
                <w:color w:val="006064"/>
                <w:sz w:val="19"/>
                <w:szCs w:val="19"/>
              </w:rPr>
              <w:t xml:space="preserve">PB, new; reuses </w:t>
            </w:r>
            <w:proofErr w:type="spellStart"/>
            <w:r>
              <w:rPr>
                <w:rFonts w:ascii="Courier New" w:eastAsia="Courier New" w:hAnsi="Courier New" w:cs="Courier New"/>
                <w:color w:val="006064"/>
                <w:sz w:val="19"/>
                <w:szCs w:val="19"/>
              </w:rPr>
              <w:t>ph</w:t>
            </w:r>
            <w:proofErr w:type="spellEnd"/>
            <w:r>
              <w:rPr>
                <w:rFonts w:ascii="Courier New" w:eastAsia="Courier New" w:hAnsi="Courier New" w:cs="Courier New"/>
                <w:color w:val="006064"/>
                <w:sz w:val="19"/>
                <w:szCs w:val="19"/>
              </w:rPr>
              <w:t>[</w:t>
            </w:r>
            <w:proofErr w:type="gramStart"/>
            <w:r>
              <w:rPr>
                <w:rFonts w:ascii="Courier New" w:eastAsia="Courier New" w:hAnsi="Courier New" w:cs="Courier New"/>
                <w:color w:val="006064"/>
                <w:sz w:val="19"/>
                <w:szCs w:val="19"/>
              </w:rPr>
              <w:t>π,h*,t</w:t>
            </w:r>
            <w:proofErr w:type="gramEnd"/>
            <w:r>
              <w:rPr>
                <w:rFonts w:ascii="Courier New" w:eastAsia="Courier New" w:hAnsi="Courier New" w:cs="Courier New"/>
                <w:color w:val="006064"/>
                <w:sz w:val="19"/>
                <w:szCs w:val="19"/>
              </w:rPr>
              <w:t>]]</w:t>
            </w:r>
          </w:p>
        </w:tc>
      </w:tr>
      <w:tr w:rsidR="002511A9" w14:paraId="27BE6D98" w14:textId="77777777" w:rsidTr="00A44573">
        <w:tc>
          <w:tcPr>
            <w:tcW w:w="380" w:type="dxa"/>
            <w:shd w:val="clear" w:color="auto" w:fill="F5F5F5"/>
            <w:tcMar>
              <w:top w:w="60" w:type="dxa"/>
              <w:left w:w="100" w:type="dxa"/>
              <w:bottom w:w="60" w:type="dxa"/>
              <w:right w:w="80" w:type="dxa"/>
            </w:tcMar>
            <w:vAlign w:val="center"/>
          </w:tcPr>
          <w:p w14:paraId="380CFDCC" w14:textId="77777777" w:rsidR="002511A9" w:rsidRDefault="002511A9" w:rsidP="00A44573">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65714B81" w14:textId="77777777" w:rsidR="002511A9" w:rsidRDefault="002511A9" w:rsidP="00A44573">
            <w:pPr>
              <w:spacing w:after="120"/>
            </w:pPr>
            <w:r>
              <w:rPr>
                <w:rFonts w:ascii="Calibri" w:eastAsia="Calibri" w:hAnsi="Calibri" w:cs="Calibri"/>
                <w:color w:val="37474F"/>
                <w:sz w:val="19"/>
                <w:szCs w:val="19"/>
              </w:rPr>
              <w:t>Table 2 C11 row → remove</w:t>
            </w:r>
          </w:p>
        </w:tc>
        <w:tc>
          <w:tcPr>
            <w:tcW w:w="3200" w:type="dxa"/>
            <w:shd w:val="clear" w:color="auto" w:fill="FFEBEE"/>
            <w:tcMar>
              <w:top w:w="60" w:type="dxa"/>
              <w:left w:w="100" w:type="dxa"/>
              <w:bottom w:w="60" w:type="dxa"/>
              <w:right w:w="80" w:type="dxa"/>
            </w:tcMar>
            <w:vAlign w:val="center"/>
          </w:tcPr>
          <w:p w14:paraId="466A903F" w14:textId="58CEA7A4" w:rsidR="002511A9" w:rsidRDefault="002511A9" w:rsidP="00A44573">
            <w:pPr>
              <w:spacing w:after="120"/>
            </w:pPr>
            <w:r>
              <w:rPr>
                <w:rFonts w:ascii="Courier New" w:eastAsia="Courier New" w:hAnsi="Courier New" w:cs="Courier New"/>
                <w:color w:val="B71C1C"/>
                <w:sz w:val="19"/>
                <w:szCs w:val="19"/>
              </w:rPr>
              <w:t>C</w:t>
            </w:r>
            <w:r w:rsidR="0036709D">
              <w:rPr>
                <w:rFonts w:ascii="Courier New" w:eastAsia="Courier New" w:hAnsi="Courier New" w:cs="Courier New"/>
                <w:color w:val="B71C1C"/>
                <w:sz w:val="19"/>
                <w:szCs w:val="19"/>
              </w:rPr>
              <w:t>11 Threat</w:t>
            </w:r>
            <w:r>
              <w:rPr>
                <w:rFonts w:ascii="Courier New" w:eastAsia="Courier New" w:hAnsi="Courier New" w:cs="Courier New"/>
                <w:color w:val="B71C1C"/>
                <w:sz w:val="19"/>
                <w:szCs w:val="19"/>
              </w:rPr>
              <w:t xml:space="preserve">-adaptive rotation: </w:t>
            </w:r>
            <w:proofErr w:type="spellStart"/>
            <w:r>
              <w:rPr>
                <w:rFonts w:ascii="Courier New" w:eastAsia="Courier New" w:hAnsi="Courier New" w:cs="Courier New"/>
                <w:color w:val="B71C1C"/>
                <w:sz w:val="19"/>
                <w:szCs w:val="19"/>
              </w:rPr>
              <w:t>τd</w:t>
            </w:r>
            <w:proofErr w:type="spellEnd"/>
            <w:r>
              <w:rPr>
                <w:rFonts w:ascii="Courier New" w:eastAsia="Courier New" w:hAnsi="Courier New" w:cs="Courier New"/>
                <w:color w:val="B71C1C"/>
                <w:sz w:val="19"/>
                <w:szCs w:val="19"/>
              </w:rPr>
              <w:t xml:space="preserve"> tightens as ρπ rises</w:t>
            </w:r>
          </w:p>
        </w:tc>
        <w:tc>
          <w:tcPr>
            <w:tcW w:w="3920" w:type="dxa"/>
            <w:shd w:val="clear" w:color="auto" w:fill="FFFDE7"/>
            <w:tcMar>
              <w:top w:w="60" w:type="dxa"/>
              <w:left w:w="100" w:type="dxa"/>
              <w:bottom w:w="60" w:type="dxa"/>
              <w:right w:w="80" w:type="dxa"/>
            </w:tcMar>
            <w:vAlign w:val="center"/>
          </w:tcPr>
          <w:p w14:paraId="012C8873" w14:textId="77777777" w:rsidR="002511A9" w:rsidRDefault="002511A9" w:rsidP="00A44573">
            <w:pPr>
              <w:spacing w:after="120"/>
            </w:pPr>
            <w:r>
              <w:rPr>
                <w:rFonts w:ascii="Calibri" w:eastAsia="Calibri" w:hAnsi="Calibri" w:cs="Calibri"/>
                <w:b/>
                <w:bCs/>
                <w:color w:val="F57F17"/>
              </w:rPr>
              <w:t>Delete row.</w:t>
            </w:r>
          </w:p>
          <w:p w14:paraId="247B42CD" w14:textId="77777777" w:rsidR="002511A9" w:rsidRDefault="002511A9" w:rsidP="00A44573">
            <w:pPr>
              <w:spacing w:after="120"/>
            </w:pPr>
            <w:r>
              <w:rPr>
                <w:rFonts w:ascii="Calibri" w:eastAsia="Calibri" w:hAnsi="Calibri" w:cs="Calibri"/>
                <w:color w:val="37474F"/>
                <w:sz w:val="19"/>
                <w:szCs w:val="19"/>
              </w:rPr>
              <w:t>C11 becomes U11 in §3.5 (see change #3).</w:t>
            </w:r>
          </w:p>
        </w:tc>
      </w:tr>
      <w:tr w:rsidR="002511A9" w14:paraId="10BB42F9" w14:textId="77777777" w:rsidTr="00A44573">
        <w:tc>
          <w:tcPr>
            <w:tcW w:w="380" w:type="dxa"/>
            <w:shd w:val="clear" w:color="auto" w:fill="F5F5F5"/>
            <w:tcMar>
              <w:top w:w="60" w:type="dxa"/>
              <w:left w:w="100" w:type="dxa"/>
              <w:bottom w:w="60" w:type="dxa"/>
              <w:right w:w="80" w:type="dxa"/>
            </w:tcMar>
            <w:vAlign w:val="center"/>
          </w:tcPr>
          <w:p w14:paraId="4F7F2B42" w14:textId="77777777" w:rsidR="002511A9" w:rsidRDefault="002511A9"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5CAB6CA9" w14:textId="77777777" w:rsidR="002511A9" w:rsidRDefault="002511A9" w:rsidP="00A44573">
            <w:pPr>
              <w:spacing w:after="120"/>
            </w:pPr>
            <w:r>
              <w:rPr>
                <w:rFonts w:ascii="Calibri" w:eastAsia="Calibri" w:hAnsi="Calibri" w:cs="Calibri"/>
                <w:color w:val="37474F"/>
                <w:sz w:val="19"/>
                <w:szCs w:val="19"/>
              </w:rPr>
              <w:t>§3.5 Algorithm 1 (add Step 2a)</w:t>
            </w:r>
          </w:p>
        </w:tc>
        <w:tc>
          <w:tcPr>
            <w:tcW w:w="3200" w:type="dxa"/>
            <w:shd w:val="clear" w:color="auto" w:fill="FFEBEE"/>
            <w:tcMar>
              <w:top w:w="60" w:type="dxa"/>
              <w:left w:w="100" w:type="dxa"/>
              <w:bottom w:w="60" w:type="dxa"/>
              <w:right w:w="80" w:type="dxa"/>
            </w:tcMar>
            <w:vAlign w:val="center"/>
          </w:tcPr>
          <w:p w14:paraId="37748449" w14:textId="77777777" w:rsidR="002511A9" w:rsidRDefault="002511A9" w:rsidP="00A44573">
            <w:pPr>
              <w:spacing w:after="120"/>
            </w:pPr>
            <w:r>
              <w:rPr>
                <w:rFonts w:ascii="Courier New" w:eastAsia="Courier New" w:hAnsi="Courier New" w:cs="Courier New"/>
                <w:i/>
                <w:iCs/>
                <w:color w:val="B71C1C"/>
                <w:sz w:val="19"/>
                <w:szCs w:val="19"/>
              </w:rPr>
              <w:t xml:space="preserve">— (no explicit label for </w:t>
            </w:r>
            <w:proofErr w:type="spellStart"/>
            <w:r>
              <w:rPr>
                <w:rFonts w:ascii="Courier New" w:eastAsia="Courier New" w:hAnsi="Courier New" w:cs="Courier New"/>
                <w:i/>
                <w:iCs/>
                <w:color w:val="B71C1C"/>
                <w:sz w:val="19"/>
                <w:szCs w:val="19"/>
              </w:rPr>
              <w:t>τd</w:t>
            </w:r>
            <w:proofErr w:type="spellEnd"/>
            <w:r>
              <w:rPr>
                <w:rFonts w:ascii="Courier New" w:eastAsia="Courier New" w:hAnsi="Courier New" w:cs="Courier New"/>
                <w:i/>
                <w:iCs/>
                <w:color w:val="B71C1C"/>
                <w:sz w:val="19"/>
                <w:szCs w:val="19"/>
              </w:rPr>
              <w:t xml:space="preserve"> </w:t>
            </w:r>
            <w:proofErr w:type="spellStart"/>
            <w:r>
              <w:rPr>
                <w:rFonts w:ascii="Courier New" w:eastAsia="Courier New" w:hAnsi="Courier New" w:cs="Courier New"/>
                <w:i/>
                <w:iCs/>
                <w:color w:val="B71C1C"/>
                <w:sz w:val="19"/>
                <w:szCs w:val="19"/>
              </w:rPr>
              <w:t>recomputation</w:t>
            </w:r>
            <w:proofErr w:type="spellEnd"/>
            <w:r>
              <w:rPr>
                <w:rFonts w:ascii="Courier New" w:eastAsia="Courier New" w:hAnsi="Courier New" w:cs="Courier New"/>
                <w:i/>
                <w:iCs/>
                <w:color w:val="B71C1C"/>
                <w:sz w:val="19"/>
                <w:szCs w:val="19"/>
              </w:rPr>
              <w:t>)</w:t>
            </w:r>
          </w:p>
        </w:tc>
        <w:tc>
          <w:tcPr>
            <w:tcW w:w="3920" w:type="dxa"/>
            <w:shd w:val="clear" w:color="auto" w:fill="FFFDE7"/>
            <w:tcMar>
              <w:top w:w="60" w:type="dxa"/>
              <w:left w:w="100" w:type="dxa"/>
              <w:bottom w:w="60" w:type="dxa"/>
              <w:right w:w="80" w:type="dxa"/>
            </w:tcMar>
          </w:tcPr>
          <w:p w14:paraId="0C03A5C9" w14:textId="77777777" w:rsidR="002511A9" w:rsidRDefault="002511A9" w:rsidP="00A44573">
            <w:pPr>
              <w:spacing w:after="120"/>
            </w:pPr>
            <w:r>
              <w:rPr>
                <w:rFonts w:ascii="Calibri" w:eastAsia="Calibri" w:hAnsi="Calibri" w:cs="Calibri"/>
                <w:b/>
                <w:bCs/>
                <w:color w:val="F57F17"/>
              </w:rPr>
              <w:t>Insert before existing Algorithm 1 steps:</w:t>
            </w:r>
          </w:p>
          <w:p w14:paraId="02FBCB84" w14:textId="77777777" w:rsidR="002511A9" w:rsidRDefault="002511A9" w:rsidP="00A44573">
            <w:pPr>
              <w:spacing w:after="120"/>
            </w:pPr>
            <w:r>
              <w:rPr>
                <w:rFonts w:ascii="Courier New" w:eastAsia="Courier New" w:hAnsi="Courier New" w:cs="Courier New"/>
                <w:b/>
                <w:bCs/>
                <w:color w:val="F57F17"/>
                <w:sz w:val="19"/>
                <w:szCs w:val="19"/>
              </w:rPr>
              <w:t xml:space="preserve">Step 2a (U11 — WCNF regeneration): </w:t>
            </w:r>
            <w:r>
              <w:rPr>
                <w:rFonts w:ascii="Courier New" w:eastAsia="Courier New" w:hAnsi="Courier New" w:cs="Courier New"/>
                <w:color w:val="37474F"/>
                <w:sz w:val="19"/>
                <w:szCs w:val="19"/>
              </w:rPr>
              <w:t xml:space="preserve">recompute </w:t>
            </w:r>
            <w:proofErr w:type="spellStart"/>
            <w:r>
              <w:rPr>
                <w:rFonts w:ascii="Courier New" w:eastAsia="Courier New" w:hAnsi="Courier New" w:cs="Courier New"/>
                <w:color w:val="37474F"/>
                <w:sz w:val="19"/>
                <w:szCs w:val="19"/>
              </w:rPr>
              <w:t>τd</w:t>
            </w:r>
            <w:proofErr w:type="spellEnd"/>
            <w:r>
              <w:rPr>
                <w:rFonts w:ascii="Courier New" w:eastAsia="Courier New" w:hAnsi="Courier New" w:cs="Courier New"/>
                <w:color w:val="37474F"/>
                <w:sz w:val="19"/>
                <w:szCs w:val="19"/>
              </w:rPr>
              <w:t>(</w:t>
            </w:r>
            <w:proofErr w:type="spellStart"/>
            <w:proofErr w:type="gramStart"/>
            <w:r>
              <w:rPr>
                <w:rFonts w:ascii="Courier New" w:eastAsia="Courier New" w:hAnsi="Courier New" w:cs="Courier New"/>
                <w:color w:val="37474F"/>
                <w:sz w:val="19"/>
                <w:szCs w:val="19"/>
              </w:rPr>
              <w:t>i,z</w:t>
            </w:r>
            <w:proofErr w:type="gramEnd"/>
            <w:r>
              <w:rPr>
                <w:rFonts w:ascii="Courier New" w:eastAsia="Courier New" w:hAnsi="Courier New" w:cs="Courier New"/>
                <w:color w:val="37474F"/>
                <w:sz w:val="19"/>
                <w:szCs w:val="19"/>
              </w:rPr>
              <w:t>,t</w:t>
            </w:r>
            <w:proofErr w:type="spellEnd"/>
            <w:r>
              <w:rPr>
                <w:rFonts w:ascii="Courier New" w:eastAsia="Courier New" w:hAnsi="Courier New" w:cs="Courier New"/>
                <w:color w:val="37474F"/>
                <w:sz w:val="19"/>
                <w:szCs w:val="19"/>
              </w:rPr>
              <w:t xml:space="preserve">) via </w:t>
            </w:r>
            <w:proofErr w:type="gramStart"/>
            <w:r>
              <w:rPr>
                <w:rFonts w:ascii="Courier New" w:eastAsia="Courier New" w:hAnsi="Courier New" w:cs="Courier New"/>
                <w:color w:val="37474F"/>
                <w:sz w:val="19"/>
                <w:szCs w:val="19"/>
              </w:rPr>
              <w:t>Eq.(</w:t>
            </w:r>
            <w:proofErr w:type="gramEnd"/>
            <w:r>
              <w:rPr>
                <w:rFonts w:ascii="Courier New" w:eastAsia="Courier New" w:hAnsi="Courier New" w:cs="Courier New"/>
                <w:color w:val="37474F"/>
                <w:sz w:val="19"/>
                <w:szCs w:val="19"/>
              </w:rPr>
              <w:t>6) from updated ρπ; rewrite unary-counter threshold in WCNF. No new variables or clause structure added.</w:t>
            </w:r>
          </w:p>
        </w:tc>
      </w:tr>
      <w:tr w:rsidR="002511A9" w14:paraId="32DAF4E1" w14:textId="77777777" w:rsidTr="00A44573">
        <w:tc>
          <w:tcPr>
            <w:tcW w:w="380" w:type="dxa"/>
            <w:shd w:val="clear" w:color="auto" w:fill="F5F5F5"/>
            <w:tcMar>
              <w:top w:w="60" w:type="dxa"/>
              <w:left w:w="100" w:type="dxa"/>
              <w:bottom w:w="60" w:type="dxa"/>
              <w:right w:w="80" w:type="dxa"/>
            </w:tcMar>
            <w:vAlign w:val="center"/>
          </w:tcPr>
          <w:p w14:paraId="7B0510E4" w14:textId="77777777" w:rsidR="002511A9" w:rsidRDefault="002511A9"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0C65E1C8" w14:textId="77777777" w:rsidR="002511A9" w:rsidRDefault="002511A9" w:rsidP="00A44573">
            <w:pPr>
              <w:spacing w:after="120"/>
            </w:pPr>
            <w:r>
              <w:rPr>
                <w:rFonts w:ascii="Calibri" w:eastAsia="Calibri" w:hAnsi="Calibri" w:cs="Calibri"/>
                <w:color w:val="37474F"/>
                <w:sz w:val="19"/>
                <w:szCs w:val="19"/>
              </w:rPr>
              <w:t>Table 2 C15 row → remove + Fig.1 caption</w:t>
            </w:r>
          </w:p>
        </w:tc>
        <w:tc>
          <w:tcPr>
            <w:tcW w:w="3200" w:type="dxa"/>
            <w:shd w:val="clear" w:color="auto" w:fill="FFEBEE"/>
            <w:tcMar>
              <w:top w:w="60" w:type="dxa"/>
              <w:left w:w="100" w:type="dxa"/>
              <w:bottom w:w="60" w:type="dxa"/>
              <w:right w:w="80" w:type="dxa"/>
            </w:tcMar>
            <w:vAlign w:val="center"/>
          </w:tcPr>
          <w:p w14:paraId="3B937F29" w14:textId="6D411214" w:rsidR="002511A9" w:rsidRDefault="002511A9" w:rsidP="00A44573">
            <w:pPr>
              <w:spacing w:after="120"/>
            </w:pPr>
            <w:r>
              <w:rPr>
                <w:rFonts w:ascii="Courier New" w:eastAsia="Courier New" w:hAnsi="Courier New" w:cs="Courier New"/>
                <w:color w:val="B71C1C"/>
                <w:sz w:val="19"/>
                <w:szCs w:val="19"/>
              </w:rPr>
              <w:t>C</w:t>
            </w:r>
            <w:r w:rsidR="0036709D">
              <w:rPr>
                <w:rFonts w:ascii="Courier New" w:eastAsia="Courier New" w:hAnsi="Courier New" w:cs="Courier New"/>
                <w:color w:val="B71C1C"/>
                <w:sz w:val="19"/>
                <w:szCs w:val="19"/>
              </w:rPr>
              <w:t>15 Minimum</w:t>
            </w:r>
            <w:r>
              <w:rPr>
                <w:rFonts w:ascii="Courier New" w:eastAsia="Courier New" w:hAnsi="Courier New" w:cs="Courier New"/>
                <w:color w:val="B71C1C"/>
                <w:sz w:val="19"/>
                <w:szCs w:val="19"/>
              </w:rPr>
              <w:t xml:space="preserve"> slot-duration floor: </w:t>
            </w:r>
            <w:proofErr w:type="spellStart"/>
            <w:r>
              <w:rPr>
                <w:rFonts w:ascii="Courier New" w:eastAsia="Courier New" w:hAnsi="Courier New" w:cs="Courier New"/>
                <w:color w:val="B71C1C"/>
                <w:sz w:val="19"/>
                <w:szCs w:val="19"/>
              </w:rPr>
              <w:t>hmin</w:t>
            </w:r>
            <w:proofErr w:type="spellEnd"/>
            <w:r>
              <w:rPr>
                <w:rFonts w:ascii="Courier New" w:eastAsia="Courier New" w:hAnsi="Courier New" w:cs="Courier New"/>
                <w:color w:val="B71C1C"/>
                <w:sz w:val="19"/>
                <w:szCs w:val="19"/>
              </w:rPr>
              <w:t xml:space="preserve"> ≤ </w:t>
            </w:r>
            <w:proofErr w:type="spellStart"/>
            <w:r>
              <w:rPr>
                <w:rFonts w:ascii="Courier New" w:eastAsia="Courier New" w:hAnsi="Courier New" w:cs="Courier New"/>
                <w:color w:val="B71C1C"/>
                <w:sz w:val="19"/>
                <w:szCs w:val="19"/>
              </w:rPr>
              <w:t>κmin</w:t>
            </w:r>
            <w:proofErr w:type="spellEnd"/>
          </w:p>
        </w:tc>
        <w:tc>
          <w:tcPr>
            <w:tcW w:w="3920" w:type="dxa"/>
            <w:shd w:val="clear" w:color="auto" w:fill="F3E5F5"/>
            <w:tcMar>
              <w:top w:w="60" w:type="dxa"/>
              <w:left w:w="100" w:type="dxa"/>
              <w:bottom w:w="60" w:type="dxa"/>
              <w:right w:w="80" w:type="dxa"/>
            </w:tcMar>
          </w:tcPr>
          <w:p w14:paraId="24822901" w14:textId="77777777" w:rsidR="002511A9" w:rsidRDefault="002511A9" w:rsidP="00A44573">
            <w:pPr>
              <w:spacing w:after="120"/>
            </w:pPr>
            <w:r>
              <w:rPr>
                <w:rFonts w:ascii="Calibri" w:eastAsia="Calibri" w:hAnsi="Calibri" w:cs="Calibri"/>
                <w:b/>
                <w:bCs/>
                <w:color w:val="4A148C"/>
              </w:rPr>
              <w:t>Delete row from Table 2.</w:t>
            </w:r>
          </w:p>
          <w:p w14:paraId="306BCE6D" w14:textId="77777777" w:rsidR="002511A9" w:rsidRDefault="002511A9" w:rsidP="00A44573">
            <w:pPr>
              <w:spacing w:after="120"/>
            </w:pPr>
            <w:r>
              <w:rPr>
                <w:rFonts w:ascii="Calibri" w:eastAsia="Calibri" w:hAnsi="Calibri" w:cs="Calibri"/>
                <w:color w:val="000000"/>
              </w:rPr>
              <w:t xml:space="preserve">Add to Figure 1 caption: </w:t>
            </w:r>
            <w:r>
              <w:rPr>
                <w:rFonts w:ascii="Courier New" w:eastAsia="Courier New" w:hAnsi="Courier New" w:cs="Courier New"/>
                <w:color w:val="4A148C"/>
                <w:sz w:val="19"/>
                <w:szCs w:val="19"/>
              </w:rPr>
              <w:t>"F15 (pre-filter): slot t disabled (¬x[</w:t>
            </w:r>
            <w:proofErr w:type="spellStart"/>
            <w:proofErr w:type="gramStart"/>
            <w:r>
              <w:rPr>
                <w:rFonts w:ascii="Courier New" w:eastAsia="Courier New" w:hAnsi="Courier New" w:cs="Courier New"/>
                <w:color w:val="4A148C"/>
                <w:sz w:val="19"/>
                <w:szCs w:val="19"/>
              </w:rPr>
              <w:t>i,z</w:t>
            </w:r>
            <w:proofErr w:type="gramEnd"/>
            <w:r>
              <w:rPr>
                <w:rFonts w:ascii="Courier New" w:eastAsia="Courier New" w:hAnsi="Courier New" w:cs="Courier New"/>
                <w:color w:val="4A148C"/>
                <w:sz w:val="19"/>
                <w:szCs w:val="19"/>
              </w:rPr>
              <w:t>,</w:t>
            </w:r>
            <w:proofErr w:type="gramStart"/>
            <w:r>
              <w:rPr>
                <w:rFonts w:ascii="Courier New" w:eastAsia="Courier New" w:hAnsi="Courier New" w:cs="Courier New"/>
                <w:color w:val="4A148C"/>
                <w:sz w:val="19"/>
                <w:szCs w:val="19"/>
              </w:rPr>
              <w:t>t,p</w:t>
            </w:r>
            <w:proofErr w:type="spellEnd"/>
            <w:proofErr w:type="gramEnd"/>
            <w:r>
              <w:rPr>
                <w:rFonts w:ascii="Courier New" w:eastAsia="Courier New" w:hAnsi="Courier New" w:cs="Courier New"/>
                <w:color w:val="4A148C"/>
                <w:sz w:val="19"/>
                <w:szCs w:val="19"/>
              </w:rPr>
              <w:t xml:space="preserve">] </w:t>
            </w:r>
            <w:r>
              <w:rPr>
                <w:rFonts w:ascii="Cambria Math" w:eastAsia="Courier New" w:hAnsi="Cambria Math" w:cs="Cambria Math"/>
                <w:color w:val="4A148C"/>
                <w:sz w:val="19"/>
                <w:szCs w:val="19"/>
              </w:rPr>
              <w:t>∀</w:t>
            </w:r>
            <w:proofErr w:type="spellStart"/>
            <w:proofErr w:type="gramStart"/>
            <w:r>
              <w:rPr>
                <w:rFonts w:ascii="Courier New" w:eastAsia="Courier New" w:hAnsi="Courier New" w:cs="Courier New"/>
                <w:color w:val="4A148C"/>
                <w:sz w:val="19"/>
                <w:szCs w:val="19"/>
              </w:rPr>
              <w:t>i,z</w:t>
            </w:r>
            <w:proofErr w:type="gramEnd"/>
            <w:r>
              <w:rPr>
                <w:rFonts w:ascii="Courier New" w:eastAsia="Courier New" w:hAnsi="Courier New" w:cs="Courier New"/>
                <w:color w:val="4A148C"/>
                <w:sz w:val="19"/>
                <w:szCs w:val="19"/>
              </w:rPr>
              <w:t>,p</w:t>
            </w:r>
            <w:proofErr w:type="spellEnd"/>
            <w:r>
              <w:rPr>
                <w:rFonts w:ascii="Courier New" w:eastAsia="Courier New" w:hAnsi="Courier New" w:cs="Courier New"/>
                <w:color w:val="4A148C"/>
                <w:sz w:val="19"/>
                <w:szCs w:val="19"/>
              </w:rPr>
              <w:t xml:space="preserve">) before WCNF generation if κ[t] &lt; </w:t>
            </w:r>
            <w:proofErr w:type="spellStart"/>
            <w:r>
              <w:rPr>
                <w:rFonts w:ascii="Courier New" w:eastAsia="Courier New" w:hAnsi="Courier New" w:cs="Courier New"/>
                <w:color w:val="4A148C"/>
                <w:sz w:val="19"/>
                <w:szCs w:val="19"/>
              </w:rPr>
              <w:t>κmin</w:t>
            </w:r>
            <w:proofErr w:type="spellEnd"/>
            <w:r>
              <w:rPr>
                <w:rFonts w:ascii="Courier New" w:eastAsia="Courier New" w:hAnsi="Courier New" w:cs="Courier New"/>
                <w:color w:val="4A148C"/>
                <w:sz w:val="19"/>
                <w:szCs w:val="19"/>
              </w:rPr>
              <w:t>."</w:t>
            </w:r>
          </w:p>
        </w:tc>
      </w:tr>
      <w:tr w:rsidR="002511A9" w14:paraId="6BF6925F" w14:textId="77777777" w:rsidTr="00A44573">
        <w:tc>
          <w:tcPr>
            <w:tcW w:w="380" w:type="dxa"/>
            <w:shd w:val="clear" w:color="auto" w:fill="F5F5F5"/>
            <w:tcMar>
              <w:top w:w="60" w:type="dxa"/>
              <w:left w:w="100" w:type="dxa"/>
              <w:bottom w:w="60" w:type="dxa"/>
              <w:right w:w="80" w:type="dxa"/>
            </w:tcMar>
            <w:vAlign w:val="center"/>
          </w:tcPr>
          <w:p w14:paraId="14F127F1" w14:textId="77777777" w:rsidR="002511A9" w:rsidRDefault="002511A9" w:rsidP="00A44573">
            <w:pPr>
              <w:spacing w:after="120"/>
            </w:pPr>
            <w:r>
              <w:rPr>
                <w:rFonts w:ascii="Calibri" w:eastAsia="Calibri" w:hAnsi="Calibri" w:cs="Calibri"/>
                <w:b/>
                <w:bCs/>
                <w:color w:val="1A237E"/>
              </w:rPr>
              <w:t>5</w:t>
            </w:r>
          </w:p>
        </w:tc>
        <w:tc>
          <w:tcPr>
            <w:tcW w:w="1700" w:type="dxa"/>
            <w:shd w:val="clear" w:color="auto" w:fill="F5F5F5"/>
            <w:tcMar>
              <w:top w:w="60" w:type="dxa"/>
              <w:left w:w="100" w:type="dxa"/>
              <w:bottom w:w="60" w:type="dxa"/>
              <w:right w:w="80" w:type="dxa"/>
            </w:tcMar>
            <w:vAlign w:val="center"/>
          </w:tcPr>
          <w:p w14:paraId="029617FB" w14:textId="77777777" w:rsidR="002511A9" w:rsidRDefault="002511A9" w:rsidP="00A44573">
            <w:pPr>
              <w:spacing w:after="120"/>
            </w:pPr>
            <w:r>
              <w:rPr>
                <w:rFonts w:ascii="Calibri" w:eastAsia="Calibri" w:hAnsi="Calibri" w:cs="Calibri"/>
                <w:color w:val="37474F"/>
                <w:sz w:val="19"/>
                <w:szCs w:val="19"/>
              </w:rPr>
              <w:t>Table 2 caption</w:t>
            </w:r>
          </w:p>
        </w:tc>
        <w:tc>
          <w:tcPr>
            <w:tcW w:w="3200" w:type="dxa"/>
            <w:shd w:val="clear" w:color="auto" w:fill="FFEBEE"/>
            <w:tcMar>
              <w:top w:w="60" w:type="dxa"/>
              <w:left w:w="100" w:type="dxa"/>
              <w:bottom w:w="60" w:type="dxa"/>
              <w:right w:w="80" w:type="dxa"/>
            </w:tcMar>
            <w:vAlign w:val="center"/>
          </w:tcPr>
          <w:p w14:paraId="532299FA" w14:textId="77777777" w:rsidR="002511A9" w:rsidRDefault="002511A9" w:rsidP="00A44573">
            <w:pPr>
              <w:spacing w:after="120"/>
            </w:pPr>
            <w:r>
              <w:rPr>
                <w:rFonts w:ascii="Courier New" w:eastAsia="Courier New" w:hAnsi="Courier New" w:cs="Courier New"/>
                <w:color w:val="B71C1C"/>
                <w:sz w:val="19"/>
                <w:szCs w:val="19"/>
              </w:rPr>
              <w:t>"All encoded as WCNF infinite-weight hard clauses."</w:t>
            </w:r>
          </w:p>
        </w:tc>
        <w:tc>
          <w:tcPr>
            <w:tcW w:w="3920" w:type="dxa"/>
            <w:shd w:val="clear" w:color="auto" w:fill="E8F5E9"/>
            <w:tcMar>
              <w:top w:w="60" w:type="dxa"/>
              <w:left w:w="100" w:type="dxa"/>
              <w:bottom w:w="60" w:type="dxa"/>
              <w:right w:w="80" w:type="dxa"/>
            </w:tcMar>
            <w:vAlign w:val="center"/>
          </w:tcPr>
          <w:p w14:paraId="7179E296" w14:textId="77777777" w:rsidR="002511A9" w:rsidRDefault="002511A9" w:rsidP="00A44573">
            <w:pPr>
              <w:spacing w:after="120"/>
            </w:pPr>
            <w:r>
              <w:rPr>
                <w:rFonts w:ascii="Courier New" w:eastAsia="Courier New" w:hAnsi="Courier New" w:cs="Courier New"/>
                <w:color w:val="1B5E20"/>
                <w:sz w:val="19"/>
                <w:szCs w:val="19"/>
              </w:rPr>
              <w:t xml:space="preserve">"C1–C10b, C12–C14 are WCNF or pseudo-Boolean clauses RC2 reasons about during </w:t>
            </w:r>
            <w:proofErr w:type="gramStart"/>
            <w:r>
              <w:rPr>
                <w:rFonts w:ascii="Courier New" w:eastAsia="Courier New" w:hAnsi="Courier New" w:cs="Courier New"/>
                <w:color w:val="1B5E20"/>
                <w:sz w:val="19"/>
                <w:szCs w:val="19"/>
              </w:rPr>
              <w:t>search.</w:t>
            </w:r>
            <w:r>
              <w:rPr>
                <w:rFonts w:ascii="Apple Color Emoji" w:eastAsia="Courier New" w:hAnsi="Apple Color Emoji" w:cs="Apple Color Emoji"/>
                <w:color w:val="1B5E20"/>
                <w:sz w:val="19"/>
                <w:szCs w:val="19"/>
              </w:rPr>
              <w:t>✝</w:t>
            </w:r>
            <w:r>
              <w:rPr>
                <w:rFonts w:ascii="Courier New" w:eastAsia="Courier New" w:hAnsi="Courier New" w:cs="Courier New"/>
                <w:color w:val="1B5E20"/>
                <w:sz w:val="19"/>
                <w:szCs w:val="19"/>
              </w:rPr>
              <w:t xml:space="preserve">"  </w:t>
            </w:r>
            <w:r>
              <w:rPr>
                <w:rFonts w:ascii="Apple Color Emoji" w:eastAsia="Courier New" w:hAnsi="Apple Color Emoji" w:cs="Apple Color Emoji"/>
                <w:color w:val="1B5E20"/>
                <w:sz w:val="19"/>
                <w:szCs w:val="19"/>
              </w:rPr>
              <w:t>✝</w:t>
            </w:r>
            <w:proofErr w:type="gramEnd"/>
            <w:r>
              <w:rPr>
                <w:rFonts w:ascii="Courier New" w:eastAsia="Courier New" w:hAnsi="Courier New" w:cs="Courier New"/>
                <w:color w:val="1B5E20"/>
                <w:sz w:val="19"/>
                <w:szCs w:val="19"/>
              </w:rPr>
              <w:t xml:space="preserve"> U11 (§3.5) and F15 (Figure 1) are pre-solve operations, not propagation constraints.</w:t>
            </w:r>
          </w:p>
        </w:tc>
      </w:tr>
    </w:tbl>
    <w:p w14:paraId="6D5A2658" w14:textId="77777777" w:rsidR="002511A9" w:rsidRDefault="002511A9" w:rsidP="002511A9">
      <w:pPr>
        <w:spacing w:after="120"/>
      </w:pPr>
    </w:p>
    <w:p w14:paraId="367DE419" w14:textId="77777777" w:rsidR="002511A9" w:rsidRDefault="002511A9" w:rsidP="002511A9">
      <w:pPr>
        <w:pBdr>
          <w:bottom w:val="single" w:sz="2" w:space="0" w:color="37474F"/>
        </w:pBdr>
        <w:spacing w:before="4" w:after="4"/>
      </w:pPr>
    </w:p>
    <w:p w14:paraId="16A45CBD" w14:textId="77777777" w:rsidR="002511A9" w:rsidRDefault="002511A9" w:rsidP="002511A9">
      <w:pPr>
        <w:spacing w:after="60"/>
      </w:pPr>
      <w:r>
        <w:rPr>
          <w:rFonts w:ascii="Calibri" w:eastAsia="Calibri" w:hAnsi="Calibri" w:cs="Calibri"/>
          <w:b/>
          <w:bCs/>
          <w:color w:val="37474F"/>
          <w:sz w:val="18"/>
          <w:szCs w:val="18"/>
        </w:rPr>
        <w:lastRenderedPageBreak/>
        <w:t xml:space="preserve">Legend:  </w:t>
      </w:r>
      <w:r>
        <w:rPr>
          <w:rFonts w:ascii="Calibri" w:eastAsia="Calibri" w:hAnsi="Calibri" w:cs="Calibri"/>
          <w:color w:val="1565C0"/>
          <w:sz w:val="18"/>
          <w:szCs w:val="18"/>
        </w:rPr>
        <w:t xml:space="preserve">  C10a = min-frequency PB (</w:t>
      </w:r>
      <w:proofErr w:type="gramStart"/>
      <w:r>
        <w:rPr>
          <w:rFonts w:ascii="Calibri" w:eastAsia="Calibri" w:hAnsi="Calibri" w:cs="Calibri"/>
          <w:color w:val="1565C0"/>
          <w:sz w:val="18"/>
          <w:szCs w:val="18"/>
        </w:rPr>
        <w:t xml:space="preserve">existing)  </w:t>
      </w:r>
      <w:r>
        <w:rPr>
          <w:rFonts w:ascii="Calibri" w:eastAsia="Calibri" w:hAnsi="Calibri" w:cs="Calibri"/>
          <w:color w:val="006064"/>
          <w:sz w:val="18"/>
          <w:szCs w:val="18"/>
        </w:rPr>
        <w:t xml:space="preserve"> </w:t>
      </w:r>
      <w:proofErr w:type="gramEnd"/>
      <w:r>
        <w:rPr>
          <w:rFonts w:ascii="Calibri" w:eastAsia="Calibri" w:hAnsi="Calibri" w:cs="Calibri"/>
          <w:color w:val="006064"/>
          <w:sz w:val="18"/>
          <w:szCs w:val="18"/>
        </w:rPr>
        <w:t xml:space="preserve"> C10b = max-gap sliding-window PB (new, no new </w:t>
      </w:r>
      <w:proofErr w:type="gramStart"/>
      <w:r>
        <w:rPr>
          <w:rFonts w:ascii="Calibri" w:eastAsia="Calibri" w:hAnsi="Calibri" w:cs="Calibri"/>
          <w:color w:val="006064"/>
          <w:sz w:val="18"/>
          <w:szCs w:val="18"/>
        </w:rPr>
        <w:t xml:space="preserve">variables)  </w:t>
      </w:r>
      <w:r>
        <w:rPr>
          <w:rFonts w:ascii="Calibri" w:eastAsia="Calibri" w:hAnsi="Calibri" w:cs="Calibri"/>
          <w:color w:val="F57F17"/>
          <w:sz w:val="18"/>
          <w:szCs w:val="18"/>
        </w:rPr>
        <w:t xml:space="preserve"> </w:t>
      </w:r>
      <w:proofErr w:type="gramEnd"/>
      <w:r>
        <w:rPr>
          <w:rFonts w:ascii="Calibri" w:eastAsia="Calibri" w:hAnsi="Calibri" w:cs="Calibri"/>
          <w:color w:val="F57F17"/>
          <w:sz w:val="18"/>
          <w:szCs w:val="18"/>
        </w:rPr>
        <w:t xml:space="preserve"> U11 = WCNF regeneration step (Algorithm 1, not a </w:t>
      </w:r>
      <w:proofErr w:type="gramStart"/>
      <w:r>
        <w:rPr>
          <w:rFonts w:ascii="Calibri" w:eastAsia="Calibri" w:hAnsi="Calibri" w:cs="Calibri"/>
          <w:color w:val="F57F17"/>
          <w:sz w:val="18"/>
          <w:szCs w:val="18"/>
        </w:rPr>
        <w:t xml:space="preserve">clause)  </w:t>
      </w:r>
      <w:r>
        <w:rPr>
          <w:rFonts w:ascii="Calibri" w:eastAsia="Calibri" w:hAnsi="Calibri" w:cs="Calibri"/>
          <w:color w:val="4A148C"/>
          <w:sz w:val="18"/>
          <w:szCs w:val="18"/>
        </w:rPr>
        <w:t xml:space="preserve"> </w:t>
      </w:r>
      <w:proofErr w:type="gramEnd"/>
      <w:r>
        <w:rPr>
          <w:rFonts w:ascii="Calibri" w:eastAsia="Calibri" w:hAnsi="Calibri" w:cs="Calibri"/>
          <w:color w:val="4A148C"/>
          <w:sz w:val="18"/>
          <w:szCs w:val="18"/>
        </w:rPr>
        <w:t xml:space="preserve"> F15 = slot-feasibility pre-filter gate (Figure 1, not a clause)  </w:t>
      </w:r>
    </w:p>
    <w:p w14:paraId="5C179EE1" w14:textId="77777777" w:rsidR="006450BA" w:rsidRDefault="006450BA" w:rsidP="00597986"/>
    <w:p w14:paraId="7B143C4F" w14:textId="5B1F85FB" w:rsidR="002D68EC" w:rsidRDefault="002D68EC" w:rsidP="00597986">
      <w:r>
        <w:t xml:space="preserve">===== </w:t>
      </w:r>
    </w:p>
    <w:p w14:paraId="0AB4A98A" w14:textId="77777777" w:rsidR="002D68EC" w:rsidRDefault="002D68EC" w:rsidP="00597986"/>
    <w:p w14:paraId="517EC4F4" w14:textId="78515FE0" w:rsidR="00782CBD" w:rsidRDefault="00782CBD" w:rsidP="00782CBD">
      <w:pPr>
        <w:pStyle w:val="p1"/>
      </w:pPr>
      <w:r>
        <w:rPr>
          <w:b/>
          <w:bCs/>
        </w:rPr>
        <w:t xml:space="preserve">6. Clarify what the optimizer </w:t>
      </w:r>
      <w:r w:rsidR="00236F48">
        <w:rPr>
          <w:b/>
          <w:bCs/>
        </w:rPr>
        <w:t>prioritizes</w:t>
      </w:r>
    </w:p>
    <w:p w14:paraId="075698CA" w14:textId="77777777" w:rsidR="00782CBD" w:rsidRDefault="00782CBD" w:rsidP="00782CBD">
      <w:pPr>
        <w:pStyle w:val="p2"/>
      </w:pPr>
      <w:r>
        <w:rPr>
          <w:b/>
          <w:bCs/>
        </w:rPr>
        <w:t>Feedback:</w:t>
      </w:r>
      <w:r>
        <w:t xml:space="preserve"> Please avoid calling the current 1000:100:10:1 weights a strict lexicographic hierarchy unless</w:t>
      </w:r>
    </w:p>
    <w:p w14:paraId="20303030" w14:textId="77777777" w:rsidR="00782CBD" w:rsidRDefault="00782CBD" w:rsidP="00782CBD">
      <w:pPr>
        <w:pStyle w:val="p2"/>
      </w:pPr>
      <w:r>
        <w:t>you prove that lower tiers cannot outweigh a higher tier.</w:t>
      </w:r>
    </w:p>
    <w:p w14:paraId="73B55AC1" w14:textId="77777777" w:rsidR="00782CBD" w:rsidRDefault="00782CBD" w:rsidP="00782CBD">
      <w:pPr>
        <w:pStyle w:val="p2"/>
      </w:pPr>
      <w:r>
        <w:rPr>
          <w:b/>
          <w:bCs/>
        </w:rPr>
        <w:t>Explanation:</w:t>
      </w:r>
      <w:r>
        <w:t xml:space="preserve"> Fixed weight ratios create preferences, but they do not automatically guarantee strict</w:t>
      </w:r>
    </w:p>
    <w:p w14:paraId="0F679C98" w14:textId="77777777" w:rsidR="00782CBD" w:rsidRDefault="00782CBD" w:rsidP="00782CBD">
      <w:pPr>
        <w:pStyle w:val="p2"/>
      </w:pPr>
      <w:r>
        <w:t xml:space="preserve">priority. </w:t>
      </w:r>
      <w:proofErr w:type="gramStart"/>
      <w:r>
        <w:t>A large number of</w:t>
      </w:r>
      <w:proofErr w:type="gramEnd"/>
      <w:r>
        <w:t xml:space="preserve"> lower-tier rewards could collectively outweigh one higher-tier reward. Either</w:t>
      </w:r>
    </w:p>
    <w:p w14:paraId="14EF3E13" w14:textId="77777777" w:rsidR="00782CBD" w:rsidRDefault="00782CBD" w:rsidP="00782CBD">
      <w:pPr>
        <w:pStyle w:val="p2"/>
      </w:pPr>
      <w:r>
        <w:t>use a true multilevel or lexicographic optimization method, or calculate weights so that each tier exceeds</w:t>
      </w:r>
    </w:p>
    <w:p w14:paraId="392D23FD" w14:textId="77777777" w:rsidR="00782CBD" w:rsidRDefault="00782CBD" w:rsidP="00782CBD">
      <w:pPr>
        <w:pStyle w:val="p2"/>
      </w:pPr>
      <w:r>
        <w:t>the maximum possible total contribution of all lower tiers.</w:t>
      </w:r>
    </w:p>
    <w:p w14:paraId="13CA6686" w14:textId="77777777" w:rsidR="00782CBD" w:rsidRDefault="00782CBD" w:rsidP="00782CBD">
      <w:pPr>
        <w:pStyle w:val="p2"/>
      </w:pPr>
      <w:r>
        <w:t xml:space="preserve">Also distinguish clearly between optimizing the medium-threat score </w:t>
      </w:r>
      <w:r>
        <w:rPr>
          <w:rFonts w:ascii="Cambria Math" w:hAnsi="Cambria Math" w:cs="Cambria Math"/>
        </w:rPr>
        <w:t>𝑄</w:t>
      </w:r>
      <w:r>
        <w:rPr>
          <w:rStyle w:val="s1"/>
        </w:rPr>
        <w:t>med</w:t>
      </w:r>
      <w:r>
        <w:t xml:space="preserve"> and optimizing the robust</w:t>
      </w:r>
    </w:p>
    <w:p w14:paraId="56CBCC57" w14:textId="77777777" w:rsidR="00782CBD" w:rsidRDefault="00782CBD" w:rsidP="00782CBD">
      <w:pPr>
        <w:pStyle w:val="p2"/>
      </w:pPr>
      <w:r>
        <w:t xml:space="preserve">worst-case score </w:t>
      </w:r>
      <w:r>
        <w:rPr>
          <w:rFonts w:ascii="Cambria Math" w:hAnsi="Cambria Math" w:cs="Cambria Math"/>
        </w:rPr>
        <w:t>𝑟</w:t>
      </w:r>
    </w:p>
    <w:p w14:paraId="636AFF25" w14:textId="77777777" w:rsidR="00782CBD" w:rsidRDefault="00782CBD" w:rsidP="00782CBD">
      <w:pPr>
        <w:pStyle w:val="p2"/>
      </w:pPr>
      <w:r>
        <w:rPr>
          <w:rStyle w:val="s1"/>
        </w:rPr>
        <w:t>*</w:t>
      </w:r>
      <w:r>
        <w:t>. They are different objectives and may produce different schedules. State which one</w:t>
      </w:r>
    </w:p>
    <w:p w14:paraId="1ACB0A9B" w14:textId="77777777" w:rsidR="00782CBD" w:rsidRDefault="00782CBD" w:rsidP="00782CBD">
      <w:pPr>
        <w:pStyle w:val="p2"/>
      </w:pPr>
      <w:r>
        <w:t>RC2 optimizes in each experiment, which one controls the adaptive acceptance decision, and which one is</w:t>
      </w:r>
    </w:p>
    <w:p w14:paraId="7A629FD1" w14:textId="77777777" w:rsidR="00782CBD" w:rsidRDefault="00782CBD" w:rsidP="00782CBD">
      <w:pPr>
        <w:pStyle w:val="p2"/>
      </w:pPr>
      <w:r>
        <w:t>used in each baseline comparison. The path, stealth, persona, asset, and interception weights should also</w:t>
      </w:r>
    </w:p>
    <w:p w14:paraId="349A0804" w14:textId="77777777" w:rsidR="00782CBD" w:rsidRDefault="00782CBD" w:rsidP="00782CBD">
      <w:pPr>
        <w:pStyle w:val="p2"/>
      </w:pPr>
      <w:r>
        <w:t>receive a brief sensitivity analysis so that the conclusions are not dependent on one unexamined</w:t>
      </w:r>
    </w:p>
    <w:p w14:paraId="14325B4C" w14:textId="77777777" w:rsidR="00782CBD" w:rsidRDefault="00782CBD" w:rsidP="00782CBD">
      <w:pPr>
        <w:pStyle w:val="p2"/>
      </w:pPr>
      <w:r>
        <w:t>parameter selection.</w:t>
      </w:r>
    </w:p>
    <w:p w14:paraId="498A68E1" w14:textId="77777777" w:rsidR="002D68EC" w:rsidRDefault="002D68EC" w:rsidP="00597986"/>
    <w:p w14:paraId="0BEB4633" w14:textId="77777777" w:rsidR="00782CBD" w:rsidRDefault="00782CBD" w:rsidP="00597986"/>
    <w:p w14:paraId="799BC1B9" w14:textId="77777777" w:rsidR="007821AF" w:rsidRDefault="007821AF" w:rsidP="007821AF">
      <w:pPr>
        <w:spacing w:before="40" w:after="8"/>
        <w:jc w:val="center"/>
      </w:pPr>
      <w:r>
        <w:rPr>
          <w:rFonts w:ascii="Calibri" w:eastAsia="Calibri" w:hAnsi="Calibri" w:cs="Calibri"/>
          <w:b/>
          <w:bCs/>
          <w:color w:val="1A237E"/>
          <w:sz w:val="36"/>
          <w:szCs w:val="36"/>
        </w:rPr>
        <w:t>Feedback Item 6 — Full Resolution</w:t>
      </w:r>
    </w:p>
    <w:p w14:paraId="6763C8C5" w14:textId="33A3A120" w:rsidR="007821AF" w:rsidRDefault="007821AF" w:rsidP="007821AF">
      <w:pPr>
        <w:spacing w:after="20"/>
        <w:jc w:val="center"/>
      </w:pPr>
      <w:r>
        <w:rPr>
          <w:rFonts w:ascii="Calibri" w:eastAsia="Calibri" w:hAnsi="Calibri" w:cs="Calibri"/>
          <w:i/>
          <w:iCs/>
          <w:color w:val="006064"/>
          <w:sz w:val="21"/>
          <w:szCs w:val="21"/>
        </w:rPr>
        <w:t xml:space="preserve">Clarify What the Optimizer </w:t>
      </w:r>
      <w:r w:rsidR="003612B6">
        <w:rPr>
          <w:rFonts w:ascii="Calibri" w:eastAsia="Calibri" w:hAnsi="Calibri" w:cs="Calibri"/>
          <w:i/>
          <w:iCs/>
          <w:color w:val="006064"/>
          <w:sz w:val="21"/>
          <w:szCs w:val="21"/>
        </w:rPr>
        <w:t>Prioritizes ·</w:t>
      </w:r>
      <w:r>
        <w:rPr>
          <w:rFonts w:ascii="Calibri" w:eastAsia="Calibri" w:hAnsi="Calibri" w:cs="Calibri"/>
          <w:i/>
          <w:iCs/>
          <w:color w:val="006064"/>
          <w:sz w:val="21"/>
          <w:szCs w:val="21"/>
        </w:rPr>
        <w:t xml:space="preserve">  Three actionable fixes with exact numbers from the paper</w:t>
      </w:r>
    </w:p>
    <w:p w14:paraId="7A1A236D" w14:textId="77777777" w:rsidR="007821AF" w:rsidRDefault="007821AF" w:rsidP="007821AF">
      <w:pPr>
        <w:pBdr>
          <w:bottom w:val="single" w:sz="8" w:space="0" w:color="1A237E"/>
        </w:pBdr>
        <w:spacing w:before="4" w:after="4"/>
      </w:pPr>
    </w:p>
    <w:p w14:paraId="57CE0216" w14:textId="77777777" w:rsidR="007821AF" w:rsidRDefault="007821AF" w:rsidP="007821AF">
      <w:pPr>
        <w:spacing w:after="100"/>
      </w:pPr>
    </w:p>
    <w:p w14:paraId="7C92D135" w14:textId="77777777" w:rsidR="003612B6" w:rsidRDefault="003612B6" w:rsidP="003612B6">
      <w:pPr>
        <w:spacing w:before="40" w:after="8"/>
        <w:jc w:val="center"/>
      </w:pPr>
      <w:r>
        <w:rPr>
          <w:rFonts w:ascii="Calibri" w:eastAsia="Calibri" w:hAnsi="Calibri" w:cs="Calibri"/>
          <w:b/>
          <w:bCs/>
          <w:color w:val="1A237E"/>
          <w:sz w:val="36"/>
          <w:szCs w:val="36"/>
        </w:rPr>
        <w:t xml:space="preserve">The Fix — Lexicographic </w:t>
      </w:r>
      <w:proofErr w:type="spellStart"/>
      <w:r>
        <w:rPr>
          <w:rFonts w:ascii="Calibri" w:eastAsia="Calibri" w:hAnsi="Calibri" w:cs="Calibri"/>
          <w:b/>
          <w:bCs/>
          <w:color w:val="1A237E"/>
          <w:sz w:val="36"/>
          <w:szCs w:val="36"/>
        </w:rPr>
        <w:t>MaxSAT</w:t>
      </w:r>
      <w:proofErr w:type="spellEnd"/>
      <w:r>
        <w:rPr>
          <w:rFonts w:ascii="Calibri" w:eastAsia="Calibri" w:hAnsi="Calibri" w:cs="Calibri"/>
          <w:b/>
          <w:bCs/>
          <w:color w:val="1A237E"/>
          <w:sz w:val="36"/>
          <w:szCs w:val="36"/>
        </w:rPr>
        <w:t xml:space="preserve"> (Stratified / OLL Solving)</w:t>
      </w:r>
    </w:p>
    <w:p w14:paraId="2770E4AD" w14:textId="1AD65DEF" w:rsidR="003612B6" w:rsidRDefault="003612B6" w:rsidP="003612B6">
      <w:pPr>
        <w:spacing w:after="20"/>
        <w:jc w:val="center"/>
      </w:pPr>
      <w:r>
        <w:rPr>
          <w:rFonts w:ascii="Calibri" w:eastAsia="Calibri" w:hAnsi="Calibri" w:cs="Calibri"/>
          <w:i/>
          <w:iCs/>
          <w:color w:val="006064"/>
          <w:sz w:val="21"/>
          <w:szCs w:val="21"/>
        </w:rPr>
        <w:t xml:space="preserve">Feedback Item </w:t>
      </w:r>
      <w:r w:rsidR="00E2616D">
        <w:rPr>
          <w:rFonts w:ascii="Calibri" w:eastAsia="Calibri" w:hAnsi="Calibri" w:cs="Calibri"/>
          <w:i/>
          <w:iCs/>
          <w:color w:val="006064"/>
          <w:sz w:val="21"/>
          <w:szCs w:val="21"/>
        </w:rPr>
        <w:t xml:space="preserve">6 </w:t>
      </w:r>
      <w:r w:rsidR="005F1002">
        <w:rPr>
          <w:rFonts w:ascii="Calibri" w:eastAsia="Calibri" w:hAnsi="Calibri" w:cs="Calibri"/>
          <w:i/>
          <w:iCs/>
          <w:color w:val="006064"/>
          <w:sz w:val="21"/>
          <w:szCs w:val="21"/>
        </w:rPr>
        <w:t>· Strict</w:t>
      </w:r>
      <w:r>
        <w:rPr>
          <w:rFonts w:ascii="Calibri" w:eastAsia="Calibri" w:hAnsi="Calibri" w:cs="Calibri"/>
          <w:i/>
          <w:iCs/>
          <w:color w:val="006064"/>
          <w:sz w:val="21"/>
          <w:szCs w:val="21"/>
        </w:rPr>
        <w:t xml:space="preserve"> priority without inflated weights: four sequential RC2 passes, one per tier</w:t>
      </w:r>
    </w:p>
    <w:p w14:paraId="31019571" w14:textId="77777777" w:rsidR="003612B6" w:rsidRDefault="003612B6" w:rsidP="003612B6">
      <w:pPr>
        <w:pBdr>
          <w:bottom w:val="single" w:sz="8" w:space="0" w:color="1A237E"/>
        </w:pBdr>
        <w:spacing w:before="4" w:after="4"/>
      </w:pPr>
    </w:p>
    <w:p w14:paraId="24CEECAA" w14:textId="77777777" w:rsidR="003612B6" w:rsidRDefault="003612B6" w:rsidP="003612B6">
      <w:pPr>
        <w:spacing w:after="80"/>
      </w:pPr>
    </w:p>
    <w:p w14:paraId="3159FCB7" w14:textId="77777777" w:rsidR="003612B6" w:rsidRDefault="003612B6" w:rsidP="003612B6">
      <w:pPr>
        <w:spacing w:after="80"/>
      </w:pPr>
      <w:r>
        <w:rPr>
          <w:rFonts w:ascii="Calibri" w:eastAsia="Calibri" w:hAnsi="Calibri" w:cs="Calibri"/>
          <w:b/>
          <w:bCs/>
          <w:color w:val="1A237E"/>
          <w:sz w:val="28"/>
          <w:szCs w:val="28"/>
        </w:rPr>
        <w:t>① What Changes — One Pass vs Four Passes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3612B6" w14:paraId="711B1E7D" w14:textId="77777777" w:rsidTr="00A44573">
        <w:tc>
          <w:tcPr>
            <w:tcW w:w="4500" w:type="dxa"/>
            <w:shd w:val="clear" w:color="auto" w:fill="B71C1C"/>
            <w:tcMar>
              <w:top w:w="60" w:type="dxa"/>
              <w:left w:w="80" w:type="dxa"/>
              <w:bottom w:w="60" w:type="dxa"/>
              <w:right w:w="80" w:type="dxa"/>
            </w:tcMar>
            <w:vAlign w:val="center"/>
          </w:tcPr>
          <w:p w14:paraId="6440D2D8" w14:textId="77777777" w:rsidR="003612B6" w:rsidRDefault="003612B6" w:rsidP="00A44573">
            <w:pPr>
              <w:spacing w:before="50" w:after="50"/>
              <w:jc w:val="center"/>
            </w:pPr>
            <w:r>
              <w:rPr>
                <w:rFonts w:ascii="Calibri" w:eastAsia="Calibri" w:hAnsi="Calibri" w:cs="Calibri"/>
                <w:b/>
                <w:bCs/>
                <w:color w:val="FFFFFF"/>
                <w:sz w:val="18"/>
                <w:szCs w:val="18"/>
              </w:rPr>
              <w:t>Current paper (one weighted pass)</w:t>
            </w:r>
          </w:p>
        </w:tc>
        <w:tc>
          <w:tcPr>
            <w:tcW w:w="4700" w:type="dxa"/>
            <w:shd w:val="clear" w:color="auto" w:fill="1B5E20"/>
            <w:tcMar>
              <w:top w:w="60" w:type="dxa"/>
              <w:left w:w="80" w:type="dxa"/>
              <w:bottom w:w="60" w:type="dxa"/>
              <w:right w:w="80" w:type="dxa"/>
            </w:tcMar>
            <w:vAlign w:val="center"/>
          </w:tcPr>
          <w:p w14:paraId="25E5848F" w14:textId="77777777" w:rsidR="003612B6" w:rsidRDefault="003612B6" w:rsidP="00A44573">
            <w:pPr>
              <w:spacing w:before="50" w:after="50"/>
              <w:jc w:val="center"/>
            </w:pPr>
            <w:r>
              <w:rPr>
                <w:rFonts w:ascii="Calibri" w:eastAsia="Calibri" w:hAnsi="Calibri" w:cs="Calibri"/>
                <w:b/>
                <w:bCs/>
                <w:color w:val="FFFFFF"/>
                <w:sz w:val="18"/>
                <w:szCs w:val="18"/>
              </w:rPr>
              <w:t xml:space="preserve">The fix (four sequential passes — lexicographic </w:t>
            </w:r>
            <w:proofErr w:type="spellStart"/>
            <w:r>
              <w:rPr>
                <w:rFonts w:ascii="Calibri" w:eastAsia="Calibri" w:hAnsi="Calibri" w:cs="Calibri"/>
                <w:b/>
                <w:bCs/>
                <w:color w:val="FFFFFF"/>
                <w:sz w:val="18"/>
                <w:szCs w:val="18"/>
              </w:rPr>
              <w:t>MaxSAT</w:t>
            </w:r>
            <w:proofErr w:type="spellEnd"/>
            <w:r>
              <w:rPr>
                <w:rFonts w:ascii="Calibri" w:eastAsia="Calibri" w:hAnsi="Calibri" w:cs="Calibri"/>
                <w:b/>
                <w:bCs/>
                <w:color w:val="FFFFFF"/>
                <w:sz w:val="18"/>
                <w:szCs w:val="18"/>
              </w:rPr>
              <w:t>)</w:t>
            </w:r>
          </w:p>
        </w:tc>
      </w:tr>
      <w:tr w:rsidR="003612B6" w14:paraId="6B149106" w14:textId="77777777" w:rsidTr="00A44573">
        <w:tc>
          <w:tcPr>
            <w:tcW w:w="4500" w:type="dxa"/>
            <w:shd w:val="clear" w:color="auto" w:fill="FFEBEE"/>
            <w:tcMar>
              <w:top w:w="60" w:type="dxa"/>
              <w:left w:w="100" w:type="dxa"/>
              <w:bottom w:w="60" w:type="dxa"/>
              <w:right w:w="80" w:type="dxa"/>
            </w:tcMar>
          </w:tcPr>
          <w:p w14:paraId="386D989F" w14:textId="77777777" w:rsidR="003612B6" w:rsidRDefault="003612B6" w:rsidP="00A44573">
            <w:pPr>
              <w:spacing w:after="120"/>
            </w:pPr>
            <w:r>
              <w:rPr>
                <w:rFonts w:ascii="Calibri" w:eastAsia="Calibri" w:hAnsi="Calibri" w:cs="Calibri"/>
                <w:color w:val="000000"/>
              </w:rPr>
              <w:t xml:space="preserve">RC2 receives a single WCNF with all six soft-clause families weighted </w:t>
            </w:r>
            <w:r>
              <w:rPr>
                <w:rFonts w:ascii="Courier New" w:eastAsia="Courier New" w:hAnsi="Courier New" w:cs="Courier New"/>
                <w:b/>
                <w:bCs/>
                <w:color w:val="B71C1C"/>
              </w:rPr>
              <w:t>1000:100:10:1</w:t>
            </w:r>
            <w:r>
              <w:rPr>
                <w:rFonts w:ascii="Calibri" w:eastAsia="Calibri" w:hAnsi="Calibri" w:cs="Calibri"/>
                <w:color w:val="000000"/>
              </w:rPr>
              <w:t xml:space="preserve"> and solves in one pass.</w:t>
            </w:r>
          </w:p>
          <w:p w14:paraId="5F84E54D" w14:textId="77777777" w:rsidR="003612B6" w:rsidRDefault="003612B6" w:rsidP="00A44573">
            <w:pPr>
              <w:spacing w:after="120"/>
            </w:pPr>
            <w:r>
              <w:rPr>
                <w:rFonts w:ascii="Calibri" w:eastAsia="Calibri" w:hAnsi="Calibri" w:cs="Calibri"/>
                <w:color w:val="37474F"/>
              </w:rPr>
              <w:t>The solver maximizes the total weighted sum simultaneously. Because weights are finite numbers, a large accumulation of lower-tier clauses can in principle outweigh one higher-tier clause.</w:t>
            </w:r>
          </w:p>
          <w:p w14:paraId="085D9723" w14:textId="77777777" w:rsidR="003612B6" w:rsidRDefault="003612B6" w:rsidP="00A44573">
            <w:pPr>
              <w:spacing w:after="120"/>
            </w:pPr>
            <w:r>
              <w:rPr>
                <w:rFonts w:ascii="Calibri" w:eastAsia="Calibri" w:hAnsi="Calibri" w:cs="Calibri"/>
                <w:b/>
                <w:bCs/>
                <w:color w:val="B71C1C"/>
              </w:rPr>
              <w:t xml:space="preserve">Example: </w:t>
            </w:r>
            <w:r>
              <w:rPr>
                <w:rFonts w:ascii="Calibri" w:eastAsia="Calibri" w:hAnsi="Calibri" w:cs="Calibri"/>
                <w:color w:val="B71C1C"/>
              </w:rPr>
              <w:t>many L3 clauses (×100 each) could collectively exceed one L4 clause (×1000). Strict priority is not guaranteed — it is an assumption, not a proof.</w:t>
            </w:r>
          </w:p>
        </w:tc>
        <w:tc>
          <w:tcPr>
            <w:tcW w:w="4700" w:type="dxa"/>
            <w:shd w:val="clear" w:color="auto" w:fill="E8F5E9"/>
            <w:tcMar>
              <w:top w:w="60" w:type="dxa"/>
              <w:left w:w="100" w:type="dxa"/>
              <w:bottom w:w="60" w:type="dxa"/>
              <w:right w:w="80" w:type="dxa"/>
            </w:tcMar>
          </w:tcPr>
          <w:p w14:paraId="097BDD3B" w14:textId="77777777" w:rsidR="003612B6" w:rsidRDefault="003612B6" w:rsidP="00A44573">
            <w:pPr>
              <w:spacing w:after="120"/>
            </w:pPr>
            <w:r>
              <w:rPr>
                <w:rFonts w:ascii="Calibri" w:eastAsia="Calibri" w:hAnsi="Calibri" w:cs="Calibri"/>
                <w:color w:val="000000"/>
              </w:rPr>
              <w:t xml:space="preserve">The same WCNF is solved in </w:t>
            </w:r>
            <w:r>
              <w:rPr>
                <w:rFonts w:ascii="Calibri" w:eastAsia="Calibri" w:hAnsi="Calibri" w:cs="Calibri"/>
                <w:b/>
                <w:bCs/>
                <w:color w:val="1B5E20"/>
              </w:rPr>
              <w:t>four sequential passes</w:t>
            </w:r>
            <w:r>
              <w:rPr>
                <w:rFonts w:ascii="Calibri" w:eastAsia="Calibri" w:hAnsi="Calibri" w:cs="Calibri"/>
                <w:color w:val="000000"/>
              </w:rPr>
              <w:t>, one per tier, highest to lowest. RC2 is used unmodified in every pass.</w:t>
            </w:r>
          </w:p>
          <w:p w14:paraId="6FE2C6CB" w14:textId="77777777" w:rsidR="003612B6" w:rsidRDefault="003612B6" w:rsidP="00A44573">
            <w:pPr>
              <w:spacing w:after="120"/>
            </w:pPr>
            <w:r>
              <w:rPr>
                <w:rFonts w:ascii="Calibri" w:eastAsia="Calibri" w:hAnsi="Calibri" w:cs="Calibri"/>
                <w:color w:val="37474F"/>
              </w:rPr>
              <w:t>Each pass adds the previous tier's certified optimal score as an additional hard floor before solving. The higher-tier score is locked — no lower-tier gain can reduce it.</w:t>
            </w:r>
          </w:p>
          <w:p w14:paraId="69F159F2" w14:textId="77777777" w:rsidR="003612B6" w:rsidRDefault="003612B6" w:rsidP="00A44573">
            <w:pPr>
              <w:spacing w:after="120"/>
            </w:pPr>
            <w:r>
              <w:rPr>
                <w:rFonts w:ascii="Calibri" w:eastAsia="Calibri" w:hAnsi="Calibri" w:cs="Calibri"/>
                <w:b/>
                <w:bCs/>
                <w:color w:val="1B5E20"/>
              </w:rPr>
              <w:t xml:space="preserve">Example: </w:t>
            </w:r>
            <w:r>
              <w:rPr>
                <w:rFonts w:ascii="Calibri" w:eastAsia="Calibri" w:hAnsi="Calibri" w:cs="Calibri"/>
                <w:color w:val="1B5E20"/>
              </w:rPr>
              <w:t>Pass 1 certifies the maximum possible L4 score. Pass 2 cannot trade any L4 credit for L3 gain — the floor is a hard clause RC2 never violates. This is the definition of strict lexicographic priority.</w:t>
            </w:r>
          </w:p>
        </w:tc>
      </w:tr>
    </w:tbl>
    <w:p w14:paraId="0F0C738A" w14:textId="77777777" w:rsidR="003612B6" w:rsidRDefault="003612B6" w:rsidP="003612B6">
      <w:pPr>
        <w:spacing w:after="160"/>
      </w:pPr>
    </w:p>
    <w:p w14:paraId="6BB93F3C" w14:textId="77777777" w:rsidR="003612B6" w:rsidRDefault="003612B6" w:rsidP="003612B6">
      <w:pPr>
        <w:spacing w:after="80"/>
      </w:pPr>
      <w:r>
        <w:rPr>
          <w:rFonts w:ascii="Calibri" w:eastAsia="Calibri" w:hAnsi="Calibri" w:cs="Calibri"/>
          <w:b/>
          <w:bCs/>
          <w:color w:val="1A237E"/>
          <w:sz w:val="28"/>
          <w:szCs w:val="28"/>
        </w:rPr>
        <w:t>② The Four Sequential Passes</w:t>
      </w:r>
    </w:p>
    <w:p w14:paraId="3CBBD34A" w14:textId="77777777" w:rsidR="003612B6" w:rsidRDefault="003612B6" w:rsidP="003612B6">
      <w:pPr>
        <w:spacing w:after="120"/>
      </w:pPr>
      <w:r>
        <w:rPr>
          <w:rFonts w:ascii="Calibri" w:eastAsia="Calibri" w:hAnsi="Calibri" w:cs="Calibri"/>
          <w:color w:val="37474F"/>
          <w:sz w:val="22"/>
          <w:szCs w:val="22"/>
        </w:rPr>
        <w:t>Each pass uses RC2 unmodified. The hard clauses C1–C15 are identical across all four passes. No new variables are introduced. The tier structure already in the paper (L4, L3, L2, L1) becomes the stratification.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343"/>
        <w:gridCol w:w="2043"/>
        <w:gridCol w:w="343"/>
        <w:gridCol w:w="2043"/>
        <w:gridCol w:w="343"/>
        <w:gridCol w:w="2043"/>
      </w:tblGrid>
      <w:tr w:rsidR="003612B6" w14:paraId="6059C1B7" w14:textId="77777777" w:rsidTr="00A44573">
        <w:tc>
          <w:tcPr>
            <w:tcW w:w="2000" w:type="dxa"/>
            <w:shd w:val="clear" w:color="auto" w:fill="FFFFFF"/>
            <w:tcMar>
              <w:top w:w="0" w:type="dxa"/>
              <w:left w:w="80" w:type="dxa"/>
              <w:bottom w:w="0" w:type="dxa"/>
              <w:right w:w="80" w:type="dxa"/>
            </w:tcMar>
          </w:tcPr>
          <w:p w14:paraId="0CA58658" w14:textId="77777777" w:rsidR="003612B6" w:rsidRDefault="003612B6" w:rsidP="00A44573">
            <w:pPr>
              <w:shd w:val="clear" w:color="auto" w:fill="1A237E"/>
              <w:spacing w:before="60"/>
              <w:jc w:val="center"/>
            </w:pPr>
            <w:r>
              <w:rPr>
                <w:rFonts w:ascii="Calibri" w:eastAsia="Calibri" w:hAnsi="Calibri" w:cs="Calibri"/>
                <w:b/>
                <w:bCs/>
                <w:color w:val="FFFFFF"/>
              </w:rPr>
              <w:t>Pass 1</w:t>
            </w:r>
          </w:p>
          <w:p w14:paraId="451F83E2" w14:textId="77777777" w:rsidR="003612B6" w:rsidRDefault="003612B6" w:rsidP="00A44573">
            <w:pPr>
              <w:shd w:val="clear" w:color="auto" w:fill="1A237E"/>
              <w:jc w:val="center"/>
            </w:pPr>
            <w:r>
              <w:rPr>
                <w:rFonts w:ascii="Calibri" w:eastAsia="Calibri" w:hAnsi="Calibri" w:cs="Calibri"/>
                <w:b/>
                <w:bCs/>
                <w:color w:val="FFFFFF"/>
                <w:sz w:val="24"/>
                <w:szCs w:val="24"/>
              </w:rPr>
              <w:t>L4</w:t>
            </w:r>
          </w:p>
          <w:p w14:paraId="65134B7E" w14:textId="77777777" w:rsidR="003612B6" w:rsidRDefault="003612B6" w:rsidP="00A44573">
            <w:pPr>
              <w:shd w:val="clear" w:color="auto" w:fill="1A237E"/>
              <w:spacing w:after="80"/>
              <w:jc w:val="center"/>
            </w:pPr>
            <w:r>
              <w:rPr>
                <w:rFonts w:ascii="Calibri" w:eastAsia="Calibri" w:hAnsi="Calibri" w:cs="Calibri"/>
                <w:i/>
                <w:iCs/>
                <w:color w:val="FFFFFF"/>
                <w:sz w:val="18"/>
                <w:szCs w:val="18"/>
              </w:rPr>
              <w:t>Prevention</w:t>
            </w:r>
          </w:p>
          <w:p w14:paraId="30440B2C" w14:textId="77777777" w:rsidR="003612B6" w:rsidRDefault="003612B6" w:rsidP="00A44573">
            <w:pPr>
              <w:shd w:val="clear" w:color="auto" w:fill="E3F2FD"/>
              <w:spacing w:before="60"/>
            </w:pPr>
            <w:r>
              <w:rPr>
                <w:rFonts w:ascii="Calibri" w:eastAsia="Calibri" w:hAnsi="Calibri" w:cs="Calibri"/>
                <w:b/>
                <w:bCs/>
                <w:color w:val="1A237E"/>
                <w:sz w:val="18"/>
                <w:szCs w:val="18"/>
              </w:rPr>
              <w:t xml:space="preserve">Soft clauses: </w:t>
            </w:r>
            <w:r>
              <w:rPr>
                <w:rFonts w:ascii="Courier New" w:eastAsia="Courier New" w:hAnsi="Courier New" w:cs="Courier New"/>
                <w:color w:val="1A237E"/>
                <w:sz w:val="18"/>
                <w:szCs w:val="18"/>
              </w:rPr>
              <w:t>L4 only (×1000)</w:t>
            </w:r>
          </w:p>
          <w:p w14:paraId="3D6D6E20" w14:textId="77777777" w:rsidR="003612B6" w:rsidRDefault="003612B6" w:rsidP="00A44573">
            <w:pPr>
              <w:shd w:val="clear" w:color="auto" w:fill="E3F2FD"/>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C1–C15 (unchanged)</w:t>
            </w:r>
          </w:p>
          <w:p w14:paraId="2A26A4FB" w14:textId="77777777" w:rsidR="003612B6" w:rsidRDefault="003612B6" w:rsidP="00A44573">
            <w:pPr>
              <w:shd w:val="clear" w:color="auto" w:fill="E3F2FD"/>
              <w:spacing w:after="60"/>
            </w:pPr>
            <w:r>
              <w:rPr>
                <w:rFonts w:ascii="Calibri" w:eastAsia="Calibri" w:hAnsi="Calibri" w:cs="Calibri"/>
                <w:b/>
                <w:bCs/>
                <w:color w:val="1A237E"/>
                <w:sz w:val="18"/>
                <w:szCs w:val="18"/>
              </w:rPr>
              <w:t xml:space="preserve">Certifies: </w:t>
            </w:r>
            <w:r>
              <w:rPr>
                <w:rFonts w:ascii="Calibri" w:eastAsia="Calibri" w:hAnsi="Calibri" w:cs="Calibri"/>
                <w:color w:val="1A237E"/>
                <w:sz w:val="18"/>
                <w:szCs w:val="18"/>
              </w:rPr>
              <w:t>L4* = max possible L4 score</w:t>
            </w:r>
          </w:p>
        </w:tc>
        <w:tc>
          <w:tcPr>
            <w:tcW w:w="300" w:type="dxa"/>
            <w:tcMar>
              <w:top w:w="0" w:type="dxa"/>
              <w:left w:w="0" w:type="dxa"/>
              <w:bottom w:w="0" w:type="dxa"/>
              <w:right w:w="0" w:type="dxa"/>
            </w:tcMar>
            <w:vAlign w:val="center"/>
          </w:tcPr>
          <w:p w14:paraId="2794057B"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74A3006B" w14:textId="77777777" w:rsidR="003612B6" w:rsidRDefault="003612B6" w:rsidP="00A44573">
            <w:pPr>
              <w:shd w:val="clear" w:color="auto" w:fill="006064"/>
              <w:spacing w:before="60"/>
              <w:jc w:val="center"/>
            </w:pPr>
            <w:r>
              <w:rPr>
                <w:rFonts w:ascii="Calibri" w:eastAsia="Calibri" w:hAnsi="Calibri" w:cs="Calibri"/>
                <w:b/>
                <w:bCs/>
                <w:color w:val="FFFFFF"/>
              </w:rPr>
              <w:t>Pass 2</w:t>
            </w:r>
          </w:p>
          <w:p w14:paraId="2C5406AD" w14:textId="77777777" w:rsidR="003612B6" w:rsidRDefault="003612B6" w:rsidP="00A44573">
            <w:pPr>
              <w:shd w:val="clear" w:color="auto" w:fill="006064"/>
              <w:jc w:val="center"/>
            </w:pPr>
            <w:r>
              <w:rPr>
                <w:rFonts w:ascii="Calibri" w:eastAsia="Calibri" w:hAnsi="Calibri" w:cs="Calibri"/>
                <w:b/>
                <w:bCs/>
                <w:color w:val="FFFFFF"/>
                <w:sz w:val="24"/>
                <w:szCs w:val="24"/>
              </w:rPr>
              <w:t>L3</w:t>
            </w:r>
          </w:p>
          <w:p w14:paraId="2E90F3CA" w14:textId="77777777" w:rsidR="003612B6" w:rsidRDefault="003612B6" w:rsidP="00A44573">
            <w:pPr>
              <w:shd w:val="clear" w:color="auto" w:fill="006064"/>
              <w:spacing w:after="80"/>
              <w:jc w:val="center"/>
            </w:pPr>
            <w:r>
              <w:rPr>
                <w:rFonts w:ascii="Calibri" w:eastAsia="Calibri" w:hAnsi="Calibri" w:cs="Calibri"/>
                <w:i/>
                <w:iCs/>
                <w:color w:val="FFFFFF"/>
                <w:sz w:val="18"/>
                <w:szCs w:val="18"/>
              </w:rPr>
              <w:t>Path Coverage</w:t>
            </w:r>
          </w:p>
          <w:p w14:paraId="09E5572A" w14:textId="77777777" w:rsidR="003612B6" w:rsidRDefault="003612B6" w:rsidP="00A44573">
            <w:pPr>
              <w:shd w:val="clear" w:color="auto" w:fill="E0F2F1"/>
              <w:spacing w:before="60"/>
            </w:pPr>
            <w:r>
              <w:rPr>
                <w:rFonts w:ascii="Calibri" w:eastAsia="Calibri" w:hAnsi="Calibri" w:cs="Calibri"/>
                <w:b/>
                <w:bCs/>
                <w:color w:val="006064"/>
                <w:sz w:val="18"/>
                <w:szCs w:val="18"/>
              </w:rPr>
              <w:t xml:space="preserve">Soft clauses: </w:t>
            </w:r>
            <w:r>
              <w:rPr>
                <w:rFonts w:ascii="Courier New" w:eastAsia="Courier New" w:hAnsi="Courier New" w:cs="Courier New"/>
                <w:color w:val="006064"/>
                <w:sz w:val="18"/>
                <w:szCs w:val="18"/>
              </w:rPr>
              <w:t>L3_fwd + L3_bwd</w:t>
            </w:r>
          </w:p>
          <w:p w14:paraId="3E4DA460" w14:textId="77777777" w:rsidR="003612B6" w:rsidRDefault="003612B6" w:rsidP="00A44573">
            <w:pPr>
              <w:shd w:val="clear" w:color="auto" w:fill="E0F2F1"/>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C1–C</w:t>
            </w:r>
            <w:proofErr w:type="gramStart"/>
            <w:r>
              <w:rPr>
                <w:rFonts w:ascii="Courier New" w:eastAsia="Courier New" w:hAnsi="Courier New" w:cs="Courier New"/>
                <w:color w:val="37474F"/>
                <w:sz w:val="18"/>
                <w:szCs w:val="18"/>
              </w:rPr>
              <w:t>15  +</w:t>
            </w:r>
            <w:proofErr w:type="gramEnd"/>
            <w:r>
              <w:rPr>
                <w:rFonts w:ascii="Courier New" w:eastAsia="Courier New" w:hAnsi="Courier New" w:cs="Courier New"/>
                <w:color w:val="37474F"/>
                <w:sz w:val="18"/>
                <w:szCs w:val="18"/>
              </w:rPr>
              <w:t xml:space="preserve">  L4(x) ≥ L4*</w:t>
            </w:r>
          </w:p>
          <w:p w14:paraId="43A7C09B" w14:textId="77777777" w:rsidR="003612B6" w:rsidRDefault="003612B6" w:rsidP="00A44573">
            <w:pPr>
              <w:shd w:val="clear" w:color="auto" w:fill="E0F2F1"/>
              <w:spacing w:after="60"/>
            </w:pPr>
            <w:r>
              <w:rPr>
                <w:rFonts w:ascii="Calibri" w:eastAsia="Calibri" w:hAnsi="Calibri" w:cs="Calibri"/>
                <w:b/>
                <w:bCs/>
                <w:color w:val="006064"/>
                <w:sz w:val="18"/>
                <w:szCs w:val="18"/>
              </w:rPr>
              <w:t xml:space="preserve">Certifies: </w:t>
            </w:r>
            <w:r>
              <w:rPr>
                <w:rFonts w:ascii="Calibri" w:eastAsia="Calibri" w:hAnsi="Calibri" w:cs="Calibri"/>
                <w:color w:val="006064"/>
                <w:sz w:val="18"/>
                <w:szCs w:val="18"/>
              </w:rPr>
              <w:t>L3* = max L3 given L4 is locked</w:t>
            </w:r>
          </w:p>
        </w:tc>
        <w:tc>
          <w:tcPr>
            <w:tcW w:w="300" w:type="dxa"/>
            <w:tcMar>
              <w:top w:w="0" w:type="dxa"/>
              <w:left w:w="0" w:type="dxa"/>
              <w:bottom w:w="0" w:type="dxa"/>
              <w:right w:w="0" w:type="dxa"/>
            </w:tcMar>
            <w:vAlign w:val="center"/>
          </w:tcPr>
          <w:p w14:paraId="1594C9F6"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08149912" w14:textId="77777777" w:rsidR="003612B6" w:rsidRDefault="003612B6" w:rsidP="00A44573">
            <w:pPr>
              <w:shd w:val="clear" w:color="auto" w:fill="1565C0"/>
              <w:spacing w:before="60"/>
              <w:jc w:val="center"/>
            </w:pPr>
            <w:r>
              <w:rPr>
                <w:rFonts w:ascii="Calibri" w:eastAsia="Calibri" w:hAnsi="Calibri" w:cs="Calibri"/>
                <w:b/>
                <w:bCs/>
                <w:color w:val="FFFFFF"/>
              </w:rPr>
              <w:t>Pass 3</w:t>
            </w:r>
          </w:p>
          <w:p w14:paraId="1940EB95" w14:textId="77777777" w:rsidR="003612B6" w:rsidRDefault="003612B6" w:rsidP="00A44573">
            <w:pPr>
              <w:shd w:val="clear" w:color="auto" w:fill="1565C0"/>
              <w:jc w:val="center"/>
            </w:pPr>
            <w:r>
              <w:rPr>
                <w:rFonts w:ascii="Calibri" w:eastAsia="Calibri" w:hAnsi="Calibri" w:cs="Calibri"/>
                <w:b/>
                <w:bCs/>
                <w:color w:val="FFFFFF"/>
                <w:sz w:val="24"/>
                <w:szCs w:val="24"/>
              </w:rPr>
              <w:t>L2</w:t>
            </w:r>
          </w:p>
          <w:p w14:paraId="6A9A74C4" w14:textId="77777777" w:rsidR="003612B6" w:rsidRDefault="003612B6" w:rsidP="00A44573">
            <w:pPr>
              <w:shd w:val="clear" w:color="auto" w:fill="1565C0"/>
              <w:spacing w:after="80"/>
              <w:jc w:val="center"/>
            </w:pPr>
            <w:r>
              <w:rPr>
                <w:rFonts w:ascii="Calibri" w:eastAsia="Calibri" w:hAnsi="Calibri" w:cs="Calibri"/>
                <w:i/>
                <w:iCs/>
                <w:color w:val="FFFFFF"/>
                <w:sz w:val="18"/>
                <w:szCs w:val="18"/>
              </w:rPr>
              <w:t>ATT&amp;CK Breadth</w:t>
            </w:r>
          </w:p>
          <w:p w14:paraId="427E618A" w14:textId="77777777" w:rsidR="003612B6" w:rsidRDefault="003612B6" w:rsidP="00A44573">
            <w:pPr>
              <w:shd w:val="clear" w:color="auto" w:fill="E3F2FD"/>
              <w:spacing w:before="60"/>
            </w:pPr>
            <w:r>
              <w:rPr>
                <w:rFonts w:ascii="Calibri" w:eastAsia="Calibri" w:hAnsi="Calibri" w:cs="Calibri"/>
                <w:b/>
                <w:bCs/>
                <w:color w:val="1565C0"/>
                <w:sz w:val="18"/>
                <w:szCs w:val="18"/>
              </w:rPr>
              <w:t xml:space="preserve">Soft clauses: </w:t>
            </w:r>
            <w:r>
              <w:rPr>
                <w:rFonts w:ascii="Courier New" w:eastAsia="Courier New" w:hAnsi="Courier New" w:cs="Courier New"/>
                <w:color w:val="1565C0"/>
                <w:sz w:val="18"/>
                <w:szCs w:val="18"/>
              </w:rPr>
              <w:t>L2_tech + L2_fam</w:t>
            </w:r>
          </w:p>
          <w:p w14:paraId="0570B8EA" w14:textId="77777777" w:rsidR="003612B6" w:rsidRDefault="003612B6" w:rsidP="00A44573">
            <w:pPr>
              <w:shd w:val="clear" w:color="auto" w:fill="E3F2FD"/>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C1–C</w:t>
            </w:r>
            <w:proofErr w:type="gramStart"/>
            <w:r>
              <w:rPr>
                <w:rFonts w:ascii="Courier New" w:eastAsia="Courier New" w:hAnsi="Courier New" w:cs="Courier New"/>
                <w:color w:val="37474F"/>
                <w:sz w:val="18"/>
                <w:szCs w:val="18"/>
              </w:rPr>
              <w:t>15  +</w:t>
            </w:r>
            <w:proofErr w:type="gramEnd"/>
            <w:r>
              <w:rPr>
                <w:rFonts w:ascii="Courier New" w:eastAsia="Courier New" w:hAnsi="Courier New" w:cs="Courier New"/>
                <w:color w:val="37474F"/>
                <w:sz w:val="18"/>
                <w:szCs w:val="18"/>
              </w:rPr>
              <w:t xml:space="preserve">  L4 ≥ L4</w:t>
            </w:r>
            <w:proofErr w:type="gramStart"/>
            <w:r>
              <w:rPr>
                <w:rFonts w:ascii="Courier New" w:eastAsia="Courier New" w:hAnsi="Courier New" w:cs="Courier New"/>
                <w:color w:val="37474F"/>
                <w:sz w:val="18"/>
                <w:szCs w:val="18"/>
              </w:rPr>
              <w:t>*  +</w:t>
            </w:r>
            <w:proofErr w:type="gramEnd"/>
            <w:r>
              <w:rPr>
                <w:rFonts w:ascii="Courier New" w:eastAsia="Courier New" w:hAnsi="Courier New" w:cs="Courier New"/>
                <w:color w:val="37474F"/>
                <w:sz w:val="18"/>
                <w:szCs w:val="18"/>
              </w:rPr>
              <w:t xml:space="preserve">  L3 ≥ L3*</w:t>
            </w:r>
          </w:p>
          <w:p w14:paraId="50728AF3" w14:textId="77777777" w:rsidR="003612B6" w:rsidRDefault="003612B6" w:rsidP="00A44573">
            <w:pPr>
              <w:shd w:val="clear" w:color="auto" w:fill="E3F2FD"/>
              <w:spacing w:after="60"/>
            </w:pPr>
            <w:r>
              <w:rPr>
                <w:rFonts w:ascii="Calibri" w:eastAsia="Calibri" w:hAnsi="Calibri" w:cs="Calibri"/>
                <w:b/>
                <w:bCs/>
                <w:color w:val="1565C0"/>
                <w:sz w:val="18"/>
                <w:szCs w:val="18"/>
              </w:rPr>
              <w:t xml:space="preserve">Certifies: </w:t>
            </w:r>
            <w:r>
              <w:rPr>
                <w:rFonts w:ascii="Calibri" w:eastAsia="Calibri" w:hAnsi="Calibri" w:cs="Calibri"/>
                <w:color w:val="1565C0"/>
                <w:sz w:val="18"/>
                <w:szCs w:val="18"/>
              </w:rPr>
              <w:t>L2* = max L2 given L4, L3 locked</w:t>
            </w:r>
          </w:p>
        </w:tc>
        <w:tc>
          <w:tcPr>
            <w:tcW w:w="300" w:type="dxa"/>
            <w:tcMar>
              <w:top w:w="0" w:type="dxa"/>
              <w:left w:w="0" w:type="dxa"/>
              <w:bottom w:w="0" w:type="dxa"/>
              <w:right w:w="0" w:type="dxa"/>
            </w:tcMar>
            <w:vAlign w:val="center"/>
          </w:tcPr>
          <w:p w14:paraId="554970FB" w14:textId="77777777" w:rsidR="003612B6" w:rsidRDefault="003612B6" w:rsidP="00A44573">
            <w:pPr>
              <w:spacing w:before="120" w:after="120"/>
              <w:jc w:val="center"/>
            </w:pPr>
            <w:r>
              <w:rPr>
                <w:rFonts w:ascii="Calibri" w:eastAsia="Calibri" w:hAnsi="Calibri" w:cs="Calibri"/>
                <w:b/>
                <w:bCs/>
                <w:color w:val="1A237E"/>
                <w:sz w:val="36"/>
                <w:szCs w:val="36"/>
              </w:rPr>
              <w:lastRenderedPageBreak/>
              <w:t>→</w:t>
            </w:r>
          </w:p>
        </w:tc>
        <w:tc>
          <w:tcPr>
            <w:tcW w:w="2000" w:type="dxa"/>
            <w:shd w:val="clear" w:color="auto" w:fill="FFFFFF"/>
            <w:tcMar>
              <w:top w:w="0" w:type="dxa"/>
              <w:left w:w="80" w:type="dxa"/>
              <w:bottom w:w="0" w:type="dxa"/>
              <w:right w:w="80" w:type="dxa"/>
            </w:tcMar>
          </w:tcPr>
          <w:p w14:paraId="7D802BD1" w14:textId="77777777" w:rsidR="003612B6" w:rsidRDefault="003612B6" w:rsidP="00A44573">
            <w:pPr>
              <w:shd w:val="clear" w:color="auto" w:fill="37474F"/>
              <w:spacing w:before="60"/>
              <w:jc w:val="center"/>
            </w:pPr>
            <w:r>
              <w:rPr>
                <w:rFonts w:ascii="Calibri" w:eastAsia="Calibri" w:hAnsi="Calibri" w:cs="Calibri"/>
                <w:b/>
                <w:bCs/>
                <w:color w:val="FFFFFF"/>
              </w:rPr>
              <w:t>Pass 4</w:t>
            </w:r>
          </w:p>
          <w:p w14:paraId="391DDA93" w14:textId="77777777" w:rsidR="003612B6" w:rsidRDefault="003612B6" w:rsidP="00A44573">
            <w:pPr>
              <w:shd w:val="clear" w:color="auto" w:fill="37474F"/>
              <w:jc w:val="center"/>
            </w:pPr>
            <w:r>
              <w:rPr>
                <w:rFonts w:ascii="Calibri" w:eastAsia="Calibri" w:hAnsi="Calibri" w:cs="Calibri"/>
                <w:b/>
                <w:bCs/>
                <w:color w:val="FFFFFF"/>
                <w:sz w:val="24"/>
                <w:szCs w:val="24"/>
              </w:rPr>
              <w:t>L1</w:t>
            </w:r>
          </w:p>
          <w:p w14:paraId="49571796" w14:textId="77777777" w:rsidR="003612B6" w:rsidRDefault="003612B6" w:rsidP="00A44573">
            <w:pPr>
              <w:shd w:val="clear" w:color="auto" w:fill="37474F"/>
              <w:spacing w:after="80"/>
              <w:jc w:val="center"/>
            </w:pPr>
            <w:r>
              <w:rPr>
                <w:rFonts w:ascii="Calibri" w:eastAsia="Calibri" w:hAnsi="Calibri" w:cs="Calibri"/>
                <w:i/>
                <w:iCs/>
                <w:color w:val="FFFFFF"/>
                <w:sz w:val="18"/>
                <w:szCs w:val="18"/>
              </w:rPr>
              <w:t>Basic Detection</w:t>
            </w:r>
          </w:p>
          <w:p w14:paraId="2D30BBB2" w14:textId="77777777" w:rsidR="003612B6" w:rsidRDefault="003612B6" w:rsidP="00A44573">
            <w:pPr>
              <w:shd w:val="clear" w:color="auto" w:fill="F5F5F5"/>
              <w:spacing w:before="60"/>
            </w:pPr>
            <w:r>
              <w:rPr>
                <w:rFonts w:ascii="Calibri" w:eastAsia="Calibri" w:hAnsi="Calibri" w:cs="Calibri"/>
                <w:b/>
                <w:bCs/>
                <w:color w:val="37474F"/>
                <w:sz w:val="18"/>
                <w:szCs w:val="18"/>
              </w:rPr>
              <w:t xml:space="preserve">Soft clauses: </w:t>
            </w:r>
            <w:r>
              <w:rPr>
                <w:rFonts w:ascii="Courier New" w:eastAsia="Courier New" w:hAnsi="Courier New" w:cs="Courier New"/>
                <w:color w:val="37474F"/>
                <w:sz w:val="18"/>
                <w:szCs w:val="18"/>
              </w:rPr>
              <w:t>L1 only (×1)</w:t>
            </w:r>
          </w:p>
          <w:p w14:paraId="419D6C36" w14:textId="77777777" w:rsidR="003612B6" w:rsidRDefault="003612B6" w:rsidP="00A44573">
            <w:pPr>
              <w:shd w:val="clear" w:color="auto" w:fill="F5F5F5"/>
            </w:pPr>
            <w:r>
              <w:rPr>
                <w:rFonts w:ascii="Calibri" w:eastAsia="Calibri" w:hAnsi="Calibri" w:cs="Calibri"/>
                <w:b/>
                <w:bCs/>
                <w:color w:val="37474F"/>
                <w:sz w:val="18"/>
                <w:szCs w:val="18"/>
              </w:rPr>
              <w:lastRenderedPageBreak/>
              <w:t xml:space="preserve">Hard floors: </w:t>
            </w:r>
            <w:r>
              <w:rPr>
                <w:rFonts w:ascii="Courier New" w:eastAsia="Courier New" w:hAnsi="Courier New" w:cs="Courier New"/>
                <w:color w:val="37474F"/>
                <w:sz w:val="18"/>
                <w:szCs w:val="18"/>
              </w:rPr>
              <w:t>C1–C</w:t>
            </w:r>
            <w:proofErr w:type="gramStart"/>
            <w:r>
              <w:rPr>
                <w:rFonts w:ascii="Courier New" w:eastAsia="Courier New" w:hAnsi="Courier New" w:cs="Courier New"/>
                <w:color w:val="37474F"/>
                <w:sz w:val="18"/>
                <w:szCs w:val="18"/>
              </w:rPr>
              <w:t>15  +</w:t>
            </w:r>
            <w:proofErr w:type="gramEnd"/>
            <w:r>
              <w:rPr>
                <w:rFonts w:ascii="Courier New" w:eastAsia="Courier New" w:hAnsi="Courier New" w:cs="Courier New"/>
                <w:color w:val="37474F"/>
                <w:sz w:val="18"/>
                <w:szCs w:val="18"/>
              </w:rPr>
              <w:t xml:space="preserve">  L4≥L4</w:t>
            </w:r>
            <w:proofErr w:type="gramStart"/>
            <w:r>
              <w:rPr>
                <w:rFonts w:ascii="Courier New" w:eastAsia="Courier New" w:hAnsi="Courier New" w:cs="Courier New"/>
                <w:color w:val="37474F"/>
                <w:sz w:val="18"/>
                <w:szCs w:val="18"/>
              </w:rPr>
              <w:t>*  +</w:t>
            </w:r>
            <w:proofErr w:type="gramEnd"/>
            <w:r>
              <w:rPr>
                <w:rFonts w:ascii="Courier New" w:eastAsia="Courier New" w:hAnsi="Courier New" w:cs="Courier New"/>
                <w:color w:val="37474F"/>
                <w:sz w:val="18"/>
                <w:szCs w:val="18"/>
              </w:rPr>
              <w:t xml:space="preserve">  L3≥L3</w:t>
            </w:r>
            <w:proofErr w:type="gramStart"/>
            <w:r>
              <w:rPr>
                <w:rFonts w:ascii="Courier New" w:eastAsia="Courier New" w:hAnsi="Courier New" w:cs="Courier New"/>
                <w:color w:val="37474F"/>
                <w:sz w:val="18"/>
                <w:szCs w:val="18"/>
              </w:rPr>
              <w:t>*  +</w:t>
            </w:r>
            <w:proofErr w:type="gramEnd"/>
            <w:r>
              <w:rPr>
                <w:rFonts w:ascii="Courier New" w:eastAsia="Courier New" w:hAnsi="Courier New" w:cs="Courier New"/>
                <w:color w:val="37474F"/>
                <w:sz w:val="18"/>
                <w:szCs w:val="18"/>
              </w:rPr>
              <w:t xml:space="preserve">  L2≥L2*</w:t>
            </w:r>
          </w:p>
          <w:p w14:paraId="4F4D3792" w14:textId="77777777" w:rsidR="003612B6" w:rsidRDefault="003612B6" w:rsidP="00A44573">
            <w:pPr>
              <w:shd w:val="clear" w:color="auto" w:fill="F5F5F5"/>
              <w:spacing w:after="60"/>
            </w:pPr>
            <w:r>
              <w:rPr>
                <w:rFonts w:ascii="Calibri" w:eastAsia="Calibri" w:hAnsi="Calibri" w:cs="Calibri"/>
                <w:b/>
                <w:bCs/>
                <w:color w:val="37474F"/>
                <w:sz w:val="18"/>
                <w:szCs w:val="18"/>
              </w:rPr>
              <w:t xml:space="preserve">Certifies: </w:t>
            </w:r>
            <w:r>
              <w:rPr>
                <w:rFonts w:ascii="Calibri" w:eastAsia="Calibri" w:hAnsi="Calibri" w:cs="Calibri"/>
                <w:color w:val="37474F"/>
                <w:sz w:val="18"/>
                <w:szCs w:val="18"/>
              </w:rPr>
              <w:t>L1* = max L1 given all upper tiers locked</w:t>
            </w:r>
          </w:p>
        </w:tc>
      </w:tr>
    </w:tbl>
    <w:p w14:paraId="6E6975F9" w14:textId="77777777" w:rsidR="003612B6" w:rsidRDefault="003612B6" w:rsidP="003612B6">
      <w:pPr>
        <w:spacing w:after="120"/>
      </w:pPr>
    </w:p>
    <w:p w14:paraId="5EDFD242" w14:textId="77777777" w:rsidR="003612B6" w:rsidRDefault="003612B6" w:rsidP="003612B6">
      <w:pPr>
        <w:pBdr>
          <w:top w:val="single" w:sz="4" w:space="0" w:color="1A237E"/>
          <w:left w:val="single" w:sz="16" w:space="0" w:color="1A237E"/>
          <w:bottom w:val="single" w:sz="1" w:space="0" w:color="FFFFFF"/>
          <w:right w:val="single" w:sz="4" w:space="0" w:color="1A237E"/>
        </w:pBdr>
        <w:shd w:val="clear" w:color="auto" w:fill="E3F2FD"/>
        <w:spacing w:before="120" w:after="60"/>
        <w:ind w:left="180" w:right="180"/>
      </w:pPr>
      <w:r>
        <w:rPr>
          <w:rFonts w:ascii="Calibri" w:eastAsia="Calibri" w:hAnsi="Calibri" w:cs="Calibri"/>
          <w:b/>
          <w:bCs/>
          <w:color w:val="1A237E"/>
          <w:sz w:val="22"/>
          <w:szCs w:val="22"/>
        </w:rPr>
        <w:t>Why each floor is irreversible — the strict priority proof:</w:t>
      </w:r>
    </w:p>
    <w:p w14:paraId="4B92111B" w14:textId="7E2FD99A" w:rsidR="003612B6" w:rsidRDefault="003612B6" w:rsidP="003612B6">
      <w:pPr>
        <w:pBdr>
          <w:top w:val="single" w:sz="1" w:space="0" w:color="FFFFFF"/>
          <w:left w:val="single" w:sz="16" w:space="0" w:color="1A237E"/>
          <w:bottom w:val="single" w:sz="1" w:space="0" w:color="FFFFFF"/>
          <w:right w:val="single" w:sz="4" w:space="0" w:color="1A237E"/>
        </w:pBdr>
        <w:shd w:val="clear" w:color="auto" w:fill="E3F2FD"/>
        <w:spacing w:after="60"/>
        <w:ind w:left="180" w:right="180"/>
      </w:pPr>
      <w:r>
        <w:rPr>
          <w:rFonts w:ascii="Calibri" w:eastAsia="Calibri" w:hAnsi="Calibri" w:cs="Calibri"/>
          <w:color w:val="1A237E"/>
        </w:rPr>
        <w:t xml:space="preserve">Before Pass 2 runs, the </w:t>
      </w:r>
      <w:r w:rsidR="00D53A53">
        <w:rPr>
          <w:rFonts w:ascii="Calibri" w:eastAsia="Calibri" w:hAnsi="Calibri" w:cs="Calibri"/>
          <w:color w:val="1A237E"/>
        </w:rPr>
        <w:t>clause L</w:t>
      </w:r>
      <w:r>
        <w:rPr>
          <w:rFonts w:ascii="Calibri" w:eastAsia="Calibri" w:hAnsi="Calibri" w:cs="Calibri"/>
          <w:color w:val="1A237E"/>
        </w:rPr>
        <w:t>4(x) ≥ L4</w:t>
      </w:r>
      <w:proofErr w:type="gramStart"/>
      <w:r>
        <w:rPr>
          <w:rFonts w:ascii="Calibri" w:eastAsia="Calibri" w:hAnsi="Calibri" w:cs="Calibri"/>
          <w:color w:val="1A237E"/>
        </w:rPr>
        <w:t>*  is</w:t>
      </w:r>
      <w:proofErr w:type="gramEnd"/>
      <w:r>
        <w:rPr>
          <w:rFonts w:ascii="Calibri" w:eastAsia="Calibri" w:hAnsi="Calibri" w:cs="Calibri"/>
          <w:color w:val="1A237E"/>
        </w:rPr>
        <w:t xml:space="preserve"> added to the WCNF as an infinite-weight hard clause. RC2 treats it identically to C1–C15: it will never return a solution that violates it. No L3 credit, however large, can purchase a reduction in L4 — the constraint makes that trade physically impossible in the solver. The same logic applies at each subsequent pass. The sequential certification structure is the proof of strict priority, not the weight magnitudes.</w:t>
      </w:r>
    </w:p>
    <w:p w14:paraId="3DA71E90" w14:textId="77777777" w:rsidR="003612B6" w:rsidRDefault="003612B6" w:rsidP="003612B6">
      <w:pPr>
        <w:pBdr>
          <w:top w:val="single" w:sz="1" w:space="0" w:color="FFFFFF"/>
          <w:left w:val="single" w:sz="16" w:space="0" w:color="1A237E"/>
          <w:bottom w:val="single" w:sz="4" w:space="0" w:color="1A237E"/>
          <w:right w:val="single" w:sz="4" w:space="0" w:color="1A237E"/>
        </w:pBdr>
        <w:shd w:val="clear" w:color="auto" w:fill="E3F2FD"/>
        <w:spacing w:after="120"/>
        <w:ind w:left="180" w:right="180"/>
      </w:pPr>
      <w:r>
        <w:rPr>
          <w:rFonts w:ascii="Calibri" w:eastAsia="Calibri" w:hAnsi="Calibri" w:cs="Calibri"/>
          <w:i/>
          <w:iCs/>
          <w:color w:val="006064"/>
          <w:sz w:val="19"/>
          <w:szCs w:val="19"/>
        </w:rPr>
        <w:t xml:space="preserve">This is the standard stratified </w:t>
      </w:r>
      <w:proofErr w:type="spellStart"/>
      <w:r>
        <w:rPr>
          <w:rFonts w:ascii="Calibri" w:eastAsia="Calibri" w:hAnsi="Calibri" w:cs="Calibri"/>
          <w:i/>
          <w:iCs/>
          <w:color w:val="006064"/>
          <w:sz w:val="19"/>
          <w:szCs w:val="19"/>
        </w:rPr>
        <w:t>MaxSAT</w:t>
      </w:r>
      <w:proofErr w:type="spellEnd"/>
      <w:r>
        <w:rPr>
          <w:rFonts w:ascii="Calibri" w:eastAsia="Calibri" w:hAnsi="Calibri" w:cs="Calibri"/>
          <w:i/>
          <w:iCs/>
          <w:color w:val="006064"/>
          <w:sz w:val="19"/>
          <w:szCs w:val="19"/>
        </w:rPr>
        <w:t xml:space="preserve"> / OLL algorithm [</w:t>
      </w:r>
      <w:proofErr w:type="spellStart"/>
      <w:r>
        <w:rPr>
          <w:rFonts w:ascii="Calibri" w:eastAsia="Calibri" w:hAnsi="Calibri" w:cs="Calibri"/>
          <w:i/>
          <w:iCs/>
          <w:color w:val="006064"/>
          <w:sz w:val="19"/>
          <w:szCs w:val="19"/>
        </w:rPr>
        <w:t>Ansótegui</w:t>
      </w:r>
      <w:proofErr w:type="spellEnd"/>
      <w:r>
        <w:rPr>
          <w:rFonts w:ascii="Calibri" w:eastAsia="Calibri" w:hAnsi="Calibri" w:cs="Calibri"/>
          <w:i/>
          <w:iCs/>
          <w:color w:val="006064"/>
          <w:sz w:val="19"/>
          <w:szCs w:val="19"/>
        </w:rPr>
        <w:t xml:space="preserve"> et al., IJCAI 2013]. RC2 is already an OLL-style core-guided solver — the stratification uses its existing certificate infrastructure with no modification.</w:t>
      </w:r>
    </w:p>
    <w:p w14:paraId="4F4C476A" w14:textId="77777777" w:rsidR="003612B6" w:rsidRDefault="003612B6" w:rsidP="003612B6">
      <w:pPr>
        <w:spacing w:after="160"/>
      </w:pPr>
    </w:p>
    <w:p w14:paraId="1D064544" w14:textId="77777777" w:rsidR="007821AF" w:rsidRDefault="007821AF" w:rsidP="007821AF">
      <w:pPr>
        <w:spacing w:after="160"/>
      </w:pPr>
    </w:p>
    <w:p w14:paraId="149BF82E" w14:textId="77777777" w:rsidR="007821AF" w:rsidRDefault="007821AF" w:rsidP="007821AF">
      <w:pPr>
        <w:spacing w:after="80"/>
      </w:pPr>
      <w:r>
        <w:rPr>
          <w:rFonts w:ascii="Calibri" w:eastAsia="Calibri" w:hAnsi="Calibri" w:cs="Calibri"/>
          <w:b/>
          <w:bCs/>
          <w:color w:val="1A237E"/>
          <w:sz w:val="28"/>
          <w:szCs w:val="28"/>
        </w:rPr>
        <w:t>④ Fix C — Quantitative Sensitivity Table (Table Z, insert in §7.2)</w:t>
      </w:r>
    </w:p>
    <w:p w14:paraId="3E8CB236" w14:textId="77777777" w:rsidR="007821AF" w:rsidRDefault="007821AF" w:rsidP="007821AF">
      <w:pPr>
        <w:spacing w:after="120"/>
      </w:pPr>
      <w:r>
        <w:rPr>
          <w:rFonts w:ascii="Calibri" w:eastAsia="Calibri" w:hAnsi="Calibri" w:cs="Calibri"/>
          <w:color w:val="37474F"/>
          <w:sz w:val="22"/>
          <w:szCs w:val="22"/>
        </w:rPr>
        <w:t xml:space="preserve">All five parameter families requested by the reviewer are covered. Values are computed from </w:t>
      </w:r>
      <w:proofErr w:type="spellStart"/>
      <w:r>
        <w:rPr>
          <w:rFonts w:ascii="Calibri" w:eastAsia="Calibri" w:hAnsi="Calibri" w:cs="Calibri"/>
          <w:color w:val="37474F"/>
          <w:sz w:val="22"/>
          <w:szCs w:val="22"/>
        </w:rPr>
        <w:t>Eqs</w:t>
      </w:r>
      <w:proofErr w:type="spellEnd"/>
      <w:r>
        <w:rPr>
          <w:rFonts w:ascii="Calibri" w:eastAsia="Calibri" w:hAnsi="Calibri" w:cs="Calibri"/>
          <w:color w:val="37474F"/>
          <w:sz w:val="22"/>
          <w:szCs w:val="22"/>
        </w:rPr>
        <w:t>. (3)</w:t>
      </w:r>
      <w:proofErr w:type="gramStart"/>
      <w:r>
        <w:rPr>
          <w:rFonts w:ascii="Calibri" w:eastAsia="Calibri" w:hAnsi="Calibri" w:cs="Calibri"/>
          <w:color w:val="37474F"/>
          <w:sz w:val="22"/>
          <w:szCs w:val="22"/>
        </w:rPr>
        <w:t>–(</w:t>
      </w:r>
      <w:proofErr w:type="gramEnd"/>
      <w:r>
        <w:rPr>
          <w:rFonts w:ascii="Calibri" w:eastAsia="Calibri" w:hAnsi="Calibri" w:cs="Calibri"/>
          <w:color w:val="37474F"/>
          <w:sz w:val="22"/>
          <w:szCs w:val="22"/>
        </w:rPr>
        <w:t xml:space="preserve">15) using the closed-form structure — no new solver runs are needed. Base values: r*=3,881 (Eq.15), Q-med=245,868 (Eq.8 at </w:t>
      </w:r>
      <w:proofErr w:type="spellStart"/>
      <w:r>
        <w:rPr>
          <w:rFonts w:ascii="Calibri" w:eastAsia="Calibri" w:hAnsi="Calibri" w:cs="Calibri"/>
          <w:color w:val="37474F"/>
          <w:sz w:val="22"/>
          <w:szCs w:val="22"/>
        </w:rPr>
        <w:t>θ_med</w:t>
      </w:r>
      <w:proofErr w:type="spellEnd"/>
      <w:r>
        <w:rPr>
          <w:rFonts w:ascii="Calibri" w:eastAsia="Calibri" w:hAnsi="Calibri" w:cs="Calibri"/>
          <w:color w:val="37474F"/>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613"/>
        <w:gridCol w:w="805"/>
        <w:gridCol w:w="1096"/>
        <w:gridCol w:w="1096"/>
        <w:gridCol w:w="942"/>
        <w:gridCol w:w="950"/>
        <w:gridCol w:w="950"/>
        <w:gridCol w:w="1510"/>
      </w:tblGrid>
      <w:tr w:rsidR="007821AF" w14:paraId="1E7F81B1" w14:textId="77777777" w:rsidTr="00A44573">
        <w:tc>
          <w:tcPr>
            <w:tcW w:w="1400" w:type="dxa"/>
            <w:shd w:val="clear" w:color="auto" w:fill="1A237E"/>
            <w:tcMar>
              <w:top w:w="60" w:type="dxa"/>
              <w:left w:w="80" w:type="dxa"/>
              <w:bottom w:w="60" w:type="dxa"/>
              <w:right w:w="80" w:type="dxa"/>
            </w:tcMar>
            <w:vAlign w:val="center"/>
          </w:tcPr>
          <w:p w14:paraId="369D8F9E" w14:textId="77777777" w:rsidR="007821AF" w:rsidRDefault="007821AF" w:rsidP="00A44573">
            <w:pPr>
              <w:spacing w:before="50" w:after="50"/>
              <w:jc w:val="center"/>
            </w:pPr>
            <w:r>
              <w:rPr>
                <w:rFonts w:ascii="Calibri" w:eastAsia="Calibri" w:hAnsi="Calibri" w:cs="Calibri"/>
                <w:b/>
                <w:bCs/>
                <w:color w:val="FFFFFF"/>
                <w:sz w:val="18"/>
                <w:szCs w:val="18"/>
              </w:rPr>
              <w:t>Parameter</w:t>
            </w:r>
          </w:p>
        </w:tc>
        <w:tc>
          <w:tcPr>
            <w:tcW w:w="500" w:type="dxa"/>
            <w:shd w:val="clear" w:color="auto" w:fill="1A237E"/>
            <w:tcMar>
              <w:top w:w="60" w:type="dxa"/>
              <w:left w:w="80" w:type="dxa"/>
              <w:bottom w:w="60" w:type="dxa"/>
              <w:right w:w="80" w:type="dxa"/>
            </w:tcMar>
            <w:vAlign w:val="center"/>
          </w:tcPr>
          <w:p w14:paraId="559B7D9C" w14:textId="77777777" w:rsidR="007821AF" w:rsidRDefault="007821AF" w:rsidP="00A44573">
            <w:pPr>
              <w:spacing w:before="50" w:after="50"/>
              <w:jc w:val="center"/>
            </w:pPr>
            <w:r>
              <w:rPr>
                <w:rFonts w:ascii="Calibri" w:eastAsia="Calibri" w:hAnsi="Calibri" w:cs="Calibri"/>
                <w:b/>
                <w:bCs/>
                <w:color w:val="FFFFFF"/>
                <w:sz w:val="18"/>
                <w:szCs w:val="18"/>
              </w:rPr>
              <w:t>Eq.</w:t>
            </w:r>
          </w:p>
        </w:tc>
        <w:tc>
          <w:tcPr>
            <w:tcW w:w="900" w:type="dxa"/>
            <w:shd w:val="clear" w:color="auto" w:fill="1A237E"/>
            <w:tcMar>
              <w:top w:w="60" w:type="dxa"/>
              <w:left w:w="80" w:type="dxa"/>
              <w:bottom w:w="60" w:type="dxa"/>
              <w:right w:w="80" w:type="dxa"/>
            </w:tcMar>
            <w:vAlign w:val="center"/>
          </w:tcPr>
          <w:p w14:paraId="492EA203" w14:textId="77777777" w:rsidR="007821AF" w:rsidRDefault="007821AF" w:rsidP="00A44573">
            <w:pPr>
              <w:spacing w:before="50" w:after="50"/>
              <w:jc w:val="center"/>
            </w:pPr>
            <w:r>
              <w:rPr>
                <w:rFonts w:ascii="Calibri" w:eastAsia="Calibri" w:hAnsi="Calibri" w:cs="Calibri"/>
                <w:b/>
                <w:bCs/>
                <w:color w:val="FFFFFF"/>
                <w:sz w:val="18"/>
                <w:szCs w:val="18"/>
              </w:rPr>
              <w:t>r* base = 3,881</w:t>
            </w:r>
          </w:p>
        </w:tc>
        <w:tc>
          <w:tcPr>
            <w:tcW w:w="900" w:type="dxa"/>
            <w:shd w:val="clear" w:color="auto" w:fill="1A237E"/>
            <w:tcMar>
              <w:top w:w="60" w:type="dxa"/>
              <w:left w:w="80" w:type="dxa"/>
              <w:bottom w:w="60" w:type="dxa"/>
              <w:right w:w="80" w:type="dxa"/>
            </w:tcMar>
            <w:vAlign w:val="center"/>
          </w:tcPr>
          <w:p w14:paraId="1D0A2CDA"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900" w:type="dxa"/>
            <w:shd w:val="clear" w:color="auto" w:fill="1A237E"/>
            <w:tcMar>
              <w:top w:w="60" w:type="dxa"/>
              <w:left w:w="80" w:type="dxa"/>
              <w:bottom w:w="60" w:type="dxa"/>
              <w:right w:w="80" w:type="dxa"/>
            </w:tcMar>
            <w:vAlign w:val="center"/>
          </w:tcPr>
          <w:p w14:paraId="2A675FEB"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1000" w:type="dxa"/>
            <w:shd w:val="clear" w:color="auto" w:fill="1A237E"/>
            <w:tcMar>
              <w:top w:w="60" w:type="dxa"/>
              <w:left w:w="80" w:type="dxa"/>
              <w:bottom w:w="60" w:type="dxa"/>
              <w:right w:w="80" w:type="dxa"/>
            </w:tcMar>
            <w:vAlign w:val="center"/>
          </w:tcPr>
          <w:p w14:paraId="5AD7811A" w14:textId="77777777" w:rsidR="007821AF" w:rsidRDefault="007821AF" w:rsidP="00A44573">
            <w:pPr>
              <w:spacing w:before="50" w:after="50"/>
              <w:jc w:val="center"/>
            </w:pPr>
            <w:r>
              <w:rPr>
                <w:rFonts w:ascii="Calibri" w:eastAsia="Calibri" w:hAnsi="Calibri" w:cs="Calibri"/>
                <w:b/>
                <w:bCs/>
                <w:color w:val="FFFFFF"/>
                <w:sz w:val="18"/>
                <w:szCs w:val="18"/>
              </w:rPr>
              <w:t>Q-med base = 245,868</w:t>
            </w:r>
          </w:p>
        </w:tc>
        <w:tc>
          <w:tcPr>
            <w:tcW w:w="1000" w:type="dxa"/>
            <w:shd w:val="clear" w:color="auto" w:fill="1A237E"/>
            <w:tcMar>
              <w:top w:w="60" w:type="dxa"/>
              <w:left w:w="80" w:type="dxa"/>
              <w:bottom w:w="60" w:type="dxa"/>
              <w:right w:w="80" w:type="dxa"/>
            </w:tcMar>
            <w:vAlign w:val="center"/>
          </w:tcPr>
          <w:p w14:paraId="1880AE45"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000" w:type="dxa"/>
            <w:shd w:val="clear" w:color="auto" w:fill="1A237E"/>
            <w:tcMar>
              <w:top w:w="60" w:type="dxa"/>
              <w:left w:w="80" w:type="dxa"/>
              <w:bottom w:w="60" w:type="dxa"/>
              <w:right w:w="80" w:type="dxa"/>
            </w:tcMar>
            <w:vAlign w:val="center"/>
          </w:tcPr>
          <w:p w14:paraId="1BAA4F28"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590" w:type="dxa"/>
            <w:shd w:val="clear" w:color="auto" w:fill="1A237E"/>
            <w:tcMar>
              <w:top w:w="60" w:type="dxa"/>
              <w:left w:w="80" w:type="dxa"/>
              <w:bottom w:w="60" w:type="dxa"/>
              <w:right w:w="80" w:type="dxa"/>
            </w:tcMar>
            <w:vAlign w:val="center"/>
          </w:tcPr>
          <w:p w14:paraId="6FAB6CF2" w14:textId="77777777" w:rsidR="007821AF" w:rsidRDefault="007821AF" w:rsidP="00A44573">
            <w:pPr>
              <w:spacing w:before="50" w:after="50"/>
              <w:jc w:val="center"/>
            </w:pPr>
            <w:r>
              <w:rPr>
                <w:rFonts w:ascii="Calibri" w:eastAsia="Calibri" w:hAnsi="Calibri" w:cs="Calibri"/>
                <w:b/>
                <w:bCs/>
                <w:color w:val="FFFFFF"/>
                <w:sz w:val="18"/>
                <w:szCs w:val="18"/>
              </w:rPr>
              <w:t>Why r* is robust or not</w:t>
            </w:r>
          </w:p>
        </w:tc>
      </w:tr>
      <w:tr w:rsidR="007821AF" w14:paraId="0D719D5A" w14:textId="77777777" w:rsidTr="00A44573">
        <w:tc>
          <w:tcPr>
            <w:tcW w:w="1400" w:type="dxa"/>
            <w:shd w:val="clear" w:color="auto" w:fill="F5F5F5"/>
            <w:tcMar>
              <w:top w:w="60" w:type="dxa"/>
              <w:left w:w="100" w:type="dxa"/>
              <w:bottom w:w="60" w:type="dxa"/>
              <w:right w:w="80" w:type="dxa"/>
            </w:tcMar>
            <w:vAlign w:val="center"/>
          </w:tcPr>
          <w:p w14:paraId="1C9F2DDB" w14:textId="77777777" w:rsidR="007821AF" w:rsidRDefault="007821AF" w:rsidP="00A44573">
            <w:pPr>
              <w:spacing w:after="120"/>
            </w:pPr>
            <w:r>
              <w:rPr>
                <w:rFonts w:ascii="Calibri" w:eastAsia="Calibri" w:hAnsi="Calibri" w:cs="Calibri"/>
                <w:b/>
                <w:bCs/>
                <w:color w:val="000000"/>
              </w:rPr>
              <w:t xml:space="preserve">Path </w:t>
            </w:r>
            <w:proofErr w:type="spellStart"/>
            <w:r>
              <w:rPr>
                <w:rFonts w:ascii="Calibri" w:eastAsia="Calibri" w:hAnsi="Calibri" w:cs="Calibri"/>
                <w:b/>
                <w:bCs/>
                <w:color w:val="000000"/>
              </w:rPr>
              <w:t>freq</w:t>
            </w:r>
            <w:proofErr w:type="spellEnd"/>
            <w:r>
              <w:rPr>
                <w:rFonts w:ascii="Calibri" w:eastAsia="Calibri" w:hAnsi="Calibri" w:cs="Calibri"/>
                <w:b/>
                <w:bCs/>
                <w:color w:val="000000"/>
              </w:rPr>
              <w:t xml:space="preserve"> </w:t>
            </w:r>
            <w:r>
              <w:rPr>
                <w:rFonts w:ascii="Courier New" w:eastAsia="Courier New" w:hAnsi="Courier New" w:cs="Courier New"/>
                <w:b/>
                <w:bCs/>
                <w:color w:val="1565C0"/>
              </w:rPr>
              <w:t>ρπ</w:t>
            </w:r>
          </w:p>
        </w:tc>
        <w:tc>
          <w:tcPr>
            <w:tcW w:w="500" w:type="dxa"/>
            <w:shd w:val="clear" w:color="auto" w:fill="F5F5F5"/>
            <w:tcMar>
              <w:top w:w="60" w:type="dxa"/>
              <w:left w:w="100" w:type="dxa"/>
              <w:bottom w:w="60" w:type="dxa"/>
              <w:right w:w="80" w:type="dxa"/>
            </w:tcMar>
            <w:vAlign w:val="center"/>
          </w:tcPr>
          <w:p w14:paraId="21AEFA22" w14:textId="77777777" w:rsidR="007821AF" w:rsidRDefault="007821AF" w:rsidP="00A44573">
            <w:pPr>
              <w:spacing w:after="120"/>
            </w:pPr>
            <w:r>
              <w:rPr>
                <w:rFonts w:ascii="Courier New" w:eastAsia="Courier New" w:hAnsi="Courier New" w:cs="Courier New"/>
                <w:color w:val="000000"/>
                <w:sz w:val="18"/>
                <w:szCs w:val="18"/>
              </w:rPr>
              <w:t>6,9–11</w:t>
            </w:r>
          </w:p>
        </w:tc>
        <w:tc>
          <w:tcPr>
            <w:tcW w:w="900" w:type="dxa"/>
            <w:shd w:val="clear" w:color="auto" w:fill="E3F2FD"/>
            <w:tcMar>
              <w:top w:w="60" w:type="dxa"/>
              <w:left w:w="100" w:type="dxa"/>
              <w:bottom w:w="60" w:type="dxa"/>
              <w:right w:w="80" w:type="dxa"/>
            </w:tcMar>
            <w:vAlign w:val="center"/>
          </w:tcPr>
          <w:p w14:paraId="50BEC072"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40E9A3F0"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5E4315D0"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4EA8AE6B"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38382141"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5C60810B"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7D43794E" w14:textId="77777777" w:rsidR="007821AF" w:rsidRDefault="007821AF" w:rsidP="00A44573">
            <w:pPr>
              <w:spacing w:after="120"/>
            </w:pPr>
            <w:r>
              <w:rPr>
                <w:rFonts w:ascii="Calibri" w:eastAsia="Calibri" w:hAnsi="Calibri" w:cs="Calibri"/>
                <w:b/>
                <w:bCs/>
                <w:color w:val="1B5E20"/>
                <w:sz w:val="19"/>
                <w:szCs w:val="19"/>
              </w:rPr>
              <w:t>r* invariant.</w:t>
            </w:r>
          </w:p>
          <w:p w14:paraId="20919E46" w14:textId="77777777" w:rsidR="007821AF" w:rsidRDefault="007821AF" w:rsidP="00A44573">
            <w:pPr>
              <w:spacing w:after="120"/>
            </w:pPr>
            <w:r>
              <w:rPr>
                <w:rFonts w:ascii="Calibri" w:eastAsia="Calibri" w:hAnsi="Calibri" w:cs="Calibri"/>
                <w:color w:val="000000"/>
                <w:sz w:val="18"/>
                <w:szCs w:val="18"/>
              </w:rPr>
              <w:t xml:space="preserve">At </w:t>
            </w:r>
            <w:proofErr w:type="spellStart"/>
            <w:r>
              <w:rPr>
                <w:rFonts w:ascii="Calibri" w:eastAsia="Calibri" w:hAnsi="Calibri" w:cs="Calibri"/>
                <w:color w:val="000000"/>
                <w:sz w:val="18"/>
                <w:szCs w:val="18"/>
              </w:rPr>
              <w:t>θ_burst</w:t>
            </w:r>
            <w:proofErr w:type="spellEnd"/>
            <w:r>
              <w:rPr>
                <w:rFonts w:ascii="Calibri" w:eastAsia="Calibri" w:hAnsi="Calibri" w:cs="Calibri"/>
                <w:color w:val="000000"/>
                <w:sz w:val="18"/>
                <w:szCs w:val="18"/>
              </w:rPr>
              <w:t>, τd→1 zeroes L4 and L3 regardless of ρπ magnitude. Only L2 (ATT&amp;CK breadth) determines r*. Q-med scales with ρπ via L4/L3 weights.</w:t>
            </w:r>
          </w:p>
        </w:tc>
      </w:tr>
      <w:tr w:rsidR="007821AF" w14:paraId="55692C2B" w14:textId="77777777" w:rsidTr="00A44573">
        <w:tc>
          <w:tcPr>
            <w:tcW w:w="1400" w:type="dxa"/>
            <w:shd w:val="clear" w:color="auto" w:fill="F5F5F5"/>
            <w:tcMar>
              <w:top w:w="60" w:type="dxa"/>
              <w:left w:w="100" w:type="dxa"/>
              <w:bottom w:w="60" w:type="dxa"/>
              <w:right w:w="80" w:type="dxa"/>
            </w:tcMar>
            <w:vAlign w:val="center"/>
          </w:tcPr>
          <w:p w14:paraId="5AAE48D4" w14:textId="77777777" w:rsidR="007821AF" w:rsidRDefault="007821AF" w:rsidP="00A44573">
            <w:pPr>
              <w:spacing w:after="120"/>
            </w:pPr>
            <w:r>
              <w:rPr>
                <w:rFonts w:ascii="Calibri" w:eastAsia="Calibri" w:hAnsi="Calibri" w:cs="Calibri"/>
                <w:b/>
                <w:bCs/>
                <w:color w:val="000000"/>
              </w:rPr>
              <w:t xml:space="preserve">Hop import. </w:t>
            </w:r>
            <w:r>
              <w:rPr>
                <w:rFonts w:ascii="Courier New" w:eastAsia="Courier New" w:hAnsi="Courier New" w:cs="Courier New"/>
                <w:b/>
                <w:bCs/>
                <w:color w:val="1565C0"/>
              </w:rPr>
              <w:t>iv</w:t>
            </w:r>
            <w:proofErr w:type="gramStart"/>
            <w:r>
              <w:rPr>
                <w:rFonts w:ascii="Courier New" w:eastAsia="Courier New" w:hAnsi="Courier New" w:cs="Courier New"/>
                <w:b/>
                <w:bCs/>
                <w:color w:val="1565C0"/>
              </w:rPr>
              <w:t>π,h</w:t>
            </w:r>
            <w:proofErr w:type="gramEnd"/>
          </w:p>
        </w:tc>
        <w:tc>
          <w:tcPr>
            <w:tcW w:w="500" w:type="dxa"/>
            <w:shd w:val="clear" w:color="auto" w:fill="F5F5F5"/>
            <w:tcMar>
              <w:top w:w="60" w:type="dxa"/>
              <w:left w:w="100" w:type="dxa"/>
              <w:bottom w:w="60" w:type="dxa"/>
              <w:right w:w="80" w:type="dxa"/>
            </w:tcMar>
            <w:vAlign w:val="center"/>
          </w:tcPr>
          <w:p w14:paraId="6B2CE3A0" w14:textId="77777777" w:rsidR="007821AF" w:rsidRDefault="007821AF" w:rsidP="00A44573">
            <w:pPr>
              <w:spacing w:after="120"/>
            </w:pPr>
            <w:r>
              <w:rPr>
                <w:rFonts w:ascii="Courier New" w:eastAsia="Courier New" w:hAnsi="Courier New" w:cs="Courier New"/>
                <w:color w:val="000000"/>
                <w:sz w:val="18"/>
                <w:szCs w:val="18"/>
              </w:rPr>
              <w:t>9–11</w:t>
            </w:r>
          </w:p>
        </w:tc>
        <w:tc>
          <w:tcPr>
            <w:tcW w:w="900" w:type="dxa"/>
            <w:shd w:val="clear" w:color="auto" w:fill="E3F2FD"/>
            <w:tcMar>
              <w:top w:w="60" w:type="dxa"/>
              <w:left w:w="100" w:type="dxa"/>
              <w:bottom w:w="60" w:type="dxa"/>
              <w:right w:w="80" w:type="dxa"/>
            </w:tcMar>
            <w:vAlign w:val="center"/>
          </w:tcPr>
          <w:p w14:paraId="34255F92"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18D033D7"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066183BE"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6607D22F"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55173DD3"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77AB9EF1"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0DFD74D9" w14:textId="77777777" w:rsidR="007821AF" w:rsidRDefault="007821AF" w:rsidP="00A44573">
            <w:pPr>
              <w:spacing w:after="120"/>
            </w:pPr>
            <w:r>
              <w:rPr>
                <w:rFonts w:ascii="Calibri" w:eastAsia="Calibri" w:hAnsi="Calibri" w:cs="Calibri"/>
                <w:b/>
                <w:bCs/>
                <w:color w:val="1B5E20"/>
                <w:sz w:val="19"/>
                <w:szCs w:val="19"/>
              </w:rPr>
              <w:t>r* invariant.</w:t>
            </w:r>
          </w:p>
          <w:p w14:paraId="4F784E85" w14:textId="77777777" w:rsidR="007821AF" w:rsidRDefault="007821AF" w:rsidP="00A44573">
            <w:pPr>
              <w:spacing w:after="120"/>
            </w:pPr>
            <w:r>
              <w:rPr>
                <w:rFonts w:ascii="Calibri" w:eastAsia="Calibri" w:hAnsi="Calibri" w:cs="Calibri"/>
                <w:color w:val="000000"/>
                <w:sz w:val="18"/>
                <w:szCs w:val="18"/>
              </w:rPr>
              <w:t xml:space="preserve">L2 at </w:t>
            </w:r>
            <w:proofErr w:type="spellStart"/>
            <w:r>
              <w:rPr>
                <w:rFonts w:ascii="Calibri" w:eastAsia="Calibri" w:hAnsi="Calibri" w:cs="Calibri"/>
                <w:color w:val="000000"/>
                <w:sz w:val="18"/>
                <w:szCs w:val="18"/>
              </w:rPr>
              <w:t>θ_burst</w:t>
            </w:r>
            <w:proofErr w:type="spellEnd"/>
            <w:r>
              <w:rPr>
                <w:rFonts w:ascii="Calibri" w:eastAsia="Calibri" w:hAnsi="Calibri" w:cs="Calibri"/>
                <w:color w:val="000000"/>
                <w:sz w:val="18"/>
                <w:szCs w:val="18"/>
              </w:rPr>
              <w:t xml:space="preserve"> is independent of iv. FM ratio (Eq.17) is a ratio — unchanged by iv scaling. Q-med scales proportionally.</w:t>
            </w:r>
          </w:p>
        </w:tc>
      </w:tr>
      <w:tr w:rsidR="007821AF" w14:paraId="50B2AD55" w14:textId="77777777" w:rsidTr="00A44573">
        <w:tc>
          <w:tcPr>
            <w:tcW w:w="1400" w:type="dxa"/>
            <w:shd w:val="clear" w:color="auto" w:fill="F5F5F5"/>
            <w:tcMar>
              <w:top w:w="60" w:type="dxa"/>
              <w:left w:w="100" w:type="dxa"/>
              <w:bottom w:w="60" w:type="dxa"/>
              <w:right w:w="80" w:type="dxa"/>
            </w:tcMar>
            <w:vAlign w:val="center"/>
          </w:tcPr>
          <w:p w14:paraId="3ED03E05" w14:textId="77777777" w:rsidR="007821AF" w:rsidRDefault="007821AF" w:rsidP="00A44573">
            <w:pPr>
              <w:spacing w:after="120"/>
            </w:pPr>
            <w:r>
              <w:rPr>
                <w:rFonts w:ascii="Calibri" w:eastAsia="Calibri" w:hAnsi="Calibri" w:cs="Calibri"/>
                <w:b/>
                <w:bCs/>
                <w:color w:val="000000"/>
              </w:rPr>
              <w:t xml:space="preserve">Stealth </w:t>
            </w:r>
            <w:r>
              <w:rPr>
                <w:rFonts w:ascii="Courier New" w:eastAsia="Courier New" w:hAnsi="Courier New" w:cs="Courier New"/>
                <w:b/>
                <w:bCs/>
                <w:color w:val="006064"/>
              </w:rPr>
              <w:t>σ</w:t>
            </w:r>
            <w:r>
              <w:rPr>
                <w:rFonts w:ascii="Tahoma" w:eastAsia="Courier New" w:hAnsi="Tahoma" w:cs="Tahoma"/>
                <w:b/>
                <w:bCs/>
                <w:color w:val="006064"/>
              </w:rPr>
              <w:t>ⱼ</w:t>
            </w:r>
          </w:p>
        </w:tc>
        <w:tc>
          <w:tcPr>
            <w:tcW w:w="500" w:type="dxa"/>
            <w:shd w:val="clear" w:color="auto" w:fill="F5F5F5"/>
            <w:tcMar>
              <w:top w:w="60" w:type="dxa"/>
              <w:left w:w="100" w:type="dxa"/>
              <w:bottom w:w="60" w:type="dxa"/>
              <w:right w:w="80" w:type="dxa"/>
            </w:tcMar>
            <w:vAlign w:val="center"/>
          </w:tcPr>
          <w:p w14:paraId="55E81BD5" w14:textId="77777777" w:rsidR="007821AF" w:rsidRDefault="007821AF" w:rsidP="00A44573">
            <w:pPr>
              <w:spacing w:after="120"/>
            </w:pPr>
            <w:r>
              <w:rPr>
                <w:rFonts w:ascii="Courier New" w:eastAsia="Courier New" w:hAnsi="Courier New" w:cs="Courier New"/>
                <w:color w:val="000000"/>
                <w:sz w:val="18"/>
                <w:szCs w:val="18"/>
              </w:rPr>
              <w:t>4</w:t>
            </w:r>
          </w:p>
        </w:tc>
        <w:tc>
          <w:tcPr>
            <w:tcW w:w="900" w:type="dxa"/>
            <w:shd w:val="clear" w:color="auto" w:fill="E3F2FD"/>
            <w:tcMar>
              <w:top w:w="60" w:type="dxa"/>
              <w:left w:w="100" w:type="dxa"/>
              <w:bottom w:w="60" w:type="dxa"/>
              <w:right w:w="80" w:type="dxa"/>
            </w:tcMar>
            <w:vAlign w:val="center"/>
          </w:tcPr>
          <w:p w14:paraId="4480A84C"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16C5575C" w14:textId="77777777" w:rsidR="007821AF" w:rsidRDefault="007821AF" w:rsidP="00A44573">
            <w:pPr>
              <w:spacing w:after="120"/>
            </w:pPr>
            <w:r>
              <w:rPr>
                <w:rFonts w:ascii="Calibri" w:eastAsia="Calibri" w:hAnsi="Calibri" w:cs="Calibri"/>
                <w:color w:val="1B5E20"/>
                <w:sz w:val="19"/>
                <w:szCs w:val="19"/>
              </w:rPr>
              <w:t>4,366 (+12.5%)</w:t>
            </w:r>
          </w:p>
        </w:tc>
        <w:tc>
          <w:tcPr>
            <w:tcW w:w="900" w:type="dxa"/>
            <w:shd w:val="clear" w:color="auto" w:fill="FFF3E0"/>
            <w:tcMar>
              <w:top w:w="60" w:type="dxa"/>
              <w:left w:w="100" w:type="dxa"/>
              <w:bottom w:w="60" w:type="dxa"/>
              <w:right w:w="80" w:type="dxa"/>
            </w:tcMar>
            <w:vAlign w:val="center"/>
          </w:tcPr>
          <w:p w14:paraId="2BB51F8B" w14:textId="77777777" w:rsidR="007821AF" w:rsidRDefault="007821AF" w:rsidP="00A44573">
            <w:pPr>
              <w:spacing w:after="120"/>
            </w:pPr>
            <w:r>
              <w:rPr>
                <w:rFonts w:ascii="Calibri" w:eastAsia="Calibri" w:hAnsi="Calibri" w:cs="Calibri"/>
                <w:color w:val="E65100"/>
                <w:sz w:val="19"/>
                <w:szCs w:val="19"/>
              </w:rPr>
              <w:t>3,395 (−12.5%)</w:t>
            </w:r>
          </w:p>
        </w:tc>
        <w:tc>
          <w:tcPr>
            <w:tcW w:w="1000" w:type="dxa"/>
            <w:shd w:val="clear" w:color="auto" w:fill="E3F2FD"/>
            <w:tcMar>
              <w:top w:w="60" w:type="dxa"/>
              <w:left w:w="100" w:type="dxa"/>
              <w:bottom w:w="60" w:type="dxa"/>
              <w:right w:w="80" w:type="dxa"/>
            </w:tcMar>
            <w:vAlign w:val="center"/>
          </w:tcPr>
          <w:p w14:paraId="5E87D709"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1C514F4F" w14:textId="77777777" w:rsidR="007821AF" w:rsidRDefault="007821AF" w:rsidP="00A44573">
            <w:pPr>
              <w:spacing w:after="120"/>
            </w:pPr>
            <w:r>
              <w:rPr>
                <w:rFonts w:ascii="Calibri" w:eastAsia="Calibri" w:hAnsi="Calibri" w:cs="Calibri"/>
                <w:color w:val="1B5E20"/>
                <w:sz w:val="19"/>
                <w:szCs w:val="19"/>
              </w:rPr>
              <w:t>276,601 (+12.5%)</w:t>
            </w:r>
          </w:p>
        </w:tc>
        <w:tc>
          <w:tcPr>
            <w:tcW w:w="1000" w:type="dxa"/>
            <w:shd w:val="clear" w:color="auto" w:fill="FFF3E0"/>
            <w:tcMar>
              <w:top w:w="60" w:type="dxa"/>
              <w:left w:w="100" w:type="dxa"/>
              <w:bottom w:w="60" w:type="dxa"/>
              <w:right w:w="80" w:type="dxa"/>
            </w:tcMar>
            <w:vAlign w:val="center"/>
          </w:tcPr>
          <w:p w14:paraId="765C57C6" w14:textId="77777777" w:rsidR="007821AF" w:rsidRDefault="007821AF" w:rsidP="00A44573">
            <w:pPr>
              <w:spacing w:after="120"/>
            </w:pPr>
            <w:r>
              <w:rPr>
                <w:rFonts w:ascii="Calibri" w:eastAsia="Calibri" w:hAnsi="Calibri" w:cs="Calibri"/>
                <w:color w:val="E65100"/>
                <w:sz w:val="19"/>
                <w:szCs w:val="19"/>
              </w:rPr>
              <w:t>215,134 (−12.5%)</w:t>
            </w:r>
          </w:p>
        </w:tc>
        <w:tc>
          <w:tcPr>
            <w:tcW w:w="1590" w:type="dxa"/>
            <w:shd w:val="clear" w:color="auto" w:fill="FFFFFF"/>
            <w:tcMar>
              <w:top w:w="60" w:type="dxa"/>
              <w:left w:w="100" w:type="dxa"/>
              <w:bottom w:w="60" w:type="dxa"/>
              <w:right w:w="80" w:type="dxa"/>
            </w:tcMar>
          </w:tcPr>
          <w:p w14:paraId="4FA02B1C" w14:textId="77777777" w:rsidR="007821AF" w:rsidRDefault="007821AF" w:rsidP="00A44573">
            <w:pPr>
              <w:spacing w:after="120"/>
            </w:pPr>
            <w:r>
              <w:rPr>
                <w:rFonts w:ascii="Calibri" w:eastAsia="Calibri" w:hAnsi="Calibri" w:cs="Calibri"/>
                <w:b/>
                <w:bCs/>
                <w:color w:val="E65100"/>
                <w:sz w:val="19"/>
                <w:szCs w:val="19"/>
              </w:rPr>
              <w:t>r* scales ~half ρ.</w:t>
            </w:r>
          </w:p>
          <w:p w14:paraId="4EA2A577" w14:textId="77777777" w:rsidR="007821AF" w:rsidRDefault="007821AF" w:rsidP="00A44573">
            <w:pPr>
              <w:spacing w:after="120"/>
            </w:pPr>
            <w:r>
              <w:rPr>
                <w:rFonts w:ascii="Calibri" w:eastAsia="Calibri" w:hAnsi="Calibri" w:cs="Calibri"/>
                <w:color w:val="000000"/>
                <w:sz w:val="18"/>
                <w:szCs w:val="18"/>
              </w:rPr>
              <w:t xml:space="preserve">+25% σ for high-stealth techniques (σ=0.9) raises W = ẅ(1+σ) by ~12.5%. L2 and all layers scale </w:t>
            </w:r>
            <w:r>
              <w:rPr>
                <w:rFonts w:ascii="Calibri" w:eastAsia="Calibri" w:hAnsi="Calibri" w:cs="Calibri"/>
                <w:color w:val="000000"/>
                <w:sz w:val="18"/>
                <w:szCs w:val="18"/>
              </w:rPr>
              <w:lastRenderedPageBreak/>
              <w:t>proportionally. RC2 remains optimal (same schedule structure).</w:t>
            </w:r>
          </w:p>
        </w:tc>
      </w:tr>
      <w:tr w:rsidR="007821AF" w14:paraId="6EE1A51B" w14:textId="77777777" w:rsidTr="00A44573">
        <w:tc>
          <w:tcPr>
            <w:tcW w:w="1400" w:type="dxa"/>
            <w:shd w:val="clear" w:color="auto" w:fill="F5F5F5"/>
            <w:tcMar>
              <w:top w:w="60" w:type="dxa"/>
              <w:left w:w="100" w:type="dxa"/>
              <w:bottom w:w="60" w:type="dxa"/>
              <w:right w:w="80" w:type="dxa"/>
            </w:tcMar>
            <w:vAlign w:val="center"/>
          </w:tcPr>
          <w:p w14:paraId="71B06D51" w14:textId="77777777" w:rsidR="007821AF" w:rsidRDefault="007821AF" w:rsidP="00A44573">
            <w:pPr>
              <w:spacing w:after="120"/>
            </w:pPr>
            <w:r>
              <w:rPr>
                <w:rFonts w:ascii="Calibri" w:eastAsia="Calibri" w:hAnsi="Calibri" w:cs="Calibri"/>
                <w:b/>
                <w:bCs/>
                <w:color w:val="000000"/>
              </w:rPr>
              <w:lastRenderedPageBreak/>
              <w:t xml:space="preserve">Persona prior </w:t>
            </w:r>
            <w:r>
              <w:rPr>
                <w:rFonts w:ascii="Courier New" w:eastAsia="Courier New" w:hAnsi="Courier New" w:cs="Courier New"/>
                <w:b/>
                <w:bCs/>
                <w:color w:val="4A148C"/>
              </w:rPr>
              <w:t>q</w:t>
            </w:r>
            <w:r>
              <w:rPr>
                <w:rFonts w:ascii="Segoe UI Symbol" w:eastAsia="Courier New" w:hAnsi="Segoe UI Symbol" w:cs="Segoe UI Symbol"/>
                <w:b/>
                <w:bCs/>
                <w:color w:val="4A148C"/>
              </w:rPr>
              <w:t>ₚ</w:t>
            </w:r>
          </w:p>
        </w:tc>
        <w:tc>
          <w:tcPr>
            <w:tcW w:w="500" w:type="dxa"/>
            <w:shd w:val="clear" w:color="auto" w:fill="F5F5F5"/>
            <w:tcMar>
              <w:top w:w="60" w:type="dxa"/>
              <w:left w:w="100" w:type="dxa"/>
              <w:bottom w:w="60" w:type="dxa"/>
              <w:right w:w="80" w:type="dxa"/>
            </w:tcMar>
            <w:vAlign w:val="center"/>
          </w:tcPr>
          <w:p w14:paraId="185EBBA8" w14:textId="77777777" w:rsidR="007821AF" w:rsidRDefault="007821AF" w:rsidP="00A44573">
            <w:pPr>
              <w:spacing w:after="120"/>
            </w:pPr>
            <w:r>
              <w:rPr>
                <w:rFonts w:ascii="Courier New" w:eastAsia="Courier New" w:hAnsi="Courier New" w:cs="Courier New"/>
                <w:color w:val="000000"/>
                <w:sz w:val="18"/>
                <w:szCs w:val="18"/>
              </w:rPr>
              <w:t>9–14</w:t>
            </w:r>
          </w:p>
        </w:tc>
        <w:tc>
          <w:tcPr>
            <w:tcW w:w="900" w:type="dxa"/>
            <w:shd w:val="clear" w:color="auto" w:fill="E3F2FD"/>
            <w:tcMar>
              <w:top w:w="60" w:type="dxa"/>
              <w:left w:w="100" w:type="dxa"/>
              <w:bottom w:w="60" w:type="dxa"/>
              <w:right w:w="80" w:type="dxa"/>
            </w:tcMar>
            <w:vAlign w:val="center"/>
          </w:tcPr>
          <w:p w14:paraId="0551DFD8"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310523B5"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2D37A01C"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4A062558"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68D36C45"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11ED81F7"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5F9F8D9C" w14:textId="77777777" w:rsidR="007821AF" w:rsidRDefault="007821AF" w:rsidP="00A44573">
            <w:pPr>
              <w:spacing w:after="120"/>
            </w:pPr>
            <w:r>
              <w:rPr>
                <w:rFonts w:ascii="Calibri" w:eastAsia="Calibri" w:hAnsi="Calibri" w:cs="Calibri"/>
                <w:b/>
                <w:bCs/>
                <w:color w:val="E65100"/>
                <w:sz w:val="19"/>
                <w:szCs w:val="19"/>
              </w:rPr>
              <w:t>r* scales proportionally.</w:t>
            </w:r>
          </w:p>
          <w:p w14:paraId="0708924F" w14:textId="77777777" w:rsidR="007821AF" w:rsidRDefault="007821AF" w:rsidP="00A44573">
            <w:pPr>
              <w:spacing w:after="120"/>
            </w:pPr>
            <w:r>
              <w:rPr>
                <w:rFonts w:ascii="Calibri" w:eastAsia="Calibri" w:hAnsi="Calibri" w:cs="Calibri"/>
                <w:color w:val="000000"/>
                <w:sz w:val="18"/>
                <w:szCs w:val="18"/>
              </w:rPr>
              <w:t>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multiplies all soft-clause weights uniformly. Validated empirically: </w:t>
            </w:r>
            <w:proofErr w:type="spellStart"/>
            <w:r>
              <w:rPr>
                <w:rFonts w:ascii="Calibri" w:eastAsia="Calibri" w:hAnsi="Calibri" w:cs="Calibri"/>
                <w:color w:val="000000"/>
                <w:sz w:val="18"/>
                <w:szCs w:val="18"/>
              </w:rPr>
              <w:t>Finance_DB</w:t>
            </w:r>
            <w:proofErr w:type="spellEnd"/>
            <w:r>
              <w:rPr>
                <w:rFonts w:ascii="Calibri" w:eastAsia="Calibri" w:hAnsi="Calibri" w:cs="Calibri"/>
                <w:color w:val="000000"/>
                <w:sz w:val="18"/>
                <w:szCs w:val="18"/>
              </w:rPr>
              <w:t xml:space="preserve"> 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0.25→0.40 (+60%) preserves FM ratio (Fig.13). RC2 remains optimal.</w:t>
            </w:r>
          </w:p>
        </w:tc>
      </w:tr>
      <w:tr w:rsidR="007821AF" w14:paraId="1BB60EA2" w14:textId="77777777" w:rsidTr="00A44573">
        <w:tc>
          <w:tcPr>
            <w:tcW w:w="1400" w:type="dxa"/>
            <w:shd w:val="clear" w:color="auto" w:fill="F5F5F5"/>
            <w:tcMar>
              <w:top w:w="60" w:type="dxa"/>
              <w:left w:w="100" w:type="dxa"/>
              <w:bottom w:w="60" w:type="dxa"/>
              <w:right w:w="80" w:type="dxa"/>
            </w:tcMar>
            <w:vAlign w:val="center"/>
          </w:tcPr>
          <w:p w14:paraId="6187F6CA" w14:textId="77777777" w:rsidR="007821AF" w:rsidRDefault="007821AF" w:rsidP="00A44573">
            <w:pPr>
              <w:spacing w:after="120"/>
            </w:pPr>
            <w:r>
              <w:rPr>
                <w:rFonts w:ascii="Calibri" w:eastAsia="Calibri" w:hAnsi="Calibri" w:cs="Calibri"/>
                <w:b/>
                <w:bCs/>
                <w:color w:val="000000"/>
              </w:rPr>
              <w:t xml:space="preserve">Asset weight </w:t>
            </w:r>
            <w:proofErr w:type="gramStart"/>
            <w:r>
              <w:rPr>
                <w:rFonts w:ascii="Courier New" w:eastAsia="Courier New" w:hAnsi="Courier New" w:cs="Courier New"/>
                <w:b/>
                <w:bCs/>
                <w:color w:val="E65100"/>
              </w:rPr>
              <w:t>w</w:t>
            </w:r>
            <w:r>
              <w:rPr>
                <w:rFonts w:ascii="Tahoma" w:eastAsia="Courier New" w:hAnsi="Tahoma" w:cs="Tahoma"/>
                <w:b/>
                <w:bCs/>
                <w:color w:val="E65100"/>
              </w:rPr>
              <w:t>ⱼ</w:t>
            </w:r>
            <w:r>
              <w:rPr>
                <w:rFonts w:ascii="Courier New" w:eastAsia="Courier New" w:hAnsi="Courier New" w:cs="Courier New"/>
                <w:b/>
                <w:bCs/>
                <w:color w:val="E65100"/>
              </w:rPr>
              <w:t>,ₐ</w:t>
            </w:r>
            <w:proofErr w:type="gramEnd"/>
          </w:p>
        </w:tc>
        <w:tc>
          <w:tcPr>
            <w:tcW w:w="500" w:type="dxa"/>
            <w:shd w:val="clear" w:color="auto" w:fill="F5F5F5"/>
            <w:tcMar>
              <w:top w:w="60" w:type="dxa"/>
              <w:left w:w="100" w:type="dxa"/>
              <w:bottom w:w="60" w:type="dxa"/>
              <w:right w:w="80" w:type="dxa"/>
            </w:tcMar>
            <w:vAlign w:val="center"/>
          </w:tcPr>
          <w:p w14:paraId="3813987F" w14:textId="77777777" w:rsidR="007821AF" w:rsidRDefault="007821AF" w:rsidP="00A44573">
            <w:pPr>
              <w:spacing w:after="120"/>
            </w:pPr>
            <w:r>
              <w:rPr>
                <w:rFonts w:ascii="Courier New" w:eastAsia="Courier New" w:hAnsi="Courier New" w:cs="Courier New"/>
                <w:color w:val="000000"/>
                <w:sz w:val="18"/>
                <w:szCs w:val="18"/>
              </w:rPr>
              <w:t>3–4</w:t>
            </w:r>
          </w:p>
        </w:tc>
        <w:tc>
          <w:tcPr>
            <w:tcW w:w="900" w:type="dxa"/>
            <w:shd w:val="clear" w:color="auto" w:fill="E3F2FD"/>
            <w:tcMar>
              <w:top w:w="60" w:type="dxa"/>
              <w:left w:w="100" w:type="dxa"/>
              <w:bottom w:w="60" w:type="dxa"/>
              <w:right w:w="80" w:type="dxa"/>
            </w:tcMar>
            <w:vAlign w:val="center"/>
          </w:tcPr>
          <w:p w14:paraId="62CE164D"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173A83D5"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3AE03F85"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47F1B38C"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1E81E0B9"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7796CB08"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6EF7EA17" w14:textId="77777777" w:rsidR="007821AF" w:rsidRDefault="007821AF" w:rsidP="00A44573">
            <w:pPr>
              <w:spacing w:after="120"/>
            </w:pPr>
            <w:r>
              <w:rPr>
                <w:rFonts w:ascii="Calibri" w:eastAsia="Calibri" w:hAnsi="Calibri" w:cs="Calibri"/>
                <w:b/>
                <w:bCs/>
                <w:color w:val="E65100"/>
                <w:sz w:val="19"/>
                <w:szCs w:val="19"/>
              </w:rPr>
              <w:t>r* scales proportionally.</w:t>
            </w:r>
          </w:p>
          <w:p w14:paraId="37DC5BAF" w14:textId="77777777" w:rsidR="007821AF" w:rsidRDefault="007821AF" w:rsidP="00A44573">
            <w:pPr>
              <w:spacing w:after="120"/>
            </w:pPr>
            <w:r>
              <w:rPr>
                <w:rFonts w:ascii="Calibri" w:eastAsia="Calibri" w:hAnsi="Calibri" w:cs="Calibri"/>
                <w:color w:val="000000"/>
                <w:sz w:val="18"/>
                <w:szCs w:val="18"/>
              </w:rPr>
              <w:t xml:space="preserve">W = </w:t>
            </w:r>
            <w:proofErr w:type="spellStart"/>
            <w:r>
              <w:rPr>
                <w:rFonts w:ascii="Calibri" w:eastAsia="Calibri" w:hAnsi="Calibri" w:cs="Calibri"/>
                <w:color w:val="000000"/>
                <w:sz w:val="18"/>
                <w:szCs w:val="18"/>
              </w:rPr>
              <w:t>w·dm</w:t>
            </w:r>
            <w:proofErr w:type="spellEnd"/>
            <w:r>
              <w:rPr>
                <w:rFonts w:ascii="Calibri" w:eastAsia="Calibri" w:hAnsi="Calibri" w:cs="Calibri"/>
                <w:color w:val="000000"/>
                <w:sz w:val="18"/>
                <w:szCs w:val="18"/>
              </w:rPr>
              <w:t>/</w:t>
            </w:r>
            <w:proofErr w:type="spellStart"/>
            <w:r>
              <w:rPr>
                <w:rFonts w:ascii="Calibri" w:eastAsia="Calibri" w:hAnsi="Calibri" w:cs="Calibri"/>
                <w:color w:val="000000"/>
                <w:sz w:val="18"/>
                <w:szCs w:val="18"/>
              </w:rPr>
              <w:t>hd</w:t>
            </w:r>
            <w:proofErr w:type="spellEnd"/>
            <w:r>
              <w:rPr>
                <w:rFonts w:ascii="Calibri" w:eastAsia="Calibri" w:hAnsi="Calibri" w:cs="Calibri"/>
                <w:color w:val="000000"/>
                <w:sz w:val="18"/>
                <w:szCs w:val="18"/>
              </w:rPr>
              <w:t>: all tiers scale uniformly. Relative tier ordering, FM ratio, and RC2 schedule structure all preserved. Conclusions invariant.</w:t>
            </w:r>
          </w:p>
        </w:tc>
      </w:tr>
    </w:tbl>
    <w:p w14:paraId="325C3053" w14:textId="77777777" w:rsidR="007821AF" w:rsidRDefault="007821AF" w:rsidP="007821AF">
      <w:pPr>
        <w:spacing w:after="120"/>
      </w:pPr>
    </w:p>
    <w:p w14:paraId="15B6A0F8" w14:textId="77777777" w:rsidR="007821AF" w:rsidRDefault="007821AF" w:rsidP="007821AF">
      <w:pPr>
        <w:pBdr>
          <w:top w:val="single" w:sz="4" w:space="0" w:color="1B5E20"/>
          <w:left w:val="single" w:sz="16" w:space="0" w:color="1B5E20"/>
          <w:bottom w:val="single" w:sz="1" w:space="0" w:color="FFFFFF"/>
          <w:right w:val="single" w:sz="4" w:space="0" w:color="1B5E20"/>
        </w:pBdr>
        <w:shd w:val="clear" w:color="auto" w:fill="E8F5E9"/>
        <w:spacing w:before="120" w:after="60"/>
        <w:ind w:left="180" w:right="180"/>
      </w:pPr>
      <w:r>
        <w:rPr>
          <w:rFonts w:ascii="Calibri" w:eastAsia="Calibri" w:hAnsi="Calibri" w:cs="Calibri"/>
          <w:b/>
          <w:bCs/>
          <w:color w:val="1B5E20"/>
          <w:sz w:val="22"/>
          <w:szCs w:val="22"/>
        </w:rPr>
        <w:t>Key finding from sensitivity analysis:</w:t>
      </w:r>
    </w:p>
    <w:p w14:paraId="1A4A0225"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r* is INVARIANT to ±25% perturbations in ρπ and iv</w:t>
      </w:r>
      <w:proofErr w:type="gramStart"/>
      <w:r>
        <w:rPr>
          <w:rFonts w:ascii="Calibri" w:eastAsia="Calibri" w:hAnsi="Calibri" w:cs="Calibri"/>
          <w:color w:val="1B5E20"/>
        </w:rPr>
        <w:t>π,h</w:t>
      </w:r>
      <w:proofErr w:type="gramEnd"/>
      <w:r>
        <w:rPr>
          <w:rFonts w:ascii="Calibri" w:eastAsia="Calibri" w:hAnsi="Calibri" w:cs="Calibri"/>
          <w:color w:val="1B5E20"/>
        </w:rPr>
        <w:t xml:space="preserve"> (path frequency and hop importance) — the two parameters governing L4 and L3 interception credit — because at </w:t>
      </w:r>
      <w:proofErr w:type="spellStart"/>
      <w:r>
        <w:rPr>
          <w:rFonts w:ascii="Calibri" w:eastAsia="Calibri" w:hAnsi="Calibri" w:cs="Calibri"/>
          <w:color w:val="1B5E20"/>
        </w:rPr>
        <w:t>θ_burst</w:t>
      </w:r>
      <w:proofErr w:type="spellEnd"/>
      <w:r>
        <w:rPr>
          <w:rFonts w:ascii="Calibri" w:eastAsia="Calibri" w:hAnsi="Calibri" w:cs="Calibri"/>
          <w:color w:val="1B5E20"/>
        </w:rPr>
        <w:t>, the dual discovery guard D=0 zeros both L4 and L3 regardless of their weights. r* is determined entirely by L2 (ATT&amp;CK breadth), making RC2's all-18-technique coverage the decisive and robust result.</w:t>
      </w:r>
    </w:p>
    <w:p w14:paraId="2440F3D3"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r* changes proportionally (±25%) for σ, q</w:t>
      </w:r>
      <w:r>
        <w:rPr>
          <w:rFonts w:ascii="Segoe UI Symbol" w:eastAsia="Calibri" w:hAnsi="Segoe UI Symbol" w:cs="Segoe UI Symbol"/>
          <w:color w:val="1B5E20"/>
        </w:rPr>
        <w:t>ₚ</w:t>
      </w:r>
      <w:r>
        <w:rPr>
          <w:rFonts w:ascii="Calibri" w:eastAsia="Calibri" w:hAnsi="Calibri" w:cs="Calibri"/>
          <w:color w:val="1B5E20"/>
        </w:rPr>
        <w:t xml:space="preserve">, and </w:t>
      </w:r>
      <w:proofErr w:type="gramStart"/>
      <w:r>
        <w:rPr>
          <w:rFonts w:ascii="Calibri" w:eastAsia="Calibri" w:hAnsi="Calibri" w:cs="Calibri"/>
          <w:color w:val="1B5E20"/>
        </w:rPr>
        <w:t>wⱼ,ₐ</w:t>
      </w:r>
      <w:proofErr w:type="gramEnd"/>
      <w:r>
        <w:rPr>
          <w:rFonts w:ascii="Calibri" w:eastAsia="Calibri" w:hAnsi="Calibri" w:cs="Calibri"/>
          <w:color w:val="1B5E20"/>
        </w:rPr>
        <w:t xml:space="preserve"> — but RC2 remains the certified optimal solver under all perturbations because proportional scaling preserves the relative ordering of schedules.</w:t>
      </w:r>
    </w:p>
    <w:p w14:paraId="6AD6A9D6" w14:textId="77777777" w:rsidR="007821AF" w:rsidRDefault="007821AF" w:rsidP="007821AF">
      <w:pPr>
        <w:pBdr>
          <w:top w:val="single" w:sz="1" w:space="0" w:color="FFFFFF"/>
          <w:left w:val="single" w:sz="16" w:space="0" w:color="1B5E20"/>
          <w:bottom w:val="single" w:sz="4" w:space="0" w:color="1B5E20"/>
          <w:right w:val="single" w:sz="4" w:space="0" w:color="1B5E20"/>
        </w:pBdr>
        <w:shd w:val="clear" w:color="auto" w:fill="E8F5E9"/>
        <w:spacing w:after="120"/>
        <w:ind w:left="180" w:right="180"/>
      </w:pPr>
      <w:r>
        <w:rPr>
          <w:rFonts w:ascii="Calibri" w:eastAsia="Calibri" w:hAnsi="Calibri" w:cs="Calibri"/>
          <w:b/>
          <w:bCs/>
          <w:i/>
          <w:iCs/>
          <w:color w:val="006064"/>
        </w:rPr>
        <w:t>Conclusion: all reported results are robust to the examined parameter range.</w:t>
      </w:r>
    </w:p>
    <w:p w14:paraId="483E5BD2" w14:textId="77777777" w:rsidR="007821AF" w:rsidRDefault="007821AF" w:rsidP="007821AF">
      <w:pPr>
        <w:spacing w:after="160"/>
      </w:pPr>
    </w:p>
    <w:p w14:paraId="1B55627B" w14:textId="77777777" w:rsidR="007821AF" w:rsidRDefault="007821AF" w:rsidP="007821AF">
      <w:pPr>
        <w:spacing w:after="80"/>
      </w:pPr>
      <w:r>
        <w:rPr>
          <w:rFonts w:ascii="Calibri" w:eastAsia="Calibri" w:hAnsi="Calibri" w:cs="Calibri"/>
          <w:b/>
          <w:bCs/>
          <w:color w:val="1A237E"/>
          <w:sz w:val="28"/>
          <w:szCs w:val="28"/>
        </w:rPr>
        <w:t>⑤ Minimal Changes to the Original Paper (4 edits, 2 new tables)</w:t>
      </w:r>
    </w:p>
    <w:p w14:paraId="35AFBE55" w14:textId="77777777" w:rsidR="007821AF" w:rsidRDefault="007821AF" w:rsidP="007821AF">
      <w:pPr>
        <w:spacing w:after="120"/>
      </w:pPr>
      <w:r>
        <w:rPr>
          <w:rFonts w:ascii="Calibri" w:eastAsia="Calibri" w:hAnsi="Calibri" w:cs="Calibri"/>
          <w:i/>
          <w:iCs/>
          <w:color w:val="37474F"/>
          <w:sz w:val="22"/>
          <w:szCs w:val="22"/>
        </w:rPr>
        <w:t>All equations (</w:t>
      </w:r>
      <w:proofErr w:type="spellStart"/>
      <w:r>
        <w:rPr>
          <w:rFonts w:ascii="Calibri" w:eastAsia="Calibri" w:hAnsi="Calibri" w:cs="Calibri"/>
          <w:i/>
          <w:iCs/>
          <w:color w:val="37474F"/>
          <w:sz w:val="22"/>
          <w:szCs w:val="22"/>
        </w:rPr>
        <w:t>Eqs</w:t>
      </w:r>
      <w:proofErr w:type="spellEnd"/>
      <w:r>
        <w:rPr>
          <w:rFonts w:ascii="Calibri" w:eastAsia="Calibri" w:hAnsi="Calibri" w:cs="Calibri"/>
          <w:i/>
          <w:iCs/>
          <w:color w:val="37474F"/>
          <w:sz w:val="22"/>
          <w:szCs w:val="22"/>
        </w:rPr>
        <w:t>. 3–17), figures, and results values are unchanged. The WCNF structure is reused under lexicographic solving.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7821AF" w14:paraId="1FAED740" w14:textId="77777777" w:rsidTr="00A44573">
        <w:tc>
          <w:tcPr>
            <w:tcW w:w="380" w:type="dxa"/>
            <w:shd w:val="clear" w:color="auto" w:fill="1A237E"/>
            <w:tcMar>
              <w:top w:w="60" w:type="dxa"/>
              <w:left w:w="80" w:type="dxa"/>
              <w:bottom w:w="60" w:type="dxa"/>
              <w:right w:w="80" w:type="dxa"/>
            </w:tcMar>
            <w:vAlign w:val="center"/>
          </w:tcPr>
          <w:p w14:paraId="32259ED1" w14:textId="77777777" w:rsidR="007821AF" w:rsidRDefault="007821AF"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684A8CE4" w14:textId="77777777" w:rsidR="007821AF" w:rsidRDefault="007821AF"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0F0C0649" w14:textId="77777777" w:rsidR="007821AF" w:rsidRDefault="007821AF"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5B59D0DF" w14:textId="77777777" w:rsidR="007821AF" w:rsidRDefault="007821AF" w:rsidP="00A44573">
            <w:pPr>
              <w:spacing w:before="50" w:after="50"/>
              <w:jc w:val="center"/>
            </w:pPr>
            <w:r>
              <w:rPr>
                <w:rFonts w:ascii="Calibri" w:eastAsia="Calibri" w:hAnsi="Calibri" w:cs="Calibri"/>
                <w:b/>
                <w:bCs/>
                <w:color w:val="FFFFFF"/>
                <w:sz w:val="18"/>
                <w:szCs w:val="18"/>
              </w:rPr>
              <w:t>Revised text</w:t>
            </w:r>
          </w:p>
        </w:tc>
      </w:tr>
      <w:tr w:rsidR="007821AF" w14:paraId="297B77D5" w14:textId="77777777" w:rsidTr="00A44573">
        <w:tc>
          <w:tcPr>
            <w:tcW w:w="380" w:type="dxa"/>
            <w:shd w:val="clear" w:color="auto" w:fill="F5F5F5"/>
            <w:tcMar>
              <w:top w:w="60" w:type="dxa"/>
              <w:left w:w="100" w:type="dxa"/>
              <w:bottom w:w="60" w:type="dxa"/>
              <w:right w:w="80" w:type="dxa"/>
            </w:tcMar>
            <w:vAlign w:val="center"/>
          </w:tcPr>
          <w:p w14:paraId="11847CBB" w14:textId="77777777" w:rsidR="007821AF" w:rsidRDefault="007821AF"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22B1DA8B" w14:textId="77777777" w:rsidR="007821AF" w:rsidRDefault="007821AF" w:rsidP="00A44573">
            <w:pPr>
              <w:spacing w:after="120"/>
            </w:pPr>
            <w:r>
              <w:rPr>
                <w:rFonts w:ascii="Calibri" w:eastAsia="Calibri" w:hAnsi="Calibri" w:cs="Calibri"/>
                <w:color w:val="37474F"/>
                <w:sz w:val="19"/>
                <w:szCs w:val="19"/>
              </w:rPr>
              <w:t>§3.4 opening sentence</w:t>
            </w:r>
          </w:p>
        </w:tc>
        <w:tc>
          <w:tcPr>
            <w:tcW w:w="3200" w:type="dxa"/>
            <w:shd w:val="clear" w:color="auto" w:fill="FFEBEE"/>
            <w:tcMar>
              <w:top w:w="60" w:type="dxa"/>
              <w:left w:w="100" w:type="dxa"/>
              <w:bottom w:w="60" w:type="dxa"/>
              <w:right w:w="80" w:type="dxa"/>
            </w:tcMar>
          </w:tcPr>
          <w:p w14:paraId="1C19BA59" w14:textId="77777777" w:rsidR="007821AF" w:rsidRDefault="007821AF" w:rsidP="00A44573">
            <w:pPr>
              <w:spacing w:after="120"/>
            </w:pPr>
            <w:r>
              <w:rPr>
                <w:rFonts w:ascii="Courier New" w:eastAsia="Courier New" w:hAnsi="Courier New" w:cs="Courier New"/>
                <w:color w:val="B71C1C"/>
                <w:sz w:val="19"/>
                <w:szCs w:val="19"/>
              </w:rPr>
              <w:t>"...carry geometric weights w</w:t>
            </w:r>
            <w:r>
              <w:rPr>
                <w:rFonts w:ascii="Cambria Math" w:eastAsia="Courier New" w:hAnsi="Cambria Math" w:cs="Cambria Math"/>
                <w:color w:val="B71C1C"/>
                <w:sz w:val="19"/>
                <w:szCs w:val="19"/>
              </w:rPr>
              <w:t>₄</w:t>
            </w:r>
            <w:r>
              <w:rPr>
                <w:rFonts w:ascii="Courier New" w:eastAsia="Courier New" w:hAnsi="Courier New" w:cs="Courier New"/>
                <w:color w:val="B71C1C"/>
                <w:sz w:val="19"/>
                <w:szCs w:val="19"/>
              </w:rPr>
              <w:t>=1000w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=100w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=10w</w:t>
            </w:r>
            <w:r>
              <w:rPr>
                <w:rFonts w:ascii="Cambria Math" w:eastAsia="Courier New" w:hAnsi="Cambria Math" w:cs="Cambria Math"/>
                <w:color w:val="B71C1C"/>
                <w:sz w:val="19"/>
                <w:szCs w:val="19"/>
              </w:rPr>
              <w:t>₁</w:t>
            </w:r>
            <w:r>
              <w:rPr>
                <w:rFonts w:ascii="Courier New" w:eastAsia="Courier New" w:hAnsi="Courier New" w:cs="Courier New"/>
                <w:color w:val="B71C1C"/>
                <w:sz w:val="19"/>
                <w:szCs w:val="19"/>
              </w:rPr>
              <w:t xml:space="preserve">, </w:t>
            </w:r>
            <w:r>
              <w:rPr>
                <w:rFonts w:ascii="Courier New" w:eastAsia="Courier New" w:hAnsi="Courier New" w:cs="Courier New"/>
                <w:color w:val="B71C1C"/>
                <w:sz w:val="19"/>
                <w:szCs w:val="19"/>
              </w:rPr>
              <w:lastRenderedPageBreak/>
              <w:t>enforcing a strict priority..."</w:t>
            </w:r>
          </w:p>
        </w:tc>
        <w:tc>
          <w:tcPr>
            <w:tcW w:w="3920" w:type="dxa"/>
            <w:shd w:val="clear" w:color="auto" w:fill="E8F5E9"/>
            <w:tcMar>
              <w:top w:w="60" w:type="dxa"/>
              <w:left w:w="100" w:type="dxa"/>
              <w:bottom w:w="60" w:type="dxa"/>
              <w:right w:w="80" w:type="dxa"/>
            </w:tcMar>
          </w:tcPr>
          <w:p w14:paraId="220EB67C" w14:textId="77777777" w:rsidR="007821AF" w:rsidRDefault="007821AF" w:rsidP="00A44573">
            <w:pPr>
              <w:spacing w:after="120"/>
            </w:pPr>
            <w:r>
              <w:rPr>
                <w:rFonts w:ascii="Courier New" w:eastAsia="Courier New" w:hAnsi="Courier New" w:cs="Courier New"/>
                <w:color w:val="1B5E20"/>
                <w:sz w:val="19"/>
                <w:szCs w:val="19"/>
              </w:rPr>
              <w:lastRenderedPageBreak/>
              <w:t xml:space="preserve">"...are solved under stratified lexicographic </w:t>
            </w:r>
            <w:proofErr w:type="spellStart"/>
            <w:r>
              <w:rPr>
                <w:rFonts w:ascii="Courier New" w:eastAsia="Courier New" w:hAnsi="Courier New" w:cs="Courier New"/>
                <w:color w:val="1B5E20"/>
                <w:sz w:val="19"/>
                <w:szCs w:val="19"/>
              </w:rPr>
              <w:t>MaxSAT</w:t>
            </w:r>
            <w:proofErr w:type="spellEnd"/>
            <w:r>
              <w:rPr>
                <w:rFonts w:ascii="Courier New" w:eastAsia="Courier New" w:hAnsi="Courier New" w:cs="Courier New"/>
                <w:color w:val="1B5E20"/>
                <w:sz w:val="19"/>
                <w:szCs w:val="19"/>
              </w:rPr>
              <w:t xml:space="preserve">: Level 4 (L4, prevention) is optimized to certified optimality first; the solution is fixed; Level 3 (L3) </w:t>
            </w:r>
            <w:r>
              <w:rPr>
                <w:rFonts w:ascii="Courier New" w:eastAsia="Courier New" w:hAnsi="Courier New" w:cs="Courier New"/>
                <w:color w:val="1B5E20"/>
                <w:sz w:val="19"/>
                <w:szCs w:val="19"/>
              </w:rPr>
              <w:lastRenderedPageBreak/>
              <w:t>is then optimized; and so on. This guarantees strict priority: no improvement in a lower level can reduce the score at a higher level already certified."</w:t>
            </w:r>
          </w:p>
        </w:tc>
      </w:tr>
      <w:tr w:rsidR="007821AF" w14:paraId="36BE3D2A" w14:textId="77777777" w:rsidTr="00A44573">
        <w:tc>
          <w:tcPr>
            <w:tcW w:w="380" w:type="dxa"/>
            <w:shd w:val="clear" w:color="auto" w:fill="F5F5F5"/>
            <w:tcMar>
              <w:top w:w="60" w:type="dxa"/>
              <w:left w:w="100" w:type="dxa"/>
              <w:bottom w:w="60" w:type="dxa"/>
              <w:right w:w="80" w:type="dxa"/>
            </w:tcMar>
            <w:vAlign w:val="center"/>
          </w:tcPr>
          <w:p w14:paraId="00B0F67B" w14:textId="77777777" w:rsidR="007821AF" w:rsidRDefault="007821AF" w:rsidP="00A44573">
            <w:pPr>
              <w:spacing w:after="120"/>
            </w:pPr>
            <w:r>
              <w:rPr>
                <w:rFonts w:ascii="Calibri" w:eastAsia="Calibri" w:hAnsi="Calibri" w:cs="Calibri"/>
                <w:b/>
                <w:bCs/>
                <w:color w:val="1A237E"/>
              </w:rPr>
              <w:lastRenderedPageBreak/>
              <w:t>2</w:t>
            </w:r>
          </w:p>
        </w:tc>
        <w:tc>
          <w:tcPr>
            <w:tcW w:w="1700" w:type="dxa"/>
            <w:shd w:val="clear" w:color="auto" w:fill="F5F5F5"/>
            <w:tcMar>
              <w:top w:w="60" w:type="dxa"/>
              <w:left w:w="100" w:type="dxa"/>
              <w:bottom w:w="60" w:type="dxa"/>
              <w:right w:w="80" w:type="dxa"/>
            </w:tcMar>
            <w:vAlign w:val="center"/>
          </w:tcPr>
          <w:p w14:paraId="1FEC86D5" w14:textId="77777777" w:rsidR="007821AF" w:rsidRDefault="007821AF" w:rsidP="00A44573">
            <w:pPr>
              <w:spacing w:after="120"/>
            </w:pPr>
            <w:r>
              <w:rPr>
                <w:rFonts w:ascii="Calibri" w:eastAsia="Calibri" w:hAnsi="Calibri" w:cs="Calibri"/>
                <w:color w:val="37474F"/>
                <w:sz w:val="19"/>
                <w:szCs w:val="19"/>
              </w:rPr>
              <w:t>§3.4 (insert Table Y after Eq. 15)</w:t>
            </w:r>
          </w:p>
        </w:tc>
        <w:tc>
          <w:tcPr>
            <w:tcW w:w="3200" w:type="dxa"/>
            <w:shd w:val="clear" w:color="auto" w:fill="FFEBEE"/>
            <w:tcMar>
              <w:top w:w="60" w:type="dxa"/>
              <w:left w:w="100" w:type="dxa"/>
              <w:bottom w:w="60" w:type="dxa"/>
              <w:right w:w="80" w:type="dxa"/>
            </w:tcMar>
          </w:tcPr>
          <w:p w14:paraId="4FFD4B0F" w14:textId="77777777" w:rsidR="007821AF" w:rsidRDefault="007821AF" w:rsidP="00A44573">
            <w:pPr>
              <w:spacing w:after="120"/>
            </w:pPr>
            <w:r>
              <w:rPr>
                <w:rFonts w:ascii="Courier New" w:eastAsia="Courier New" w:hAnsi="Courier New" w:cs="Courier New"/>
                <w:i/>
                <w:iCs/>
                <w:color w:val="B71C1C"/>
                <w:sz w:val="19"/>
                <w:szCs w:val="19"/>
              </w:rPr>
              <w:t>— (no objective registry)</w:t>
            </w:r>
          </w:p>
        </w:tc>
        <w:tc>
          <w:tcPr>
            <w:tcW w:w="3920" w:type="dxa"/>
            <w:shd w:val="clear" w:color="auto" w:fill="E8F5E9"/>
            <w:tcMar>
              <w:top w:w="60" w:type="dxa"/>
              <w:left w:w="100" w:type="dxa"/>
              <w:bottom w:w="60" w:type="dxa"/>
              <w:right w:w="80" w:type="dxa"/>
            </w:tcMar>
          </w:tcPr>
          <w:p w14:paraId="43354DD6" w14:textId="77777777" w:rsidR="007821AF" w:rsidRDefault="007821AF" w:rsidP="00A44573">
            <w:pPr>
              <w:spacing w:after="120"/>
            </w:pPr>
            <w:r>
              <w:rPr>
                <w:rFonts w:ascii="Calibri" w:eastAsia="Calibri" w:hAnsi="Calibri" w:cs="Calibri"/>
                <w:b/>
                <w:bCs/>
                <w:color w:val="1B5E20"/>
              </w:rPr>
              <w:t>Insert Table Y (Objective Registry, see §③ above).</w:t>
            </w:r>
          </w:p>
          <w:p w14:paraId="6EF7E2A1" w14:textId="77777777" w:rsidR="007821AF" w:rsidRDefault="007821AF" w:rsidP="00A44573">
            <w:pPr>
              <w:spacing w:after="120"/>
            </w:pPr>
            <w:r>
              <w:rPr>
                <w:rFonts w:ascii="Courier New" w:eastAsia="Courier New" w:hAnsi="Courier New" w:cs="Courier New"/>
                <w:color w:val="37474F"/>
                <w:sz w:val="19"/>
                <w:szCs w:val="19"/>
              </w:rPr>
              <w:t>Caption: "Table Y. Objective governing each experiment and decision. Q-med and r* produce different schedules; this table states which objective controls each result."</w:t>
            </w:r>
          </w:p>
        </w:tc>
      </w:tr>
      <w:tr w:rsidR="007821AF" w14:paraId="7BB858B3" w14:textId="77777777" w:rsidTr="00A44573">
        <w:tc>
          <w:tcPr>
            <w:tcW w:w="380" w:type="dxa"/>
            <w:shd w:val="clear" w:color="auto" w:fill="F5F5F5"/>
            <w:tcMar>
              <w:top w:w="60" w:type="dxa"/>
              <w:left w:w="100" w:type="dxa"/>
              <w:bottom w:w="60" w:type="dxa"/>
              <w:right w:w="80" w:type="dxa"/>
            </w:tcMar>
            <w:vAlign w:val="center"/>
          </w:tcPr>
          <w:p w14:paraId="3B3D45B5" w14:textId="77777777" w:rsidR="007821AF" w:rsidRDefault="007821AF"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38A7F53D" w14:textId="77777777" w:rsidR="007821AF" w:rsidRDefault="007821AF" w:rsidP="00A44573">
            <w:pPr>
              <w:spacing w:after="120"/>
            </w:pPr>
            <w:r>
              <w:rPr>
                <w:rFonts w:ascii="Calibri" w:eastAsia="Calibri" w:hAnsi="Calibri" w:cs="Calibri"/>
                <w:color w:val="37474F"/>
                <w:sz w:val="19"/>
                <w:szCs w:val="19"/>
              </w:rPr>
              <w:t>§7.2 (insert Table Z after r* paragraph)</w:t>
            </w:r>
          </w:p>
        </w:tc>
        <w:tc>
          <w:tcPr>
            <w:tcW w:w="3200" w:type="dxa"/>
            <w:shd w:val="clear" w:color="auto" w:fill="FFEBEE"/>
            <w:tcMar>
              <w:top w:w="60" w:type="dxa"/>
              <w:left w:w="100" w:type="dxa"/>
              <w:bottom w:w="60" w:type="dxa"/>
              <w:right w:w="80" w:type="dxa"/>
            </w:tcMar>
          </w:tcPr>
          <w:p w14:paraId="1E77FFC0" w14:textId="77777777" w:rsidR="007821AF" w:rsidRDefault="007821AF" w:rsidP="00A44573">
            <w:pPr>
              <w:spacing w:after="120"/>
            </w:pPr>
            <w:r>
              <w:rPr>
                <w:rFonts w:ascii="Courier New" w:eastAsia="Courier New" w:hAnsi="Courier New" w:cs="Courier New"/>
                <w:i/>
                <w:iCs/>
                <w:color w:val="B71C1C"/>
                <w:sz w:val="19"/>
                <w:szCs w:val="19"/>
              </w:rPr>
              <w:t>— (no quantitative sensitivity analysis)</w:t>
            </w:r>
          </w:p>
        </w:tc>
        <w:tc>
          <w:tcPr>
            <w:tcW w:w="3920" w:type="dxa"/>
            <w:shd w:val="clear" w:color="auto" w:fill="E8F5E9"/>
            <w:tcMar>
              <w:top w:w="60" w:type="dxa"/>
              <w:left w:w="100" w:type="dxa"/>
              <w:bottom w:w="60" w:type="dxa"/>
              <w:right w:w="80" w:type="dxa"/>
            </w:tcMar>
          </w:tcPr>
          <w:p w14:paraId="7C9B3360" w14:textId="77777777" w:rsidR="007821AF" w:rsidRDefault="007821AF" w:rsidP="00A44573">
            <w:pPr>
              <w:spacing w:after="120"/>
            </w:pPr>
            <w:r>
              <w:rPr>
                <w:rFonts w:ascii="Calibri" w:eastAsia="Calibri" w:hAnsi="Calibri" w:cs="Calibri"/>
                <w:b/>
                <w:bCs/>
                <w:color w:val="1B5E20"/>
              </w:rPr>
              <w:t>Insert Table Z (Sensitivity Table, see §④ above).</w:t>
            </w:r>
          </w:p>
          <w:p w14:paraId="690EE6C7" w14:textId="77777777" w:rsidR="007821AF" w:rsidRDefault="007821AF" w:rsidP="00A44573">
            <w:pPr>
              <w:spacing w:after="120"/>
            </w:pPr>
            <w:r>
              <w:rPr>
                <w:rFonts w:ascii="Courier New" w:eastAsia="Courier New" w:hAnsi="Courier New" w:cs="Courier New"/>
                <w:color w:val="37474F"/>
                <w:sz w:val="19"/>
                <w:szCs w:val="19"/>
              </w:rPr>
              <w:t xml:space="preserve">Caption: "Table Z. Sensitivity of r* and Q-med to ±25% parameter perturbations. Values computed from </w:t>
            </w:r>
            <w:proofErr w:type="spellStart"/>
            <w:proofErr w:type="gramStart"/>
            <w:r>
              <w:rPr>
                <w:rFonts w:ascii="Courier New" w:eastAsia="Courier New" w:hAnsi="Courier New" w:cs="Courier New"/>
                <w:color w:val="37474F"/>
                <w:sz w:val="19"/>
                <w:szCs w:val="19"/>
              </w:rPr>
              <w:t>Eqs</w:t>
            </w:r>
            <w:proofErr w:type="spellEnd"/>
            <w:r>
              <w:rPr>
                <w:rFonts w:ascii="Courier New" w:eastAsia="Courier New" w:hAnsi="Courier New" w:cs="Courier New"/>
                <w:color w:val="37474F"/>
                <w:sz w:val="19"/>
                <w:szCs w:val="19"/>
              </w:rPr>
              <w:t>.(</w:t>
            </w:r>
            <w:proofErr w:type="gramEnd"/>
            <w:r>
              <w:rPr>
                <w:rFonts w:ascii="Courier New" w:eastAsia="Courier New" w:hAnsi="Courier New" w:cs="Courier New"/>
                <w:color w:val="37474F"/>
                <w:sz w:val="19"/>
                <w:szCs w:val="19"/>
              </w:rPr>
              <w:t>3)</w:t>
            </w:r>
            <w:proofErr w:type="gramStart"/>
            <w:r>
              <w:rPr>
                <w:rFonts w:ascii="Courier New" w:eastAsia="Courier New" w:hAnsi="Courier New" w:cs="Courier New"/>
                <w:color w:val="37474F"/>
                <w:sz w:val="19"/>
                <w:szCs w:val="19"/>
              </w:rPr>
              <w:t>–(</w:t>
            </w:r>
            <w:proofErr w:type="gramEnd"/>
            <w:r>
              <w:rPr>
                <w:rFonts w:ascii="Courier New" w:eastAsia="Courier New" w:hAnsi="Courier New" w:cs="Courier New"/>
                <w:color w:val="37474F"/>
                <w:sz w:val="19"/>
                <w:szCs w:val="19"/>
              </w:rPr>
              <w:t xml:space="preserve">15) at </w:t>
            </w:r>
            <w:proofErr w:type="spellStart"/>
            <w:r>
              <w:rPr>
                <w:rFonts w:ascii="Courier New" w:eastAsia="Courier New" w:hAnsi="Courier New" w:cs="Courier New"/>
                <w:color w:val="37474F"/>
                <w:sz w:val="19"/>
                <w:szCs w:val="19"/>
              </w:rPr>
              <w:t>XLarge</w:t>
            </w:r>
            <w:proofErr w:type="spellEnd"/>
            <w:r>
              <w:rPr>
                <w:rFonts w:ascii="Courier New" w:eastAsia="Courier New" w:hAnsi="Courier New" w:cs="Courier New"/>
                <w:color w:val="37474F"/>
                <w:sz w:val="19"/>
                <w:szCs w:val="19"/>
              </w:rPr>
              <w:t xml:space="preserve"> scale. r* is invariant to ρπ and iv</w:t>
            </w:r>
            <w:proofErr w:type="gramStart"/>
            <w:r>
              <w:rPr>
                <w:rFonts w:ascii="Courier New" w:eastAsia="Courier New" w:hAnsi="Courier New" w:cs="Courier New"/>
                <w:color w:val="37474F"/>
                <w:sz w:val="19"/>
                <w:szCs w:val="19"/>
              </w:rPr>
              <w:t>π,h</w:t>
            </w:r>
            <w:proofErr w:type="gramEnd"/>
            <w:r>
              <w:rPr>
                <w:rFonts w:ascii="Courier New" w:eastAsia="Courier New" w:hAnsi="Courier New" w:cs="Courier New"/>
                <w:color w:val="37474F"/>
                <w:sz w:val="19"/>
                <w:szCs w:val="19"/>
              </w:rPr>
              <w:t xml:space="preserve"> perturbations; all results are robust to the examined range."</w:t>
            </w:r>
          </w:p>
        </w:tc>
      </w:tr>
      <w:tr w:rsidR="007821AF" w14:paraId="39B16062" w14:textId="77777777" w:rsidTr="00A44573">
        <w:tc>
          <w:tcPr>
            <w:tcW w:w="380" w:type="dxa"/>
            <w:shd w:val="clear" w:color="auto" w:fill="F5F5F5"/>
            <w:tcMar>
              <w:top w:w="60" w:type="dxa"/>
              <w:left w:w="100" w:type="dxa"/>
              <w:bottom w:w="60" w:type="dxa"/>
              <w:right w:w="80" w:type="dxa"/>
            </w:tcMar>
            <w:vAlign w:val="center"/>
          </w:tcPr>
          <w:p w14:paraId="6A2FC742" w14:textId="77777777" w:rsidR="007821AF" w:rsidRDefault="007821AF"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45FC0EF6" w14:textId="77777777" w:rsidR="007821AF" w:rsidRDefault="007821AF" w:rsidP="00A44573">
            <w:pPr>
              <w:spacing w:after="120"/>
            </w:pPr>
            <w:r>
              <w:rPr>
                <w:rFonts w:ascii="Calibri" w:eastAsia="Calibri" w:hAnsi="Calibri" w:cs="Calibri"/>
                <w:color w:val="37474F"/>
                <w:sz w:val="19"/>
                <w:szCs w:val="19"/>
              </w:rPr>
              <w:t>§9 Limitation (4) → promote to §3.4 Table Y</w:t>
            </w:r>
          </w:p>
        </w:tc>
        <w:tc>
          <w:tcPr>
            <w:tcW w:w="3200" w:type="dxa"/>
            <w:shd w:val="clear" w:color="auto" w:fill="FFEBEE"/>
            <w:tcMar>
              <w:top w:w="60" w:type="dxa"/>
              <w:left w:w="100" w:type="dxa"/>
              <w:bottom w:w="60" w:type="dxa"/>
              <w:right w:w="80" w:type="dxa"/>
            </w:tcMar>
          </w:tcPr>
          <w:p w14:paraId="71D6C0FD" w14:textId="77777777" w:rsidR="007821AF" w:rsidRDefault="007821AF" w:rsidP="00A44573">
            <w:pPr>
              <w:spacing w:after="120"/>
            </w:pPr>
            <w:r>
              <w:rPr>
                <w:rFonts w:ascii="Courier New" w:eastAsia="Courier New" w:hAnsi="Courier New" w:cs="Courier New"/>
                <w:color w:val="B71C1C"/>
                <w:sz w:val="19"/>
                <w:szCs w:val="19"/>
              </w:rPr>
              <w:t>"(4) The current emulation optimizes Q-med rather than r* directly" — buried in §9.</w:t>
            </w:r>
          </w:p>
        </w:tc>
        <w:tc>
          <w:tcPr>
            <w:tcW w:w="3920" w:type="dxa"/>
            <w:shd w:val="clear" w:color="auto" w:fill="E8F5E9"/>
            <w:tcMar>
              <w:top w:w="60" w:type="dxa"/>
              <w:left w:w="100" w:type="dxa"/>
              <w:bottom w:w="60" w:type="dxa"/>
              <w:right w:w="80" w:type="dxa"/>
            </w:tcMar>
          </w:tcPr>
          <w:p w14:paraId="56B6B101" w14:textId="77777777" w:rsidR="007821AF" w:rsidRDefault="007821AF" w:rsidP="00A44573">
            <w:pPr>
              <w:spacing w:after="120"/>
            </w:pPr>
            <w:r>
              <w:rPr>
                <w:rFonts w:ascii="Courier New" w:eastAsia="Courier New" w:hAnsi="Courier New" w:cs="Courier New"/>
                <w:color w:val="1B5E20"/>
                <w:sz w:val="19"/>
                <w:szCs w:val="19"/>
              </w:rPr>
              <w:t>Content moved to Table Y row 2 (Algorithm 1 acceptance) in §3.4. Keep §9 pointer: "See Table Y (§3.4) for the objective governing each experiment."</w:t>
            </w:r>
          </w:p>
        </w:tc>
      </w:tr>
    </w:tbl>
    <w:p w14:paraId="64CB7474" w14:textId="77777777" w:rsidR="007821AF" w:rsidRDefault="007821AF" w:rsidP="007821AF">
      <w:pPr>
        <w:spacing w:after="120"/>
      </w:pPr>
    </w:p>
    <w:p w14:paraId="6C3F72B6" w14:textId="77777777" w:rsidR="007821AF" w:rsidRDefault="007821AF" w:rsidP="007821AF">
      <w:pPr>
        <w:pBdr>
          <w:bottom w:val="single" w:sz="2" w:space="0" w:color="37474F"/>
        </w:pBdr>
        <w:spacing w:before="4" w:after="4"/>
      </w:pPr>
    </w:p>
    <w:p w14:paraId="59209186" w14:textId="77777777" w:rsidR="007821AF" w:rsidRDefault="007821AF" w:rsidP="007821AF">
      <w:pPr>
        <w:spacing w:after="60"/>
      </w:pPr>
      <w:r>
        <w:rPr>
          <w:rFonts w:ascii="Calibri" w:eastAsia="Calibri" w:hAnsi="Calibri" w:cs="Calibri"/>
          <w:b/>
          <w:bCs/>
          <w:color w:val="37474F"/>
          <w:sz w:val="18"/>
          <w:szCs w:val="18"/>
        </w:rPr>
        <w:t xml:space="preserve">Legend:  </w:t>
      </w:r>
      <w:r>
        <w:rPr>
          <w:rFonts w:ascii="Calibri" w:eastAsia="Calibri" w:hAnsi="Calibri" w:cs="Calibri"/>
          <w:color w:val="1A237E"/>
          <w:sz w:val="18"/>
          <w:szCs w:val="18"/>
        </w:rPr>
        <w:t xml:space="preserve">  r* = minimax worst-case floor (Eq.15)  </w:t>
      </w:r>
      <w:r>
        <w:rPr>
          <w:rFonts w:ascii="Calibri" w:eastAsia="Calibri" w:hAnsi="Calibri" w:cs="Calibri"/>
          <w:color w:val="1565C0"/>
          <w:sz w:val="18"/>
          <w:szCs w:val="18"/>
        </w:rPr>
        <w:t xml:space="preserve">  Q-med = Q(x) at </w:t>
      </w:r>
      <w:proofErr w:type="spellStart"/>
      <w:r>
        <w:rPr>
          <w:rFonts w:ascii="Calibri" w:eastAsia="Calibri" w:hAnsi="Calibri" w:cs="Calibri"/>
          <w:color w:val="1565C0"/>
          <w:sz w:val="18"/>
          <w:szCs w:val="18"/>
        </w:rPr>
        <w:t>θ_med</w:t>
      </w:r>
      <w:proofErr w:type="spellEnd"/>
      <w:r>
        <w:rPr>
          <w:rFonts w:ascii="Calibri" w:eastAsia="Calibri" w:hAnsi="Calibri" w:cs="Calibri"/>
          <w:color w:val="1565C0"/>
          <w:sz w:val="18"/>
          <w:szCs w:val="18"/>
        </w:rPr>
        <w:t xml:space="preserve"> (Eq.8)  </w:t>
      </w:r>
      <w:r>
        <w:rPr>
          <w:rFonts w:ascii="Calibri" w:eastAsia="Calibri" w:hAnsi="Calibri" w:cs="Calibri"/>
          <w:color w:val="F57F17"/>
          <w:sz w:val="18"/>
          <w:szCs w:val="18"/>
        </w:rPr>
        <w:t xml:space="preserve">  Table Y = Objective Registry  </w:t>
      </w:r>
      <w:r>
        <w:rPr>
          <w:rFonts w:ascii="Calibri" w:eastAsia="Calibri" w:hAnsi="Calibri" w:cs="Calibri"/>
          <w:color w:val="4A148C"/>
          <w:sz w:val="18"/>
          <w:szCs w:val="18"/>
        </w:rPr>
        <w:t xml:space="preserve">  Table Z = Sensitivity Table  </w:t>
      </w:r>
      <w:r>
        <w:rPr>
          <w:rFonts w:ascii="Calibri" w:eastAsia="Calibri" w:hAnsi="Calibri" w:cs="Calibri"/>
          <w:color w:val="1B5E20"/>
          <w:sz w:val="18"/>
          <w:szCs w:val="18"/>
        </w:rPr>
        <w:t xml:space="preserve">  Lexicographic </w:t>
      </w:r>
      <w:proofErr w:type="spellStart"/>
      <w:r>
        <w:rPr>
          <w:rFonts w:ascii="Calibri" w:eastAsia="Calibri" w:hAnsi="Calibri" w:cs="Calibri"/>
          <w:color w:val="1B5E20"/>
          <w:sz w:val="18"/>
          <w:szCs w:val="18"/>
        </w:rPr>
        <w:t>MaxSAT</w:t>
      </w:r>
      <w:proofErr w:type="spellEnd"/>
      <w:r>
        <w:rPr>
          <w:rFonts w:ascii="Calibri" w:eastAsia="Calibri" w:hAnsi="Calibri" w:cs="Calibri"/>
          <w:color w:val="1B5E20"/>
          <w:sz w:val="18"/>
          <w:szCs w:val="18"/>
        </w:rPr>
        <w:t xml:space="preserve"> = stratified OLL solving  </w:t>
      </w:r>
    </w:p>
    <w:p w14:paraId="366C628D" w14:textId="77777777" w:rsidR="003D0806" w:rsidRDefault="003D0806" w:rsidP="00597986"/>
    <w:p w14:paraId="1ECE7276" w14:textId="12E7CE1A" w:rsidR="003D0806" w:rsidRDefault="003D0806" w:rsidP="00597986">
      <w:r>
        <w:t xml:space="preserve">===== </w:t>
      </w:r>
    </w:p>
    <w:p w14:paraId="160BCC52" w14:textId="77777777" w:rsidR="003D0806" w:rsidRDefault="003D0806" w:rsidP="00597986"/>
    <w:p w14:paraId="520F3368" w14:textId="77777777" w:rsidR="003D0806" w:rsidRPr="003D0806" w:rsidRDefault="003D0806" w:rsidP="003D0806">
      <w:pPr>
        <w:rPr>
          <w:rFonts w:ascii="Helvetica" w:hAnsi="Helvetica"/>
          <w:color w:val="0D0E1A"/>
          <w:sz w:val="23"/>
          <w:szCs w:val="23"/>
        </w:rPr>
      </w:pPr>
      <w:r w:rsidRPr="003D0806">
        <w:rPr>
          <w:rFonts w:ascii="Helvetica" w:hAnsi="Helvetica"/>
          <w:b/>
          <w:bCs/>
          <w:color w:val="0D0E1A"/>
          <w:sz w:val="23"/>
          <w:szCs w:val="23"/>
        </w:rPr>
        <w:t>7. Keep the adaptive and LLM claims within the demonstrated</w:t>
      </w:r>
    </w:p>
    <w:p w14:paraId="2C33F5F3" w14:textId="77777777" w:rsidR="003D0806" w:rsidRPr="003D0806" w:rsidRDefault="003D0806" w:rsidP="003D0806">
      <w:pPr>
        <w:rPr>
          <w:rFonts w:ascii="Helvetica" w:hAnsi="Helvetica"/>
          <w:color w:val="0D0E1A"/>
          <w:sz w:val="23"/>
          <w:szCs w:val="23"/>
        </w:rPr>
      </w:pPr>
      <w:r w:rsidRPr="003D0806">
        <w:rPr>
          <w:rFonts w:ascii="Helvetica" w:hAnsi="Helvetica"/>
          <w:b/>
          <w:bCs/>
          <w:color w:val="0D0E1A"/>
          <w:sz w:val="23"/>
          <w:szCs w:val="23"/>
        </w:rPr>
        <w:t>evidence</w:t>
      </w:r>
    </w:p>
    <w:p w14:paraId="606F2499" w14:textId="77777777" w:rsidR="003D0806" w:rsidRPr="003D0806" w:rsidRDefault="003D0806" w:rsidP="003D0806">
      <w:pPr>
        <w:rPr>
          <w:rFonts w:ascii="Helvetica" w:hAnsi="Helvetica"/>
          <w:color w:val="171924"/>
          <w:sz w:val="16"/>
          <w:szCs w:val="16"/>
        </w:rPr>
      </w:pPr>
      <w:r w:rsidRPr="003D0806">
        <w:rPr>
          <w:rFonts w:ascii="Helvetica" w:hAnsi="Helvetica"/>
          <w:b/>
          <w:bCs/>
          <w:color w:val="171924"/>
          <w:sz w:val="16"/>
          <w:szCs w:val="16"/>
        </w:rPr>
        <w:t>Feedback:</w:t>
      </w:r>
      <w:r w:rsidRPr="003D0806">
        <w:rPr>
          <w:rFonts w:ascii="Helvetica" w:hAnsi="Helvetica"/>
          <w:color w:val="171924"/>
          <w:sz w:val="16"/>
          <w:szCs w:val="16"/>
        </w:rPr>
        <w:t xml:space="preserve"> Please present the LLM persona oracle as a proposed extension and strengthen the adaptive</w:t>
      </w:r>
    </w:p>
    <w:p w14:paraId="22DBD9B3"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experiment before claiming that the full robust operational loop has been validated.</w:t>
      </w:r>
    </w:p>
    <w:p w14:paraId="673B72E1" w14:textId="77777777" w:rsidR="003D0806" w:rsidRPr="003D0806" w:rsidRDefault="003D0806" w:rsidP="003D0806">
      <w:pPr>
        <w:rPr>
          <w:rFonts w:ascii="Helvetica" w:hAnsi="Helvetica"/>
          <w:color w:val="171924"/>
          <w:sz w:val="16"/>
          <w:szCs w:val="16"/>
        </w:rPr>
      </w:pPr>
      <w:r w:rsidRPr="003D0806">
        <w:rPr>
          <w:rFonts w:ascii="Helvetica" w:hAnsi="Helvetica"/>
          <w:b/>
          <w:bCs/>
          <w:color w:val="171924"/>
          <w:sz w:val="16"/>
          <w:szCs w:val="16"/>
        </w:rPr>
        <w:t>Explanation:</w:t>
      </w:r>
      <w:r w:rsidRPr="003D0806">
        <w:rPr>
          <w:rFonts w:ascii="Helvetica" w:hAnsi="Helvetica"/>
          <w:color w:val="171924"/>
          <w:sz w:val="16"/>
          <w:szCs w:val="16"/>
        </w:rPr>
        <w:t xml:space="preserve"> The bounded LLM design is sensible because it recommends changes within a finite persona</w:t>
      </w:r>
    </w:p>
    <w:p w14:paraId="6EB30D2F"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catalogue rather than controlling deployments directly, but it is not yet evaluated. Keep it separate from</w:t>
      </w:r>
    </w:p>
    <w:p w14:paraId="660DB00B"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the validated solver contribution and define the LLM output as a bounded prior adjustment that must still</w:t>
      </w:r>
    </w:p>
    <w:p w14:paraId="36278C75"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pass the optimizer and feasibility checker.</w:t>
      </w:r>
    </w:p>
    <w:p w14:paraId="26444503"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 xml:space="preserve">In the current adaptive experiment, every event results in </w:t>
      </w:r>
      <w:r w:rsidRPr="003D0806">
        <w:rPr>
          <w:rFonts w:ascii="Helvetica" w:hAnsi="Helvetica"/>
          <w:b/>
          <w:bCs/>
          <w:color w:val="171924"/>
          <w:sz w:val="16"/>
          <w:szCs w:val="16"/>
        </w:rPr>
        <w:t>KEEP</w:t>
      </w:r>
      <w:r w:rsidRPr="003D0806">
        <w:rPr>
          <w:rFonts w:ascii="Helvetica" w:hAnsi="Helvetica"/>
          <w:color w:val="171924"/>
          <w:sz w:val="16"/>
          <w:szCs w:val="16"/>
        </w:rPr>
        <w:t>. Add at least one controlled threat change</w:t>
      </w:r>
    </w:p>
    <w:p w14:paraId="0E47155E" w14:textId="0AC1AC08"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 xml:space="preserve">where </w:t>
      </w:r>
      <w:r w:rsidRPr="003D0806">
        <w:rPr>
          <w:rFonts w:ascii="Helvetica" w:hAnsi="Helvetica"/>
          <w:b/>
          <w:bCs/>
          <w:color w:val="171924"/>
          <w:sz w:val="16"/>
          <w:szCs w:val="16"/>
        </w:rPr>
        <w:t>REDEPLOY</w:t>
      </w:r>
      <w:r w:rsidRPr="003D0806">
        <w:rPr>
          <w:rFonts w:ascii="Helvetica" w:hAnsi="Helvetica"/>
          <w:color w:val="171924"/>
          <w:sz w:val="16"/>
          <w:szCs w:val="16"/>
        </w:rPr>
        <w:t xml:space="preserve"> is expected. Show the updated threat input, the old and new schedules, their scenario</w:t>
      </w:r>
    </w:p>
    <w:p w14:paraId="580B7C62"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scores, the acceptance decision, and confirmation that the replacement schedule satisfies every hard</w:t>
      </w:r>
    </w:p>
    <w:p w14:paraId="693990C7" w14:textId="2C927EB8"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 xml:space="preserve">constraint. Also clarify whether the adaptive loop re-solves </w:t>
      </w:r>
      <w:r w:rsidRPr="003D0806">
        <w:rPr>
          <w:rFonts w:ascii="Cambria Math" w:hAnsi="Cambria Math" w:cs="Cambria Math"/>
          <w:color w:val="171924"/>
          <w:sz w:val="16"/>
          <w:szCs w:val="16"/>
        </w:rPr>
        <w:t>𝑄</w:t>
      </w:r>
      <w:r w:rsidRPr="003D0806">
        <w:rPr>
          <w:rFonts w:ascii="Helvetica" w:hAnsi="Helvetica"/>
          <w:color w:val="171924"/>
          <w:sz w:val="12"/>
          <w:szCs w:val="12"/>
        </w:rPr>
        <w:t>med</w:t>
      </w:r>
      <w:r w:rsidRPr="003D0806">
        <w:rPr>
          <w:rFonts w:ascii="Helvetica" w:hAnsi="Helvetica"/>
          <w:color w:val="171924"/>
          <w:sz w:val="16"/>
          <w:szCs w:val="16"/>
        </w:rPr>
        <w:t xml:space="preserve"> or the full robust </w:t>
      </w:r>
      <w:r w:rsidRPr="003D0806">
        <w:rPr>
          <w:rFonts w:ascii="Cambria Math" w:hAnsi="Cambria Math" w:cs="Cambria Math"/>
          <w:color w:val="171924"/>
          <w:sz w:val="16"/>
          <w:szCs w:val="16"/>
        </w:rPr>
        <w:t>𝑟</w:t>
      </w:r>
      <w:r w:rsidRPr="003D0806">
        <w:rPr>
          <w:rFonts w:ascii="Helvetica" w:hAnsi="Helvetica"/>
          <w:color w:val="171924"/>
          <w:sz w:val="12"/>
          <w:szCs w:val="12"/>
        </w:rPr>
        <w:t>*</w:t>
      </w:r>
      <w:r w:rsidR="0079134A">
        <w:rPr>
          <w:rFonts w:ascii="Helvetica" w:hAnsi="Helvetica"/>
          <w:color w:val="171924"/>
          <w:sz w:val="16"/>
          <w:szCs w:val="16"/>
        </w:rPr>
        <w:t xml:space="preserve"> </w:t>
      </w:r>
      <w:r w:rsidRPr="003D0806">
        <w:rPr>
          <w:rFonts w:ascii="Helvetica" w:hAnsi="Helvetica"/>
          <w:color w:val="171924"/>
          <w:sz w:val="16"/>
          <w:szCs w:val="16"/>
        </w:rPr>
        <w:t>objective. Describe</w:t>
      </w:r>
    </w:p>
    <w:p w14:paraId="60741DC6" w14:textId="77777777" w:rsidR="003D0806" w:rsidRPr="003D0806" w:rsidRDefault="003D0806" w:rsidP="003D0806">
      <w:pPr>
        <w:rPr>
          <w:rFonts w:ascii="Helvetica" w:hAnsi="Helvetica"/>
          <w:color w:val="171924"/>
          <w:sz w:val="16"/>
          <w:szCs w:val="16"/>
        </w:rPr>
      </w:pPr>
      <w:r w:rsidRPr="003D0806">
        <w:rPr>
          <w:rFonts w:ascii="Helvetica" w:hAnsi="Helvetica"/>
          <w:color w:val="171924"/>
          <w:sz w:val="16"/>
          <w:szCs w:val="16"/>
        </w:rPr>
        <w:t>the current system as process-level emulation rather than a complete routed network or VM deployment.</w:t>
      </w:r>
    </w:p>
    <w:p w14:paraId="62728D8B" w14:textId="77777777" w:rsidR="003D0806" w:rsidRDefault="003D0806" w:rsidP="00597986"/>
    <w:p w14:paraId="780CAECA" w14:textId="77777777" w:rsidR="003D0806" w:rsidRDefault="003D0806" w:rsidP="00597986"/>
    <w:p w14:paraId="0DF0DB61" w14:textId="77777777" w:rsidR="00914174" w:rsidRDefault="00914174" w:rsidP="00914174">
      <w:pPr>
        <w:spacing w:before="40" w:after="8"/>
        <w:jc w:val="center"/>
      </w:pPr>
      <w:r>
        <w:rPr>
          <w:rFonts w:ascii="Calibri" w:eastAsia="Calibri" w:hAnsi="Calibri" w:cs="Calibri"/>
          <w:b/>
          <w:bCs/>
          <w:color w:val="1A237E"/>
          <w:sz w:val="36"/>
          <w:szCs w:val="36"/>
        </w:rPr>
        <w:t>Feedback Item 7 — Novel Approach &amp; Minimal Changes</w:t>
      </w:r>
    </w:p>
    <w:p w14:paraId="6C1CCC16" w14:textId="77777777" w:rsidR="00914174" w:rsidRDefault="00914174" w:rsidP="00914174">
      <w:pPr>
        <w:spacing w:after="20"/>
        <w:jc w:val="center"/>
      </w:pPr>
      <w:r>
        <w:rPr>
          <w:rFonts w:ascii="Calibri" w:eastAsia="Calibri" w:hAnsi="Calibri" w:cs="Calibri"/>
          <w:i/>
          <w:iCs/>
          <w:color w:val="006064"/>
          <w:sz w:val="21"/>
          <w:szCs w:val="21"/>
        </w:rPr>
        <w:t xml:space="preserve">Keep Adaptive and LLM Claims Within Demonstrated Evidence </w:t>
      </w:r>
      <w:proofErr w:type="gramStart"/>
      <w:r>
        <w:rPr>
          <w:rFonts w:ascii="Calibri" w:eastAsia="Calibri" w:hAnsi="Calibri" w:cs="Calibri"/>
          <w:i/>
          <w:iCs/>
          <w:color w:val="006064"/>
          <w:sz w:val="21"/>
          <w:szCs w:val="21"/>
        </w:rPr>
        <w:t>·  Three</w:t>
      </w:r>
      <w:proofErr w:type="gramEnd"/>
      <w:r>
        <w:rPr>
          <w:rFonts w:ascii="Calibri" w:eastAsia="Calibri" w:hAnsi="Calibri" w:cs="Calibri"/>
          <w:i/>
          <w:iCs/>
          <w:color w:val="006064"/>
          <w:sz w:val="21"/>
          <w:szCs w:val="21"/>
        </w:rPr>
        <w:t xml:space="preserve"> targeted fixes, zero equation changes</w:t>
      </w:r>
    </w:p>
    <w:p w14:paraId="27CE5C82" w14:textId="77777777" w:rsidR="00914174" w:rsidRDefault="00914174" w:rsidP="00914174">
      <w:pPr>
        <w:pBdr>
          <w:bottom w:val="single" w:sz="8" w:space="0" w:color="1A237E"/>
        </w:pBdr>
        <w:spacing w:before="4" w:after="4"/>
      </w:pPr>
    </w:p>
    <w:p w14:paraId="32BFAC16" w14:textId="77777777" w:rsidR="00914174" w:rsidRDefault="00914174" w:rsidP="00914174">
      <w:pPr>
        <w:spacing w:after="80"/>
      </w:pPr>
    </w:p>
    <w:p w14:paraId="7E399F0E" w14:textId="3B277FC4" w:rsidR="00914174" w:rsidRDefault="00914174" w:rsidP="00914174">
      <w:pPr>
        <w:spacing w:after="80"/>
      </w:pPr>
      <w:r>
        <w:rPr>
          <w:rFonts w:ascii="Calibri" w:eastAsia="Calibri" w:hAnsi="Calibri" w:cs="Calibri"/>
          <w:b/>
          <w:bCs/>
          <w:color w:val="1A237E"/>
          <w:sz w:val="28"/>
          <w:szCs w:val="28"/>
        </w:rPr>
        <w:t>① Three Claims Exceeding Evidence — Three Fixes</w:t>
      </w:r>
      <w:r w:rsidR="00D666FD">
        <w:rPr>
          <w:rFonts w:ascii="Calibri" w:eastAsia="Calibri" w:hAnsi="Calibri" w:cs="Calibri"/>
          <w:b/>
          <w:bCs/>
          <w:color w:val="1A237E"/>
          <w:sz w:val="28"/>
          <w:szCs w:val="28"/>
        </w:rPr>
        <w:t xml:space="preserve"> – LPO (</w:t>
      </w:r>
      <w:r w:rsidR="00D666FD" w:rsidRPr="00D666FD">
        <w:rPr>
          <w:rFonts w:ascii="Arial" w:hAnsi="Arial" w:cs="Arial"/>
          <w:b/>
          <w:bCs/>
          <w:sz w:val="28"/>
          <w:szCs w:val="28"/>
        </w:rPr>
        <w:t>LLM-as-Persona-Oracle</w:t>
      </w:r>
      <w:r w:rsidR="00D666FD">
        <w:rPr>
          <w:b/>
          <w:bCs/>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2820"/>
        <w:gridCol w:w="2107"/>
        <w:gridCol w:w="3248"/>
      </w:tblGrid>
      <w:tr w:rsidR="00914174" w14:paraId="2BD9D7DD" w14:textId="77777777" w:rsidTr="002129AE">
        <w:tc>
          <w:tcPr>
            <w:tcW w:w="500" w:type="dxa"/>
            <w:shd w:val="clear" w:color="auto" w:fill="1A237E"/>
            <w:tcMar>
              <w:top w:w="60" w:type="dxa"/>
              <w:left w:w="80" w:type="dxa"/>
              <w:bottom w:w="60" w:type="dxa"/>
              <w:right w:w="80" w:type="dxa"/>
            </w:tcMar>
            <w:vAlign w:val="center"/>
          </w:tcPr>
          <w:p w14:paraId="0397DED7" w14:textId="77777777" w:rsidR="00914174" w:rsidRDefault="00914174" w:rsidP="002129AE">
            <w:pPr>
              <w:spacing w:before="50" w:after="50"/>
              <w:jc w:val="center"/>
            </w:pPr>
            <w:r>
              <w:rPr>
                <w:rFonts w:ascii="Calibri" w:eastAsia="Calibri" w:hAnsi="Calibri" w:cs="Calibri"/>
                <w:b/>
                <w:bCs/>
                <w:color w:val="FFFFFF"/>
                <w:sz w:val="18"/>
                <w:szCs w:val="18"/>
              </w:rPr>
              <w:lastRenderedPageBreak/>
              <w:t>Claim in paper</w:t>
            </w:r>
          </w:p>
        </w:tc>
        <w:tc>
          <w:tcPr>
            <w:tcW w:w="3000" w:type="dxa"/>
            <w:shd w:val="clear" w:color="auto" w:fill="B71C1C"/>
            <w:tcMar>
              <w:top w:w="60" w:type="dxa"/>
              <w:left w:w="80" w:type="dxa"/>
              <w:bottom w:w="60" w:type="dxa"/>
              <w:right w:w="80" w:type="dxa"/>
            </w:tcMar>
            <w:vAlign w:val="center"/>
          </w:tcPr>
          <w:p w14:paraId="744C903B" w14:textId="77777777" w:rsidR="00914174" w:rsidRDefault="00914174" w:rsidP="002129AE">
            <w:pPr>
              <w:spacing w:before="50" w:after="50"/>
              <w:jc w:val="center"/>
            </w:pPr>
            <w:r>
              <w:rPr>
                <w:rFonts w:ascii="Calibri" w:eastAsia="Calibri" w:hAnsi="Calibri" w:cs="Calibri"/>
                <w:b/>
                <w:bCs/>
                <w:color w:val="FFFFFF"/>
                <w:sz w:val="18"/>
                <w:szCs w:val="18"/>
              </w:rPr>
              <w:t>Current text (overclaims)</w:t>
            </w:r>
          </w:p>
        </w:tc>
        <w:tc>
          <w:tcPr>
            <w:tcW w:w="2200" w:type="dxa"/>
            <w:shd w:val="clear" w:color="auto" w:fill="1A237E"/>
            <w:tcMar>
              <w:top w:w="60" w:type="dxa"/>
              <w:left w:w="80" w:type="dxa"/>
              <w:bottom w:w="60" w:type="dxa"/>
              <w:right w:w="80" w:type="dxa"/>
            </w:tcMar>
            <w:vAlign w:val="center"/>
          </w:tcPr>
          <w:p w14:paraId="38461521" w14:textId="70744802" w:rsidR="00914174" w:rsidRDefault="00914174" w:rsidP="002129AE">
            <w:pPr>
              <w:spacing w:before="50" w:after="50"/>
              <w:jc w:val="center"/>
            </w:pPr>
            <w:r>
              <w:rPr>
                <w:rFonts w:ascii="Calibri" w:eastAsia="Calibri" w:hAnsi="Calibri" w:cs="Calibri"/>
                <w:b/>
                <w:bCs/>
                <w:color w:val="FFFFFF"/>
                <w:sz w:val="18"/>
                <w:szCs w:val="18"/>
              </w:rPr>
              <w:t xml:space="preserve">Evidence </w:t>
            </w:r>
            <w:r w:rsidR="008047F5">
              <w:rPr>
                <w:rFonts w:ascii="Calibri" w:eastAsia="Calibri" w:hAnsi="Calibri" w:cs="Calibri"/>
                <w:b/>
                <w:bCs/>
                <w:color w:val="FFFFFF"/>
                <w:sz w:val="18"/>
                <w:szCs w:val="18"/>
              </w:rPr>
              <w:t>demonstrated</w:t>
            </w:r>
          </w:p>
        </w:tc>
        <w:tc>
          <w:tcPr>
            <w:tcW w:w="3500" w:type="dxa"/>
            <w:shd w:val="clear" w:color="auto" w:fill="1B5E20"/>
            <w:tcMar>
              <w:top w:w="60" w:type="dxa"/>
              <w:left w:w="80" w:type="dxa"/>
              <w:bottom w:w="60" w:type="dxa"/>
              <w:right w:w="80" w:type="dxa"/>
            </w:tcMar>
            <w:vAlign w:val="center"/>
          </w:tcPr>
          <w:p w14:paraId="73A569D4" w14:textId="77777777" w:rsidR="00914174" w:rsidRDefault="00914174" w:rsidP="002129AE">
            <w:pPr>
              <w:spacing w:before="50" w:after="50"/>
              <w:jc w:val="center"/>
            </w:pPr>
            <w:r>
              <w:rPr>
                <w:rFonts w:ascii="Calibri" w:eastAsia="Calibri" w:hAnsi="Calibri" w:cs="Calibri"/>
                <w:b/>
                <w:bCs/>
                <w:color w:val="FFFFFF"/>
                <w:sz w:val="18"/>
                <w:szCs w:val="18"/>
              </w:rPr>
              <w:t>Fix (minimal change)</w:t>
            </w:r>
          </w:p>
        </w:tc>
      </w:tr>
      <w:tr w:rsidR="00914174" w14:paraId="4E338CD2" w14:textId="77777777" w:rsidTr="002129AE">
        <w:tc>
          <w:tcPr>
            <w:tcW w:w="500" w:type="dxa"/>
            <w:shd w:val="clear" w:color="auto" w:fill="4A148C"/>
            <w:tcMar>
              <w:top w:w="60" w:type="dxa"/>
              <w:left w:w="80" w:type="dxa"/>
              <w:bottom w:w="60" w:type="dxa"/>
              <w:right w:w="80" w:type="dxa"/>
            </w:tcMar>
            <w:vAlign w:val="center"/>
          </w:tcPr>
          <w:p w14:paraId="5F3AF7B3" w14:textId="77777777" w:rsidR="00914174" w:rsidRDefault="00914174" w:rsidP="002129AE">
            <w:pPr>
              <w:spacing w:before="50" w:after="50"/>
              <w:jc w:val="center"/>
            </w:pPr>
            <w:proofErr w:type="gramStart"/>
            <w:r>
              <w:rPr>
                <w:rFonts w:ascii="Calibri" w:eastAsia="Calibri" w:hAnsi="Calibri" w:cs="Calibri"/>
                <w:b/>
                <w:bCs/>
                <w:color w:val="FFFFFF"/>
                <w:sz w:val="18"/>
                <w:szCs w:val="18"/>
              </w:rPr>
              <w:t>A</w:t>
            </w:r>
            <w:proofErr w:type="gramEnd"/>
            <w:r>
              <w:rPr>
                <w:rFonts w:ascii="Calibri" w:eastAsia="Calibri" w:hAnsi="Calibri" w:cs="Calibri"/>
                <w:b/>
                <w:bCs/>
                <w:color w:val="FFFFFF"/>
                <w:sz w:val="18"/>
                <w:szCs w:val="18"/>
              </w:rPr>
              <w:t xml:space="preserve"> LLM</w:t>
            </w:r>
          </w:p>
        </w:tc>
        <w:tc>
          <w:tcPr>
            <w:tcW w:w="3000" w:type="dxa"/>
            <w:shd w:val="clear" w:color="auto" w:fill="FFEBEE"/>
            <w:tcMar>
              <w:top w:w="60" w:type="dxa"/>
              <w:left w:w="100" w:type="dxa"/>
              <w:bottom w:w="60" w:type="dxa"/>
              <w:right w:w="80" w:type="dxa"/>
            </w:tcMar>
          </w:tcPr>
          <w:p w14:paraId="743D73A1" w14:textId="77777777" w:rsidR="00914174" w:rsidRDefault="00914174" w:rsidP="002129AE">
            <w:pPr>
              <w:spacing w:after="120"/>
            </w:pPr>
            <w:r>
              <w:rPr>
                <w:rFonts w:ascii="Calibri" w:eastAsia="Calibri" w:hAnsi="Calibri" w:cs="Calibri"/>
                <w:color w:val="B71C1C"/>
              </w:rPr>
              <w:t>§3.5 presents LPO alongside the validated solver as a co-equal contribution. Abstract and §8 list it among demonstrated achievements.</w:t>
            </w:r>
          </w:p>
          <w:p w14:paraId="7489CD03" w14:textId="77777777" w:rsidR="00914174" w:rsidRDefault="00914174" w:rsidP="002129AE">
            <w:pPr>
              <w:spacing w:after="120"/>
            </w:pPr>
            <w:r>
              <w:rPr>
                <w:rFonts w:ascii="Courier New" w:eastAsia="Courier New" w:hAnsi="Courier New" w:cs="Courier New"/>
                <w:color w:val="B71C1C"/>
                <w:sz w:val="19"/>
                <w:szCs w:val="19"/>
              </w:rPr>
              <w:t>"We propose LLM-as-Persona-Oracle (LPO)..."</w:t>
            </w:r>
            <w:r>
              <w:rPr>
                <w:rFonts w:ascii="Calibri" w:eastAsia="Calibri" w:hAnsi="Calibri" w:cs="Calibri"/>
                <w:color w:val="B71C1C"/>
                <w:sz w:val="19"/>
                <w:szCs w:val="19"/>
              </w:rPr>
              <w:t xml:space="preserve"> — described in present tense as an active system component.</w:t>
            </w:r>
          </w:p>
        </w:tc>
        <w:tc>
          <w:tcPr>
            <w:tcW w:w="2200" w:type="dxa"/>
            <w:shd w:val="clear" w:color="auto" w:fill="F5F5F5"/>
            <w:tcMar>
              <w:top w:w="60" w:type="dxa"/>
              <w:left w:w="100" w:type="dxa"/>
              <w:bottom w:w="60" w:type="dxa"/>
              <w:right w:w="80" w:type="dxa"/>
            </w:tcMar>
          </w:tcPr>
          <w:p w14:paraId="658AF116" w14:textId="77777777" w:rsidR="00914174" w:rsidRDefault="00914174" w:rsidP="002129AE">
            <w:pPr>
              <w:spacing w:after="120"/>
            </w:pPr>
            <w:r>
              <w:rPr>
                <w:rFonts w:ascii="Calibri" w:eastAsia="Calibri" w:hAnsi="Calibri" w:cs="Calibri"/>
                <w:color w:val="37474F"/>
              </w:rPr>
              <w:t>LPO is formally defined and architecturally sound. It is NOT evaluated — §9 limitation (5) acknowledges this explicitly.</w:t>
            </w:r>
          </w:p>
        </w:tc>
        <w:tc>
          <w:tcPr>
            <w:tcW w:w="3500" w:type="dxa"/>
            <w:shd w:val="clear" w:color="auto" w:fill="F3E5F5"/>
            <w:tcMar>
              <w:top w:w="60" w:type="dxa"/>
              <w:left w:w="100" w:type="dxa"/>
              <w:bottom w:w="60" w:type="dxa"/>
              <w:right w:w="80" w:type="dxa"/>
            </w:tcMar>
          </w:tcPr>
          <w:p w14:paraId="1E4FC2B8" w14:textId="77777777" w:rsidR="00914174" w:rsidRDefault="00914174" w:rsidP="002129AE">
            <w:pPr>
              <w:spacing w:after="120"/>
            </w:pPr>
            <w:r>
              <w:rPr>
                <w:rFonts w:ascii="Calibri" w:eastAsia="Calibri" w:hAnsi="Calibri" w:cs="Calibri"/>
                <w:b/>
                <w:bCs/>
                <w:color w:val="4A148C"/>
              </w:rPr>
              <w:t>Reframe §3.5 as a proposed extension.</w:t>
            </w:r>
          </w:p>
          <w:p w14:paraId="74EDCBA1" w14:textId="77777777" w:rsidR="00914174" w:rsidRDefault="00914174" w:rsidP="002129AE">
            <w:pPr>
              <w:spacing w:after="120"/>
            </w:pPr>
            <w:r>
              <w:rPr>
                <w:rFonts w:ascii="Calibri" w:eastAsia="Calibri" w:hAnsi="Calibri" w:cs="Calibri"/>
                <w:color w:val="37474F"/>
                <w:sz w:val="19"/>
                <w:szCs w:val="19"/>
              </w:rPr>
              <w:t>Add one sentence: "LPO is proposed as a future extension and is not included in the §7 experimental results. Its output is a bounded prior adjustment (probability simplex over P) that must pass the optimizer and feasibility checker before any deployment is affected."</w:t>
            </w:r>
          </w:p>
          <w:p w14:paraId="61A9E7EE" w14:textId="77777777" w:rsidR="00914174" w:rsidRDefault="00914174" w:rsidP="002129AE">
            <w:pPr>
              <w:spacing w:after="120"/>
            </w:pPr>
            <w:r>
              <w:rPr>
                <w:rFonts w:ascii="Calibri" w:eastAsia="Calibri" w:hAnsi="Calibri" w:cs="Calibri"/>
                <w:i/>
                <w:iCs/>
                <w:color w:val="4A148C"/>
                <w:sz w:val="19"/>
                <w:szCs w:val="19"/>
              </w:rPr>
              <w:t>Remove LPO from the abstract's contribution list and from §8.4's conjunction claim.</w:t>
            </w:r>
          </w:p>
        </w:tc>
      </w:tr>
      <w:tr w:rsidR="00914174" w14:paraId="13679F52" w14:textId="77777777" w:rsidTr="002129AE">
        <w:tc>
          <w:tcPr>
            <w:tcW w:w="500" w:type="dxa"/>
            <w:shd w:val="clear" w:color="auto" w:fill="E65100"/>
            <w:tcMar>
              <w:top w:w="60" w:type="dxa"/>
              <w:left w:w="80" w:type="dxa"/>
              <w:bottom w:w="60" w:type="dxa"/>
              <w:right w:w="80" w:type="dxa"/>
            </w:tcMar>
            <w:vAlign w:val="center"/>
          </w:tcPr>
          <w:p w14:paraId="2AAE3BB1" w14:textId="77777777" w:rsidR="00914174" w:rsidRDefault="00914174" w:rsidP="002129AE">
            <w:pPr>
              <w:spacing w:before="50" w:after="50"/>
              <w:jc w:val="center"/>
            </w:pPr>
            <w:r>
              <w:rPr>
                <w:rFonts w:ascii="Calibri" w:eastAsia="Calibri" w:hAnsi="Calibri" w:cs="Calibri"/>
                <w:b/>
                <w:bCs/>
                <w:color w:val="FFFFFF"/>
                <w:sz w:val="18"/>
                <w:szCs w:val="18"/>
              </w:rPr>
              <w:t>B Adaptive experiment</w:t>
            </w:r>
          </w:p>
        </w:tc>
        <w:tc>
          <w:tcPr>
            <w:tcW w:w="3000" w:type="dxa"/>
            <w:shd w:val="clear" w:color="auto" w:fill="FFEBEE"/>
            <w:tcMar>
              <w:top w:w="60" w:type="dxa"/>
              <w:left w:w="100" w:type="dxa"/>
              <w:bottom w:w="60" w:type="dxa"/>
              <w:right w:w="80" w:type="dxa"/>
            </w:tcMar>
          </w:tcPr>
          <w:p w14:paraId="7934C240" w14:textId="77777777" w:rsidR="00914174" w:rsidRDefault="00914174" w:rsidP="002129AE">
            <w:pPr>
              <w:spacing w:after="120"/>
            </w:pPr>
            <w:r>
              <w:rPr>
                <w:rFonts w:ascii="Calibri" w:eastAsia="Calibri" w:hAnsi="Calibri" w:cs="Calibri"/>
                <w:color w:val="B71C1C"/>
              </w:rPr>
              <w:t>§7.1: every triggered STIX event results in KEEP (ΔQ &lt; 0). The paper claims this "validates the threat-adaptive rotation mechanism" — but KEEP-only is a degenerate test that cannot demonstrate the REDEPLOY branch.</w:t>
            </w:r>
          </w:p>
          <w:p w14:paraId="780CFFFE" w14:textId="77777777" w:rsidR="00914174" w:rsidRDefault="00914174" w:rsidP="002129AE">
            <w:pPr>
              <w:spacing w:after="120"/>
            </w:pPr>
            <w:r>
              <w:rPr>
                <w:rFonts w:ascii="Calibri" w:eastAsia="Calibri" w:hAnsi="Calibri" w:cs="Calibri"/>
                <w:b/>
                <w:bCs/>
                <w:color w:val="B71C1C"/>
              </w:rPr>
              <w:t>Also unclear: does the re-solve optimize Q-med or r*?</w:t>
            </w:r>
          </w:p>
        </w:tc>
        <w:tc>
          <w:tcPr>
            <w:tcW w:w="2200" w:type="dxa"/>
            <w:shd w:val="clear" w:color="auto" w:fill="F5F5F5"/>
            <w:tcMar>
              <w:top w:w="60" w:type="dxa"/>
              <w:left w:w="100" w:type="dxa"/>
              <w:bottom w:w="60" w:type="dxa"/>
              <w:right w:w="80" w:type="dxa"/>
            </w:tcMar>
          </w:tcPr>
          <w:p w14:paraId="25C59EF3" w14:textId="77777777" w:rsidR="00914174" w:rsidRDefault="00914174" w:rsidP="002129AE">
            <w:pPr>
              <w:spacing w:after="120"/>
            </w:pPr>
            <w:r>
              <w:rPr>
                <w:rFonts w:ascii="Calibri" w:eastAsia="Calibri" w:hAnsi="Calibri" w:cs="Calibri"/>
                <w:color w:val="37474F"/>
              </w:rPr>
              <w:t>KEEP decisions are verified correct (ΔQ &lt; 0 in each case). The REDEPLOY path — where a new schedule is generated, scored, and constraint-checked — has not been exercised.</w:t>
            </w:r>
          </w:p>
        </w:tc>
        <w:tc>
          <w:tcPr>
            <w:tcW w:w="3500" w:type="dxa"/>
            <w:shd w:val="clear" w:color="auto" w:fill="FFF3E0"/>
            <w:tcMar>
              <w:top w:w="60" w:type="dxa"/>
              <w:left w:w="100" w:type="dxa"/>
              <w:bottom w:w="60" w:type="dxa"/>
              <w:right w:w="80" w:type="dxa"/>
            </w:tcMar>
          </w:tcPr>
          <w:p w14:paraId="296F8481" w14:textId="77777777" w:rsidR="00914174" w:rsidRDefault="00914174" w:rsidP="002129AE">
            <w:pPr>
              <w:spacing w:after="120"/>
            </w:pPr>
            <w:r>
              <w:rPr>
                <w:rFonts w:ascii="Calibri" w:eastAsia="Calibri" w:hAnsi="Calibri" w:cs="Calibri"/>
                <w:b/>
                <w:bCs/>
                <w:color w:val="E65100"/>
              </w:rPr>
              <w:t>Add one controlled REDEPLOY scenario in §7.1.</w:t>
            </w:r>
          </w:p>
          <w:p w14:paraId="363B137E" w14:textId="77777777" w:rsidR="00914174" w:rsidRDefault="00914174" w:rsidP="002129AE">
            <w:pPr>
              <w:spacing w:after="120"/>
            </w:pPr>
            <w:r>
              <w:rPr>
                <w:rFonts w:ascii="Calibri" w:eastAsia="Calibri" w:hAnsi="Calibri" w:cs="Calibri"/>
                <w:color w:val="37474F"/>
                <w:sz w:val="19"/>
                <w:szCs w:val="19"/>
              </w:rPr>
              <w:t xml:space="preserve">Show: updated STIX threat input → old schedule Q-med → REDEPLOY decision (ΔQ &gt; 0) → new schedule → new Q-med → constraint audit (all C1–C15 pass). State explicitly that re-solves optimize Q-med (Eq. 8 at </w:t>
            </w:r>
            <w:proofErr w:type="spellStart"/>
            <w:r>
              <w:rPr>
                <w:rFonts w:ascii="Calibri" w:eastAsia="Calibri" w:hAnsi="Calibri" w:cs="Calibri"/>
                <w:color w:val="37474F"/>
                <w:sz w:val="19"/>
                <w:szCs w:val="19"/>
              </w:rPr>
              <w:t>θ_med</w:t>
            </w:r>
            <w:proofErr w:type="spellEnd"/>
            <w:r>
              <w:rPr>
                <w:rFonts w:ascii="Calibri" w:eastAsia="Calibri" w:hAnsi="Calibri" w:cs="Calibri"/>
                <w:color w:val="37474F"/>
                <w:sz w:val="19"/>
                <w:szCs w:val="19"/>
              </w:rPr>
              <w:t>), not r* (Eq. 15).</w:t>
            </w:r>
          </w:p>
        </w:tc>
      </w:tr>
      <w:tr w:rsidR="00914174" w14:paraId="35117E3F" w14:textId="77777777" w:rsidTr="002129AE">
        <w:tc>
          <w:tcPr>
            <w:tcW w:w="500" w:type="dxa"/>
            <w:shd w:val="clear" w:color="auto" w:fill="F57F17"/>
            <w:tcMar>
              <w:top w:w="60" w:type="dxa"/>
              <w:left w:w="80" w:type="dxa"/>
              <w:bottom w:w="60" w:type="dxa"/>
              <w:right w:w="80" w:type="dxa"/>
            </w:tcMar>
            <w:vAlign w:val="center"/>
          </w:tcPr>
          <w:p w14:paraId="0957B867" w14:textId="77777777" w:rsidR="00914174" w:rsidRDefault="00914174" w:rsidP="002129AE">
            <w:pPr>
              <w:spacing w:before="50" w:after="50"/>
              <w:jc w:val="center"/>
            </w:pPr>
            <w:r>
              <w:rPr>
                <w:rFonts w:ascii="Calibri" w:eastAsia="Calibri" w:hAnsi="Calibri" w:cs="Calibri"/>
                <w:b/>
                <w:bCs/>
                <w:color w:val="FFFFFF"/>
                <w:sz w:val="18"/>
                <w:szCs w:val="18"/>
              </w:rPr>
              <w:t>C Emulation level</w:t>
            </w:r>
          </w:p>
        </w:tc>
        <w:tc>
          <w:tcPr>
            <w:tcW w:w="3000" w:type="dxa"/>
            <w:shd w:val="clear" w:color="auto" w:fill="FFEBEE"/>
            <w:tcMar>
              <w:top w:w="60" w:type="dxa"/>
              <w:left w:w="100" w:type="dxa"/>
              <w:bottom w:w="60" w:type="dxa"/>
              <w:right w:w="80" w:type="dxa"/>
            </w:tcMar>
          </w:tcPr>
          <w:p w14:paraId="0549EFF5" w14:textId="77777777" w:rsidR="00914174" w:rsidRDefault="00914174" w:rsidP="002129AE">
            <w:pPr>
              <w:spacing w:after="120"/>
            </w:pPr>
            <w:r>
              <w:rPr>
                <w:rFonts w:ascii="Calibri" w:eastAsia="Calibri" w:hAnsi="Calibri" w:cs="Calibri"/>
                <w:color w:val="B71C1C"/>
              </w:rPr>
              <w:t xml:space="preserve">§6 defines L1/L2/L3 emulation levels clearly. </w:t>
            </w:r>
            <w:proofErr w:type="gramStart"/>
            <w:r>
              <w:rPr>
                <w:rFonts w:ascii="Calibri" w:eastAsia="Calibri" w:hAnsi="Calibri" w:cs="Calibri"/>
                <w:color w:val="B71C1C"/>
              </w:rPr>
              <w:t>However</w:t>
            </w:r>
            <w:proofErr w:type="gramEnd"/>
            <w:r>
              <w:rPr>
                <w:rFonts w:ascii="Calibri" w:eastAsia="Calibri" w:hAnsi="Calibri" w:cs="Calibri"/>
                <w:color w:val="B71C1C"/>
              </w:rPr>
              <w:t xml:space="preserve"> §7 and the abstract refer to "live network emulation" without always specifying L2, which could be read as a more complete routed network or VM deployment than was </w:t>
            </w:r>
            <w:proofErr w:type="gramStart"/>
            <w:r>
              <w:rPr>
                <w:rFonts w:ascii="Calibri" w:eastAsia="Calibri" w:hAnsi="Calibri" w:cs="Calibri"/>
                <w:color w:val="B71C1C"/>
              </w:rPr>
              <w:t>actually conducted</w:t>
            </w:r>
            <w:proofErr w:type="gramEnd"/>
            <w:r>
              <w:rPr>
                <w:rFonts w:ascii="Calibri" w:eastAsia="Calibri" w:hAnsi="Calibri" w:cs="Calibri"/>
                <w:color w:val="B71C1C"/>
              </w:rPr>
              <w:t>.</w:t>
            </w:r>
          </w:p>
        </w:tc>
        <w:tc>
          <w:tcPr>
            <w:tcW w:w="2200" w:type="dxa"/>
            <w:shd w:val="clear" w:color="auto" w:fill="F5F5F5"/>
            <w:tcMar>
              <w:top w:w="60" w:type="dxa"/>
              <w:left w:w="100" w:type="dxa"/>
              <w:bottom w:w="60" w:type="dxa"/>
              <w:right w:w="80" w:type="dxa"/>
            </w:tcMar>
          </w:tcPr>
          <w:p w14:paraId="008747C0" w14:textId="77777777" w:rsidR="00914174" w:rsidRDefault="00914174" w:rsidP="002129AE">
            <w:pPr>
              <w:spacing w:after="120"/>
            </w:pPr>
            <w:r>
              <w:rPr>
                <w:rFonts w:ascii="Calibri" w:eastAsia="Calibri" w:hAnsi="Calibri" w:cs="Calibri"/>
                <w:color w:val="37474F"/>
              </w:rPr>
              <w:t>L2 process emulation: real TCP sockets, Bernoulli-driven attacker probes, STIX bundles from observed connections. No routed zones, no iptables, no real attacker tooling.</w:t>
            </w:r>
          </w:p>
        </w:tc>
        <w:tc>
          <w:tcPr>
            <w:tcW w:w="3500" w:type="dxa"/>
            <w:shd w:val="clear" w:color="auto" w:fill="FFFDE7"/>
            <w:tcMar>
              <w:top w:w="60" w:type="dxa"/>
              <w:left w:w="100" w:type="dxa"/>
              <w:bottom w:w="60" w:type="dxa"/>
              <w:right w:w="80" w:type="dxa"/>
            </w:tcMar>
          </w:tcPr>
          <w:p w14:paraId="60D837A3" w14:textId="77777777" w:rsidR="00914174" w:rsidRDefault="00914174" w:rsidP="002129AE">
            <w:pPr>
              <w:spacing w:after="120"/>
            </w:pPr>
            <w:r>
              <w:rPr>
                <w:rFonts w:ascii="Calibri" w:eastAsia="Calibri" w:hAnsi="Calibri" w:cs="Calibri"/>
                <w:b/>
                <w:bCs/>
                <w:color w:val="F57F17"/>
              </w:rPr>
              <w:t>Add "(L2)" qualifier at every §7 reference to live emulation.</w:t>
            </w:r>
          </w:p>
          <w:p w14:paraId="61DB4C78" w14:textId="77777777" w:rsidR="00914174" w:rsidRDefault="00914174" w:rsidP="002129AE">
            <w:pPr>
              <w:spacing w:after="120"/>
            </w:pPr>
            <w:r>
              <w:rPr>
                <w:rFonts w:ascii="Calibri" w:eastAsia="Calibri" w:hAnsi="Calibri" w:cs="Calibri"/>
                <w:color w:val="37474F"/>
                <w:sz w:val="19"/>
                <w:szCs w:val="19"/>
              </w:rPr>
              <w:t>Replace "live network emulation" with "L2 process emulation" in the abstract and §7 opening. §6's three-level table already defines L2 precisely — the fix is a consistent label, not new content.</w:t>
            </w:r>
          </w:p>
        </w:tc>
      </w:tr>
    </w:tbl>
    <w:p w14:paraId="7B250AE1" w14:textId="77777777" w:rsidR="00914174" w:rsidRDefault="00914174" w:rsidP="00914174">
      <w:pPr>
        <w:spacing w:after="160"/>
      </w:pPr>
    </w:p>
    <w:p w14:paraId="571F4B54" w14:textId="77777777" w:rsidR="00914174" w:rsidRDefault="00914174" w:rsidP="00914174">
      <w:pPr>
        <w:spacing w:after="80"/>
      </w:pPr>
      <w:r>
        <w:rPr>
          <w:rFonts w:ascii="Calibri" w:eastAsia="Calibri" w:hAnsi="Calibri" w:cs="Calibri"/>
          <w:b/>
          <w:bCs/>
          <w:color w:val="1A237E"/>
          <w:sz w:val="28"/>
          <w:szCs w:val="28"/>
        </w:rPr>
        <w:t>② Fix A — LPO Architecture: Proposed Extension with Bounded Output</w:t>
      </w:r>
    </w:p>
    <w:p w14:paraId="6699BD70" w14:textId="77777777" w:rsidR="00914174" w:rsidRDefault="00914174" w:rsidP="00914174">
      <w:pPr>
        <w:spacing w:after="120"/>
      </w:pPr>
      <w:r>
        <w:rPr>
          <w:rFonts w:ascii="Calibri" w:eastAsia="Calibri" w:hAnsi="Calibri" w:cs="Calibri"/>
          <w:color w:val="37474F"/>
          <w:sz w:val="22"/>
          <w:szCs w:val="22"/>
        </w:rPr>
        <w:t>The LLM design is architecturally sound. The fix is not to remove it — it is to separate it clearly from the validated contributions and define its safety boundary precisely.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600"/>
      </w:tblGrid>
      <w:tr w:rsidR="00914174" w14:paraId="38583E5D" w14:textId="77777777" w:rsidTr="002129AE">
        <w:tc>
          <w:tcPr>
            <w:tcW w:w="1800" w:type="dxa"/>
            <w:shd w:val="clear" w:color="auto" w:fill="1A237E"/>
            <w:tcMar>
              <w:top w:w="60" w:type="dxa"/>
              <w:left w:w="80" w:type="dxa"/>
              <w:bottom w:w="60" w:type="dxa"/>
              <w:right w:w="80" w:type="dxa"/>
            </w:tcMar>
            <w:vAlign w:val="center"/>
          </w:tcPr>
          <w:p w14:paraId="33056F6B" w14:textId="77777777" w:rsidR="00914174" w:rsidRDefault="00914174" w:rsidP="002129AE">
            <w:pPr>
              <w:spacing w:before="50" w:after="50"/>
              <w:jc w:val="center"/>
            </w:pPr>
            <w:r>
              <w:rPr>
                <w:rFonts w:ascii="Calibri" w:eastAsia="Calibri" w:hAnsi="Calibri" w:cs="Calibri"/>
                <w:b/>
                <w:bCs/>
                <w:color w:val="FFFFFF"/>
                <w:sz w:val="18"/>
                <w:szCs w:val="18"/>
              </w:rPr>
              <w:t>Layer</w:t>
            </w:r>
          </w:p>
        </w:tc>
        <w:tc>
          <w:tcPr>
            <w:tcW w:w="2800" w:type="dxa"/>
            <w:shd w:val="clear" w:color="auto" w:fill="1A237E"/>
            <w:tcMar>
              <w:top w:w="60" w:type="dxa"/>
              <w:left w:w="80" w:type="dxa"/>
              <w:bottom w:w="60" w:type="dxa"/>
              <w:right w:w="80" w:type="dxa"/>
            </w:tcMar>
            <w:vAlign w:val="center"/>
          </w:tcPr>
          <w:p w14:paraId="72902DC4" w14:textId="77777777" w:rsidR="00914174" w:rsidRDefault="00914174" w:rsidP="002129AE">
            <w:pPr>
              <w:spacing w:before="50" w:after="50"/>
              <w:jc w:val="center"/>
            </w:pPr>
            <w:r>
              <w:rPr>
                <w:rFonts w:ascii="Calibri" w:eastAsia="Calibri" w:hAnsi="Calibri" w:cs="Calibri"/>
                <w:b/>
                <w:bCs/>
                <w:color w:val="FFFFFF"/>
                <w:sz w:val="18"/>
                <w:szCs w:val="18"/>
              </w:rPr>
              <w:t>Current paper</w:t>
            </w:r>
          </w:p>
        </w:tc>
        <w:tc>
          <w:tcPr>
            <w:tcW w:w="4600" w:type="dxa"/>
            <w:shd w:val="clear" w:color="auto" w:fill="1A237E"/>
            <w:tcMar>
              <w:top w:w="60" w:type="dxa"/>
              <w:left w:w="80" w:type="dxa"/>
              <w:bottom w:w="60" w:type="dxa"/>
              <w:right w:w="80" w:type="dxa"/>
            </w:tcMar>
            <w:vAlign w:val="center"/>
          </w:tcPr>
          <w:p w14:paraId="2038A680" w14:textId="77777777" w:rsidR="00914174" w:rsidRDefault="00914174" w:rsidP="002129AE">
            <w:pPr>
              <w:spacing w:before="50" w:after="50"/>
              <w:jc w:val="center"/>
            </w:pPr>
            <w:r>
              <w:rPr>
                <w:rFonts w:ascii="Calibri" w:eastAsia="Calibri" w:hAnsi="Calibri" w:cs="Calibri"/>
                <w:b/>
                <w:bCs/>
                <w:color w:val="FFFFFF"/>
                <w:sz w:val="18"/>
                <w:szCs w:val="18"/>
              </w:rPr>
              <w:t>After fix</w:t>
            </w:r>
          </w:p>
        </w:tc>
      </w:tr>
      <w:tr w:rsidR="00914174" w14:paraId="47DCF551" w14:textId="77777777" w:rsidTr="002129AE">
        <w:tc>
          <w:tcPr>
            <w:tcW w:w="1800" w:type="dxa"/>
            <w:shd w:val="clear" w:color="auto" w:fill="F5F5F5"/>
            <w:tcMar>
              <w:top w:w="60" w:type="dxa"/>
              <w:left w:w="100" w:type="dxa"/>
              <w:bottom w:w="60" w:type="dxa"/>
              <w:right w:w="80" w:type="dxa"/>
            </w:tcMar>
            <w:vAlign w:val="center"/>
          </w:tcPr>
          <w:p w14:paraId="2C5D42AA" w14:textId="77777777" w:rsidR="00914174" w:rsidRDefault="00914174" w:rsidP="002129AE">
            <w:pPr>
              <w:spacing w:after="120"/>
            </w:pPr>
            <w:r>
              <w:rPr>
                <w:rFonts w:ascii="Calibri" w:eastAsia="Calibri" w:hAnsi="Calibri" w:cs="Calibri"/>
                <w:b/>
                <w:bCs/>
                <w:color w:val="000000"/>
              </w:rPr>
              <w:t>Contribution status</w:t>
            </w:r>
          </w:p>
        </w:tc>
        <w:tc>
          <w:tcPr>
            <w:tcW w:w="2800" w:type="dxa"/>
            <w:shd w:val="clear" w:color="auto" w:fill="FFEBEE"/>
            <w:tcMar>
              <w:top w:w="60" w:type="dxa"/>
              <w:left w:w="100" w:type="dxa"/>
              <w:bottom w:w="60" w:type="dxa"/>
              <w:right w:w="80" w:type="dxa"/>
            </w:tcMar>
          </w:tcPr>
          <w:p w14:paraId="10D3352C" w14:textId="77777777" w:rsidR="00914174" w:rsidRDefault="00914174" w:rsidP="002129AE">
            <w:pPr>
              <w:spacing w:after="120"/>
            </w:pPr>
            <w:r>
              <w:rPr>
                <w:rFonts w:ascii="Calibri" w:eastAsia="Calibri" w:hAnsi="Calibri" w:cs="Calibri"/>
                <w:color w:val="B71C1C"/>
              </w:rPr>
              <w:t>Listed in §1.3 contributions (C2) and §8.4 conjunction claim alongside validated results.</w:t>
            </w:r>
          </w:p>
        </w:tc>
        <w:tc>
          <w:tcPr>
            <w:tcW w:w="4600" w:type="dxa"/>
            <w:shd w:val="clear" w:color="auto" w:fill="E8F5E9"/>
            <w:tcMar>
              <w:top w:w="60" w:type="dxa"/>
              <w:left w:w="100" w:type="dxa"/>
              <w:bottom w:w="60" w:type="dxa"/>
              <w:right w:w="80" w:type="dxa"/>
            </w:tcMar>
          </w:tcPr>
          <w:p w14:paraId="11ABA26B" w14:textId="77777777" w:rsidR="00914174" w:rsidRDefault="00914174" w:rsidP="002129AE">
            <w:pPr>
              <w:spacing w:after="120"/>
            </w:pPr>
            <w:r>
              <w:rPr>
                <w:rFonts w:ascii="Calibri" w:eastAsia="Calibri" w:hAnsi="Calibri" w:cs="Calibri"/>
                <w:b/>
                <w:bCs/>
                <w:color w:val="1B5E20"/>
              </w:rPr>
              <w:t>Separate into two clearly labelled subsections:</w:t>
            </w:r>
          </w:p>
          <w:p w14:paraId="008296A7" w14:textId="2E7A0682" w:rsidR="00914174" w:rsidRDefault="00914174" w:rsidP="002129AE">
            <w:pPr>
              <w:spacing w:after="120"/>
            </w:pPr>
            <w:r>
              <w:rPr>
                <w:rFonts w:ascii="Calibri" w:eastAsia="Calibri" w:hAnsi="Calibri" w:cs="Calibri"/>
                <w:b/>
                <w:bCs/>
                <w:color w:val="1B5E20"/>
              </w:rPr>
              <w:t>§3.5</w:t>
            </w:r>
            <w:r w:rsidR="00BF2EAE">
              <w:rPr>
                <w:rFonts w:ascii="Calibri" w:eastAsia="Calibri" w:hAnsi="Calibri" w:cs="Calibri"/>
                <w:b/>
                <w:bCs/>
                <w:color w:val="1B5E20"/>
              </w:rPr>
              <w:t>a Validated</w:t>
            </w:r>
            <w:r>
              <w:rPr>
                <w:rFonts w:ascii="Calibri" w:eastAsia="Calibri" w:hAnsi="Calibri" w:cs="Calibri"/>
                <w:b/>
                <w:bCs/>
                <w:color w:val="1B5E20"/>
              </w:rPr>
              <w:t xml:space="preserve">: </w:t>
            </w:r>
            <w:r>
              <w:rPr>
                <w:rFonts w:ascii="Calibri" w:eastAsia="Calibri" w:hAnsi="Calibri" w:cs="Calibri"/>
                <w:color w:val="000000"/>
              </w:rPr>
              <w:t>Algorithm 1 (STIX/TAXII-driven q</w:t>
            </w:r>
            <w:r>
              <w:rPr>
                <w:rFonts w:ascii="Segoe UI Symbol" w:eastAsia="Calibri" w:hAnsi="Segoe UI Symbol" w:cs="Segoe UI Symbol"/>
                <w:color w:val="000000"/>
              </w:rPr>
              <w:t>ₚ</w:t>
            </w:r>
            <w:r>
              <w:rPr>
                <w:rFonts w:ascii="Calibri" w:eastAsia="Calibri" w:hAnsi="Calibri" w:cs="Calibri"/>
                <w:color w:val="000000"/>
              </w:rPr>
              <w:t xml:space="preserve"> update, threat-adaptive re-solving).</w:t>
            </w:r>
          </w:p>
          <w:p w14:paraId="2CDA257D" w14:textId="4F082799" w:rsidR="00914174" w:rsidRDefault="00914174" w:rsidP="002129AE">
            <w:pPr>
              <w:spacing w:after="120"/>
            </w:pPr>
            <w:r>
              <w:rPr>
                <w:rFonts w:ascii="Calibri" w:eastAsia="Calibri" w:hAnsi="Calibri" w:cs="Calibri"/>
                <w:b/>
                <w:bCs/>
                <w:color w:val="4A148C"/>
              </w:rPr>
              <w:t>§3.5</w:t>
            </w:r>
            <w:r w:rsidR="00BF2EAE">
              <w:rPr>
                <w:rFonts w:ascii="Calibri" w:eastAsia="Calibri" w:hAnsi="Calibri" w:cs="Calibri"/>
                <w:b/>
                <w:bCs/>
                <w:color w:val="4A148C"/>
              </w:rPr>
              <w:t>b Proposed</w:t>
            </w:r>
            <w:r>
              <w:rPr>
                <w:rFonts w:ascii="Calibri" w:eastAsia="Calibri" w:hAnsi="Calibri" w:cs="Calibri"/>
                <w:b/>
                <w:bCs/>
                <w:color w:val="4A148C"/>
              </w:rPr>
              <w:t xml:space="preserve"> extension: </w:t>
            </w:r>
            <w:r>
              <w:rPr>
                <w:rFonts w:ascii="Calibri" w:eastAsia="Calibri" w:hAnsi="Calibri" w:cs="Calibri"/>
                <w:color w:val="000000"/>
              </w:rPr>
              <w:t>LPO (LLM Persona Oracle). Not included in §7 experimental results.</w:t>
            </w:r>
          </w:p>
        </w:tc>
      </w:tr>
      <w:tr w:rsidR="00914174" w14:paraId="7EE0CB09" w14:textId="77777777" w:rsidTr="002129AE">
        <w:tc>
          <w:tcPr>
            <w:tcW w:w="1800" w:type="dxa"/>
            <w:shd w:val="clear" w:color="auto" w:fill="F5F5F5"/>
            <w:tcMar>
              <w:top w:w="60" w:type="dxa"/>
              <w:left w:w="100" w:type="dxa"/>
              <w:bottom w:w="60" w:type="dxa"/>
              <w:right w:w="80" w:type="dxa"/>
            </w:tcMar>
            <w:vAlign w:val="center"/>
          </w:tcPr>
          <w:p w14:paraId="02BBFFA8" w14:textId="77777777" w:rsidR="00914174" w:rsidRDefault="00914174" w:rsidP="002129AE">
            <w:pPr>
              <w:spacing w:after="120"/>
            </w:pPr>
            <w:r>
              <w:rPr>
                <w:rFonts w:ascii="Calibri" w:eastAsia="Calibri" w:hAnsi="Calibri" w:cs="Calibri"/>
                <w:b/>
                <w:bCs/>
                <w:color w:val="000000"/>
              </w:rPr>
              <w:t>LPO output definition</w:t>
            </w:r>
          </w:p>
        </w:tc>
        <w:tc>
          <w:tcPr>
            <w:tcW w:w="2800" w:type="dxa"/>
            <w:shd w:val="clear" w:color="auto" w:fill="FFEBEE"/>
            <w:tcMar>
              <w:top w:w="60" w:type="dxa"/>
              <w:left w:w="100" w:type="dxa"/>
              <w:bottom w:w="60" w:type="dxa"/>
              <w:right w:w="80" w:type="dxa"/>
            </w:tcMar>
          </w:tcPr>
          <w:p w14:paraId="014B7606" w14:textId="77777777" w:rsidR="00914174" w:rsidRDefault="00914174" w:rsidP="002129AE">
            <w:pPr>
              <w:spacing w:after="120"/>
            </w:pPr>
            <w:r>
              <w:rPr>
                <w:rFonts w:ascii="Courier New" w:eastAsia="Courier New" w:hAnsi="Courier New" w:cs="Courier New"/>
                <w:color w:val="37474F"/>
                <w:sz w:val="19"/>
                <w:szCs w:val="19"/>
              </w:rPr>
              <w:t xml:space="preserve">"The LLM operates on a formally bounded output space (the </w:t>
            </w:r>
            <w:r>
              <w:rPr>
                <w:rFonts w:ascii="Courier New" w:eastAsia="Courier New" w:hAnsi="Courier New" w:cs="Courier New"/>
                <w:color w:val="37474F"/>
                <w:sz w:val="19"/>
                <w:szCs w:val="19"/>
              </w:rPr>
              <w:lastRenderedPageBreak/>
              <w:t>finite persona catalogue P); its output is a probability simplex that plugs directly into q</w:t>
            </w:r>
            <w:r>
              <w:rPr>
                <w:rFonts w:ascii="Segoe UI Symbol" w:eastAsia="Courier New" w:hAnsi="Segoe UI Symbol" w:cs="Segoe UI Symbol"/>
                <w:color w:val="37474F"/>
                <w:sz w:val="19"/>
                <w:szCs w:val="19"/>
              </w:rPr>
              <w:t>ₚ</w:t>
            </w:r>
            <w:r>
              <w:rPr>
                <w:rFonts w:ascii="Courier New" w:eastAsia="Courier New" w:hAnsi="Courier New" w:cs="Courier New"/>
                <w:color w:val="37474F"/>
                <w:sz w:val="19"/>
                <w:szCs w:val="19"/>
              </w:rPr>
              <w:t>."</w:t>
            </w:r>
          </w:p>
          <w:p w14:paraId="46FB7B2E" w14:textId="77777777" w:rsidR="00914174" w:rsidRDefault="00914174" w:rsidP="002129AE">
            <w:pPr>
              <w:spacing w:after="120"/>
            </w:pPr>
            <w:r>
              <w:rPr>
                <w:rFonts w:ascii="Calibri" w:eastAsia="Calibri" w:hAnsi="Calibri" w:cs="Calibri"/>
                <w:color w:val="B71C1C"/>
              </w:rPr>
              <w:t>Plug-in framing implies direct deployment effect without safety gate.</w:t>
            </w:r>
          </w:p>
        </w:tc>
        <w:tc>
          <w:tcPr>
            <w:tcW w:w="4600" w:type="dxa"/>
            <w:shd w:val="clear" w:color="auto" w:fill="F3E5F5"/>
            <w:tcMar>
              <w:top w:w="60" w:type="dxa"/>
              <w:left w:w="100" w:type="dxa"/>
              <w:bottom w:w="60" w:type="dxa"/>
              <w:right w:w="80" w:type="dxa"/>
            </w:tcMar>
          </w:tcPr>
          <w:p w14:paraId="38B16A9F" w14:textId="77777777" w:rsidR="00914174" w:rsidRDefault="00914174" w:rsidP="002129AE">
            <w:pPr>
              <w:spacing w:after="120"/>
            </w:pPr>
            <w:r>
              <w:rPr>
                <w:rFonts w:ascii="Calibri" w:eastAsia="Calibri" w:hAnsi="Calibri" w:cs="Calibri"/>
                <w:b/>
                <w:bCs/>
                <w:color w:val="4A148C"/>
              </w:rPr>
              <w:lastRenderedPageBreak/>
              <w:t>Add one sentence defining the safety pipeline:</w:t>
            </w:r>
          </w:p>
          <w:p w14:paraId="09543779" w14:textId="77777777" w:rsidR="00914174" w:rsidRDefault="00914174" w:rsidP="002129AE">
            <w:pPr>
              <w:spacing w:after="120"/>
            </w:pPr>
            <w:r>
              <w:rPr>
                <w:rFonts w:ascii="Courier New" w:eastAsia="Courier New" w:hAnsi="Courier New" w:cs="Courier New"/>
                <w:color w:val="4A148C"/>
                <w:sz w:val="19"/>
                <w:szCs w:val="19"/>
              </w:rPr>
              <w:lastRenderedPageBreak/>
              <w:t>"LPO output is a bounded prior adjustment δ̂ᴸᴸᴹ over P (a probability simplex). This delta is passed to Algorithm 1's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update step (not to the solver directly). The updated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then triggers a standard re-solve; the resulting schedule must satisfy all C1–C15 hard constraints and pass the feasibility checker before any deployment change occurs. The LLM never controls deployments directly."</w:t>
            </w:r>
          </w:p>
        </w:tc>
      </w:tr>
      <w:tr w:rsidR="00914174" w14:paraId="79DE8FBF" w14:textId="77777777" w:rsidTr="002129AE">
        <w:tc>
          <w:tcPr>
            <w:tcW w:w="1800" w:type="dxa"/>
            <w:shd w:val="clear" w:color="auto" w:fill="F5F5F5"/>
            <w:tcMar>
              <w:top w:w="60" w:type="dxa"/>
              <w:left w:w="100" w:type="dxa"/>
              <w:bottom w:w="60" w:type="dxa"/>
              <w:right w:w="80" w:type="dxa"/>
            </w:tcMar>
            <w:vAlign w:val="center"/>
          </w:tcPr>
          <w:p w14:paraId="10DA0D50" w14:textId="77777777" w:rsidR="00914174" w:rsidRDefault="00914174" w:rsidP="002129AE">
            <w:pPr>
              <w:spacing w:after="120"/>
            </w:pPr>
            <w:r>
              <w:rPr>
                <w:rFonts w:ascii="Calibri" w:eastAsia="Calibri" w:hAnsi="Calibri" w:cs="Calibri"/>
                <w:b/>
                <w:bCs/>
                <w:color w:val="000000"/>
              </w:rPr>
              <w:lastRenderedPageBreak/>
              <w:t>Abstract / §8 mention</w:t>
            </w:r>
          </w:p>
        </w:tc>
        <w:tc>
          <w:tcPr>
            <w:tcW w:w="2800" w:type="dxa"/>
            <w:shd w:val="clear" w:color="auto" w:fill="FFEBEE"/>
            <w:tcMar>
              <w:top w:w="60" w:type="dxa"/>
              <w:left w:w="100" w:type="dxa"/>
              <w:bottom w:w="60" w:type="dxa"/>
              <w:right w:w="80" w:type="dxa"/>
            </w:tcMar>
          </w:tcPr>
          <w:p w14:paraId="183D5EE7" w14:textId="77777777" w:rsidR="00914174" w:rsidRDefault="00914174" w:rsidP="002129AE">
            <w:pPr>
              <w:spacing w:after="120"/>
            </w:pPr>
            <w:r>
              <w:rPr>
                <w:rFonts w:ascii="Calibri" w:eastAsia="Calibri" w:hAnsi="Calibri" w:cs="Calibri"/>
                <w:color w:val="B71C1C"/>
              </w:rPr>
              <w:t>Abstract: "dynamic threat-intelligence adaptation" listed as part of the conjunction no prior work achieves — implying LPO is validated.</w:t>
            </w:r>
          </w:p>
        </w:tc>
        <w:tc>
          <w:tcPr>
            <w:tcW w:w="4600" w:type="dxa"/>
            <w:shd w:val="clear" w:color="auto" w:fill="F3E5F5"/>
            <w:tcMar>
              <w:top w:w="60" w:type="dxa"/>
              <w:left w:w="100" w:type="dxa"/>
              <w:bottom w:w="60" w:type="dxa"/>
              <w:right w:w="80" w:type="dxa"/>
            </w:tcMar>
          </w:tcPr>
          <w:p w14:paraId="056E772C" w14:textId="77777777" w:rsidR="00914174" w:rsidRDefault="00914174" w:rsidP="002129AE">
            <w:pPr>
              <w:spacing w:after="120"/>
            </w:pPr>
            <w:r>
              <w:rPr>
                <w:rFonts w:ascii="Calibri" w:eastAsia="Calibri" w:hAnsi="Calibri" w:cs="Calibri"/>
                <w:color w:val="4A148C"/>
              </w:rPr>
              <w:t>"</w:t>
            </w:r>
            <w:proofErr w:type="gramStart"/>
            <w:r>
              <w:rPr>
                <w:rFonts w:ascii="Calibri" w:eastAsia="Calibri" w:hAnsi="Calibri" w:cs="Calibri"/>
                <w:color w:val="4A148C"/>
              </w:rPr>
              <w:t>dynamic</w:t>
            </w:r>
            <w:proofErr w:type="gramEnd"/>
            <w:r>
              <w:rPr>
                <w:rFonts w:ascii="Calibri" w:eastAsia="Calibri" w:hAnsi="Calibri" w:cs="Calibri"/>
                <w:color w:val="4A148C"/>
              </w:rPr>
              <w:t xml:space="preserve"> threat-intelligence adaptation" in the abstract refers only to the validated Algorithm 1 (STIX-driven q</w:t>
            </w:r>
            <w:r>
              <w:rPr>
                <w:rFonts w:ascii="Segoe UI Symbol" w:eastAsia="Calibri" w:hAnsi="Segoe UI Symbol" w:cs="Segoe UI Symbol"/>
                <w:color w:val="4A148C"/>
              </w:rPr>
              <w:t>ₚ</w:t>
            </w:r>
            <w:r>
              <w:rPr>
                <w:rFonts w:ascii="Calibri" w:eastAsia="Calibri" w:hAnsi="Calibri" w:cs="Calibri"/>
                <w:color w:val="4A148C"/>
              </w:rPr>
              <w:t xml:space="preserve"> update). Add a parenthetical: "(Algorithm 1; LPO extension proposed but not yet evaluated, §3.5b)".</w:t>
            </w:r>
          </w:p>
        </w:tc>
      </w:tr>
    </w:tbl>
    <w:p w14:paraId="6A3D9E80" w14:textId="77777777" w:rsidR="00914174" w:rsidRDefault="00914174" w:rsidP="00914174">
      <w:pPr>
        <w:spacing w:after="160"/>
      </w:pPr>
    </w:p>
    <w:p w14:paraId="58F687F7" w14:textId="77777777" w:rsidR="00914174" w:rsidRDefault="00914174" w:rsidP="00914174">
      <w:pPr>
        <w:spacing w:after="80"/>
      </w:pPr>
      <w:r>
        <w:rPr>
          <w:rFonts w:ascii="Calibri" w:eastAsia="Calibri" w:hAnsi="Calibri" w:cs="Calibri"/>
          <w:b/>
          <w:bCs/>
          <w:color w:val="1A237E"/>
          <w:sz w:val="28"/>
          <w:szCs w:val="28"/>
        </w:rPr>
        <w:t>③ Fix B — Controlled REDEPLOY Scenario (add to §7.1)</w:t>
      </w:r>
    </w:p>
    <w:p w14:paraId="04CAE50D" w14:textId="77777777" w:rsidR="00914174" w:rsidRDefault="00914174" w:rsidP="00914174">
      <w:pPr>
        <w:spacing w:after="120"/>
      </w:pPr>
      <w:r>
        <w:rPr>
          <w:rFonts w:ascii="Calibri" w:eastAsia="Calibri" w:hAnsi="Calibri" w:cs="Calibri"/>
          <w:color w:val="37474F"/>
          <w:sz w:val="22"/>
          <w:szCs w:val="22"/>
        </w:rPr>
        <w:t xml:space="preserve">The existing KEEP experiments remain unchanged. One controlled scenario is added where a STIX bundle reports a high-confidence campaign shift that makes the current schedule suboptimal — triggering REDEPLOY. All values are consistent with the </w:t>
      </w:r>
      <w:proofErr w:type="spellStart"/>
      <w:r>
        <w:rPr>
          <w:rFonts w:ascii="Calibri" w:eastAsia="Calibri" w:hAnsi="Calibri" w:cs="Calibri"/>
          <w:color w:val="37474F"/>
          <w:sz w:val="22"/>
          <w:szCs w:val="22"/>
        </w:rPr>
        <w:t>XLarge</w:t>
      </w:r>
      <w:proofErr w:type="spellEnd"/>
      <w:r>
        <w:rPr>
          <w:rFonts w:ascii="Calibri" w:eastAsia="Calibri" w:hAnsi="Calibri" w:cs="Calibri"/>
          <w:color w:val="37474F"/>
          <w:sz w:val="22"/>
          <w:szCs w:val="22"/>
        </w:rPr>
        <w:t xml:space="preserve"> instance parameters.</w:t>
      </w:r>
    </w:p>
    <w:p w14:paraId="76C1E0C9" w14:textId="77777777" w:rsidR="00914174" w:rsidRDefault="00914174" w:rsidP="00914174">
      <w:pPr>
        <w:spacing w:after="60"/>
      </w:pPr>
      <w:r>
        <w:rPr>
          <w:rFonts w:ascii="Calibri" w:eastAsia="Calibri" w:hAnsi="Calibri" w:cs="Calibri"/>
          <w:b/>
          <w:bCs/>
          <w:color w:val="1A237E"/>
          <w:sz w:val="22"/>
          <w:szCs w:val="22"/>
        </w:rPr>
        <w:t>Step 1 — Updated STIX Threat Input (controlled stimulus)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800"/>
      </w:tblGrid>
      <w:tr w:rsidR="00914174" w14:paraId="2A763391" w14:textId="77777777" w:rsidTr="002129AE">
        <w:tc>
          <w:tcPr>
            <w:tcW w:w="2400" w:type="dxa"/>
            <w:shd w:val="clear" w:color="auto" w:fill="1A237E"/>
            <w:tcMar>
              <w:top w:w="60" w:type="dxa"/>
              <w:left w:w="80" w:type="dxa"/>
              <w:bottom w:w="60" w:type="dxa"/>
              <w:right w:w="80" w:type="dxa"/>
            </w:tcMar>
            <w:vAlign w:val="center"/>
          </w:tcPr>
          <w:p w14:paraId="06D980A6" w14:textId="77777777" w:rsidR="00914174" w:rsidRDefault="00914174" w:rsidP="002129AE">
            <w:pPr>
              <w:spacing w:before="50" w:after="50"/>
              <w:jc w:val="center"/>
            </w:pPr>
            <w:r>
              <w:rPr>
                <w:rFonts w:ascii="Calibri" w:eastAsia="Calibri" w:hAnsi="Calibri" w:cs="Calibri"/>
                <w:b/>
                <w:bCs/>
                <w:color w:val="FFFFFF"/>
                <w:sz w:val="18"/>
                <w:szCs w:val="18"/>
              </w:rPr>
              <w:t>STIX field</w:t>
            </w:r>
          </w:p>
        </w:tc>
        <w:tc>
          <w:tcPr>
            <w:tcW w:w="3000" w:type="dxa"/>
            <w:shd w:val="clear" w:color="auto" w:fill="1A237E"/>
            <w:tcMar>
              <w:top w:w="60" w:type="dxa"/>
              <w:left w:w="80" w:type="dxa"/>
              <w:bottom w:w="60" w:type="dxa"/>
              <w:right w:w="80" w:type="dxa"/>
            </w:tcMar>
            <w:vAlign w:val="center"/>
          </w:tcPr>
          <w:p w14:paraId="61291CEC" w14:textId="77777777" w:rsidR="00914174" w:rsidRDefault="00914174" w:rsidP="002129AE">
            <w:pPr>
              <w:spacing w:before="50" w:after="50"/>
              <w:jc w:val="center"/>
            </w:pPr>
            <w:r>
              <w:rPr>
                <w:rFonts w:ascii="Calibri" w:eastAsia="Calibri" w:hAnsi="Calibri" w:cs="Calibri"/>
                <w:b/>
                <w:bCs/>
                <w:color w:val="FFFFFF"/>
                <w:sz w:val="18"/>
                <w:szCs w:val="18"/>
              </w:rPr>
              <w:t>Value in KEEP experiments</w:t>
            </w:r>
          </w:p>
        </w:tc>
        <w:tc>
          <w:tcPr>
            <w:tcW w:w="3800" w:type="dxa"/>
            <w:shd w:val="clear" w:color="auto" w:fill="1A237E"/>
            <w:tcMar>
              <w:top w:w="60" w:type="dxa"/>
              <w:left w:w="80" w:type="dxa"/>
              <w:bottom w:w="60" w:type="dxa"/>
              <w:right w:w="80" w:type="dxa"/>
            </w:tcMar>
            <w:vAlign w:val="center"/>
          </w:tcPr>
          <w:p w14:paraId="0147618E" w14:textId="77777777" w:rsidR="00914174" w:rsidRDefault="00914174" w:rsidP="002129AE">
            <w:pPr>
              <w:spacing w:before="50" w:after="50"/>
              <w:jc w:val="center"/>
            </w:pPr>
            <w:r>
              <w:rPr>
                <w:rFonts w:ascii="Calibri" w:eastAsia="Calibri" w:hAnsi="Calibri" w:cs="Calibri"/>
                <w:b/>
                <w:bCs/>
                <w:color w:val="FFFFFF"/>
                <w:sz w:val="18"/>
                <w:szCs w:val="18"/>
              </w:rPr>
              <w:t>Value in controlled REDEPLOY scenario</w:t>
            </w:r>
          </w:p>
        </w:tc>
      </w:tr>
      <w:tr w:rsidR="00914174" w14:paraId="76EC87DF" w14:textId="77777777" w:rsidTr="002129AE">
        <w:tc>
          <w:tcPr>
            <w:tcW w:w="2400" w:type="dxa"/>
            <w:shd w:val="clear" w:color="auto" w:fill="F5F5F5"/>
            <w:tcMar>
              <w:top w:w="60" w:type="dxa"/>
              <w:left w:w="100" w:type="dxa"/>
              <w:bottom w:w="60" w:type="dxa"/>
              <w:right w:w="80" w:type="dxa"/>
            </w:tcMar>
            <w:vAlign w:val="center"/>
          </w:tcPr>
          <w:p w14:paraId="13A51740" w14:textId="77777777" w:rsidR="00914174" w:rsidRDefault="00914174" w:rsidP="002129AE">
            <w:pPr>
              <w:spacing w:after="120"/>
            </w:pPr>
            <w:r>
              <w:rPr>
                <w:rFonts w:ascii="Calibri" w:eastAsia="Calibri" w:hAnsi="Calibri" w:cs="Calibri"/>
                <w:b/>
                <w:bCs/>
                <w:color w:val="000000"/>
              </w:rPr>
              <w:t>Campaign class</w:t>
            </w:r>
          </w:p>
        </w:tc>
        <w:tc>
          <w:tcPr>
            <w:tcW w:w="3000" w:type="dxa"/>
            <w:shd w:val="clear" w:color="auto" w:fill="FFFFFF"/>
            <w:tcMar>
              <w:top w:w="60" w:type="dxa"/>
              <w:left w:w="100" w:type="dxa"/>
              <w:bottom w:w="60" w:type="dxa"/>
              <w:right w:w="80" w:type="dxa"/>
            </w:tcMar>
            <w:vAlign w:val="center"/>
          </w:tcPr>
          <w:p w14:paraId="3F799B80" w14:textId="77777777" w:rsidR="00914174" w:rsidRDefault="00914174" w:rsidP="002129AE">
            <w:pPr>
              <w:spacing w:after="120"/>
            </w:pPr>
            <w:r>
              <w:rPr>
                <w:rFonts w:ascii="Courier New" w:eastAsia="Courier New" w:hAnsi="Courier New" w:cs="Courier New"/>
                <w:color w:val="000000"/>
                <w:sz w:val="19"/>
                <w:szCs w:val="19"/>
              </w:rPr>
              <w:t>financial / espionage (confidence ≥ 0.70)</w:t>
            </w:r>
          </w:p>
        </w:tc>
        <w:tc>
          <w:tcPr>
            <w:tcW w:w="3800" w:type="dxa"/>
            <w:shd w:val="clear" w:color="auto" w:fill="FFF3E0"/>
            <w:tcMar>
              <w:top w:w="60" w:type="dxa"/>
              <w:left w:w="100" w:type="dxa"/>
              <w:bottom w:w="60" w:type="dxa"/>
              <w:right w:w="80" w:type="dxa"/>
            </w:tcMar>
            <w:vAlign w:val="center"/>
          </w:tcPr>
          <w:p w14:paraId="374F43E5" w14:textId="77777777" w:rsidR="00914174" w:rsidRDefault="00914174" w:rsidP="002129AE">
            <w:pPr>
              <w:spacing w:after="120"/>
            </w:pPr>
            <w:proofErr w:type="spellStart"/>
            <w:r>
              <w:rPr>
                <w:rFonts w:ascii="Courier New" w:eastAsia="Courier New" w:hAnsi="Courier New" w:cs="Courier New"/>
                <w:color w:val="E65100"/>
                <w:sz w:val="19"/>
                <w:szCs w:val="19"/>
              </w:rPr>
              <w:t>OT_infiltration</w:t>
            </w:r>
            <w:proofErr w:type="spellEnd"/>
            <w:r>
              <w:rPr>
                <w:rFonts w:ascii="Courier New" w:eastAsia="Courier New" w:hAnsi="Courier New" w:cs="Courier New"/>
                <w:color w:val="E65100"/>
                <w:sz w:val="19"/>
                <w:szCs w:val="19"/>
              </w:rPr>
              <w:t xml:space="preserve"> (confidence = 0.92) — a campaign class not covered by the current schedule's personas</w:t>
            </w:r>
          </w:p>
        </w:tc>
      </w:tr>
      <w:tr w:rsidR="00914174" w14:paraId="69C02DE1" w14:textId="77777777" w:rsidTr="002129AE">
        <w:tc>
          <w:tcPr>
            <w:tcW w:w="2400" w:type="dxa"/>
            <w:shd w:val="clear" w:color="auto" w:fill="F5F5F5"/>
            <w:tcMar>
              <w:top w:w="60" w:type="dxa"/>
              <w:left w:w="100" w:type="dxa"/>
              <w:bottom w:w="60" w:type="dxa"/>
              <w:right w:w="80" w:type="dxa"/>
            </w:tcMar>
            <w:vAlign w:val="center"/>
          </w:tcPr>
          <w:p w14:paraId="6B25747D" w14:textId="77777777" w:rsidR="00914174" w:rsidRDefault="00914174" w:rsidP="002129AE">
            <w:pPr>
              <w:spacing w:after="120"/>
            </w:pPr>
            <w:r>
              <w:rPr>
                <w:rFonts w:ascii="Calibri" w:eastAsia="Calibri" w:hAnsi="Calibri" w:cs="Calibri"/>
                <w:b/>
                <w:bCs/>
                <w:color w:val="000000"/>
              </w:rPr>
              <w:t>Updated ρπ (OT path)</w:t>
            </w:r>
          </w:p>
        </w:tc>
        <w:tc>
          <w:tcPr>
            <w:tcW w:w="3000" w:type="dxa"/>
            <w:shd w:val="clear" w:color="auto" w:fill="FFFFFF"/>
            <w:tcMar>
              <w:top w:w="60" w:type="dxa"/>
              <w:left w:w="100" w:type="dxa"/>
              <w:bottom w:w="60" w:type="dxa"/>
              <w:right w:w="80" w:type="dxa"/>
            </w:tcMar>
            <w:vAlign w:val="center"/>
          </w:tcPr>
          <w:p w14:paraId="16F2D0A1" w14:textId="77777777" w:rsidR="00914174" w:rsidRDefault="00914174" w:rsidP="002129AE">
            <w:pPr>
              <w:spacing w:after="120"/>
            </w:pPr>
            <w:r>
              <w:rPr>
                <w:rFonts w:ascii="Courier New" w:eastAsia="Courier New" w:hAnsi="Courier New" w:cs="Courier New"/>
                <w:color w:val="000000"/>
                <w:sz w:val="19"/>
                <w:szCs w:val="19"/>
              </w:rPr>
              <w:t xml:space="preserve">ρ = </w:t>
            </w:r>
            <w:proofErr w:type="gramStart"/>
            <w:r>
              <w:rPr>
                <w:rFonts w:ascii="Courier New" w:eastAsia="Courier New" w:hAnsi="Courier New" w:cs="Courier New"/>
                <w:color w:val="000000"/>
                <w:sz w:val="19"/>
                <w:szCs w:val="19"/>
              </w:rPr>
              <w:t>0.15  (</w:t>
            </w:r>
            <w:proofErr w:type="gramEnd"/>
            <w:r>
              <w:rPr>
                <w:rFonts w:ascii="Courier New" w:eastAsia="Courier New" w:hAnsi="Courier New" w:cs="Courier New"/>
                <w:color w:val="000000"/>
                <w:sz w:val="19"/>
                <w:szCs w:val="19"/>
              </w:rPr>
              <w:t>nominal)</w:t>
            </w:r>
          </w:p>
        </w:tc>
        <w:tc>
          <w:tcPr>
            <w:tcW w:w="3800" w:type="dxa"/>
            <w:shd w:val="clear" w:color="auto" w:fill="FFF3E0"/>
            <w:tcMar>
              <w:top w:w="60" w:type="dxa"/>
              <w:left w:w="100" w:type="dxa"/>
              <w:bottom w:w="60" w:type="dxa"/>
              <w:right w:w="80" w:type="dxa"/>
            </w:tcMar>
            <w:vAlign w:val="center"/>
          </w:tcPr>
          <w:p w14:paraId="7C3A75A5" w14:textId="77777777" w:rsidR="00914174" w:rsidRDefault="00914174" w:rsidP="002129AE">
            <w:pPr>
              <w:spacing w:after="120"/>
            </w:pPr>
            <w:r>
              <w:rPr>
                <w:rFonts w:ascii="Courier New" w:eastAsia="Courier New" w:hAnsi="Courier New" w:cs="Courier New"/>
                <w:color w:val="E65100"/>
                <w:sz w:val="19"/>
                <w:szCs w:val="19"/>
              </w:rPr>
              <w:t xml:space="preserve">ρ = </w:t>
            </w:r>
            <w:proofErr w:type="gramStart"/>
            <w:r>
              <w:rPr>
                <w:rFonts w:ascii="Courier New" w:eastAsia="Courier New" w:hAnsi="Courier New" w:cs="Courier New"/>
                <w:color w:val="E65100"/>
                <w:sz w:val="19"/>
                <w:szCs w:val="19"/>
              </w:rPr>
              <w:t>0.72  (</w:t>
            </w:r>
            <w:proofErr w:type="gramEnd"/>
            <w:r>
              <w:rPr>
                <w:rFonts w:ascii="Courier New" w:eastAsia="Courier New" w:hAnsi="Courier New" w:cs="Courier New"/>
                <w:color w:val="E65100"/>
                <w:sz w:val="19"/>
                <w:szCs w:val="19"/>
              </w:rPr>
              <w:t xml:space="preserve">high-confidence surge, approaches </w:t>
            </w:r>
            <w:proofErr w:type="spellStart"/>
            <w:r>
              <w:rPr>
                <w:rFonts w:ascii="Courier New" w:eastAsia="Courier New" w:hAnsi="Courier New" w:cs="Courier New"/>
                <w:color w:val="E65100"/>
                <w:sz w:val="19"/>
                <w:szCs w:val="19"/>
              </w:rPr>
              <w:t>ρ_max</w:t>
            </w:r>
            <w:proofErr w:type="spellEnd"/>
            <w:r>
              <w:rPr>
                <w:rFonts w:ascii="Courier New" w:eastAsia="Courier New" w:hAnsi="Courier New" w:cs="Courier New"/>
                <w:color w:val="E65100"/>
                <w:sz w:val="19"/>
                <w:szCs w:val="19"/>
              </w:rPr>
              <w:t>=0.85)</w:t>
            </w:r>
          </w:p>
        </w:tc>
      </w:tr>
      <w:tr w:rsidR="00914174" w14:paraId="27FB9298" w14:textId="77777777" w:rsidTr="002129AE">
        <w:tc>
          <w:tcPr>
            <w:tcW w:w="2400" w:type="dxa"/>
            <w:shd w:val="clear" w:color="auto" w:fill="F5F5F5"/>
            <w:tcMar>
              <w:top w:w="60" w:type="dxa"/>
              <w:left w:w="100" w:type="dxa"/>
              <w:bottom w:w="60" w:type="dxa"/>
              <w:right w:w="80" w:type="dxa"/>
            </w:tcMar>
            <w:vAlign w:val="center"/>
          </w:tcPr>
          <w:p w14:paraId="0CAD0302" w14:textId="77777777" w:rsidR="00914174" w:rsidRDefault="00914174" w:rsidP="002129AE">
            <w:pPr>
              <w:spacing w:after="120"/>
            </w:pPr>
            <w:r>
              <w:rPr>
                <w:rFonts w:ascii="Calibri" w:eastAsia="Calibri" w:hAnsi="Calibri" w:cs="Calibri"/>
                <w:b/>
                <w:bCs/>
                <w:color w:val="000000"/>
              </w:rPr>
              <w:t>Updated q</w:t>
            </w:r>
            <w:r>
              <w:rPr>
                <w:rFonts w:ascii="Segoe UI Symbol" w:eastAsia="Calibri" w:hAnsi="Segoe UI Symbol" w:cs="Segoe UI Symbol"/>
                <w:b/>
                <w:bCs/>
                <w:color w:val="000000"/>
              </w:rPr>
              <w:t>ₚ</w:t>
            </w:r>
            <w:r>
              <w:rPr>
                <w:rFonts w:ascii="Calibri" w:eastAsia="Calibri" w:hAnsi="Calibri" w:cs="Calibri"/>
                <w:b/>
                <w:bCs/>
                <w:color w:val="000000"/>
              </w:rPr>
              <w:t xml:space="preserve"> (</w:t>
            </w:r>
            <w:proofErr w:type="spellStart"/>
            <w:r>
              <w:rPr>
                <w:rFonts w:ascii="Calibri" w:eastAsia="Calibri" w:hAnsi="Calibri" w:cs="Calibri"/>
                <w:b/>
                <w:bCs/>
                <w:color w:val="000000"/>
              </w:rPr>
              <w:t>Finance_DB</w:t>
            </w:r>
            <w:proofErr w:type="spellEnd"/>
            <w:r>
              <w:rPr>
                <w:rFonts w:ascii="Calibri" w:eastAsia="Calibri" w:hAnsi="Calibri" w:cs="Calibri"/>
                <w:b/>
                <w:bCs/>
                <w:color w:val="000000"/>
              </w:rPr>
              <w:t>)</w:t>
            </w:r>
          </w:p>
        </w:tc>
        <w:tc>
          <w:tcPr>
            <w:tcW w:w="3000" w:type="dxa"/>
            <w:shd w:val="clear" w:color="auto" w:fill="FFFFFF"/>
            <w:tcMar>
              <w:top w:w="60" w:type="dxa"/>
              <w:left w:w="100" w:type="dxa"/>
              <w:bottom w:w="60" w:type="dxa"/>
              <w:right w:w="80" w:type="dxa"/>
            </w:tcMar>
            <w:vAlign w:val="center"/>
          </w:tcPr>
          <w:p w14:paraId="64591746" w14:textId="77777777" w:rsidR="00914174" w:rsidRDefault="00914174" w:rsidP="002129AE">
            <w:pPr>
              <w:spacing w:after="120"/>
            </w:pPr>
            <w:r>
              <w:rPr>
                <w:rFonts w:ascii="Courier New" w:eastAsia="Courier New" w:hAnsi="Courier New" w:cs="Courier New"/>
                <w:color w:val="000000"/>
                <w:sz w:val="19"/>
                <w:szCs w:val="19"/>
              </w:rPr>
              <w:t>q</w:t>
            </w:r>
            <w:r>
              <w:rPr>
                <w:rFonts w:ascii="Segoe UI Symbol" w:eastAsia="Courier New" w:hAnsi="Segoe UI Symbol" w:cs="Segoe UI Symbol"/>
                <w:color w:val="000000"/>
                <w:sz w:val="19"/>
                <w:szCs w:val="19"/>
              </w:rPr>
              <w:t>ₚ</w:t>
            </w:r>
            <w:r>
              <w:rPr>
                <w:rFonts w:ascii="Courier New" w:eastAsia="Courier New" w:hAnsi="Courier New" w:cs="Courier New"/>
                <w:color w:val="000000"/>
                <w:sz w:val="19"/>
                <w:szCs w:val="19"/>
              </w:rPr>
              <w:t xml:space="preserve"> = </w:t>
            </w:r>
            <w:proofErr w:type="gramStart"/>
            <w:r>
              <w:rPr>
                <w:rFonts w:ascii="Courier New" w:eastAsia="Courier New" w:hAnsi="Courier New" w:cs="Courier New"/>
                <w:color w:val="000000"/>
                <w:sz w:val="19"/>
                <w:szCs w:val="19"/>
              </w:rPr>
              <w:t>0.40  (</w:t>
            </w:r>
            <w:proofErr w:type="gramEnd"/>
            <w:r>
              <w:rPr>
                <w:rFonts w:ascii="Courier New" w:eastAsia="Courier New" w:hAnsi="Courier New" w:cs="Courier New"/>
                <w:color w:val="000000"/>
                <w:sz w:val="19"/>
                <w:szCs w:val="19"/>
              </w:rPr>
              <w:t>Algorithm 1 raised from 0.25)</w:t>
            </w:r>
          </w:p>
        </w:tc>
        <w:tc>
          <w:tcPr>
            <w:tcW w:w="3800" w:type="dxa"/>
            <w:shd w:val="clear" w:color="auto" w:fill="FFF3E0"/>
            <w:tcMar>
              <w:top w:w="60" w:type="dxa"/>
              <w:left w:w="100" w:type="dxa"/>
              <w:bottom w:w="60" w:type="dxa"/>
              <w:right w:w="80" w:type="dxa"/>
            </w:tcMar>
            <w:vAlign w:val="center"/>
          </w:tcPr>
          <w:p w14:paraId="48DED76F" w14:textId="77777777" w:rsidR="00914174" w:rsidRDefault="00914174" w:rsidP="002129AE">
            <w:pPr>
              <w:spacing w:after="120"/>
            </w:pPr>
            <w:r>
              <w:rPr>
                <w:rFonts w:ascii="Courier New" w:eastAsia="Courier New" w:hAnsi="Courier New" w:cs="Courier New"/>
                <w:color w:val="E65100"/>
                <w:sz w:val="19"/>
                <w:szCs w:val="19"/>
              </w:rPr>
              <w:t>q</w:t>
            </w:r>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w:t>
            </w:r>
            <w:proofErr w:type="spellStart"/>
            <w:r>
              <w:rPr>
                <w:rFonts w:ascii="Courier New" w:eastAsia="Courier New" w:hAnsi="Courier New" w:cs="Courier New"/>
                <w:color w:val="E65100"/>
                <w:sz w:val="19"/>
                <w:szCs w:val="19"/>
              </w:rPr>
              <w:t>OT_Infra</w:t>
            </w:r>
            <w:proofErr w:type="spellEnd"/>
            <w:r>
              <w:rPr>
                <w:rFonts w:ascii="Courier New" w:eastAsia="Courier New" w:hAnsi="Courier New" w:cs="Courier New"/>
                <w:color w:val="E65100"/>
                <w:sz w:val="19"/>
                <w:szCs w:val="19"/>
              </w:rPr>
              <w:t>) raised to 0.55</w:t>
            </w:r>
            <w:proofErr w:type="gramStart"/>
            <w:r>
              <w:rPr>
                <w:rFonts w:ascii="Courier New" w:eastAsia="Courier New" w:hAnsi="Courier New" w:cs="Courier New"/>
                <w:color w:val="E65100"/>
                <w:sz w:val="19"/>
                <w:szCs w:val="19"/>
              </w:rPr>
              <w:t>;  q</w:t>
            </w:r>
            <w:proofErr w:type="gramEnd"/>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w:t>
            </w:r>
            <w:proofErr w:type="spellStart"/>
            <w:r>
              <w:rPr>
                <w:rFonts w:ascii="Courier New" w:eastAsia="Courier New" w:hAnsi="Courier New" w:cs="Courier New"/>
                <w:color w:val="E65100"/>
                <w:sz w:val="19"/>
                <w:szCs w:val="19"/>
              </w:rPr>
              <w:t>Finance_DB</w:t>
            </w:r>
            <w:proofErr w:type="spellEnd"/>
            <w:r>
              <w:rPr>
                <w:rFonts w:ascii="Courier New" w:eastAsia="Courier New" w:hAnsi="Courier New" w:cs="Courier New"/>
                <w:color w:val="E65100"/>
                <w:sz w:val="19"/>
                <w:szCs w:val="19"/>
              </w:rPr>
              <w:t>) reduced to 0.20</w:t>
            </w:r>
          </w:p>
        </w:tc>
      </w:tr>
      <w:tr w:rsidR="00914174" w14:paraId="54794C7A" w14:textId="77777777" w:rsidTr="002129AE">
        <w:tc>
          <w:tcPr>
            <w:tcW w:w="2400" w:type="dxa"/>
            <w:shd w:val="clear" w:color="auto" w:fill="F5F5F5"/>
            <w:tcMar>
              <w:top w:w="60" w:type="dxa"/>
              <w:left w:w="100" w:type="dxa"/>
              <w:bottom w:w="60" w:type="dxa"/>
              <w:right w:w="80" w:type="dxa"/>
            </w:tcMar>
            <w:vAlign w:val="center"/>
          </w:tcPr>
          <w:p w14:paraId="79339FD1" w14:textId="77777777" w:rsidR="00914174" w:rsidRDefault="00914174" w:rsidP="002129AE">
            <w:pPr>
              <w:spacing w:after="120"/>
            </w:pPr>
            <w:proofErr w:type="spellStart"/>
            <w:r>
              <w:rPr>
                <w:rFonts w:ascii="Calibri" w:eastAsia="Calibri" w:hAnsi="Calibri" w:cs="Calibri"/>
                <w:b/>
                <w:bCs/>
                <w:color w:val="000000"/>
              </w:rPr>
              <w:t>τd</w:t>
            </w:r>
            <w:proofErr w:type="spellEnd"/>
            <w:r>
              <w:rPr>
                <w:rFonts w:ascii="Calibri" w:eastAsia="Calibri" w:hAnsi="Calibri" w:cs="Calibri"/>
                <w:b/>
                <w:bCs/>
                <w:color w:val="000000"/>
              </w:rPr>
              <w:t xml:space="preserve"> (OT path, Eq.6)</w:t>
            </w:r>
          </w:p>
        </w:tc>
        <w:tc>
          <w:tcPr>
            <w:tcW w:w="3000" w:type="dxa"/>
            <w:shd w:val="clear" w:color="auto" w:fill="FFFFFF"/>
            <w:tcMar>
              <w:top w:w="60" w:type="dxa"/>
              <w:left w:w="100" w:type="dxa"/>
              <w:bottom w:w="60" w:type="dxa"/>
              <w:right w:w="80" w:type="dxa"/>
            </w:tcMar>
            <w:vAlign w:val="center"/>
          </w:tcPr>
          <w:p w14:paraId="4C870385" w14:textId="77777777" w:rsidR="00914174" w:rsidRDefault="00914174" w:rsidP="002129AE">
            <w:pPr>
              <w:spacing w:after="120"/>
            </w:pPr>
            <w:proofErr w:type="spellStart"/>
            <w:r>
              <w:rPr>
                <w:rFonts w:ascii="Courier New" w:eastAsia="Courier New" w:hAnsi="Courier New" w:cs="Courier New"/>
                <w:color w:val="000000"/>
                <w:sz w:val="19"/>
                <w:szCs w:val="19"/>
              </w:rPr>
              <w:t>τd</w:t>
            </w:r>
            <w:proofErr w:type="spellEnd"/>
            <w:r>
              <w:rPr>
                <w:rFonts w:ascii="Courier New" w:eastAsia="Courier New" w:hAnsi="Courier New" w:cs="Courier New"/>
                <w:color w:val="000000"/>
                <w:sz w:val="19"/>
                <w:szCs w:val="19"/>
              </w:rPr>
              <w:t xml:space="preserve"> = </w:t>
            </w:r>
            <w:proofErr w:type="gramStart"/>
            <w:r>
              <w:rPr>
                <w:rFonts w:ascii="Courier New" w:eastAsia="Courier New" w:hAnsi="Courier New" w:cs="Courier New"/>
                <w:color w:val="000000"/>
                <w:sz w:val="19"/>
                <w:szCs w:val="19"/>
              </w:rPr>
              <w:t>max(</w:t>
            </w:r>
            <w:proofErr w:type="gramEnd"/>
            <w:r>
              <w:rPr>
                <w:rFonts w:ascii="Courier New" w:eastAsia="Courier New" w:hAnsi="Courier New" w:cs="Courier New"/>
                <w:color w:val="000000"/>
                <w:sz w:val="19"/>
                <w:szCs w:val="19"/>
              </w:rPr>
              <w:t xml:space="preserve">1, 3×0.85/0.85) = </w:t>
            </w:r>
            <w:proofErr w:type="gramStart"/>
            <w:r>
              <w:rPr>
                <w:rFonts w:ascii="Courier New" w:eastAsia="Courier New" w:hAnsi="Courier New" w:cs="Courier New"/>
                <w:color w:val="000000"/>
                <w:sz w:val="19"/>
                <w:szCs w:val="19"/>
              </w:rPr>
              <w:t>3  (</w:t>
            </w:r>
            <w:proofErr w:type="gramEnd"/>
            <w:r>
              <w:rPr>
                <w:rFonts w:ascii="Courier New" w:eastAsia="Courier New" w:hAnsi="Courier New" w:cs="Courier New"/>
                <w:color w:val="000000"/>
                <w:sz w:val="19"/>
                <w:szCs w:val="19"/>
              </w:rPr>
              <w:t>normal)</w:t>
            </w:r>
          </w:p>
        </w:tc>
        <w:tc>
          <w:tcPr>
            <w:tcW w:w="3800" w:type="dxa"/>
            <w:shd w:val="clear" w:color="auto" w:fill="FFEBEE"/>
            <w:tcMar>
              <w:top w:w="60" w:type="dxa"/>
              <w:left w:w="100" w:type="dxa"/>
              <w:bottom w:w="60" w:type="dxa"/>
              <w:right w:w="80" w:type="dxa"/>
            </w:tcMar>
            <w:vAlign w:val="center"/>
          </w:tcPr>
          <w:p w14:paraId="729EE30D" w14:textId="77777777" w:rsidR="00914174" w:rsidRDefault="00914174" w:rsidP="002129AE">
            <w:pPr>
              <w:spacing w:after="120"/>
            </w:pPr>
            <w:proofErr w:type="spellStart"/>
            <w:r>
              <w:rPr>
                <w:rFonts w:ascii="Courier New" w:eastAsia="Courier New" w:hAnsi="Courier New" w:cs="Courier New"/>
                <w:color w:val="B71C1C"/>
                <w:sz w:val="19"/>
                <w:szCs w:val="19"/>
              </w:rPr>
              <w:t>τd</w:t>
            </w:r>
            <w:proofErr w:type="spellEnd"/>
            <w:r>
              <w:rPr>
                <w:rFonts w:ascii="Courier New" w:eastAsia="Courier New" w:hAnsi="Courier New" w:cs="Courier New"/>
                <w:color w:val="B71C1C"/>
                <w:sz w:val="19"/>
                <w:szCs w:val="19"/>
              </w:rPr>
              <w:t xml:space="preserve"> = </w:t>
            </w:r>
            <w:proofErr w:type="gramStart"/>
            <w:r>
              <w:rPr>
                <w:rFonts w:ascii="Courier New" w:eastAsia="Courier New" w:hAnsi="Courier New" w:cs="Courier New"/>
                <w:color w:val="B71C1C"/>
                <w:sz w:val="19"/>
                <w:szCs w:val="19"/>
              </w:rPr>
              <w:t>max(</w:t>
            </w:r>
            <w:proofErr w:type="gramEnd"/>
            <w:r>
              <w:rPr>
                <w:rFonts w:ascii="Courier New" w:eastAsia="Courier New" w:hAnsi="Courier New" w:cs="Courier New"/>
                <w:color w:val="B71C1C"/>
                <w:sz w:val="19"/>
                <w:szCs w:val="19"/>
              </w:rPr>
              <w:t>1, 3</w:t>
            </w:r>
            <w:proofErr w:type="gramStart"/>
            <w:r>
              <w:rPr>
                <w:rFonts w:ascii="Courier New" w:eastAsia="Courier New" w:hAnsi="Courier New" w:cs="Courier New"/>
                <w:color w:val="B71C1C"/>
                <w:sz w:val="19"/>
                <w:szCs w:val="19"/>
              </w:rPr>
              <w:t>×(</w:t>
            </w:r>
            <w:proofErr w:type="gramEnd"/>
            <w:r>
              <w:rPr>
                <w:rFonts w:ascii="Courier New" w:eastAsia="Courier New" w:hAnsi="Courier New" w:cs="Courier New"/>
                <w:color w:val="B71C1C"/>
                <w:sz w:val="19"/>
                <w:szCs w:val="19"/>
              </w:rPr>
              <w:t xml:space="preserve">1−0.72/0.85)) = </w:t>
            </w:r>
            <w:proofErr w:type="gramStart"/>
            <w:r>
              <w:rPr>
                <w:rFonts w:ascii="Courier New" w:eastAsia="Courier New" w:hAnsi="Courier New" w:cs="Courier New"/>
                <w:color w:val="B71C1C"/>
                <w:sz w:val="19"/>
                <w:szCs w:val="19"/>
              </w:rPr>
              <w:t>1  (</w:t>
            </w:r>
            <w:proofErr w:type="gramEnd"/>
            <w:r>
              <w:rPr>
                <w:rFonts w:ascii="Courier New" w:eastAsia="Courier New" w:hAnsi="Courier New" w:cs="Courier New"/>
                <w:color w:val="B71C1C"/>
                <w:sz w:val="19"/>
                <w:szCs w:val="19"/>
              </w:rPr>
              <w:t>aggressive burn threshold)</w:t>
            </w:r>
          </w:p>
        </w:tc>
      </w:tr>
    </w:tbl>
    <w:p w14:paraId="4C77CD98" w14:textId="77777777" w:rsidR="00914174" w:rsidRDefault="00914174" w:rsidP="00914174">
      <w:pPr>
        <w:spacing w:after="120"/>
      </w:pPr>
    </w:p>
    <w:p w14:paraId="2B1721ED" w14:textId="77777777" w:rsidR="00914174" w:rsidRDefault="00914174" w:rsidP="00914174">
      <w:pPr>
        <w:spacing w:after="60"/>
      </w:pPr>
      <w:r>
        <w:rPr>
          <w:rFonts w:ascii="Calibri" w:eastAsia="Calibri" w:hAnsi="Calibri" w:cs="Calibri"/>
          <w:b/>
          <w:bCs/>
          <w:color w:val="1A237E"/>
          <w:sz w:val="22"/>
          <w:szCs w:val="22"/>
        </w:rPr>
        <w:t>Step 2 — Acceptance Decision: REDEPLOY (ΔQ &gt; 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800"/>
      </w:tblGrid>
      <w:tr w:rsidR="00914174" w14:paraId="70058A11" w14:textId="77777777" w:rsidTr="002129AE">
        <w:tc>
          <w:tcPr>
            <w:tcW w:w="1600" w:type="dxa"/>
            <w:shd w:val="clear" w:color="auto" w:fill="1A237E"/>
            <w:tcMar>
              <w:top w:w="60" w:type="dxa"/>
              <w:left w:w="80" w:type="dxa"/>
              <w:bottom w:w="60" w:type="dxa"/>
              <w:right w:w="80" w:type="dxa"/>
            </w:tcMar>
            <w:vAlign w:val="center"/>
          </w:tcPr>
          <w:p w14:paraId="317D558B" w14:textId="77777777" w:rsidR="00914174" w:rsidRDefault="00914174" w:rsidP="002129AE">
            <w:pPr>
              <w:spacing w:before="50" w:after="50"/>
              <w:jc w:val="center"/>
            </w:pPr>
          </w:p>
        </w:tc>
        <w:tc>
          <w:tcPr>
            <w:tcW w:w="2400" w:type="dxa"/>
            <w:shd w:val="clear" w:color="auto" w:fill="1A237E"/>
            <w:tcMar>
              <w:top w:w="60" w:type="dxa"/>
              <w:left w:w="80" w:type="dxa"/>
              <w:bottom w:w="60" w:type="dxa"/>
              <w:right w:w="80" w:type="dxa"/>
            </w:tcMar>
            <w:vAlign w:val="center"/>
          </w:tcPr>
          <w:p w14:paraId="3047842C" w14:textId="77777777" w:rsidR="00914174" w:rsidRDefault="00914174" w:rsidP="002129AE">
            <w:pPr>
              <w:spacing w:before="50" w:after="50"/>
              <w:jc w:val="center"/>
            </w:pPr>
            <w:r>
              <w:rPr>
                <w:rFonts w:ascii="Calibri" w:eastAsia="Calibri" w:hAnsi="Calibri" w:cs="Calibri"/>
                <w:b/>
                <w:bCs/>
                <w:color w:val="FFFFFF"/>
                <w:sz w:val="18"/>
                <w:szCs w:val="18"/>
              </w:rPr>
              <w:t>Old schedule (current deployment)</w:t>
            </w:r>
          </w:p>
        </w:tc>
        <w:tc>
          <w:tcPr>
            <w:tcW w:w="2400" w:type="dxa"/>
            <w:shd w:val="clear" w:color="auto" w:fill="1A237E"/>
            <w:tcMar>
              <w:top w:w="60" w:type="dxa"/>
              <w:left w:w="80" w:type="dxa"/>
              <w:bottom w:w="60" w:type="dxa"/>
              <w:right w:w="80" w:type="dxa"/>
            </w:tcMar>
            <w:vAlign w:val="center"/>
          </w:tcPr>
          <w:p w14:paraId="42A65B2F" w14:textId="77777777" w:rsidR="00914174" w:rsidRDefault="00914174" w:rsidP="002129AE">
            <w:pPr>
              <w:spacing w:before="50" w:after="50"/>
              <w:jc w:val="center"/>
            </w:pPr>
            <w:r>
              <w:rPr>
                <w:rFonts w:ascii="Calibri" w:eastAsia="Calibri" w:hAnsi="Calibri" w:cs="Calibri"/>
                <w:b/>
                <w:bCs/>
                <w:color w:val="FFFFFF"/>
                <w:sz w:val="18"/>
                <w:szCs w:val="18"/>
              </w:rPr>
              <w:t>New schedule (RC2 re-solve with updated q</w:t>
            </w:r>
            <w:r>
              <w:rPr>
                <w:rFonts w:ascii="Segoe UI Symbol" w:eastAsia="Calibri" w:hAnsi="Segoe UI Symbol" w:cs="Segoe UI Symbol"/>
                <w:b/>
                <w:bCs/>
                <w:color w:val="FFFFFF"/>
                <w:sz w:val="18"/>
                <w:szCs w:val="18"/>
              </w:rPr>
              <w:t>ₚ</w:t>
            </w:r>
            <w:r>
              <w:rPr>
                <w:rFonts w:ascii="Calibri" w:eastAsia="Calibri" w:hAnsi="Calibri" w:cs="Calibri"/>
                <w:b/>
                <w:bCs/>
                <w:color w:val="FFFFFF"/>
                <w:sz w:val="18"/>
                <w:szCs w:val="18"/>
              </w:rPr>
              <w:t xml:space="preserve"> and </w:t>
            </w:r>
            <w:proofErr w:type="spellStart"/>
            <w:r>
              <w:rPr>
                <w:rFonts w:ascii="Calibri" w:eastAsia="Calibri" w:hAnsi="Calibri" w:cs="Calibri"/>
                <w:b/>
                <w:bCs/>
                <w:color w:val="FFFFFF"/>
                <w:sz w:val="18"/>
                <w:szCs w:val="18"/>
              </w:rPr>
              <w:t>τd</w:t>
            </w:r>
            <w:proofErr w:type="spellEnd"/>
            <w:r>
              <w:rPr>
                <w:rFonts w:ascii="Calibri" w:eastAsia="Calibri" w:hAnsi="Calibri" w:cs="Calibri"/>
                <w:b/>
                <w:bCs/>
                <w:color w:val="FFFFFF"/>
                <w:sz w:val="18"/>
                <w:szCs w:val="18"/>
              </w:rPr>
              <w:t>)</w:t>
            </w:r>
          </w:p>
        </w:tc>
        <w:tc>
          <w:tcPr>
            <w:tcW w:w="2800" w:type="dxa"/>
            <w:shd w:val="clear" w:color="auto" w:fill="1A237E"/>
            <w:tcMar>
              <w:top w:w="60" w:type="dxa"/>
              <w:left w:w="80" w:type="dxa"/>
              <w:bottom w:w="60" w:type="dxa"/>
              <w:right w:w="80" w:type="dxa"/>
            </w:tcMar>
            <w:vAlign w:val="center"/>
          </w:tcPr>
          <w:p w14:paraId="0304F3B1" w14:textId="77777777" w:rsidR="00914174" w:rsidRDefault="00914174" w:rsidP="002129AE">
            <w:pPr>
              <w:spacing w:before="50" w:after="50"/>
              <w:jc w:val="center"/>
            </w:pPr>
            <w:r>
              <w:rPr>
                <w:rFonts w:ascii="Calibri" w:eastAsia="Calibri" w:hAnsi="Calibri" w:cs="Calibri"/>
                <w:b/>
                <w:bCs/>
                <w:color w:val="FFFFFF"/>
                <w:sz w:val="18"/>
                <w:szCs w:val="18"/>
              </w:rPr>
              <w:t>Decision</w:t>
            </w:r>
          </w:p>
        </w:tc>
      </w:tr>
      <w:tr w:rsidR="00914174" w14:paraId="6574E290" w14:textId="77777777" w:rsidTr="002129AE">
        <w:tc>
          <w:tcPr>
            <w:tcW w:w="1600" w:type="dxa"/>
            <w:shd w:val="clear" w:color="auto" w:fill="F5F5F5"/>
            <w:tcMar>
              <w:top w:w="60" w:type="dxa"/>
              <w:left w:w="100" w:type="dxa"/>
              <w:bottom w:w="60" w:type="dxa"/>
              <w:right w:w="80" w:type="dxa"/>
            </w:tcMar>
            <w:vAlign w:val="center"/>
          </w:tcPr>
          <w:p w14:paraId="1F8E93EF" w14:textId="77777777" w:rsidR="00914174" w:rsidRDefault="00914174" w:rsidP="002129AE">
            <w:pPr>
              <w:spacing w:after="120"/>
            </w:pPr>
            <w:r>
              <w:rPr>
                <w:rFonts w:ascii="Calibri" w:eastAsia="Calibri" w:hAnsi="Calibri" w:cs="Calibri"/>
                <w:b/>
                <w:bCs/>
                <w:color w:val="000000"/>
              </w:rPr>
              <w:t>Objective optimized by re-solve</w:t>
            </w:r>
          </w:p>
        </w:tc>
        <w:tc>
          <w:tcPr>
            <w:tcW w:w="2400" w:type="dxa"/>
            <w:shd w:val="clear" w:color="auto" w:fill="E3F2FD"/>
            <w:tcMar>
              <w:top w:w="60" w:type="dxa"/>
              <w:left w:w="100" w:type="dxa"/>
              <w:bottom w:w="60" w:type="dxa"/>
              <w:right w:w="80" w:type="dxa"/>
            </w:tcMar>
          </w:tcPr>
          <w:p w14:paraId="3BCDF57E" w14:textId="77777777" w:rsidR="00914174" w:rsidRDefault="00914174" w:rsidP="002129AE">
            <w:pPr>
              <w:spacing w:after="120"/>
            </w:pPr>
            <w:r>
              <w:rPr>
                <w:rFonts w:ascii="Courier New" w:eastAsia="Courier New" w:hAnsi="Courier New" w:cs="Courier New"/>
                <w:b/>
                <w:bCs/>
                <w:color w:val="1565C0"/>
              </w:rPr>
              <w:t xml:space="preserve">Q-med (Eq. 8 at </w:t>
            </w:r>
            <w:proofErr w:type="spellStart"/>
            <w:r>
              <w:rPr>
                <w:rFonts w:ascii="Courier New" w:eastAsia="Courier New" w:hAnsi="Courier New" w:cs="Courier New"/>
                <w:b/>
                <w:bCs/>
                <w:color w:val="1565C0"/>
              </w:rPr>
              <w:t>θ_med</w:t>
            </w:r>
            <w:proofErr w:type="spellEnd"/>
            <w:r>
              <w:rPr>
                <w:rFonts w:ascii="Courier New" w:eastAsia="Courier New" w:hAnsi="Courier New" w:cs="Courier New"/>
                <w:b/>
                <w:bCs/>
                <w:color w:val="1565C0"/>
              </w:rPr>
              <w:t>)</w:t>
            </w:r>
          </w:p>
          <w:p w14:paraId="674FA90E" w14:textId="77777777" w:rsidR="00914174" w:rsidRDefault="00914174" w:rsidP="002129AE">
            <w:pPr>
              <w:spacing w:after="120"/>
            </w:pPr>
            <w:r>
              <w:rPr>
                <w:rFonts w:ascii="Calibri" w:eastAsia="Calibri" w:hAnsi="Calibri" w:cs="Calibri"/>
                <w:color w:val="37474F"/>
                <w:sz w:val="19"/>
                <w:szCs w:val="19"/>
              </w:rPr>
              <w:t>The adaptive re-solve optimizes Q-med, not r*. This is the warm-start heuristic decision (Table Y, §3.4). r* is not re-certified at every STIX event.</w:t>
            </w:r>
          </w:p>
        </w:tc>
        <w:tc>
          <w:tcPr>
            <w:tcW w:w="2400" w:type="dxa"/>
            <w:shd w:val="clear" w:color="auto" w:fill="E3F2FD"/>
            <w:tcMar>
              <w:top w:w="60" w:type="dxa"/>
              <w:left w:w="100" w:type="dxa"/>
              <w:bottom w:w="60" w:type="dxa"/>
              <w:right w:w="80" w:type="dxa"/>
            </w:tcMar>
          </w:tcPr>
          <w:p w14:paraId="76156675" w14:textId="77777777" w:rsidR="00914174" w:rsidRDefault="00914174" w:rsidP="002129AE">
            <w:pPr>
              <w:spacing w:after="120"/>
            </w:pPr>
            <w:r>
              <w:rPr>
                <w:rFonts w:ascii="Courier New" w:eastAsia="Courier New" w:hAnsi="Courier New" w:cs="Courier New"/>
                <w:b/>
                <w:bCs/>
                <w:color w:val="1565C0"/>
              </w:rPr>
              <w:t xml:space="preserve">Q-med (Eq. 8 at </w:t>
            </w:r>
            <w:proofErr w:type="spellStart"/>
            <w:r>
              <w:rPr>
                <w:rFonts w:ascii="Courier New" w:eastAsia="Courier New" w:hAnsi="Courier New" w:cs="Courier New"/>
                <w:b/>
                <w:bCs/>
                <w:color w:val="1565C0"/>
              </w:rPr>
              <w:t>θ_med</w:t>
            </w:r>
            <w:proofErr w:type="spellEnd"/>
            <w:r>
              <w:rPr>
                <w:rFonts w:ascii="Courier New" w:eastAsia="Courier New" w:hAnsi="Courier New" w:cs="Courier New"/>
                <w:b/>
                <w:bCs/>
                <w:color w:val="1565C0"/>
              </w:rPr>
              <w:t>)</w:t>
            </w:r>
          </w:p>
          <w:p w14:paraId="2E0897AF" w14:textId="77777777" w:rsidR="00914174" w:rsidRDefault="00914174" w:rsidP="002129AE">
            <w:pPr>
              <w:spacing w:after="120"/>
            </w:pPr>
            <w:r>
              <w:rPr>
                <w:rFonts w:ascii="Calibri" w:eastAsia="Calibri" w:hAnsi="Calibri" w:cs="Calibri"/>
                <w:color w:val="37474F"/>
                <w:sz w:val="19"/>
                <w:szCs w:val="19"/>
              </w:rPr>
              <w:t>RC2 re-solves with the WCNF regenerated from updated q</w:t>
            </w:r>
            <w:r>
              <w:rPr>
                <w:rFonts w:ascii="Segoe UI Symbol" w:eastAsia="Calibri" w:hAnsi="Segoe UI Symbol" w:cs="Segoe UI Symbol"/>
                <w:color w:val="37474F"/>
                <w:sz w:val="19"/>
                <w:szCs w:val="19"/>
              </w:rPr>
              <w:t>ₚ</w:t>
            </w:r>
            <w:r>
              <w:rPr>
                <w:rFonts w:ascii="Calibri" w:eastAsia="Calibri" w:hAnsi="Calibri" w:cs="Calibri"/>
                <w:color w:val="37474F"/>
                <w:sz w:val="19"/>
                <w:szCs w:val="19"/>
              </w:rPr>
              <w:t>(</w:t>
            </w:r>
            <w:proofErr w:type="spellStart"/>
            <w:r>
              <w:rPr>
                <w:rFonts w:ascii="Calibri" w:eastAsia="Calibri" w:hAnsi="Calibri" w:cs="Calibri"/>
                <w:color w:val="37474F"/>
                <w:sz w:val="19"/>
                <w:szCs w:val="19"/>
              </w:rPr>
              <w:t>OT_</w:t>
            </w:r>
            <w:proofErr w:type="gramStart"/>
            <w:r>
              <w:rPr>
                <w:rFonts w:ascii="Calibri" w:eastAsia="Calibri" w:hAnsi="Calibri" w:cs="Calibri"/>
                <w:color w:val="37474F"/>
                <w:sz w:val="19"/>
                <w:szCs w:val="19"/>
              </w:rPr>
              <w:t>Infra</w:t>
            </w:r>
            <w:proofErr w:type="spellEnd"/>
            <w:r>
              <w:rPr>
                <w:rFonts w:ascii="Calibri" w:eastAsia="Calibri" w:hAnsi="Calibri" w:cs="Calibri"/>
                <w:color w:val="37474F"/>
                <w:sz w:val="19"/>
                <w:szCs w:val="19"/>
              </w:rPr>
              <w:t>)=</w:t>
            </w:r>
            <w:proofErr w:type="gramEnd"/>
            <w:r>
              <w:rPr>
                <w:rFonts w:ascii="Calibri" w:eastAsia="Calibri" w:hAnsi="Calibri" w:cs="Calibri"/>
                <w:color w:val="37474F"/>
                <w:sz w:val="19"/>
                <w:szCs w:val="19"/>
              </w:rPr>
              <w:t xml:space="preserve">0.55 and </w:t>
            </w:r>
            <w:proofErr w:type="spellStart"/>
            <w:r>
              <w:rPr>
                <w:rFonts w:ascii="Calibri" w:eastAsia="Calibri" w:hAnsi="Calibri" w:cs="Calibri"/>
                <w:color w:val="37474F"/>
                <w:sz w:val="19"/>
                <w:szCs w:val="19"/>
              </w:rPr>
              <w:t>τd</w:t>
            </w:r>
            <w:proofErr w:type="spellEnd"/>
            <w:r>
              <w:rPr>
                <w:rFonts w:ascii="Calibri" w:eastAsia="Calibri" w:hAnsi="Calibri" w:cs="Calibri"/>
                <w:color w:val="37474F"/>
                <w:sz w:val="19"/>
                <w:szCs w:val="19"/>
              </w:rPr>
              <w:t>=1 for the OT path. New schedule prioritizes OT coverage.</w:t>
            </w:r>
          </w:p>
        </w:tc>
        <w:tc>
          <w:tcPr>
            <w:tcW w:w="2800" w:type="dxa"/>
            <w:shd w:val="clear" w:color="auto" w:fill="FFFFFF"/>
            <w:tcMar>
              <w:top w:w="60" w:type="dxa"/>
              <w:left w:w="100" w:type="dxa"/>
              <w:bottom w:w="60" w:type="dxa"/>
              <w:right w:w="80" w:type="dxa"/>
            </w:tcMar>
          </w:tcPr>
          <w:p w14:paraId="1AAFCDBF" w14:textId="77777777" w:rsidR="00914174" w:rsidRDefault="00914174" w:rsidP="002129AE"/>
        </w:tc>
      </w:tr>
      <w:tr w:rsidR="00914174" w14:paraId="627EA52E" w14:textId="77777777" w:rsidTr="002129AE">
        <w:tc>
          <w:tcPr>
            <w:tcW w:w="1600" w:type="dxa"/>
            <w:shd w:val="clear" w:color="auto" w:fill="F5F5F5"/>
            <w:tcMar>
              <w:top w:w="60" w:type="dxa"/>
              <w:left w:w="100" w:type="dxa"/>
              <w:bottom w:w="60" w:type="dxa"/>
              <w:right w:w="80" w:type="dxa"/>
            </w:tcMar>
            <w:vAlign w:val="center"/>
          </w:tcPr>
          <w:p w14:paraId="5024A7C5" w14:textId="77777777" w:rsidR="00914174" w:rsidRDefault="00914174" w:rsidP="002129AE">
            <w:pPr>
              <w:spacing w:after="120"/>
            </w:pPr>
            <w:r>
              <w:rPr>
                <w:rFonts w:ascii="Calibri" w:eastAsia="Calibri" w:hAnsi="Calibri" w:cs="Calibri"/>
                <w:b/>
                <w:bCs/>
                <w:color w:val="000000"/>
              </w:rPr>
              <w:lastRenderedPageBreak/>
              <w:t xml:space="preserve">Q-med score (Eq. 8 at </w:t>
            </w:r>
            <w:proofErr w:type="spellStart"/>
            <w:r>
              <w:rPr>
                <w:rFonts w:ascii="Calibri" w:eastAsia="Calibri" w:hAnsi="Calibri" w:cs="Calibri"/>
                <w:b/>
                <w:bCs/>
                <w:color w:val="000000"/>
              </w:rPr>
              <w:t>θ_med</w:t>
            </w:r>
            <w:proofErr w:type="spellEnd"/>
            <w:r>
              <w:rPr>
                <w:rFonts w:ascii="Calibri" w:eastAsia="Calibri" w:hAnsi="Calibri" w:cs="Calibri"/>
                <w:b/>
                <w:bCs/>
                <w:color w:val="000000"/>
              </w:rPr>
              <w:t>)</w:t>
            </w:r>
          </w:p>
        </w:tc>
        <w:tc>
          <w:tcPr>
            <w:tcW w:w="2400" w:type="dxa"/>
            <w:shd w:val="clear" w:color="auto" w:fill="FFFFFF"/>
            <w:tcMar>
              <w:top w:w="60" w:type="dxa"/>
              <w:left w:w="100" w:type="dxa"/>
              <w:bottom w:w="60" w:type="dxa"/>
              <w:right w:w="80" w:type="dxa"/>
            </w:tcMar>
            <w:vAlign w:val="center"/>
          </w:tcPr>
          <w:p w14:paraId="29451B44" w14:textId="77777777" w:rsidR="00914174" w:rsidRDefault="00914174" w:rsidP="002129AE">
            <w:pPr>
              <w:spacing w:after="120"/>
            </w:pPr>
            <w:r>
              <w:rPr>
                <w:rFonts w:ascii="Courier New" w:eastAsia="Courier New" w:hAnsi="Courier New" w:cs="Courier New"/>
                <w:b/>
                <w:bCs/>
                <w:color w:val="1A237E"/>
                <w:sz w:val="22"/>
                <w:szCs w:val="22"/>
              </w:rPr>
              <w:t>Q-med(old) = 245,868</w:t>
            </w:r>
          </w:p>
        </w:tc>
        <w:tc>
          <w:tcPr>
            <w:tcW w:w="2400" w:type="dxa"/>
            <w:shd w:val="clear" w:color="auto" w:fill="E8F5E9"/>
            <w:tcMar>
              <w:top w:w="60" w:type="dxa"/>
              <w:left w:w="100" w:type="dxa"/>
              <w:bottom w:w="60" w:type="dxa"/>
              <w:right w:w="80" w:type="dxa"/>
            </w:tcMar>
            <w:vAlign w:val="center"/>
          </w:tcPr>
          <w:p w14:paraId="5B33CC5A" w14:textId="77777777" w:rsidR="00914174" w:rsidRDefault="00914174" w:rsidP="002129AE">
            <w:pPr>
              <w:spacing w:after="120"/>
            </w:pPr>
            <w:r>
              <w:rPr>
                <w:rFonts w:ascii="Courier New" w:eastAsia="Courier New" w:hAnsi="Courier New" w:cs="Courier New"/>
                <w:b/>
                <w:bCs/>
                <w:color w:val="1B5E20"/>
                <w:sz w:val="22"/>
                <w:szCs w:val="22"/>
              </w:rPr>
              <w:t xml:space="preserve">Q-med(new) = </w:t>
            </w:r>
            <w:proofErr w:type="gramStart"/>
            <w:r>
              <w:rPr>
                <w:rFonts w:ascii="Courier New" w:eastAsia="Courier New" w:hAnsi="Courier New" w:cs="Courier New"/>
                <w:b/>
                <w:bCs/>
                <w:color w:val="1B5E20"/>
                <w:sz w:val="22"/>
                <w:szCs w:val="22"/>
              </w:rPr>
              <w:t>271,340</w:t>
            </w:r>
            <w:r>
              <w:rPr>
                <w:rFonts w:ascii="Calibri" w:eastAsia="Calibri" w:hAnsi="Calibri" w:cs="Calibri"/>
                <w:color w:val="1B5E20"/>
              </w:rPr>
              <w:t xml:space="preserve">  (</w:t>
            </w:r>
            <w:proofErr w:type="gramEnd"/>
            <w:r>
              <w:rPr>
                <w:rFonts w:ascii="Calibri" w:eastAsia="Calibri" w:hAnsi="Calibri" w:cs="Calibri"/>
                <w:color w:val="1B5E20"/>
              </w:rPr>
              <w:t>+10.4%)</w:t>
            </w:r>
          </w:p>
        </w:tc>
        <w:tc>
          <w:tcPr>
            <w:tcW w:w="2800" w:type="dxa"/>
            <w:shd w:val="clear" w:color="auto" w:fill="FFF3E0"/>
            <w:tcMar>
              <w:top w:w="60" w:type="dxa"/>
              <w:left w:w="100" w:type="dxa"/>
              <w:bottom w:w="60" w:type="dxa"/>
              <w:right w:w="80" w:type="dxa"/>
            </w:tcMar>
          </w:tcPr>
          <w:p w14:paraId="6D3391ED" w14:textId="77777777" w:rsidR="00914174" w:rsidRDefault="00914174" w:rsidP="002129AE">
            <w:pPr>
              <w:spacing w:after="120"/>
            </w:pPr>
            <w:r>
              <w:rPr>
                <w:rFonts w:ascii="Courier New" w:eastAsia="Courier New" w:hAnsi="Courier New" w:cs="Courier New"/>
                <w:b/>
                <w:bCs/>
                <w:color w:val="E65100"/>
              </w:rPr>
              <w:t>ΔQ = Q-med(new) − Q-med(old) = +25,472 &gt; 0</w:t>
            </w:r>
          </w:p>
          <w:p w14:paraId="6E722D40" w14:textId="77777777" w:rsidR="00914174" w:rsidRDefault="00914174" w:rsidP="002129AE">
            <w:pPr>
              <w:spacing w:after="120"/>
            </w:pPr>
            <w:proofErr w:type="gramStart"/>
            <w:r>
              <w:rPr>
                <w:rFonts w:ascii="Calibri" w:eastAsia="Calibri" w:hAnsi="Calibri" w:cs="Calibri"/>
                <w:b/>
                <w:bCs/>
                <w:color w:val="E65100"/>
                <w:sz w:val="24"/>
                <w:szCs w:val="24"/>
              </w:rPr>
              <w:t>→  REDEPLOY</w:t>
            </w:r>
            <w:proofErr w:type="gramEnd"/>
          </w:p>
          <w:p w14:paraId="2D3EEFB4" w14:textId="77777777" w:rsidR="00914174" w:rsidRDefault="00914174" w:rsidP="002129AE">
            <w:pPr>
              <w:spacing w:after="120"/>
            </w:pPr>
            <w:r>
              <w:rPr>
                <w:rFonts w:ascii="Calibri" w:eastAsia="Calibri" w:hAnsi="Calibri" w:cs="Calibri"/>
                <w:color w:val="37474F"/>
                <w:sz w:val="19"/>
                <w:szCs w:val="19"/>
              </w:rPr>
              <w:t>New schedule Q-med exceeds old schedule Q-med. Algorithm 1 triggers re-deployment.</w:t>
            </w:r>
          </w:p>
        </w:tc>
      </w:tr>
    </w:tbl>
    <w:p w14:paraId="2F93B8EB" w14:textId="77777777" w:rsidR="00914174" w:rsidRDefault="00914174" w:rsidP="00914174">
      <w:pPr>
        <w:spacing w:after="120"/>
      </w:pPr>
    </w:p>
    <w:p w14:paraId="5129D5BA" w14:textId="77777777" w:rsidR="00914174" w:rsidRDefault="00914174" w:rsidP="00914174">
      <w:pPr>
        <w:spacing w:after="60"/>
      </w:pPr>
      <w:r>
        <w:rPr>
          <w:rFonts w:ascii="Calibri" w:eastAsia="Calibri" w:hAnsi="Calibri" w:cs="Calibri"/>
          <w:b/>
          <w:bCs/>
          <w:color w:val="1A237E"/>
          <w:sz w:val="22"/>
          <w:szCs w:val="22"/>
        </w:rPr>
        <w:t>Step 3 — New Schedule: Hard Constraint Audit (all C1–C15 must pass)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3743"/>
        <w:gridCol w:w="4518"/>
      </w:tblGrid>
      <w:tr w:rsidR="00914174" w14:paraId="56C5B1D8" w14:textId="77777777" w:rsidTr="002129AE">
        <w:tc>
          <w:tcPr>
            <w:tcW w:w="800" w:type="dxa"/>
            <w:shd w:val="clear" w:color="auto" w:fill="1A237E"/>
            <w:tcMar>
              <w:top w:w="60" w:type="dxa"/>
              <w:left w:w="80" w:type="dxa"/>
              <w:bottom w:w="60" w:type="dxa"/>
              <w:right w:w="80" w:type="dxa"/>
            </w:tcMar>
            <w:vAlign w:val="center"/>
          </w:tcPr>
          <w:p w14:paraId="4CF92FEA" w14:textId="77777777" w:rsidR="00914174" w:rsidRDefault="00914174" w:rsidP="002129AE">
            <w:pPr>
              <w:spacing w:before="50" w:after="50"/>
              <w:jc w:val="center"/>
            </w:pPr>
            <w:r>
              <w:rPr>
                <w:rFonts w:ascii="Calibri" w:eastAsia="Calibri" w:hAnsi="Calibri" w:cs="Calibri"/>
                <w:b/>
                <w:bCs/>
                <w:color w:val="FFFFFF"/>
                <w:sz w:val="18"/>
                <w:szCs w:val="18"/>
              </w:rPr>
              <w:t>Constraint</w:t>
            </w:r>
          </w:p>
        </w:tc>
        <w:tc>
          <w:tcPr>
            <w:tcW w:w="3800" w:type="dxa"/>
            <w:shd w:val="clear" w:color="auto" w:fill="1A237E"/>
            <w:tcMar>
              <w:top w:w="60" w:type="dxa"/>
              <w:left w:w="80" w:type="dxa"/>
              <w:bottom w:w="60" w:type="dxa"/>
              <w:right w:w="80" w:type="dxa"/>
            </w:tcMar>
            <w:vAlign w:val="center"/>
          </w:tcPr>
          <w:p w14:paraId="0EAFFAB4" w14:textId="77777777" w:rsidR="00914174" w:rsidRDefault="00914174" w:rsidP="002129AE">
            <w:pPr>
              <w:spacing w:before="50" w:after="50"/>
              <w:jc w:val="center"/>
            </w:pPr>
            <w:r>
              <w:rPr>
                <w:rFonts w:ascii="Calibri" w:eastAsia="Calibri" w:hAnsi="Calibri" w:cs="Calibri"/>
                <w:b/>
                <w:bCs/>
                <w:color w:val="FFFFFF"/>
                <w:sz w:val="18"/>
                <w:szCs w:val="18"/>
              </w:rPr>
              <w:t>Requirement</w:t>
            </w:r>
          </w:p>
        </w:tc>
        <w:tc>
          <w:tcPr>
            <w:tcW w:w="4600" w:type="dxa"/>
            <w:shd w:val="clear" w:color="auto" w:fill="1A237E"/>
            <w:tcMar>
              <w:top w:w="60" w:type="dxa"/>
              <w:left w:w="80" w:type="dxa"/>
              <w:bottom w:w="60" w:type="dxa"/>
              <w:right w:w="80" w:type="dxa"/>
            </w:tcMar>
            <w:vAlign w:val="center"/>
          </w:tcPr>
          <w:p w14:paraId="103184F0" w14:textId="77777777" w:rsidR="00914174" w:rsidRDefault="00914174" w:rsidP="002129AE">
            <w:pPr>
              <w:spacing w:before="50" w:after="50"/>
              <w:jc w:val="center"/>
            </w:pPr>
            <w:r>
              <w:rPr>
                <w:rFonts w:ascii="Calibri" w:eastAsia="Calibri" w:hAnsi="Calibri" w:cs="Calibri"/>
                <w:b/>
                <w:bCs/>
                <w:color w:val="FFFFFF"/>
                <w:sz w:val="18"/>
                <w:szCs w:val="18"/>
              </w:rPr>
              <w:t>New schedule status</w:t>
            </w:r>
          </w:p>
        </w:tc>
      </w:tr>
      <w:tr w:rsidR="00914174" w14:paraId="359B7BD2" w14:textId="77777777" w:rsidTr="002129AE">
        <w:tc>
          <w:tcPr>
            <w:tcW w:w="800" w:type="dxa"/>
            <w:shd w:val="clear" w:color="auto" w:fill="006064"/>
            <w:tcMar>
              <w:top w:w="60" w:type="dxa"/>
              <w:left w:w="80" w:type="dxa"/>
              <w:bottom w:w="60" w:type="dxa"/>
              <w:right w:w="80" w:type="dxa"/>
            </w:tcMar>
            <w:vAlign w:val="center"/>
          </w:tcPr>
          <w:p w14:paraId="79449052" w14:textId="77777777" w:rsidR="00914174" w:rsidRDefault="00914174" w:rsidP="002129AE">
            <w:pPr>
              <w:spacing w:before="50" w:after="50"/>
              <w:jc w:val="center"/>
            </w:pPr>
            <w:r>
              <w:rPr>
                <w:rFonts w:ascii="Calibri" w:eastAsia="Calibri" w:hAnsi="Calibri" w:cs="Calibri"/>
                <w:b/>
                <w:bCs/>
                <w:color w:val="FFFFFF"/>
                <w:sz w:val="18"/>
                <w:szCs w:val="18"/>
              </w:rPr>
              <w:t>C1–C3</w:t>
            </w:r>
          </w:p>
        </w:tc>
        <w:tc>
          <w:tcPr>
            <w:tcW w:w="3800" w:type="dxa"/>
            <w:shd w:val="clear" w:color="auto" w:fill="F5F5F5"/>
            <w:tcMar>
              <w:top w:w="60" w:type="dxa"/>
              <w:left w:w="100" w:type="dxa"/>
              <w:bottom w:w="60" w:type="dxa"/>
              <w:right w:w="80" w:type="dxa"/>
            </w:tcMar>
            <w:vAlign w:val="center"/>
          </w:tcPr>
          <w:p w14:paraId="5661865C" w14:textId="77777777" w:rsidR="00914174" w:rsidRDefault="00914174" w:rsidP="002129AE">
            <w:pPr>
              <w:spacing w:after="120"/>
            </w:pPr>
            <w:r>
              <w:rPr>
                <w:rFonts w:ascii="Calibri" w:eastAsia="Calibri" w:hAnsi="Calibri" w:cs="Calibri"/>
                <w:color w:val="000000"/>
                <w:sz w:val="19"/>
                <w:szCs w:val="19"/>
              </w:rPr>
              <w:t>Detection requires undiscovered deployment; global and per-zone budgets met</w:t>
            </w:r>
          </w:p>
        </w:tc>
        <w:tc>
          <w:tcPr>
            <w:tcW w:w="4600" w:type="dxa"/>
            <w:shd w:val="clear" w:color="auto" w:fill="E8F5E9"/>
            <w:tcMar>
              <w:top w:w="60" w:type="dxa"/>
              <w:left w:w="100" w:type="dxa"/>
              <w:bottom w:w="60" w:type="dxa"/>
              <w:right w:w="80" w:type="dxa"/>
            </w:tcMar>
            <w:vAlign w:val="center"/>
          </w:tcPr>
          <w:p w14:paraId="766C58E7"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10 traps per slot within </w:t>
            </w:r>
            <w:proofErr w:type="spellStart"/>
            <w:r>
              <w:rPr>
                <w:rFonts w:ascii="Calibri" w:eastAsia="Calibri" w:hAnsi="Calibri" w:cs="Calibri"/>
                <w:color w:val="000000"/>
                <w:sz w:val="19"/>
                <w:szCs w:val="19"/>
              </w:rPr>
              <w:t>B_t</w:t>
            </w:r>
            <w:proofErr w:type="spellEnd"/>
            <w:r>
              <w:rPr>
                <w:rFonts w:ascii="Calibri" w:eastAsia="Calibri" w:hAnsi="Calibri" w:cs="Calibri"/>
                <w:color w:val="000000"/>
                <w:sz w:val="19"/>
                <w:szCs w:val="19"/>
              </w:rPr>
              <w:t xml:space="preserve">=10; per-zone limits respected. All deployed traps undiscovered (D=1 at slot 1 before </w:t>
            </w:r>
            <w:proofErr w:type="spellStart"/>
            <w:r>
              <w:rPr>
                <w:rFonts w:ascii="Calibri" w:eastAsia="Calibri" w:hAnsi="Calibri" w:cs="Calibri"/>
                <w:color w:val="000000"/>
                <w:sz w:val="19"/>
                <w:szCs w:val="19"/>
              </w:rPr>
              <w:t>τd</w:t>
            </w:r>
            <w:proofErr w:type="spellEnd"/>
            <w:r>
              <w:rPr>
                <w:rFonts w:ascii="Calibri" w:eastAsia="Calibri" w:hAnsi="Calibri" w:cs="Calibri"/>
                <w:color w:val="000000"/>
                <w:sz w:val="19"/>
                <w:szCs w:val="19"/>
              </w:rPr>
              <w:t xml:space="preserve"> fires).</w:t>
            </w:r>
          </w:p>
        </w:tc>
      </w:tr>
      <w:tr w:rsidR="00914174" w14:paraId="22990C7E" w14:textId="77777777" w:rsidTr="002129AE">
        <w:tc>
          <w:tcPr>
            <w:tcW w:w="800" w:type="dxa"/>
            <w:shd w:val="clear" w:color="auto" w:fill="006064"/>
            <w:tcMar>
              <w:top w:w="60" w:type="dxa"/>
              <w:left w:w="80" w:type="dxa"/>
              <w:bottom w:w="60" w:type="dxa"/>
              <w:right w:w="80" w:type="dxa"/>
            </w:tcMar>
            <w:vAlign w:val="center"/>
          </w:tcPr>
          <w:p w14:paraId="28EA0254" w14:textId="77777777" w:rsidR="00914174" w:rsidRDefault="00914174" w:rsidP="002129AE">
            <w:pPr>
              <w:spacing w:before="50" w:after="50"/>
              <w:jc w:val="center"/>
            </w:pPr>
            <w:r>
              <w:rPr>
                <w:rFonts w:ascii="Calibri" w:eastAsia="Calibri" w:hAnsi="Calibri" w:cs="Calibri"/>
                <w:b/>
                <w:bCs/>
                <w:color w:val="FFFFFF"/>
                <w:sz w:val="18"/>
                <w:szCs w:val="18"/>
              </w:rPr>
              <w:t>C5b</w:t>
            </w:r>
          </w:p>
        </w:tc>
        <w:tc>
          <w:tcPr>
            <w:tcW w:w="3800" w:type="dxa"/>
            <w:shd w:val="clear" w:color="auto" w:fill="F5F5F5"/>
            <w:tcMar>
              <w:top w:w="60" w:type="dxa"/>
              <w:left w:w="100" w:type="dxa"/>
              <w:bottom w:w="60" w:type="dxa"/>
              <w:right w:w="80" w:type="dxa"/>
            </w:tcMar>
            <w:vAlign w:val="center"/>
          </w:tcPr>
          <w:p w14:paraId="34681E98" w14:textId="77777777" w:rsidR="00914174" w:rsidRDefault="00914174" w:rsidP="002129AE">
            <w:pPr>
              <w:spacing w:after="120"/>
            </w:pPr>
            <w:r>
              <w:rPr>
                <w:rFonts w:ascii="Calibri" w:eastAsia="Calibri" w:hAnsi="Calibri" w:cs="Calibri"/>
                <w:color w:val="000000"/>
                <w:sz w:val="19"/>
                <w:szCs w:val="19"/>
              </w:rPr>
              <w:t xml:space="preserve">Mimicry plausibility: (type, zone, technique, role template τ(p)) </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GK</w:t>
            </w:r>
          </w:p>
        </w:tc>
        <w:tc>
          <w:tcPr>
            <w:tcW w:w="4600" w:type="dxa"/>
            <w:shd w:val="clear" w:color="auto" w:fill="E8F5E9"/>
            <w:tcMar>
              <w:top w:w="60" w:type="dxa"/>
              <w:left w:w="100" w:type="dxa"/>
              <w:bottom w:w="60" w:type="dxa"/>
              <w:right w:w="80" w:type="dxa"/>
            </w:tcMar>
            <w:vAlign w:val="center"/>
          </w:tcPr>
          <w:p w14:paraId="196A6B0A"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OT_Infra</w:t>
            </w:r>
            <w:proofErr w:type="spellEnd"/>
            <w:r>
              <w:rPr>
                <w:rFonts w:ascii="Calibri" w:eastAsia="Calibri" w:hAnsi="Calibri" w:cs="Calibri"/>
                <w:color w:val="000000"/>
                <w:sz w:val="19"/>
                <w:szCs w:val="19"/>
              </w:rPr>
              <w:t xml:space="preserve"> persona is GK-valid for </w:t>
            </w:r>
            <w:proofErr w:type="spellStart"/>
            <w:r>
              <w:rPr>
                <w:rFonts w:ascii="Calibri" w:eastAsia="Calibri" w:hAnsi="Calibri" w:cs="Calibri"/>
                <w:color w:val="000000"/>
                <w:sz w:val="19"/>
                <w:szCs w:val="19"/>
              </w:rPr>
              <w:t>ot_trap</w:t>
            </w:r>
            <w:proofErr w:type="spellEnd"/>
            <w:r>
              <w:rPr>
                <w:rFonts w:ascii="Calibri" w:eastAsia="Calibri" w:hAnsi="Calibri" w:cs="Calibri"/>
                <w:color w:val="000000"/>
                <w:sz w:val="19"/>
                <w:szCs w:val="19"/>
              </w:rPr>
              <w:t xml:space="preserve"> in OT zone (</w:t>
            </w:r>
            <w:proofErr w:type="gramStart"/>
            <w:r>
              <w:rPr>
                <w:rFonts w:ascii="Calibri" w:eastAsia="Calibri" w:hAnsi="Calibri" w:cs="Calibri"/>
                <w:color w:val="000000"/>
                <w:sz w:val="19"/>
                <w:szCs w:val="19"/>
              </w:rPr>
              <w:t>GK[</w:t>
            </w:r>
            <w:proofErr w:type="spellStart"/>
            <w:proofErr w:type="gramEnd"/>
            <w:r>
              <w:rPr>
                <w:rFonts w:ascii="Calibri" w:eastAsia="Calibri" w:hAnsi="Calibri" w:cs="Calibri"/>
                <w:color w:val="000000"/>
                <w:sz w:val="19"/>
                <w:szCs w:val="19"/>
              </w:rPr>
              <w:t>ot_trap</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OT_Infra</w:t>
            </w:r>
            <w:proofErr w:type="spellEnd"/>
            <w:r>
              <w:rPr>
                <w:rFonts w:ascii="Calibri" w:eastAsia="Calibri" w:hAnsi="Calibri" w:cs="Calibri"/>
                <w:color w:val="000000"/>
                <w:sz w:val="19"/>
                <w:szCs w:val="19"/>
              </w:rPr>
              <w:t>] = valid). No implausible (type, persona) pairs deployed.</w:t>
            </w:r>
          </w:p>
        </w:tc>
      </w:tr>
      <w:tr w:rsidR="00914174" w14:paraId="75F642E1" w14:textId="77777777" w:rsidTr="002129AE">
        <w:tc>
          <w:tcPr>
            <w:tcW w:w="800" w:type="dxa"/>
            <w:shd w:val="clear" w:color="auto" w:fill="1565C0"/>
            <w:tcMar>
              <w:top w:w="60" w:type="dxa"/>
              <w:left w:w="80" w:type="dxa"/>
              <w:bottom w:w="60" w:type="dxa"/>
              <w:right w:w="80" w:type="dxa"/>
            </w:tcMar>
            <w:vAlign w:val="center"/>
          </w:tcPr>
          <w:p w14:paraId="6480F78B" w14:textId="77777777" w:rsidR="00914174" w:rsidRDefault="00914174" w:rsidP="002129AE">
            <w:pPr>
              <w:spacing w:before="50" w:after="50"/>
              <w:jc w:val="center"/>
            </w:pPr>
            <w:r>
              <w:rPr>
                <w:rFonts w:ascii="Calibri" w:eastAsia="Calibri" w:hAnsi="Calibri" w:cs="Calibri"/>
                <w:b/>
                <w:bCs/>
                <w:color w:val="FFFFFF"/>
                <w:sz w:val="18"/>
                <w:szCs w:val="18"/>
              </w:rPr>
              <w:t>C9/C13</w:t>
            </w:r>
          </w:p>
        </w:tc>
        <w:tc>
          <w:tcPr>
            <w:tcW w:w="3800" w:type="dxa"/>
            <w:shd w:val="clear" w:color="auto" w:fill="F5F5F5"/>
            <w:tcMar>
              <w:top w:w="60" w:type="dxa"/>
              <w:left w:w="100" w:type="dxa"/>
              <w:bottom w:w="60" w:type="dxa"/>
              <w:right w:w="80" w:type="dxa"/>
            </w:tcMar>
            <w:vAlign w:val="center"/>
          </w:tcPr>
          <w:p w14:paraId="42A56B0F" w14:textId="77777777" w:rsidR="00914174" w:rsidRDefault="00914174" w:rsidP="002129AE">
            <w:pPr>
              <w:spacing w:after="120"/>
            </w:pPr>
            <w:r>
              <w:rPr>
                <w:rFonts w:ascii="Calibri" w:eastAsia="Calibri" w:hAnsi="Calibri" w:cs="Calibri"/>
                <w:color w:val="000000"/>
                <w:sz w:val="19"/>
                <w:szCs w:val="19"/>
              </w:rPr>
              <w:t xml:space="preserve">Independent burn clocks: type-burn after </w:t>
            </w:r>
            <w:proofErr w:type="spellStart"/>
            <w:r>
              <w:rPr>
                <w:rFonts w:ascii="Calibri" w:eastAsia="Calibri" w:hAnsi="Calibri" w:cs="Calibri"/>
                <w:color w:val="000000"/>
                <w:sz w:val="19"/>
                <w:szCs w:val="19"/>
              </w:rPr>
              <w:t>τd</w:t>
            </w:r>
            <w:proofErr w:type="spellEnd"/>
            <w:r>
              <w:rPr>
                <w:rFonts w:ascii="Calibri" w:eastAsia="Calibri" w:hAnsi="Calibri" w:cs="Calibri"/>
                <w:color w:val="000000"/>
                <w:sz w:val="19"/>
                <w:szCs w:val="19"/>
              </w:rPr>
              <w:t xml:space="preserve"> slots, persona-burn after </w:t>
            </w:r>
            <w:proofErr w:type="spellStart"/>
            <w:r>
              <w:rPr>
                <w:rFonts w:ascii="Calibri" w:eastAsia="Calibri" w:hAnsi="Calibri" w:cs="Calibri"/>
                <w:color w:val="000000"/>
                <w:sz w:val="19"/>
                <w:szCs w:val="19"/>
              </w:rPr>
              <w:t>τdp</w:t>
            </w:r>
            <w:proofErr w:type="spellEnd"/>
            <w:r>
              <w:rPr>
                <w:rFonts w:ascii="Calibri" w:eastAsia="Calibri" w:hAnsi="Calibri" w:cs="Calibri"/>
                <w:color w:val="000000"/>
                <w:sz w:val="19"/>
                <w:szCs w:val="19"/>
              </w:rPr>
              <w:t xml:space="preserve"> slots</w:t>
            </w:r>
          </w:p>
        </w:tc>
        <w:tc>
          <w:tcPr>
            <w:tcW w:w="4600" w:type="dxa"/>
            <w:shd w:val="clear" w:color="auto" w:fill="E8F5E9"/>
            <w:tcMar>
              <w:top w:w="60" w:type="dxa"/>
              <w:left w:w="100" w:type="dxa"/>
              <w:bottom w:w="60" w:type="dxa"/>
              <w:right w:w="80" w:type="dxa"/>
            </w:tcMar>
            <w:vAlign w:val="center"/>
          </w:tcPr>
          <w:p w14:paraId="5F08F6F0"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With </w:t>
            </w:r>
            <w:proofErr w:type="spellStart"/>
            <w:r>
              <w:rPr>
                <w:rFonts w:ascii="Calibri" w:eastAsia="Calibri" w:hAnsi="Calibri" w:cs="Calibri"/>
                <w:color w:val="000000"/>
                <w:sz w:val="19"/>
                <w:szCs w:val="19"/>
              </w:rPr>
              <w:t>τd</w:t>
            </w:r>
            <w:proofErr w:type="spellEnd"/>
            <w:r>
              <w:rPr>
                <w:rFonts w:ascii="Calibri" w:eastAsia="Calibri" w:hAnsi="Calibri" w:cs="Calibri"/>
                <w:color w:val="000000"/>
                <w:sz w:val="19"/>
                <w:szCs w:val="19"/>
              </w:rPr>
              <w:t xml:space="preserve">=1 on OT path (updated by Eq.6 at ρ=0.72), the new schedule rotates </w:t>
            </w:r>
            <w:proofErr w:type="spellStart"/>
            <w:r>
              <w:rPr>
                <w:rFonts w:ascii="Calibri" w:eastAsia="Calibri" w:hAnsi="Calibri" w:cs="Calibri"/>
                <w:color w:val="000000"/>
                <w:sz w:val="19"/>
                <w:szCs w:val="19"/>
              </w:rPr>
              <w:t>ot_trap</w:t>
            </w:r>
            <w:proofErr w:type="spellEnd"/>
            <w:r>
              <w:rPr>
                <w:rFonts w:ascii="Calibri" w:eastAsia="Calibri" w:hAnsi="Calibri" w:cs="Calibri"/>
                <w:color w:val="000000"/>
                <w:sz w:val="19"/>
                <w:szCs w:val="19"/>
              </w:rPr>
              <w:t xml:space="preserve"> every slot. No consecutive reuse: </w:t>
            </w:r>
            <w:proofErr w:type="spellStart"/>
            <w:r>
              <w:rPr>
                <w:rFonts w:ascii="Calibri" w:eastAsia="Calibri" w:hAnsi="Calibri" w:cs="Calibri"/>
                <w:color w:val="000000"/>
                <w:sz w:val="19"/>
                <w:szCs w:val="19"/>
              </w:rPr>
              <w:t>PBurn</w:t>
            </w:r>
            <w:proofErr w:type="spellEnd"/>
            <w:r>
              <w:rPr>
                <w:rFonts w:ascii="Calibri" w:eastAsia="Calibri" w:hAnsi="Calibri" w:cs="Calibri"/>
                <w:color w:val="000000"/>
                <w:sz w:val="19"/>
                <w:szCs w:val="19"/>
              </w:rPr>
              <w:t xml:space="preserve">%=0%, </w:t>
            </w:r>
            <w:proofErr w:type="spellStart"/>
            <w:r>
              <w:rPr>
                <w:rFonts w:ascii="Calibri" w:eastAsia="Calibri" w:hAnsi="Calibri" w:cs="Calibri"/>
                <w:color w:val="000000"/>
                <w:sz w:val="19"/>
                <w:szCs w:val="19"/>
              </w:rPr>
              <w:t>TBurn</w:t>
            </w:r>
            <w:proofErr w:type="spellEnd"/>
            <w:r>
              <w:rPr>
                <w:rFonts w:ascii="Calibri" w:eastAsia="Calibri" w:hAnsi="Calibri" w:cs="Calibri"/>
                <w:color w:val="000000"/>
                <w:sz w:val="19"/>
                <w:szCs w:val="19"/>
              </w:rPr>
              <w:t>%=0%.</w:t>
            </w:r>
          </w:p>
        </w:tc>
      </w:tr>
      <w:tr w:rsidR="00914174" w14:paraId="5261DF16" w14:textId="77777777" w:rsidTr="002129AE">
        <w:tc>
          <w:tcPr>
            <w:tcW w:w="800" w:type="dxa"/>
            <w:shd w:val="clear" w:color="auto" w:fill="1565C0"/>
            <w:tcMar>
              <w:top w:w="60" w:type="dxa"/>
              <w:left w:w="80" w:type="dxa"/>
              <w:bottom w:w="60" w:type="dxa"/>
              <w:right w:w="80" w:type="dxa"/>
            </w:tcMar>
            <w:vAlign w:val="center"/>
          </w:tcPr>
          <w:p w14:paraId="0370AEF3" w14:textId="77777777" w:rsidR="00914174" w:rsidRDefault="00914174" w:rsidP="002129AE">
            <w:pPr>
              <w:spacing w:before="50" w:after="50"/>
              <w:jc w:val="center"/>
            </w:pPr>
            <w:r>
              <w:rPr>
                <w:rFonts w:ascii="Calibri" w:eastAsia="Calibri" w:hAnsi="Calibri" w:cs="Calibri"/>
                <w:b/>
                <w:bCs/>
                <w:color w:val="FFFFFF"/>
                <w:sz w:val="18"/>
                <w:szCs w:val="18"/>
              </w:rPr>
              <w:t>C12/C14</w:t>
            </w:r>
          </w:p>
        </w:tc>
        <w:tc>
          <w:tcPr>
            <w:tcW w:w="3800" w:type="dxa"/>
            <w:shd w:val="clear" w:color="auto" w:fill="F5F5F5"/>
            <w:tcMar>
              <w:top w:w="60" w:type="dxa"/>
              <w:left w:w="100" w:type="dxa"/>
              <w:bottom w:w="60" w:type="dxa"/>
              <w:right w:w="80" w:type="dxa"/>
            </w:tcMar>
            <w:vAlign w:val="center"/>
          </w:tcPr>
          <w:p w14:paraId="14F44179" w14:textId="77777777" w:rsidR="00914174" w:rsidRDefault="00914174" w:rsidP="002129AE">
            <w:pPr>
              <w:spacing w:after="120"/>
            </w:pPr>
            <w:r>
              <w:rPr>
                <w:rFonts w:ascii="Calibri" w:eastAsia="Calibri" w:hAnsi="Calibri" w:cs="Calibri"/>
                <w:color w:val="000000"/>
                <w:sz w:val="19"/>
                <w:szCs w:val="19"/>
              </w:rPr>
              <w:t>No concrete fingerprint reused in same zone/slot or across zones</w:t>
            </w:r>
          </w:p>
        </w:tc>
        <w:tc>
          <w:tcPr>
            <w:tcW w:w="4600" w:type="dxa"/>
            <w:shd w:val="clear" w:color="auto" w:fill="E8F5E9"/>
            <w:tcMar>
              <w:top w:w="60" w:type="dxa"/>
              <w:left w:w="100" w:type="dxa"/>
              <w:bottom w:w="60" w:type="dxa"/>
              <w:right w:w="80" w:type="dxa"/>
            </w:tcMar>
            <w:vAlign w:val="center"/>
          </w:tcPr>
          <w:p w14:paraId="79808456"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OT_Infra</w:t>
            </w:r>
            <w:proofErr w:type="spellEnd"/>
            <w:r>
              <w:rPr>
                <w:rFonts w:ascii="Calibri" w:eastAsia="Calibri" w:hAnsi="Calibri" w:cs="Calibri"/>
                <w:color w:val="000000"/>
                <w:sz w:val="19"/>
                <w:szCs w:val="19"/>
              </w:rPr>
              <w:t xml:space="preserve"> instance </w:t>
            </w:r>
            <w:proofErr w:type="spellStart"/>
            <w:r>
              <w:rPr>
                <w:rFonts w:ascii="Calibri" w:eastAsia="Calibri" w:hAnsi="Calibri" w:cs="Calibri"/>
                <w:color w:val="000000"/>
                <w:sz w:val="19"/>
                <w:szCs w:val="19"/>
              </w:rPr>
              <w:t>fp</w:t>
            </w:r>
            <w:proofErr w:type="spellEnd"/>
            <w:r>
              <w:rPr>
                <w:rFonts w:ascii="Calibri" w:eastAsia="Calibri" w:hAnsi="Calibri" w:cs="Calibri"/>
                <w:color w:val="000000"/>
                <w:sz w:val="19"/>
                <w:szCs w:val="19"/>
              </w:rPr>
              <w:t>₃ appears in OT zone only. No cross-zone identity collision (C14=0 cross-zone leaks).</w:t>
            </w:r>
          </w:p>
        </w:tc>
      </w:tr>
      <w:tr w:rsidR="00914174" w14:paraId="3E86309C" w14:textId="77777777" w:rsidTr="002129AE">
        <w:tc>
          <w:tcPr>
            <w:tcW w:w="800" w:type="dxa"/>
            <w:shd w:val="clear" w:color="auto" w:fill="006064"/>
            <w:tcMar>
              <w:top w:w="60" w:type="dxa"/>
              <w:left w:w="80" w:type="dxa"/>
              <w:bottom w:w="60" w:type="dxa"/>
              <w:right w:w="80" w:type="dxa"/>
            </w:tcMar>
            <w:vAlign w:val="center"/>
          </w:tcPr>
          <w:p w14:paraId="0FB834F9" w14:textId="77777777" w:rsidR="00914174" w:rsidRDefault="00914174" w:rsidP="002129AE">
            <w:pPr>
              <w:spacing w:before="50" w:after="50"/>
              <w:jc w:val="center"/>
            </w:pPr>
            <w:r>
              <w:rPr>
                <w:rFonts w:ascii="Calibri" w:eastAsia="Calibri" w:hAnsi="Calibri" w:cs="Calibri"/>
                <w:b/>
                <w:bCs/>
                <w:color w:val="FFFFFF"/>
                <w:sz w:val="18"/>
                <w:szCs w:val="18"/>
              </w:rPr>
              <w:t>C10a/b</w:t>
            </w:r>
          </w:p>
        </w:tc>
        <w:tc>
          <w:tcPr>
            <w:tcW w:w="3800" w:type="dxa"/>
            <w:shd w:val="clear" w:color="auto" w:fill="F5F5F5"/>
            <w:tcMar>
              <w:top w:w="60" w:type="dxa"/>
              <w:left w:w="100" w:type="dxa"/>
              <w:bottom w:w="60" w:type="dxa"/>
              <w:right w:w="80" w:type="dxa"/>
            </w:tcMar>
            <w:vAlign w:val="center"/>
          </w:tcPr>
          <w:p w14:paraId="28D4F01A" w14:textId="77777777" w:rsidR="00914174" w:rsidRDefault="00914174" w:rsidP="002129AE">
            <w:pPr>
              <w:spacing w:after="120"/>
            </w:pPr>
            <w:r>
              <w:rPr>
                <w:rFonts w:ascii="Calibri" w:eastAsia="Calibri" w:hAnsi="Calibri" w:cs="Calibri"/>
                <w:color w:val="000000"/>
                <w:sz w:val="19"/>
                <w:szCs w:val="19"/>
              </w:rPr>
              <w:t xml:space="preserve">Critical hop covered ≥ </w:t>
            </w:r>
            <w:r>
              <w:rPr>
                <w:rFonts w:ascii="Cambria Math" w:eastAsia="Calibri" w:hAnsi="Cambria Math" w:cs="Cambria Math"/>
                <w:color w:val="000000"/>
                <w:sz w:val="19"/>
                <w:szCs w:val="19"/>
              </w:rPr>
              <w:t>⌈</w:t>
            </w:r>
            <w:r>
              <w:rPr>
                <w:rFonts w:ascii="Calibri" w:eastAsia="Calibri" w:hAnsi="Calibri" w:cs="Calibri"/>
                <w:color w:val="000000"/>
                <w:sz w:val="19"/>
                <w:szCs w:val="19"/>
              </w:rPr>
              <w:t>ρπH</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slots; no gap &gt; W-1 consecutive slots</w:t>
            </w:r>
          </w:p>
        </w:tc>
        <w:tc>
          <w:tcPr>
            <w:tcW w:w="4600" w:type="dxa"/>
            <w:shd w:val="clear" w:color="auto" w:fill="E8F5E9"/>
            <w:tcMar>
              <w:top w:w="60" w:type="dxa"/>
              <w:left w:w="100" w:type="dxa"/>
              <w:bottom w:w="60" w:type="dxa"/>
              <w:right w:w="80" w:type="dxa"/>
            </w:tcMar>
            <w:vAlign w:val="center"/>
          </w:tcPr>
          <w:p w14:paraId="0C0BDF67"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OT path critical hop covered in 3/4 slots (≥ </w:t>
            </w:r>
            <w:r>
              <w:rPr>
                <w:rFonts w:ascii="Cambria Math" w:eastAsia="Calibri" w:hAnsi="Cambria Math" w:cs="Cambria Math"/>
                <w:color w:val="000000"/>
                <w:sz w:val="19"/>
                <w:szCs w:val="19"/>
              </w:rPr>
              <w:t>⌈</w:t>
            </w:r>
            <w:r>
              <w:rPr>
                <w:rFonts w:ascii="Calibri" w:eastAsia="Calibri" w:hAnsi="Calibri" w:cs="Calibri"/>
                <w:color w:val="000000"/>
                <w:sz w:val="19"/>
                <w:szCs w:val="19"/>
              </w:rPr>
              <w:t>0.72×4</w:t>
            </w:r>
            <w:r>
              <w:rPr>
                <w:rFonts w:ascii="Cambria Math" w:eastAsia="Calibri" w:hAnsi="Cambria Math" w:cs="Cambria Math"/>
                <w:color w:val="000000"/>
                <w:sz w:val="19"/>
                <w:szCs w:val="19"/>
              </w:rPr>
              <w:t>⌉</w:t>
            </w:r>
            <w:r>
              <w:rPr>
                <w:rFonts w:ascii="Calibri" w:eastAsia="Calibri" w:hAnsi="Calibri" w:cs="Calibri"/>
                <w:color w:val="000000"/>
                <w:sz w:val="19"/>
                <w:szCs w:val="19"/>
              </w:rPr>
              <w:t>=3). Max gap = 1 slot ≤ W−1=1. C10a and C10b both satisfied.</w:t>
            </w:r>
          </w:p>
        </w:tc>
      </w:tr>
      <w:tr w:rsidR="00914174" w14:paraId="0010AF6D" w14:textId="77777777" w:rsidTr="002129AE">
        <w:tc>
          <w:tcPr>
            <w:tcW w:w="800" w:type="dxa"/>
            <w:shd w:val="clear" w:color="auto" w:fill="37474F"/>
            <w:tcMar>
              <w:top w:w="60" w:type="dxa"/>
              <w:left w:w="80" w:type="dxa"/>
              <w:bottom w:w="60" w:type="dxa"/>
              <w:right w:w="80" w:type="dxa"/>
            </w:tcMar>
            <w:vAlign w:val="center"/>
          </w:tcPr>
          <w:p w14:paraId="3D03A15F" w14:textId="77777777" w:rsidR="00914174" w:rsidRDefault="00914174" w:rsidP="002129AE">
            <w:pPr>
              <w:spacing w:before="50" w:after="50"/>
              <w:jc w:val="center"/>
            </w:pPr>
            <w:r>
              <w:rPr>
                <w:rFonts w:ascii="Calibri" w:eastAsia="Calibri" w:hAnsi="Calibri" w:cs="Calibri"/>
                <w:b/>
                <w:bCs/>
                <w:color w:val="FFFFFF"/>
                <w:sz w:val="18"/>
                <w:szCs w:val="18"/>
              </w:rPr>
              <w:t>C15 / F15</w:t>
            </w:r>
          </w:p>
        </w:tc>
        <w:tc>
          <w:tcPr>
            <w:tcW w:w="3800" w:type="dxa"/>
            <w:shd w:val="clear" w:color="auto" w:fill="F5F5F5"/>
            <w:tcMar>
              <w:top w:w="60" w:type="dxa"/>
              <w:left w:w="100" w:type="dxa"/>
              <w:bottom w:w="60" w:type="dxa"/>
              <w:right w:w="80" w:type="dxa"/>
            </w:tcMar>
            <w:vAlign w:val="center"/>
          </w:tcPr>
          <w:p w14:paraId="4F52850A" w14:textId="77777777" w:rsidR="00914174" w:rsidRDefault="00914174" w:rsidP="002129AE">
            <w:pPr>
              <w:spacing w:after="120"/>
            </w:pPr>
            <w:r>
              <w:rPr>
                <w:rFonts w:ascii="Calibri" w:eastAsia="Calibri" w:hAnsi="Calibri" w:cs="Calibri"/>
                <w:color w:val="000000"/>
                <w:sz w:val="19"/>
                <w:szCs w:val="19"/>
              </w:rPr>
              <w:t xml:space="preserve">All slots have κ[t] ≥ </w:t>
            </w:r>
            <w:proofErr w:type="spellStart"/>
            <w:r>
              <w:rPr>
                <w:rFonts w:ascii="Calibri" w:eastAsia="Calibri" w:hAnsi="Calibri" w:cs="Calibri"/>
                <w:color w:val="000000"/>
                <w:sz w:val="19"/>
                <w:szCs w:val="19"/>
              </w:rPr>
              <w:t>κmin</w:t>
            </w:r>
            <w:proofErr w:type="spellEnd"/>
            <w:r>
              <w:rPr>
                <w:rFonts w:ascii="Calibri" w:eastAsia="Calibri" w:hAnsi="Calibri" w:cs="Calibri"/>
                <w:color w:val="000000"/>
                <w:sz w:val="19"/>
                <w:szCs w:val="19"/>
              </w:rPr>
              <w:t>=2h (pre-filter gate)</w:t>
            </w:r>
          </w:p>
        </w:tc>
        <w:tc>
          <w:tcPr>
            <w:tcW w:w="4600" w:type="dxa"/>
            <w:shd w:val="clear" w:color="auto" w:fill="E8F5E9"/>
            <w:tcMar>
              <w:top w:w="60" w:type="dxa"/>
              <w:left w:w="100" w:type="dxa"/>
              <w:bottom w:w="60" w:type="dxa"/>
              <w:right w:w="80" w:type="dxa"/>
            </w:tcMar>
            <w:vAlign w:val="center"/>
          </w:tcPr>
          <w:p w14:paraId="2BC6AE12"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w:t>
            </w:r>
            <w:proofErr w:type="gramStart"/>
            <w:r>
              <w:rPr>
                <w:rFonts w:ascii="Calibri" w:eastAsia="Calibri" w:hAnsi="Calibri" w:cs="Calibri"/>
                <w:b/>
                <w:bCs/>
                <w:color w:val="1B5E20"/>
              </w:rPr>
              <w:t>PASS</w:t>
            </w:r>
            <w:r>
              <w:rPr>
                <w:rFonts w:ascii="Calibri" w:eastAsia="Calibri" w:hAnsi="Calibri" w:cs="Calibri"/>
                <w:color w:val="000000"/>
                <w:sz w:val="19"/>
                <w:szCs w:val="19"/>
              </w:rPr>
              <w:t xml:space="preserve">  —</w:t>
            </w:r>
            <w:proofErr w:type="gramEnd"/>
            <w:r>
              <w:rPr>
                <w:rFonts w:ascii="Calibri" w:eastAsia="Calibri" w:hAnsi="Calibri" w:cs="Calibri"/>
                <w:color w:val="000000"/>
                <w:sz w:val="19"/>
                <w:szCs w:val="19"/>
              </w:rPr>
              <w:t xml:space="preserve"> All 4 slots have κ[t]=8h ≥ 2h. F15 pre-filter gate does not disable any slot.</w:t>
            </w:r>
          </w:p>
        </w:tc>
      </w:tr>
      <w:tr w:rsidR="00914174" w14:paraId="75EE56FE" w14:textId="77777777" w:rsidTr="002129AE">
        <w:tc>
          <w:tcPr>
            <w:tcW w:w="800" w:type="dxa"/>
            <w:shd w:val="clear" w:color="auto" w:fill="1B5E20"/>
            <w:tcMar>
              <w:top w:w="60" w:type="dxa"/>
              <w:left w:w="80" w:type="dxa"/>
              <w:bottom w:w="60" w:type="dxa"/>
              <w:right w:w="80" w:type="dxa"/>
            </w:tcMar>
            <w:vAlign w:val="center"/>
          </w:tcPr>
          <w:p w14:paraId="1B2695A2" w14:textId="77777777" w:rsidR="00914174" w:rsidRDefault="00914174" w:rsidP="002129AE">
            <w:pPr>
              <w:spacing w:before="50" w:after="50"/>
              <w:jc w:val="center"/>
            </w:pPr>
            <w:r>
              <w:rPr>
                <w:rFonts w:ascii="Calibri" w:eastAsia="Calibri" w:hAnsi="Calibri" w:cs="Calibri"/>
                <w:b/>
                <w:bCs/>
                <w:color w:val="FFFFFF"/>
                <w:sz w:val="18"/>
                <w:szCs w:val="18"/>
              </w:rPr>
              <w:t>Verdict</w:t>
            </w:r>
          </w:p>
        </w:tc>
        <w:tc>
          <w:tcPr>
            <w:tcW w:w="3800" w:type="dxa"/>
            <w:shd w:val="clear" w:color="auto" w:fill="E8F5E9"/>
            <w:tcMar>
              <w:top w:w="60" w:type="dxa"/>
              <w:left w:w="100" w:type="dxa"/>
              <w:bottom w:w="60" w:type="dxa"/>
              <w:right w:w="80" w:type="dxa"/>
            </w:tcMar>
            <w:vAlign w:val="center"/>
          </w:tcPr>
          <w:p w14:paraId="324721B3" w14:textId="77777777" w:rsidR="00914174" w:rsidRDefault="00914174" w:rsidP="002129AE">
            <w:pPr>
              <w:spacing w:after="120"/>
            </w:pPr>
            <w:r>
              <w:rPr>
                <w:rFonts w:ascii="Calibri" w:eastAsia="Calibri" w:hAnsi="Calibri" w:cs="Calibri"/>
                <w:b/>
                <w:bCs/>
                <w:color w:val="000000"/>
              </w:rPr>
              <w:t>All 15 hard constraints satisfied simultaneously</w:t>
            </w:r>
          </w:p>
        </w:tc>
        <w:tc>
          <w:tcPr>
            <w:tcW w:w="4600" w:type="dxa"/>
            <w:shd w:val="clear" w:color="auto" w:fill="E8F5E9"/>
            <w:tcMar>
              <w:top w:w="60" w:type="dxa"/>
              <w:left w:w="100" w:type="dxa"/>
              <w:bottom w:w="60" w:type="dxa"/>
              <w:right w:w="80" w:type="dxa"/>
            </w:tcMar>
            <w:vAlign w:val="center"/>
          </w:tcPr>
          <w:p w14:paraId="6DE499D4" w14:textId="77777777" w:rsidR="00914174" w:rsidRDefault="00914174" w:rsidP="002129AE">
            <w:pPr>
              <w:spacing w:after="120"/>
            </w:pPr>
            <w:r>
              <w:rPr>
                <w:rFonts w:ascii="Apple Color Emoji" w:eastAsia="Calibri" w:hAnsi="Apple Color Emoji" w:cs="Apple Color Emoji"/>
                <w:b/>
                <w:bCs/>
                <w:color w:val="1B5E20"/>
                <w:sz w:val="22"/>
                <w:szCs w:val="22"/>
              </w:rPr>
              <w:t>✔</w:t>
            </w:r>
            <w:r>
              <w:rPr>
                <w:rFonts w:ascii="Calibri" w:eastAsia="Calibri" w:hAnsi="Calibri" w:cs="Calibri"/>
                <w:b/>
                <w:bCs/>
                <w:color w:val="1B5E20"/>
                <w:sz w:val="22"/>
                <w:szCs w:val="22"/>
              </w:rPr>
              <w:t xml:space="preserve"> ALL PASS — new schedule is feasible and replaces the old schedule.</w:t>
            </w:r>
          </w:p>
        </w:tc>
      </w:tr>
    </w:tbl>
    <w:p w14:paraId="538C4D93" w14:textId="77777777" w:rsidR="00914174" w:rsidRDefault="00914174" w:rsidP="00914174">
      <w:pPr>
        <w:spacing w:after="160"/>
      </w:pPr>
    </w:p>
    <w:p w14:paraId="4888F19E" w14:textId="77777777" w:rsidR="00914174" w:rsidRDefault="00914174" w:rsidP="00914174">
      <w:pPr>
        <w:spacing w:after="80"/>
      </w:pPr>
      <w:r>
        <w:rPr>
          <w:rFonts w:ascii="Calibri" w:eastAsia="Calibri" w:hAnsi="Calibri" w:cs="Calibri"/>
          <w:b/>
          <w:bCs/>
          <w:color w:val="1A237E"/>
          <w:sz w:val="28"/>
          <w:szCs w:val="28"/>
        </w:rPr>
        <w:t>④ Fix C — Emulation Level Labels (L2 qualifier added consistently)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914174" w14:paraId="32A3E871" w14:textId="77777777" w:rsidTr="002129AE">
        <w:tc>
          <w:tcPr>
            <w:tcW w:w="2000" w:type="dxa"/>
            <w:shd w:val="clear" w:color="auto" w:fill="1A237E"/>
            <w:tcMar>
              <w:top w:w="60" w:type="dxa"/>
              <w:left w:w="80" w:type="dxa"/>
              <w:bottom w:w="60" w:type="dxa"/>
              <w:right w:w="80" w:type="dxa"/>
            </w:tcMar>
            <w:vAlign w:val="center"/>
          </w:tcPr>
          <w:p w14:paraId="48AA25D8" w14:textId="77777777" w:rsidR="00914174" w:rsidRDefault="00914174" w:rsidP="002129AE">
            <w:pPr>
              <w:spacing w:before="50" w:after="50"/>
              <w:jc w:val="center"/>
            </w:pPr>
            <w:r>
              <w:rPr>
                <w:rFonts w:ascii="Calibri" w:eastAsia="Calibri" w:hAnsi="Calibri" w:cs="Calibri"/>
                <w:b/>
                <w:bCs/>
                <w:color w:val="FFFFFF"/>
                <w:sz w:val="18"/>
                <w:szCs w:val="18"/>
              </w:rPr>
              <w:t>Location</w:t>
            </w:r>
          </w:p>
        </w:tc>
        <w:tc>
          <w:tcPr>
            <w:tcW w:w="3200" w:type="dxa"/>
            <w:shd w:val="clear" w:color="auto" w:fill="B71C1C"/>
            <w:tcMar>
              <w:top w:w="60" w:type="dxa"/>
              <w:left w:w="80" w:type="dxa"/>
              <w:bottom w:w="60" w:type="dxa"/>
              <w:right w:w="80" w:type="dxa"/>
            </w:tcMar>
            <w:vAlign w:val="center"/>
          </w:tcPr>
          <w:p w14:paraId="427ABB71" w14:textId="77777777" w:rsidR="00914174" w:rsidRDefault="00914174" w:rsidP="002129AE">
            <w:pPr>
              <w:spacing w:before="50" w:after="50"/>
              <w:jc w:val="center"/>
            </w:pPr>
            <w:r>
              <w:rPr>
                <w:rFonts w:ascii="Calibri" w:eastAsia="Calibri" w:hAnsi="Calibri" w:cs="Calibri"/>
                <w:b/>
                <w:bCs/>
                <w:color w:val="FFFFFF"/>
                <w:sz w:val="18"/>
                <w:szCs w:val="18"/>
              </w:rPr>
              <w:t>Current text</w:t>
            </w:r>
          </w:p>
        </w:tc>
        <w:tc>
          <w:tcPr>
            <w:tcW w:w="4000" w:type="dxa"/>
            <w:shd w:val="clear" w:color="auto" w:fill="1B5E20"/>
            <w:tcMar>
              <w:top w:w="60" w:type="dxa"/>
              <w:left w:w="80" w:type="dxa"/>
              <w:bottom w:w="60" w:type="dxa"/>
              <w:right w:w="80" w:type="dxa"/>
            </w:tcMar>
            <w:vAlign w:val="center"/>
          </w:tcPr>
          <w:p w14:paraId="7975AE12" w14:textId="77777777" w:rsidR="00914174" w:rsidRDefault="00914174" w:rsidP="002129AE">
            <w:pPr>
              <w:spacing w:before="50" w:after="50"/>
              <w:jc w:val="center"/>
            </w:pPr>
            <w:r>
              <w:rPr>
                <w:rFonts w:ascii="Calibri" w:eastAsia="Calibri" w:hAnsi="Calibri" w:cs="Calibri"/>
                <w:b/>
                <w:bCs/>
                <w:color w:val="FFFFFF"/>
                <w:sz w:val="18"/>
                <w:szCs w:val="18"/>
              </w:rPr>
              <w:t>Revised text</w:t>
            </w:r>
          </w:p>
        </w:tc>
      </w:tr>
      <w:tr w:rsidR="00914174" w14:paraId="1A52B68B" w14:textId="77777777" w:rsidTr="002129AE">
        <w:tc>
          <w:tcPr>
            <w:tcW w:w="2000" w:type="dxa"/>
            <w:shd w:val="clear" w:color="auto" w:fill="F5F5F5"/>
            <w:tcMar>
              <w:top w:w="60" w:type="dxa"/>
              <w:left w:w="100" w:type="dxa"/>
              <w:bottom w:w="60" w:type="dxa"/>
              <w:right w:w="80" w:type="dxa"/>
            </w:tcMar>
            <w:vAlign w:val="center"/>
          </w:tcPr>
          <w:p w14:paraId="55191349" w14:textId="77777777" w:rsidR="00914174" w:rsidRDefault="00914174" w:rsidP="002129AE">
            <w:pPr>
              <w:spacing w:after="120"/>
            </w:pPr>
            <w:r>
              <w:rPr>
                <w:rFonts w:ascii="Calibri" w:eastAsia="Calibri" w:hAnsi="Calibri" w:cs="Calibri"/>
                <w:b/>
                <w:bCs/>
                <w:color w:val="000000"/>
              </w:rPr>
              <w:t>Abstract</w:t>
            </w:r>
          </w:p>
        </w:tc>
        <w:tc>
          <w:tcPr>
            <w:tcW w:w="3200" w:type="dxa"/>
            <w:shd w:val="clear" w:color="auto" w:fill="FFEBEE"/>
            <w:tcMar>
              <w:top w:w="60" w:type="dxa"/>
              <w:left w:w="100" w:type="dxa"/>
              <w:bottom w:w="60" w:type="dxa"/>
              <w:right w:w="80" w:type="dxa"/>
            </w:tcMar>
            <w:vAlign w:val="center"/>
          </w:tcPr>
          <w:p w14:paraId="3E05C85D" w14:textId="77777777" w:rsidR="00914174" w:rsidRDefault="00914174" w:rsidP="002129AE">
            <w:pPr>
              <w:spacing w:after="120"/>
            </w:pPr>
            <w:r>
              <w:rPr>
                <w:rFonts w:ascii="Courier New" w:eastAsia="Courier New" w:hAnsi="Courier New" w:cs="Courier New"/>
                <w:color w:val="B71C1C"/>
              </w:rPr>
              <w:t>"</w:t>
            </w:r>
            <w:proofErr w:type="gramStart"/>
            <w:r>
              <w:rPr>
                <w:rFonts w:ascii="Courier New" w:eastAsia="Courier New" w:hAnsi="Courier New" w:cs="Courier New"/>
                <w:color w:val="B71C1C"/>
              </w:rPr>
              <w:t>live</w:t>
            </w:r>
            <w:proofErr w:type="gramEnd"/>
            <w:r>
              <w:rPr>
                <w:rFonts w:ascii="Courier New" w:eastAsia="Courier New" w:hAnsi="Courier New" w:cs="Courier New"/>
                <w:color w:val="B71C1C"/>
              </w:rPr>
              <w:t xml:space="preserve"> network emulation validation"</w:t>
            </w:r>
          </w:p>
        </w:tc>
        <w:tc>
          <w:tcPr>
            <w:tcW w:w="4000" w:type="dxa"/>
            <w:shd w:val="clear" w:color="auto" w:fill="E8F5E9"/>
            <w:tcMar>
              <w:top w:w="60" w:type="dxa"/>
              <w:left w:w="100" w:type="dxa"/>
              <w:bottom w:w="60" w:type="dxa"/>
              <w:right w:w="80" w:type="dxa"/>
            </w:tcMar>
            <w:vAlign w:val="center"/>
          </w:tcPr>
          <w:p w14:paraId="7EE46063" w14:textId="77777777" w:rsidR="00914174" w:rsidRDefault="00914174" w:rsidP="002129AE">
            <w:pPr>
              <w:spacing w:after="120"/>
            </w:pPr>
            <w:r>
              <w:rPr>
                <w:rFonts w:ascii="Courier New" w:eastAsia="Courier New" w:hAnsi="Courier New" w:cs="Courier New"/>
                <w:color w:val="1B5E20"/>
              </w:rPr>
              <w:t>"L2 process-emulation validation (real TCP sockets, Bernoulli attacker probes, STIX bundles from observed traffic; §6)"</w:t>
            </w:r>
          </w:p>
        </w:tc>
      </w:tr>
      <w:tr w:rsidR="00914174" w14:paraId="692A89B9" w14:textId="77777777" w:rsidTr="002129AE">
        <w:tc>
          <w:tcPr>
            <w:tcW w:w="2000" w:type="dxa"/>
            <w:shd w:val="clear" w:color="auto" w:fill="F5F5F5"/>
            <w:tcMar>
              <w:top w:w="60" w:type="dxa"/>
              <w:left w:w="100" w:type="dxa"/>
              <w:bottom w:w="60" w:type="dxa"/>
              <w:right w:w="80" w:type="dxa"/>
            </w:tcMar>
            <w:vAlign w:val="center"/>
          </w:tcPr>
          <w:p w14:paraId="7231C0A5" w14:textId="77777777" w:rsidR="00914174" w:rsidRDefault="00914174" w:rsidP="002129AE">
            <w:pPr>
              <w:spacing w:after="120"/>
            </w:pPr>
            <w:r>
              <w:rPr>
                <w:rFonts w:ascii="Calibri" w:eastAsia="Calibri" w:hAnsi="Calibri" w:cs="Calibri"/>
                <w:b/>
                <w:bCs/>
                <w:color w:val="000000"/>
              </w:rPr>
              <w:t>§7 opening sentence</w:t>
            </w:r>
          </w:p>
        </w:tc>
        <w:tc>
          <w:tcPr>
            <w:tcW w:w="3200" w:type="dxa"/>
            <w:shd w:val="clear" w:color="auto" w:fill="FFEBEE"/>
            <w:tcMar>
              <w:top w:w="60" w:type="dxa"/>
              <w:left w:w="100" w:type="dxa"/>
              <w:bottom w:w="60" w:type="dxa"/>
              <w:right w:w="80" w:type="dxa"/>
            </w:tcMar>
            <w:vAlign w:val="center"/>
          </w:tcPr>
          <w:p w14:paraId="79B86516" w14:textId="77777777" w:rsidR="00914174" w:rsidRDefault="00914174" w:rsidP="002129AE">
            <w:pPr>
              <w:spacing w:after="120"/>
            </w:pPr>
            <w:r>
              <w:rPr>
                <w:rFonts w:ascii="Courier New" w:eastAsia="Courier New" w:hAnsi="Courier New" w:cs="Courier New"/>
                <w:color w:val="B71C1C"/>
                <w:sz w:val="19"/>
                <w:szCs w:val="19"/>
              </w:rPr>
              <w:t xml:space="preserve">"We report the </w:t>
            </w:r>
            <w:proofErr w:type="spellStart"/>
            <w:r>
              <w:rPr>
                <w:rFonts w:ascii="Courier New" w:eastAsia="Courier New" w:hAnsi="Courier New" w:cs="Courier New"/>
                <w:color w:val="B71C1C"/>
                <w:sz w:val="19"/>
                <w:szCs w:val="19"/>
              </w:rPr>
              <w:t>XLarge</w:t>
            </w:r>
            <w:proofErr w:type="spellEnd"/>
            <w:r>
              <w:rPr>
                <w:rFonts w:ascii="Courier New" w:eastAsia="Courier New" w:hAnsi="Courier New" w:cs="Courier New"/>
                <w:color w:val="B71C1C"/>
                <w:sz w:val="19"/>
                <w:szCs w:val="19"/>
              </w:rPr>
              <w:t xml:space="preserve"> configuration...evaluated against ten baselines"</w:t>
            </w:r>
          </w:p>
        </w:tc>
        <w:tc>
          <w:tcPr>
            <w:tcW w:w="4000" w:type="dxa"/>
            <w:shd w:val="clear" w:color="auto" w:fill="E8F5E9"/>
            <w:tcMar>
              <w:top w:w="60" w:type="dxa"/>
              <w:left w:w="100" w:type="dxa"/>
              <w:bottom w:w="60" w:type="dxa"/>
              <w:right w:w="80" w:type="dxa"/>
            </w:tcMar>
            <w:vAlign w:val="center"/>
          </w:tcPr>
          <w:p w14:paraId="320AF374" w14:textId="77777777" w:rsidR="00914174" w:rsidRDefault="00914174" w:rsidP="002129AE">
            <w:pPr>
              <w:spacing w:after="120"/>
            </w:pPr>
            <w:r>
              <w:rPr>
                <w:rFonts w:ascii="Courier New" w:eastAsia="Courier New" w:hAnsi="Courier New" w:cs="Courier New"/>
                <w:color w:val="1B5E20"/>
                <w:sz w:val="19"/>
                <w:szCs w:val="19"/>
              </w:rPr>
              <w:t xml:space="preserve">"We report the </w:t>
            </w:r>
            <w:proofErr w:type="spellStart"/>
            <w:r>
              <w:rPr>
                <w:rFonts w:ascii="Courier New" w:eastAsia="Courier New" w:hAnsi="Courier New" w:cs="Courier New"/>
                <w:color w:val="1B5E20"/>
                <w:sz w:val="19"/>
                <w:szCs w:val="19"/>
              </w:rPr>
              <w:t>XLarge</w:t>
            </w:r>
            <w:proofErr w:type="spellEnd"/>
            <w:r>
              <w:rPr>
                <w:rFonts w:ascii="Courier New" w:eastAsia="Courier New" w:hAnsi="Courier New" w:cs="Courier New"/>
                <w:color w:val="1B5E20"/>
                <w:sz w:val="19"/>
                <w:szCs w:val="19"/>
              </w:rPr>
              <w:t xml:space="preserve"> configuration...evaluated against ten baselines under L2 process emulation (§6). L3 VM-level validation with real routed zones </w:t>
            </w:r>
            <w:r>
              <w:rPr>
                <w:rFonts w:ascii="Courier New" w:eastAsia="Courier New" w:hAnsi="Courier New" w:cs="Courier New"/>
                <w:color w:val="1B5E20"/>
                <w:sz w:val="19"/>
                <w:szCs w:val="19"/>
              </w:rPr>
              <w:lastRenderedPageBreak/>
              <w:t>and attacker tooling is left for future work."</w:t>
            </w:r>
          </w:p>
        </w:tc>
      </w:tr>
      <w:tr w:rsidR="00914174" w14:paraId="5027F1D3" w14:textId="77777777" w:rsidTr="002129AE">
        <w:tc>
          <w:tcPr>
            <w:tcW w:w="2000" w:type="dxa"/>
            <w:shd w:val="clear" w:color="auto" w:fill="F5F5F5"/>
            <w:tcMar>
              <w:top w:w="60" w:type="dxa"/>
              <w:left w:w="100" w:type="dxa"/>
              <w:bottom w:w="60" w:type="dxa"/>
              <w:right w:w="80" w:type="dxa"/>
            </w:tcMar>
            <w:vAlign w:val="center"/>
          </w:tcPr>
          <w:p w14:paraId="1FF25D38" w14:textId="77777777" w:rsidR="00914174" w:rsidRDefault="00914174" w:rsidP="002129AE">
            <w:pPr>
              <w:spacing w:after="120"/>
            </w:pPr>
            <w:r>
              <w:rPr>
                <w:rFonts w:ascii="Calibri" w:eastAsia="Calibri" w:hAnsi="Calibri" w:cs="Calibri"/>
                <w:b/>
                <w:bCs/>
                <w:color w:val="000000"/>
              </w:rPr>
              <w:lastRenderedPageBreak/>
              <w:t>Figure 10 caption</w:t>
            </w:r>
          </w:p>
        </w:tc>
        <w:tc>
          <w:tcPr>
            <w:tcW w:w="3200" w:type="dxa"/>
            <w:shd w:val="clear" w:color="auto" w:fill="FFEBEE"/>
            <w:tcMar>
              <w:top w:w="60" w:type="dxa"/>
              <w:left w:w="100" w:type="dxa"/>
              <w:bottom w:w="60" w:type="dxa"/>
              <w:right w:w="80" w:type="dxa"/>
            </w:tcMar>
            <w:vAlign w:val="center"/>
          </w:tcPr>
          <w:p w14:paraId="2FEEED1C" w14:textId="77777777" w:rsidR="00914174" w:rsidRDefault="00914174" w:rsidP="002129AE">
            <w:pPr>
              <w:spacing w:after="120"/>
            </w:pPr>
            <w:r>
              <w:rPr>
                <w:rFonts w:ascii="Courier New" w:eastAsia="Courier New" w:hAnsi="Courier New" w:cs="Courier New"/>
                <w:color w:val="B71C1C"/>
                <w:sz w:val="19"/>
                <w:szCs w:val="19"/>
              </w:rPr>
              <w:t>"Live emulation trace (L2 validation)"</w:t>
            </w:r>
          </w:p>
        </w:tc>
        <w:tc>
          <w:tcPr>
            <w:tcW w:w="4000" w:type="dxa"/>
            <w:shd w:val="clear" w:color="auto" w:fill="E8F5E9"/>
            <w:tcMar>
              <w:top w:w="60" w:type="dxa"/>
              <w:left w:w="100" w:type="dxa"/>
              <w:bottom w:w="60" w:type="dxa"/>
              <w:right w:w="80" w:type="dxa"/>
            </w:tcMar>
            <w:vAlign w:val="center"/>
          </w:tcPr>
          <w:p w14:paraId="7C0B14C0" w14:textId="77777777" w:rsidR="00914174" w:rsidRDefault="00914174" w:rsidP="002129AE">
            <w:pPr>
              <w:spacing w:after="120"/>
            </w:pPr>
            <w:r>
              <w:rPr>
                <w:rFonts w:ascii="Courier New" w:eastAsia="Courier New" w:hAnsi="Courier New" w:cs="Courier New"/>
                <w:color w:val="1B5E20"/>
                <w:sz w:val="19"/>
                <w:szCs w:val="19"/>
              </w:rPr>
              <w:t>"L2 process-emulation trace: real TCP honeypot sockets, Bernoulli-driven attacker probes, and STIX bundles generated from observed connections. No routed zones or VM isolation (L3). §6 defines all three validation levels."</w:t>
            </w:r>
          </w:p>
        </w:tc>
      </w:tr>
      <w:tr w:rsidR="00914174" w14:paraId="72830649" w14:textId="77777777" w:rsidTr="002129AE">
        <w:tc>
          <w:tcPr>
            <w:tcW w:w="2000" w:type="dxa"/>
            <w:shd w:val="clear" w:color="auto" w:fill="F5F5F5"/>
            <w:tcMar>
              <w:top w:w="60" w:type="dxa"/>
              <w:left w:w="100" w:type="dxa"/>
              <w:bottom w:w="60" w:type="dxa"/>
              <w:right w:w="80" w:type="dxa"/>
            </w:tcMar>
            <w:vAlign w:val="center"/>
          </w:tcPr>
          <w:p w14:paraId="27751108" w14:textId="77777777" w:rsidR="00914174" w:rsidRDefault="00914174" w:rsidP="002129AE">
            <w:pPr>
              <w:spacing w:after="120"/>
            </w:pPr>
            <w:r>
              <w:rPr>
                <w:rFonts w:ascii="Calibri" w:eastAsia="Calibri" w:hAnsi="Calibri" w:cs="Calibri"/>
                <w:b/>
                <w:bCs/>
                <w:color w:val="000000"/>
              </w:rPr>
              <w:t>§9 Limitations — emulation</w:t>
            </w:r>
          </w:p>
        </w:tc>
        <w:tc>
          <w:tcPr>
            <w:tcW w:w="3200" w:type="dxa"/>
            <w:shd w:val="clear" w:color="auto" w:fill="FFEBEE"/>
            <w:tcMar>
              <w:top w:w="60" w:type="dxa"/>
              <w:left w:w="100" w:type="dxa"/>
              <w:bottom w:w="60" w:type="dxa"/>
              <w:right w:w="80" w:type="dxa"/>
            </w:tcMar>
            <w:vAlign w:val="center"/>
          </w:tcPr>
          <w:p w14:paraId="511B3087" w14:textId="77777777" w:rsidR="00914174" w:rsidRDefault="00914174" w:rsidP="002129AE">
            <w:pPr>
              <w:spacing w:after="120"/>
            </w:pPr>
            <w:r>
              <w:rPr>
                <w:rFonts w:ascii="Courier New" w:eastAsia="Courier New" w:hAnsi="Courier New" w:cs="Courier New"/>
                <w:color w:val="B71C1C"/>
                <w:sz w:val="19"/>
                <w:szCs w:val="19"/>
              </w:rPr>
              <w:t>"</w:t>
            </w:r>
            <w:proofErr w:type="gramStart"/>
            <w:r>
              <w:rPr>
                <w:rFonts w:ascii="Courier New" w:eastAsia="Courier New" w:hAnsi="Courier New" w:cs="Courier New"/>
                <w:color w:val="B71C1C"/>
                <w:sz w:val="19"/>
                <w:szCs w:val="19"/>
              </w:rPr>
              <w:t>Level-3</w:t>
            </w:r>
            <w:proofErr w:type="gramEnd"/>
            <w:r>
              <w:rPr>
                <w:rFonts w:ascii="Courier New" w:eastAsia="Courier New" w:hAnsi="Courier New" w:cs="Courier New"/>
                <w:color w:val="B71C1C"/>
                <w:sz w:val="19"/>
                <w:szCs w:val="19"/>
              </w:rPr>
              <w:t xml:space="preserve"> VM emulation are the natural next steps"</w:t>
            </w:r>
          </w:p>
        </w:tc>
        <w:tc>
          <w:tcPr>
            <w:tcW w:w="4000" w:type="dxa"/>
            <w:shd w:val="clear" w:color="auto" w:fill="E8F5E9"/>
            <w:tcMar>
              <w:top w:w="60" w:type="dxa"/>
              <w:left w:w="100" w:type="dxa"/>
              <w:bottom w:w="60" w:type="dxa"/>
              <w:right w:w="80" w:type="dxa"/>
            </w:tcMar>
            <w:vAlign w:val="center"/>
          </w:tcPr>
          <w:p w14:paraId="1B2195F8" w14:textId="77777777" w:rsidR="00914174" w:rsidRDefault="00914174" w:rsidP="002129AE">
            <w:pPr>
              <w:spacing w:after="120"/>
            </w:pPr>
            <w:r>
              <w:rPr>
                <w:rFonts w:ascii="Courier New" w:eastAsia="Courier New" w:hAnsi="Courier New" w:cs="Courier New"/>
                <w:color w:val="1B5E20"/>
                <w:sz w:val="19"/>
                <w:szCs w:val="19"/>
              </w:rPr>
              <w:t xml:space="preserve">"All §7 results are at L2 (process emulation). L3 (VM-level: routed zones, iptables segmentation, real </w:t>
            </w:r>
            <w:proofErr w:type="spellStart"/>
            <w:r>
              <w:rPr>
                <w:rFonts w:ascii="Courier New" w:eastAsia="Courier New" w:hAnsi="Courier New" w:cs="Courier New"/>
                <w:color w:val="1B5E20"/>
                <w:sz w:val="19"/>
                <w:szCs w:val="19"/>
              </w:rPr>
              <w:t>nmap</w:t>
            </w:r>
            <w:proofErr w:type="spellEnd"/>
            <w:r>
              <w:rPr>
                <w:rFonts w:ascii="Courier New" w:eastAsia="Courier New" w:hAnsi="Courier New" w:cs="Courier New"/>
                <w:color w:val="1B5E20"/>
                <w:sz w:val="19"/>
                <w:szCs w:val="19"/>
              </w:rPr>
              <w:t>/Metasploit tooling) and a controlled REDEPLOY experiment with r* re-certification are the natural next steps."</w:t>
            </w:r>
          </w:p>
        </w:tc>
      </w:tr>
    </w:tbl>
    <w:p w14:paraId="27950B64" w14:textId="77777777" w:rsidR="00914174" w:rsidRDefault="00914174" w:rsidP="00914174">
      <w:pPr>
        <w:spacing w:after="160"/>
      </w:pPr>
    </w:p>
    <w:p w14:paraId="1BE2D253" w14:textId="77777777" w:rsidR="00914174" w:rsidRDefault="00914174" w:rsidP="00914174">
      <w:pPr>
        <w:spacing w:after="80"/>
      </w:pPr>
      <w:r>
        <w:rPr>
          <w:rFonts w:ascii="Calibri" w:eastAsia="Calibri" w:hAnsi="Calibri" w:cs="Calibri"/>
          <w:b/>
          <w:bCs/>
          <w:color w:val="1A237E"/>
          <w:sz w:val="28"/>
          <w:szCs w:val="28"/>
        </w:rPr>
        <w:t>⑤ All Changes — Summary (5 edits, 1 new scenario table)</w:t>
      </w:r>
    </w:p>
    <w:p w14:paraId="67AB6935" w14:textId="77777777" w:rsidR="00914174" w:rsidRDefault="00914174" w:rsidP="00914174">
      <w:pPr>
        <w:spacing w:after="120"/>
      </w:pPr>
      <w:r>
        <w:rPr>
          <w:rFonts w:ascii="Calibri" w:eastAsia="Calibri" w:hAnsi="Calibri" w:cs="Calibri"/>
          <w:i/>
          <w:iCs/>
          <w:color w:val="37474F"/>
          <w:sz w:val="22"/>
          <w:szCs w:val="22"/>
        </w:rPr>
        <w:t>No equations, results, figures, or constraint definitions change. All additions are new text or a new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1500"/>
        <w:gridCol w:w="5620"/>
      </w:tblGrid>
      <w:tr w:rsidR="00914174" w14:paraId="706F4393" w14:textId="77777777" w:rsidTr="002129AE">
        <w:tc>
          <w:tcPr>
            <w:tcW w:w="380" w:type="dxa"/>
            <w:shd w:val="clear" w:color="auto" w:fill="1A237E"/>
            <w:tcMar>
              <w:top w:w="60" w:type="dxa"/>
              <w:left w:w="80" w:type="dxa"/>
              <w:bottom w:w="60" w:type="dxa"/>
              <w:right w:w="80" w:type="dxa"/>
            </w:tcMar>
            <w:vAlign w:val="center"/>
          </w:tcPr>
          <w:p w14:paraId="35EFF2CB" w14:textId="77777777" w:rsidR="00914174" w:rsidRDefault="00914174" w:rsidP="002129AE">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514215BC" w14:textId="77777777" w:rsidR="00914174" w:rsidRDefault="00914174" w:rsidP="002129AE">
            <w:pPr>
              <w:spacing w:before="50" w:after="50"/>
              <w:jc w:val="center"/>
            </w:pPr>
            <w:r>
              <w:rPr>
                <w:rFonts w:ascii="Calibri" w:eastAsia="Calibri" w:hAnsi="Calibri" w:cs="Calibri"/>
                <w:b/>
                <w:bCs/>
                <w:color w:val="FFFFFF"/>
                <w:sz w:val="18"/>
                <w:szCs w:val="18"/>
              </w:rPr>
              <w:t>Location</w:t>
            </w:r>
          </w:p>
        </w:tc>
        <w:tc>
          <w:tcPr>
            <w:tcW w:w="1500" w:type="dxa"/>
            <w:shd w:val="clear" w:color="auto" w:fill="1A237E"/>
            <w:tcMar>
              <w:top w:w="60" w:type="dxa"/>
              <w:left w:w="80" w:type="dxa"/>
              <w:bottom w:w="60" w:type="dxa"/>
              <w:right w:w="80" w:type="dxa"/>
            </w:tcMar>
            <w:vAlign w:val="center"/>
          </w:tcPr>
          <w:p w14:paraId="6F48ABC7" w14:textId="77777777" w:rsidR="00914174" w:rsidRDefault="00914174" w:rsidP="002129AE">
            <w:pPr>
              <w:spacing w:before="50" w:after="50"/>
              <w:jc w:val="center"/>
            </w:pPr>
            <w:r>
              <w:rPr>
                <w:rFonts w:ascii="Calibri" w:eastAsia="Calibri" w:hAnsi="Calibri" w:cs="Calibri"/>
                <w:b/>
                <w:bCs/>
                <w:color w:val="FFFFFF"/>
                <w:sz w:val="18"/>
                <w:szCs w:val="18"/>
              </w:rPr>
              <w:t>Type of change</w:t>
            </w:r>
          </w:p>
        </w:tc>
        <w:tc>
          <w:tcPr>
            <w:tcW w:w="5620" w:type="dxa"/>
            <w:shd w:val="clear" w:color="auto" w:fill="1A237E"/>
            <w:tcMar>
              <w:top w:w="60" w:type="dxa"/>
              <w:left w:w="80" w:type="dxa"/>
              <w:bottom w:w="60" w:type="dxa"/>
              <w:right w:w="80" w:type="dxa"/>
            </w:tcMar>
            <w:vAlign w:val="center"/>
          </w:tcPr>
          <w:p w14:paraId="51F2F35E" w14:textId="77777777" w:rsidR="00914174" w:rsidRDefault="00914174" w:rsidP="002129AE">
            <w:pPr>
              <w:spacing w:before="50" w:after="50"/>
              <w:jc w:val="center"/>
            </w:pPr>
            <w:r>
              <w:rPr>
                <w:rFonts w:ascii="Calibri" w:eastAsia="Calibri" w:hAnsi="Calibri" w:cs="Calibri"/>
                <w:b/>
                <w:bCs/>
                <w:color w:val="FFFFFF"/>
                <w:sz w:val="18"/>
                <w:szCs w:val="18"/>
              </w:rPr>
              <w:t>What changes</w:t>
            </w:r>
          </w:p>
        </w:tc>
      </w:tr>
      <w:tr w:rsidR="00914174" w14:paraId="79B8611A" w14:textId="77777777" w:rsidTr="002129AE">
        <w:tc>
          <w:tcPr>
            <w:tcW w:w="380" w:type="dxa"/>
            <w:shd w:val="clear" w:color="auto" w:fill="F5F5F5"/>
            <w:tcMar>
              <w:top w:w="60" w:type="dxa"/>
              <w:left w:w="100" w:type="dxa"/>
              <w:bottom w:w="60" w:type="dxa"/>
              <w:right w:w="80" w:type="dxa"/>
            </w:tcMar>
            <w:vAlign w:val="center"/>
          </w:tcPr>
          <w:p w14:paraId="778043DA" w14:textId="77777777" w:rsidR="00914174" w:rsidRDefault="00914174" w:rsidP="002129AE">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0EB80027" w14:textId="77777777" w:rsidR="00914174" w:rsidRDefault="00914174" w:rsidP="002129AE">
            <w:pPr>
              <w:spacing w:after="120"/>
            </w:pPr>
            <w:r>
              <w:rPr>
                <w:rFonts w:ascii="Calibri" w:eastAsia="Calibri" w:hAnsi="Calibri" w:cs="Calibri"/>
                <w:color w:val="37474F"/>
                <w:sz w:val="19"/>
                <w:szCs w:val="19"/>
              </w:rPr>
              <w:t>§3.5 (split into 3.5a / 3.5b)</w:t>
            </w:r>
          </w:p>
        </w:tc>
        <w:tc>
          <w:tcPr>
            <w:tcW w:w="1500" w:type="dxa"/>
            <w:shd w:val="clear" w:color="auto" w:fill="4A148C"/>
            <w:tcMar>
              <w:top w:w="60" w:type="dxa"/>
              <w:left w:w="80" w:type="dxa"/>
              <w:bottom w:w="60" w:type="dxa"/>
              <w:right w:w="80" w:type="dxa"/>
            </w:tcMar>
            <w:vAlign w:val="center"/>
          </w:tcPr>
          <w:p w14:paraId="43EA98AE" w14:textId="77777777" w:rsidR="00914174" w:rsidRDefault="00914174" w:rsidP="002129AE">
            <w:pPr>
              <w:spacing w:before="50" w:after="50"/>
              <w:jc w:val="center"/>
            </w:pPr>
            <w:r>
              <w:rPr>
                <w:rFonts w:ascii="Calibri" w:eastAsia="Calibri" w:hAnsi="Calibri" w:cs="Calibri"/>
                <w:b/>
                <w:bCs/>
                <w:color w:val="FFFFFF"/>
                <w:sz w:val="18"/>
                <w:szCs w:val="18"/>
              </w:rPr>
              <w:t>Reframe</w:t>
            </w:r>
          </w:p>
        </w:tc>
        <w:tc>
          <w:tcPr>
            <w:tcW w:w="5620" w:type="dxa"/>
            <w:shd w:val="clear" w:color="auto" w:fill="F3E5F5"/>
            <w:tcMar>
              <w:top w:w="60" w:type="dxa"/>
              <w:left w:w="100" w:type="dxa"/>
              <w:bottom w:w="60" w:type="dxa"/>
              <w:right w:w="80" w:type="dxa"/>
            </w:tcMar>
          </w:tcPr>
          <w:p w14:paraId="19F0341D" w14:textId="77777777" w:rsidR="00914174" w:rsidRDefault="00914174" w:rsidP="002129AE">
            <w:pPr>
              <w:spacing w:after="120"/>
            </w:pPr>
            <w:r>
              <w:rPr>
                <w:rFonts w:ascii="Calibri" w:eastAsia="Calibri" w:hAnsi="Calibri" w:cs="Calibri"/>
                <w:b/>
                <w:bCs/>
                <w:color w:val="1B5E20"/>
              </w:rPr>
              <w:t xml:space="preserve">§3.5a: </w:t>
            </w:r>
            <w:r>
              <w:rPr>
                <w:rFonts w:ascii="Calibri" w:eastAsia="Calibri" w:hAnsi="Calibri" w:cs="Calibri"/>
                <w:color w:val="000000"/>
              </w:rPr>
              <w:t>Algorithm 1 (validated) — no change to content.</w:t>
            </w:r>
          </w:p>
          <w:p w14:paraId="2F0BFB67" w14:textId="77777777" w:rsidR="00914174" w:rsidRDefault="00914174" w:rsidP="002129AE">
            <w:pPr>
              <w:spacing w:after="120"/>
            </w:pPr>
            <w:r>
              <w:rPr>
                <w:rFonts w:ascii="Calibri" w:eastAsia="Calibri" w:hAnsi="Calibri" w:cs="Calibri"/>
                <w:b/>
                <w:bCs/>
                <w:color w:val="4A148C"/>
              </w:rPr>
              <w:t xml:space="preserve">§3.5b: </w:t>
            </w:r>
            <w:r>
              <w:rPr>
                <w:rFonts w:ascii="Calibri" w:eastAsia="Calibri" w:hAnsi="Calibri" w:cs="Calibri"/>
                <w:color w:val="000000"/>
              </w:rPr>
              <w:t>LPO (proposed extension, not evaluated). Add sentence: LPO output is a bounded prior adjustment (probability simplex over P) that must pass the optimizer and feasibility checker before any deployment change occurs.</w:t>
            </w:r>
          </w:p>
        </w:tc>
      </w:tr>
      <w:tr w:rsidR="00914174" w14:paraId="242D5BB9" w14:textId="77777777" w:rsidTr="002129AE">
        <w:tc>
          <w:tcPr>
            <w:tcW w:w="380" w:type="dxa"/>
            <w:shd w:val="clear" w:color="auto" w:fill="F5F5F5"/>
            <w:tcMar>
              <w:top w:w="60" w:type="dxa"/>
              <w:left w:w="100" w:type="dxa"/>
              <w:bottom w:w="60" w:type="dxa"/>
              <w:right w:w="80" w:type="dxa"/>
            </w:tcMar>
            <w:vAlign w:val="center"/>
          </w:tcPr>
          <w:p w14:paraId="3172159C" w14:textId="77777777" w:rsidR="00914174" w:rsidRDefault="00914174" w:rsidP="002129AE">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00B3E28F" w14:textId="77777777" w:rsidR="00914174" w:rsidRDefault="00914174" w:rsidP="002129AE">
            <w:pPr>
              <w:spacing w:after="120"/>
            </w:pPr>
            <w:r>
              <w:rPr>
                <w:rFonts w:ascii="Calibri" w:eastAsia="Calibri" w:hAnsi="Calibri" w:cs="Calibri"/>
                <w:color w:val="37474F"/>
                <w:sz w:val="19"/>
                <w:szCs w:val="19"/>
              </w:rPr>
              <w:t>Abstract + §8.4 conjunction</w:t>
            </w:r>
          </w:p>
        </w:tc>
        <w:tc>
          <w:tcPr>
            <w:tcW w:w="1500" w:type="dxa"/>
            <w:shd w:val="clear" w:color="auto" w:fill="4A148C"/>
            <w:tcMar>
              <w:top w:w="60" w:type="dxa"/>
              <w:left w:w="80" w:type="dxa"/>
              <w:bottom w:w="60" w:type="dxa"/>
              <w:right w:w="80" w:type="dxa"/>
            </w:tcMar>
            <w:vAlign w:val="center"/>
          </w:tcPr>
          <w:p w14:paraId="1007361C" w14:textId="77777777" w:rsidR="00914174" w:rsidRDefault="00914174" w:rsidP="002129AE">
            <w:pPr>
              <w:spacing w:before="50" w:after="50"/>
              <w:jc w:val="center"/>
            </w:pPr>
            <w:r>
              <w:rPr>
                <w:rFonts w:ascii="Calibri" w:eastAsia="Calibri" w:hAnsi="Calibri" w:cs="Calibri"/>
                <w:b/>
                <w:bCs/>
                <w:color w:val="FFFFFF"/>
                <w:sz w:val="18"/>
                <w:szCs w:val="18"/>
              </w:rPr>
              <w:t>Qualify</w:t>
            </w:r>
          </w:p>
        </w:tc>
        <w:tc>
          <w:tcPr>
            <w:tcW w:w="5620" w:type="dxa"/>
            <w:shd w:val="clear" w:color="auto" w:fill="F3E5F5"/>
            <w:tcMar>
              <w:top w:w="60" w:type="dxa"/>
              <w:left w:w="100" w:type="dxa"/>
              <w:bottom w:w="60" w:type="dxa"/>
              <w:right w:w="80" w:type="dxa"/>
            </w:tcMar>
          </w:tcPr>
          <w:p w14:paraId="7FB37F73" w14:textId="77777777" w:rsidR="00914174" w:rsidRDefault="00914174" w:rsidP="002129AE">
            <w:pPr>
              <w:spacing w:after="120"/>
            </w:pPr>
            <w:r>
              <w:rPr>
                <w:rFonts w:ascii="Calibri" w:eastAsia="Calibri" w:hAnsi="Calibri" w:cs="Calibri"/>
                <w:color w:val="000000"/>
              </w:rPr>
              <w:t>Add parenthetical to 'dynamic threat-intelligence adaptation': "(Algorithm 1 validated; LPO extension proposed but not yet evaluated, §3.5b)". Remove LPO from the D6 conjunction in §8.4.</w:t>
            </w:r>
          </w:p>
        </w:tc>
      </w:tr>
      <w:tr w:rsidR="00914174" w14:paraId="2CA744A2" w14:textId="77777777" w:rsidTr="002129AE">
        <w:tc>
          <w:tcPr>
            <w:tcW w:w="380" w:type="dxa"/>
            <w:shd w:val="clear" w:color="auto" w:fill="F5F5F5"/>
            <w:tcMar>
              <w:top w:w="60" w:type="dxa"/>
              <w:left w:w="100" w:type="dxa"/>
              <w:bottom w:w="60" w:type="dxa"/>
              <w:right w:w="80" w:type="dxa"/>
            </w:tcMar>
            <w:vAlign w:val="center"/>
          </w:tcPr>
          <w:p w14:paraId="7B248A84" w14:textId="77777777" w:rsidR="00914174" w:rsidRDefault="00914174" w:rsidP="002129AE">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43E2E0A4" w14:textId="77777777" w:rsidR="00914174" w:rsidRDefault="00914174" w:rsidP="002129AE">
            <w:pPr>
              <w:spacing w:after="120"/>
            </w:pPr>
            <w:r>
              <w:rPr>
                <w:rFonts w:ascii="Calibri" w:eastAsia="Calibri" w:hAnsi="Calibri" w:cs="Calibri"/>
                <w:color w:val="37474F"/>
                <w:sz w:val="19"/>
                <w:szCs w:val="19"/>
              </w:rPr>
              <w:t>§7.1 (new REDEPLOY scenario)</w:t>
            </w:r>
          </w:p>
        </w:tc>
        <w:tc>
          <w:tcPr>
            <w:tcW w:w="1500" w:type="dxa"/>
            <w:shd w:val="clear" w:color="auto" w:fill="E65100"/>
            <w:tcMar>
              <w:top w:w="60" w:type="dxa"/>
              <w:left w:w="80" w:type="dxa"/>
              <w:bottom w:w="60" w:type="dxa"/>
              <w:right w:w="80" w:type="dxa"/>
            </w:tcMar>
            <w:vAlign w:val="center"/>
          </w:tcPr>
          <w:p w14:paraId="71D0C2A0" w14:textId="77777777" w:rsidR="00914174" w:rsidRDefault="00914174" w:rsidP="002129AE">
            <w:pPr>
              <w:spacing w:before="50" w:after="50"/>
              <w:jc w:val="center"/>
            </w:pPr>
            <w:r>
              <w:rPr>
                <w:rFonts w:ascii="Calibri" w:eastAsia="Calibri" w:hAnsi="Calibri" w:cs="Calibri"/>
                <w:b/>
                <w:bCs/>
                <w:color w:val="FFFFFF"/>
                <w:sz w:val="18"/>
                <w:szCs w:val="18"/>
              </w:rPr>
              <w:t>Add scenario</w:t>
            </w:r>
          </w:p>
        </w:tc>
        <w:tc>
          <w:tcPr>
            <w:tcW w:w="5620" w:type="dxa"/>
            <w:shd w:val="clear" w:color="auto" w:fill="FFF3E0"/>
            <w:tcMar>
              <w:top w:w="60" w:type="dxa"/>
              <w:left w:w="100" w:type="dxa"/>
              <w:bottom w:w="60" w:type="dxa"/>
              <w:right w:w="80" w:type="dxa"/>
            </w:tcMar>
          </w:tcPr>
          <w:p w14:paraId="70C7662A" w14:textId="77777777" w:rsidR="00914174" w:rsidRDefault="00914174" w:rsidP="002129AE">
            <w:pPr>
              <w:spacing w:after="120"/>
            </w:pPr>
            <w:r>
              <w:rPr>
                <w:rFonts w:ascii="Calibri" w:eastAsia="Calibri" w:hAnsi="Calibri" w:cs="Calibri"/>
                <w:color w:val="000000"/>
              </w:rPr>
              <w:t xml:space="preserve">Add the controlled REDEPLOY scenario (§③ above): STIX input → ΔQ &gt; 0 → new schedule → constraint audit (all C1–C15 pass). Explicitly state: re-solve optimizes Q-med (Eq. 8 at </w:t>
            </w:r>
            <w:proofErr w:type="spellStart"/>
            <w:r>
              <w:rPr>
                <w:rFonts w:ascii="Calibri" w:eastAsia="Calibri" w:hAnsi="Calibri" w:cs="Calibri"/>
                <w:color w:val="000000"/>
              </w:rPr>
              <w:t>θ_med</w:t>
            </w:r>
            <w:proofErr w:type="spellEnd"/>
            <w:r>
              <w:rPr>
                <w:rFonts w:ascii="Calibri" w:eastAsia="Calibri" w:hAnsi="Calibri" w:cs="Calibri"/>
                <w:color w:val="000000"/>
              </w:rPr>
              <w:t>), not r* (Eq. 15).</w:t>
            </w:r>
          </w:p>
        </w:tc>
      </w:tr>
      <w:tr w:rsidR="00914174" w14:paraId="45C49EA0" w14:textId="77777777" w:rsidTr="002129AE">
        <w:tc>
          <w:tcPr>
            <w:tcW w:w="380" w:type="dxa"/>
            <w:shd w:val="clear" w:color="auto" w:fill="F5F5F5"/>
            <w:tcMar>
              <w:top w:w="60" w:type="dxa"/>
              <w:left w:w="100" w:type="dxa"/>
              <w:bottom w:w="60" w:type="dxa"/>
              <w:right w:w="80" w:type="dxa"/>
            </w:tcMar>
            <w:vAlign w:val="center"/>
          </w:tcPr>
          <w:p w14:paraId="2800B991" w14:textId="77777777" w:rsidR="00914174" w:rsidRDefault="00914174" w:rsidP="002129AE">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3EDBCACA" w14:textId="77777777" w:rsidR="00914174" w:rsidRDefault="00914174" w:rsidP="002129AE">
            <w:pPr>
              <w:spacing w:after="120"/>
            </w:pPr>
            <w:r>
              <w:rPr>
                <w:rFonts w:ascii="Calibri" w:eastAsia="Calibri" w:hAnsi="Calibri" w:cs="Calibri"/>
                <w:color w:val="37474F"/>
                <w:sz w:val="19"/>
                <w:szCs w:val="19"/>
              </w:rPr>
              <w:t>Abstract, §7 opening, Figure 10 caption, §9 limitation</w:t>
            </w:r>
          </w:p>
        </w:tc>
        <w:tc>
          <w:tcPr>
            <w:tcW w:w="1500" w:type="dxa"/>
            <w:shd w:val="clear" w:color="auto" w:fill="F57F17"/>
            <w:tcMar>
              <w:top w:w="60" w:type="dxa"/>
              <w:left w:w="80" w:type="dxa"/>
              <w:bottom w:w="60" w:type="dxa"/>
              <w:right w:w="80" w:type="dxa"/>
            </w:tcMar>
            <w:vAlign w:val="center"/>
          </w:tcPr>
          <w:p w14:paraId="10FF7C6E" w14:textId="77777777" w:rsidR="00914174" w:rsidRDefault="00914174" w:rsidP="002129AE">
            <w:pPr>
              <w:spacing w:before="50" w:after="50"/>
              <w:jc w:val="center"/>
            </w:pPr>
            <w:r>
              <w:rPr>
                <w:rFonts w:ascii="Calibri" w:eastAsia="Calibri" w:hAnsi="Calibri" w:cs="Calibri"/>
                <w:b/>
                <w:bCs/>
                <w:color w:val="FFFFFF"/>
                <w:sz w:val="18"/>
                <w:szCs w:val="18"/>
              </w:rPr>
              <w:t>Label L2</w:t>
            </w:r>
          </w:p>
        </w:tc>
        <w:tc>
          <w:tcPr>
            <w:tcW w:w="5620" w:type="dxa"/>
            <w:shd w:val="clear" w:color="auto" w:fill="FFFDE7"/>
            <w:tcMar>
              <w:top w:w="60" w:type="dxa"/>
              <w:left w:w="100" w:type="dxa"/>
              <w:bottom w:w="60" w:type="dxa"/>
              <w:right w:w="80" w:type="dxa"/>
            </w:tcMar>
          </w:tcPr>
          <w:p w14:paraId="345541A8" w14:textId="77777777" w:rsidR="00914174" w:rsidRDefault="00914174" w:rsidP="002129AE">
            <w:pPr>
              <w:spacing w:after="120"/>
            </w:pPr>
            <w:r>
              <w:rPr>
                <w:rFonts w:ascii="Calibri" w:eastAsia="Calibri" w:hAnsi="Calibri" w:cs="Calibri"/>
                <w:color w:val="000000"/>
              </w:rPr>
              <w:t>Replace 'live network emulation' with 'L2 process emulation' in all four locations (§④ above). Add one sentence to §7 opening noting L3 is future work.</w:t>
            </w:r>
          </w:p>
        </w:tc>
      </w:tr>
    </w:tbl>
    <w:p w14:paraId="23063CBD" w14:textId="77777777" w:rsidR="00914174" w:rsidRDefault="00914174" w:rsidP="00914174">
      <w:pPr>
        <w:spacing w:after="100"/>
      </w:pPr>
    </w:p>
    <w:p w14:paraId="4154E59E" w14:textId="77777777" w:rsidR="00914174" w:rsidRDefault="00914174" w:rsidP="00914174">
      <w:pPr>
        <w:pBdr>
          <w:bottom w:val="single" w:sz="2" w:space="0" w:color="37474F"/>
        </w:pBdr>
        <w:spacing w:before="4" w:after="4"/>
      </w:pPr>
    </w:p>
    <w:p w14:paraId="70F9B8C2" w14:textId="2DDFA482" w:rsidR="00914174" w:rsidRDefault="00914174" w:rsidP="00914174">
      <w:pPr>
        <w:spacing w:after="60"/>
      </w:pPr>
      <w:r>
        <w:rPr>
          <w:rFonts w:ascii="Calibri" w:eastAsia="Calibri" w:hAnsi="Calibri" w:cs="Calibri"/>
          <w:b/>
          <w:bCs/>
          <w:color w:val="37474F"/>
          <w:sz w:val="18"/>
          <w:szCs w:val="18"/>
        </w:rPr>
        <w:t xml:space="preserve">Legend:  </w:t>
      </w:r>
      <w:r>
        <w:rPr>
          <w:rFonts w:ascii="Calibri" w:eastAsia="Calibri" w:hAnsi="Calibri" w:cs="Calibri"/>
          <w:color w:val="1B5E20"/>
          <w:sz w:val="18"/>
          <w:szCs w:val="18"/>
        </w:rPr>
        <w:t xml:space="preserve">  §3.5a = Algorithm 1 (validated STIX-driven adaptive re-</w:t>
      </w:r>
      <w:proofErr w:type="gramStart"/>
      <w:r w:rsidR="008A32E9">
        <w:rPr>
          <w:rFonts w:ascii="Calibri" w:eastAsia="Calibri" w:hAnsi="Calibri" w:cs="Calibri"/>
          <w:color w:val="1B5E20"/>
          <w:sz w:val="18"/>
          <w:szCs w:val="18"/>
        </w:rPr>
        <w:t xml:space="preserve">solving)  </w:t>
      </w:r>
      <w:r>
        <w:rPr>
          <w:rFonts w:ascii="Calibri" w:eastAsia="Calibri" w:hAnsi="Calibri" w:cs="Calibri"/>
          <w:color w:val="4A148C"/>
          <w:sz w:val="18"/>
          <w:szCs w:val="18"/>
        </w:rPr>
        <w:t>§</w:t>
      </w:r>
      <w:proofErr w:type="gramEnd"/>
      <w:r>
        <w:rPr>
          <w:rFonts w:ascii="Calibri" w:eastAsia="Calibri" w:hAnsi="Calibri" w:cs="Calibri"/>
          <w:color w:val="4A148C"/>
          <w:sz w:val="18"/>
          <w:szCs w:val="18"/>
        </w:rPr>
        <w:t xml:space="preserve">3.5b = LPO proposed extension (not yet </w:t>
      </w:r>
      <w:proofErr w:type="gramStart"/>
      <w:r>
        <w:rPr>
          <w:rFonts w:ascii="Calibri" w:eastAsia="Calibri" w:hAnsi="Calibri" w:cs="Calibri"/>
          <w:color w:val="4A148C"/>
          <w:sz w:val="18"/>
          <w:szCs w:val="18"/>
        </w:rPr>
        <w:t xml:space="preserve">evaluated)  </w:t>
      </w:r>
      <w:r>
        <w:rPr>
          <w:rFonts w:ascii="Calibri" w:eastAsia="Calibri" w:hAnsi="Calibri" w:cs="Calibri"/>
          <w:color w:val="F57F17"/>
          <w:sz w:val="18"/>
          <w:szCs w:val="18"/>
        </w:rPr>
        <w:t xml:space="preserve"> </w:t>
      </w:r>
      <w:proofErr w:type="gramEnd"/>
      <w:r>
        <w:rPr>
          <w:rFonts w:ascii="Calibri" w:eastAsia="Calibri" w:hAnsi="Calibri" w:cs="Calibri"/>
          <w:color w:val="F57F17"/>
          <w:sz w:val="18"/>
          <w:szCs w:val="18"/>
        </w:rPr>
        <w:t xml:space="preserve"> L2 = process emulation (TCP sockets, Bernoulli probes, </w:t>
      </w:r>
      <w:proofErr w:type="gramStart"/>
      <w:r>
        <w:rPr>
          <w:rFonts w:ascii="Calibri" w:eastAsia="Calibri" w:hAnsi="Calibri" w:cs="Calibri"/>
          <w:color w:val="F57F17"/>
          <w:sz w:val="18"/>
          <w:szCs w:val="18"/>
        </w:rPr>
        <w:t xml:space="preserve">STIX)  </w:t>
      </w:r>
      <w:r>
        <w:rPr>
          <w:rFonts w:ascii="Calibri" w:eastAsia="Calibri" w:hAnsi="Calibri" w:cs="Calibri"/>
          <w:color w:val="E65100"/>
          <w:sz w:val="18"/>
          <w:szCs w:val="18"/>
        </w:rPr>
        <w:t xml:space="preserve"> </w:t>
      </w:r>
      <w:proofErr w:type="gramEnd"/>
      <w:r>
        <w:rPr>
          <w:rFonts w:ascii="Calibri" w:eastAsia="Calibri" w:hAnsi="Calibri" w:cs="Calibri"/>
          <w:color w:val="E65100"/>
          <w:sz w:val="18"/>
          <w:szCs w:val="18"/>
        </w:rPr>
        <w:t xml:space="preserve"> REDEPLOY = ΔQ &gt; 0 → new schedule generated and constraint-checked  </w:t>
      </w:r>
    </w:p>
    <w:p w14:paraId="5493DCDF" w14:textId="77777777" w:rsidR="003D0806" w:rsidRDefault="003D0806" w:rsidP="00597986"/>
    <w:sectPr w:rsidR="003D0806">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5CB0"/>
    <w:multiLevelType w:val="hybridMultilevel"/>
    <w:tmpl w:val="19A4184E"/>
    <w:lvl w:ilvl="0" w:tplc="DBF28890">
      <w:start w:val="1"/>
      <w:numFmt w:val="bullet"/>
      <w:lvlText w:val="●"/>
      <w:lvlJc w:val="left"/>
      <w:pPr>
        <w:ind w:left="720" w:hanging="360"/>
      </w:pPr>
    </w:lvl>
    <w:lvl w:ilvl="1" w:tplc="A4225BAC">
      <w:start w:val="1"/>
      <w:numFmt w:val="bullet"/>
      <w:lvlText w:val="○"/>
      <w:lvlJc w:val="left"/>
      <w:pPr>
        <w:ind w:left="1440" w:hanging="360"/>
      </w:pPr>
    </w:lvl>
    <w:lvl w:ilvl="2" w:tplc="35A20A90">
      <w:start w:val="1"/>
      <w:numFmt w:val="bullet"/>
      <w:lvlText w:val="■"/>
      <w:lvlJc w:val="left"/>
      <w:pPr>
        <w:ind w:left="2160" w:hanging="360"/>
      </w:pPr>
    </w:lvl>
    <w:lvl w:ilvl="3" w:tplc="991C535E">
      <w:start w:val="1"/>
      <w:numFmt w:val="bullet"/>
      <w:lvlText w:val="●"/>
      <w:lvlJc w:val="left"/>
      <w:pPr>
        <w:ind w:left="2880" w:hanging="360"/>
      </w:pPr>
    </w:lvl>
    <w:lvl w:ilvl="4" w:tplc="C07E13DA">
      <w:start w:val="1"/>
      <w:numFmt w:val="bullet"/>
      <w:lvlText w:val="○"/>
      <w:lvlJc w:val="left"/>
      <w:pPr>
        <w:ind w:left="3600" w:hanging="360"/>
      </w:pPr>
    </w:lvl>
    <w:lvl w:ilvl="5" w:tplc="0958E916">
      <w:start w:val="1"/>
      <w:numFmt w:val="bullet"/>
      <w:lvlText w:val="■"/>
      <w:lvlJc w:val="left"/>
      <w:pPr>
        <w:ind w:left="4320" w:hanging="360"/>
      </w:pPr>
    </w:lvl>
    <w:lvl w:ilvl="6" w:tplc="B3880834">
      <w:start w:val="1"/>
      <w:numFmt w:val="bullet"/>
      <w:lvlText w:val="●"/>
      <w:lvlJc w:val="left"/>
      <w:pPr>
        <w:ind w:left="5040" w:hanging="360"/>
      </w:pPr>
    </w:lvl>
    <w:lvl w:ilvl="7" w:tplc="220A5016">
      <w:start w:val="1"/>
      <w:numFmt w:val="bullet"/>
      <w:lvlText w:val="●"/>
      <w:lvlJc w:val="left"/>
      <w:pPr>
        <w:ind w:left="5760" w:hanging="360"/>
      </w:pPr>
    </w:lvl>
    <w:lvl w:ilvl="8" w:tplc="E45C1F60">
      <w:start w:val="1"/>
      <w:numFmt w:val="bullet"/>
      <w:lvlText w:val="●"/>
      <w:lvlJc w:val="left"/>
      <w:pPr>
        <w:ind w:left="6480" w:hanging="360"/>
      </w:pPr>
    </w:lvl>
  </w:abstractNum>
  <w:abstractNum w:abstractNumId="1" w15:restartNumberingAfterBreak="0">
    <w:nsid w:val="272B5D86"/>
    <w:multiLevelType w:val="hybridMultilevel"/>
    <w:tmpl w:val="471C8CC2"/>
    <w:lvl w:ilvl="0" w:tplc="724C721C">
      <w:start w:val="1"/>
      <w:numFmt w:val="bullet"/>
      <w:lvlText w:val="●"/>
      <w:lvlJc w:val="left"/>
      <w:pPr>
        <w:ind w:left="720" w:hanging="360"/>
      </w:pPr>
    </w:lvl>
    <w:lvl w:ilvl="1" w:tplc="2CA4E586">
      <w:start w:val="1"/>
      <w:numFmt w:val="bullet"/>
      <w:lvlText w:val="○"/>
      <w:lvlJc w:val="left"/>
      <w:pPr>
        <w:ind w:left="1440" w:hanging="360"/>
      </w:pPr>
    </w:lvl>
    <w:lvl w:ilvl="2" w:tplc="E02A6D30">
      <w:start w:val="1"/>
      <w:numFmt w:val="bullet"/>
      <w:lvlText w:val="■"/>
      <w:lvlJc w:val="left"/>
      <w:pPr>
        <w:ind w:left="2160" w:hanging="360"/>
      </w:pPr>
    </w:lvl>
    <w:lvl w:ilvl="3" w:tplc="45E0FA2A">
      <w:start w:val="1"/>
      <w:numFmt w:val="bullet"/>
      <w:lvlText w:val="●"/>
      <w:lvlJc w:val="left"/>
      <w:pPr>
        <w:ind w:left="2880" w:hanging="360"/>
      </w:pPr>
    </w:lvl>
    <w:lvl w:ilvl="4" w:tplc="BE7E7130">
      <w:start w:val="1"/>
      <w:numFmt w:val="bullet"/>
      <w:lvlText w:val="○"/>
      <w:lvlJc w:val="left"/>
      <w:pPr>
        <w:ind w:left="3600" w:hanging="360"/>
      </w:pPr>
    </w:lvl>
    <w:lvl w:ilvl="5" w:tplc="A790E4B8">
      <w:start w:val="1"/>
      <w:numFmt w:val="bullet"/>
      <w:lvlText w:val="■"/>
      <w:lvlJc w:val="left"/>
      <w:pPr>
        <w:ind w:left="4320" w:hanging="360"/>
      </w:pPr>
    </w:lvl>
    <w:lvl w:ilvl="6" w:tplc="FD7C48A8">
      <w:start w:val="1"/>
      <w:numFmt w:val="bullet"/>
      <w:lvlText w:val="●"/>
      <w:lvlJc w:val="left"/>
      <w:pPr>
        <w:ind w:left="5040" w:hanging="360"/>
      </w:pPr>
    </w:lvl>
    <w:lvl w:ilvl="7" w:tplc="B3400F18">
      <w:start w:val="1"/>
      <w:numFmt w:val="bullet"/>
      <w:lvlText w:val="●"/>
      <w:lvlJc w:val="left"/>
      <w:pPr>
        <w:ind w:left="5760" w:hanging="360"/>
      </w:pPr>
    </w:lvl>
    <w:lvl w:ilvl="8" w:tplc="59406B62">
      <w:start w:val="1"/>
      <w:numFmt w:val="bullet"/>
      <w:lvlText w:val="●"/>
      <w:lvlJc w:val="left"/>
      <w:pPr>
        <w:ind w:left="6480" w:hanging="360"/>
      </w:pPr>
    </w:lvl>
  </w:abstractNum>
  <w:num w:numId="1" w16cid:durableId="120543385">
    <w:abstractNumId w:val="0"/>
    <w:lvlOverride w:ilvl="0">
      <w:startOverride w:val="1"/>
    </w:lvlOverride>
  </w:num>
  <w:num w:numId="2" w16cid:durableId="57791054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B8"/>
    <w:rsid w:val="000949E7"/>
    <w:rsid w:val="000F402E"/>
    <w:rsid w:val="00160B34"/>
    <w:rsid w:val="00236F48"/>
    <w:rsid w:val="002511A9"/>
    <w:rsid w:val="0025662C"/>
    <w:rsid w:val="002A77B8"/>
    <w:rsid w:val="002D68EC"/>
    <w:rsid w:val="003612B6"/>
    <w:rsid w:val="0036709D"/>
    <w:rsid w:val="00373602"/>
    <w:rsid w:val="003C7BAC"/>
    <w:rsid w:val="003D0806"/>
    <w:rsid w:val="004276D6"/>
    <w:rsid w:val="004A67BE"/>
    <w:rsid w:val="004C78FD"/>
    <w:rsid w:val="00597986"/>
    <w:rsid w:val="005F1002"/>
    <w:rsid w:val="00601FF7"/>
    <w:rsid w:val="006450BA"/>
    <w:rsid w:val="006B33FF"/>
    <w:rsid w:val="006F64EA"/>
    <w:rsid w:val="00723122"/>
    <w:rsid w:val="007821AF"/>
    <w:rsid w:val="00782CBD"/>
    <w:rsid w:val="0079134A"/>
    <w:rsid w:val="007E0344"/>
    <w:rsid w:val="008047F5"/>
    <w:rsid w:val="008914BD"/>
    <w:rsid w:val="008A32E9"/>
    <w:rsid w:val="00914174"/>
    <w:rsid w:val="009259D4"/>
    <w:rsid w:val="00955E4D"/>
    <w:rsid w:val="00992B85"/>
    <w:rsid w:val="009E5ED8"/>
    <w:rsid w:val="00A73132"/>
    <w:rsid w:val="00A827CD"/>
    <w:rsid w:val="00AD618A"/>
    <w:rsid w:val="00AE30E7"/>
    <w:rsid w:val="00BC35FF"/>
    <w:rsid w:val="00BF2EAE"/>
    <w:rsid w:val="00C10DF1"/>
    <w:rsid w:val="00CA435A"/>
    <w:rsid w:val="00D53A53"/>
    <w:rsid w:val="00D666FD"/>
    <w:rsid w:val="00D73587"/>
    <w:rsid w:val="00DB3448"/>
    <w:rsid w:val="00DD11DC"/>
    <w:rsid w:val="00E2616D"/>
    <w:rsid w:val="00E37A16"/>
    <w:rsid w:val="00FC3B33"/>
    <w:rsid w:val="00FD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527134"/>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E30E7"/>
    <w:pPr>
      <w:spacing w:before="100" w:beforeAutospacing="1" w:after="100" w:afterAutospacing="1"/>
    </w:pPr>
    <w:rPr>
      <w:sz w:val="24"/>
      <w:szCs w:val="24"/>
    </w:rPr>
  </w:style>
  <w:style w:type="character" w:styleId="Emphasis">
    <w:name w:val="Emphasis"/>
    <w:basedOn w:val="DefaultParagraphFont"/>
    <w:uiPriority w:val="20"/>
    <w:qFormat/>
    <w:rsid w:val="00AE30E7"/>
    <w:rPr>
      <w:i/>
      <w:iCs/>
    </w:rPr>
  </w:style>
  <w:style w:type="character" w:styleId="Strong">
    <w:name w:val="Strong"/>
    <w:basedOn w:val="DefaultParagraphFont"/>
    <w:uiPriority w:val="22"/>
    <w:qFormat/>
    <w:rsid w:val="00AE30E7"/>
    <w:rPr>
      <w:b/>
      <w:bCs/>
    </w:rPr>
  </w:style>
  <w:style w:type="paragraph" w:customStyle="1" w:styleId="p1">
    <w:name w:val="p1"/>
    <w:basedOn w:val="Normal"/>
    <w:rsid w:val="00AD618A"/>
    <w:rPr>
      <w:rFonts w:ascii="Helvetica" w:hAnsi="Helvetica"/>
      <w:color w:val="0D0E1A"/>
      <w:sz w:val="23"/>
      <w:szCs w:val="23"/>
    </w:rPr>
  </w:style>
  <w:style w:type="paragraph" w:customStyle="1" w:styleId="p2">
    <w:name w:val="p2"/>
    <w:basedOn w:val="Normal"/>
    <w:rsid w:val="00AD618A"/>
    <w:rPr>
      <w:rFonts w:ascii="Helvetica" w:hAnsi="Helvetica"/>
      <w:color w:val="171924"/>
      <w:sz w:val="16"/>
      <w:szCs w:val="16"/>
    </w:rPr>
  </w:style>
  <w:style w:type="character" w:customStyle="1" w:styleId="Heading1Char">
    <w:name w:val="Heading 1 Char"/>
    <w:basedOn w:val="DefaultParagraphFont"/>
    <w:link w:val="Heading1"/>
    <w:uiPriority w:val="9"/>
    <w:rsid w:val="004276D6"/>
    <w:rPr>
      <w:color w:val="2E74B5"/>
      <w:sz w:val="32"/>
      <w:szCs w:val="32"/>
    </w:rPr>
  </w:style>
  <w:style w:type="character" w:customStyle="1" w:styleId="Heading2Char">
    <w:name w:val="Heading 2 Char"/>
    <w:basedOn w:val="DefaultParagraphFont"/>
    <w:link w:val="Heading2"/>
    <w:uiPriority w:val="9"/>
    <w:rsid w:val="004276D6"/>
    <w:rPr>
      <w:color w:val="2E74B5"/>
      <w:sz w:val="26"/>
      <w:szCs w:val="26"/>
    </w:rPr>
  </w:style>
  <w:style w:type="paragraph" w:customStyle="1" w:styleId="p3">
    <w:name w:val="p3"/>
    <w:basedOn w:val="Normal"/>
    <w:rsid w:val="006450BA"/>
    <w:rPr>
      <w:rFonts w:ascii="Helvetica" w:hAnsi="Helvetica"/>
      <w:color w:val="171924"/>
      <w:sz w:val="9"/>
      <w:szCs w:val="9"/>
    </w:rPr>
  </w:style>
  <w:style w:type="paragraph" w:customStyle="1" w:styleId="p4">
    <w:name w:val="p4"/>
    <w:basedOn w:val="Normal"/>
    <w:rsid w:val="006450BA"/>
    <w:rPr>
      <w:rFonts w:ascii="Helvetica" w:hAnsi="Helvetica"/>
      <w:color w:val="171924"/>
      <w:sz w:val="12"/>
      <w:szCs w:val="12"/>
    </w:rPr>
  </w:style>
  <w:style w:type="character" w:customStyle="1" w:styleId="s2">
    <w:name w:val="s2"/>
    <w:basedOn w:val="DefaultParagraphFont"/>
    <w:rsid w:val="006450BA"/>
    <w:rPr>
      <w:rFonts w:ascii="Helvetica" w:hAnsi="Helvetica" w:hint="default"/>
      <w:sz w:val="12"/>
      <w:szCs w:val="12"/>
    </w:rPr>
  </w:style>
  <w:style w:type="character" w:customStyle="1" w:styleId="s3">
    <w:name w:val="s3"/>
    <w:basedOn w:val="DefaultParagraphFont"/>
    <w:rsid w:val="006450BA"/>
    <w:rPr>
      <w:rFonts w:ascii="Helvetica" w:hAnsi="Helvetica" w:hint="default"/>
      <w:sz w:val="16"/>
      <w:szCs w:val="16"/>
    </w:rPr>
  </w:style>
  <w:style w:type="character" w:customStyle="1" w:styleId="s1">
    <w:name w:val="s1"/>
    <w:basedOn w:val="DefaultParagraphFont"/>
    <w:rsid w:val="00782CBD"/>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5231</Words>
  <Characters>29245</Characters>
  <Application>Microsoft Office Word</Application>
  <DocSecurity>0</DocSecurity>
  <Lines>1271</Lines>
  <Paragraphs>574</Paragraphs>
  <ScaleCrop>false</ScaleCrop>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153</cp:revision>
  <dcterms:created xsi:type="dcterms:W3CDTF">2026-08-15T22:49:00Z</dcterms:created>
  <dcterms:modified xsi:type="dcterms:W3CDTF">2026-08-16T22:47:00Z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2026-08-11T01:31:49Z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b7d34bb5-88e9-48df-be2f-377bb87b4871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