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DFEED1" w14:textId="77777777" w:rsidR="004A5E71" w:rsidRDefault="004A5E71">
      <w:pPr>
        <w:spacing w:after="600"/>
      </w:pPr>
    </w:p>
    <w:p w14:paraId="1DD98764" w14:textId="77777777" w:rsidR="004A5E71" w:rsidRDefault="00000000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1B2A4A"/>
          <w:sz w:val="52"/>
          <w:szCs w:val="52"/>
        </w:rPr>
        <w:t xml:space="preserve">RC2 </w:t>
      </w:r>
      <w:proofErr w:type="spellStart"/>
      <w:r>
        <w:rPr>
          <w:rFonts w:ascii="Calibri" w:eastAsia="Calibri" w:hAnsi="Calibri" w:cs="Calibri"/>
          <w:b/>
          <w:bCs/>
          <w:color w:val="1B2A4A"/>
          <w:sz w:val="52"/>
          <w:szCs w:val="52"/>
        </w:rPr>
        <w:t>MaxSAT</w:t>
      </w:r>
      <w:proofErr w:type="spellEnd"/>
      <w:r>
        <w:rPr>
          <w:rFonts w:ascii="Calibri" w:eastAsia="Calibri" w:hAnsi="Calibri" w:cs="Calibri"/>
          <w:b/>
          <w:bCs/>
          <w:color w:val="1B2A4A"/>
          <w:sz w:val="52"/>
          <w:szCs w:val="52"/>
        </w:rPr>
        <w:t xml:space="preserve"> Honeypot Placement</w:t>
      </w:r>
    </w:p>
    <w:p w14:paraId="3D2BDB66" w14:textId="77777777" w:rsidR="004A5E71" w:rsidRDefault="00000000">
      <w:pPr>
        <w:spacing w:after="80"/>
        <w:jc w:val="center"/>
      </w:pPr>
      <w:r>
        <w:rPr>
          <w:rFonts w:ascii="Calibri" w:eastAsia="Calibri" w:hAnsi="Calibri" w:cs="Calibri"/>
          <w:color w:val="444444"/>
          <w:sz w:val="28"/>
          <w:szCs w:val="28"/>
        </w:rPr>
        <w:t>Certified Optimality · Comparison Analysis · Full Reference</w:t>
      </w:r>
    </w:p>
    <w:p w14:paraId="568CAA40" w14:textId="77777777" w:rsidR="004A5E71" w:rsidRDefault="00000000">
      <w:pPr>
        <w:spacing w:after="600"/>
        <w:jc w:val="center"/>
      </w:pPr>
      <w:r>
        <w:rPr>
          <w:rFonts w:ascii="Calibri" w:eastAsia="Calibri" w:hAnsi="Calibri" w:cs="Calibri"/>
          <w:color w:val="666666"/>
          <w:sz w:val="22"/>
          <w:szCs w:val="22"/>
        </w:rPr>
        <w:t xml:space="preserve">Tu </w:t>
      </w:r>
      <w:proofErr w:type="gramStart"/>
      <w:r>
        <w:rPr>
          <w:rFonts w:ascii="Calibri" w:eastAsia="Calibri" w:hAnsi="Calibri" w:cs="Calibri"/>
          <w:color w:val="666666"/>
          <w:sz w:val="22"/>
          <w:szCs w:val="22"/>
        </w:rPr>
        <w:t>Nguyen  ·</w:t>
      </w:r>
      <w:proofErr w:type="gramEnd"/>
      <w:r>
        <w:rPr>
          <w:rFonts w:ascii="Calibri" w:eastAsia="Calibri" w:hAnsi="Calibri" w:cs="Calibri"/>
          <w:color w:val="666666"/>
          <w:sz w:val="22"/>
          <w:szCs w:val="22"/>
        </w:rPr>
        <w:t xml:space="preserve">  Haadi </w:t>
      </w:r>
      <w:proofErr w:type="gramStart"/>
      <w:r>
        <w:rPr>
          <w:rFonts w:ascii="Calibri" w:eastAsia="Calibri" w:hAnsi="Calibri" w:cs="Calibri"/>
          <w:color w:val="666666"/>
          <w:sz w:val="22"/>
          <w:szCs w:val="22"/>
        </w:rPr>
        <w:t>Jafarian  ·</w:t>
      </w:r>
      <w:proofErr w:type="gramEnd"/>
      <w:r>
        <w:rPr>
          <w:rFonts w:ascii="Calibri" w:eastAsia="Calibri" w:hAnsi="Calibri" w:cs="Calibri"/>
          <w:color w:val="666666"/>
          <w:sz w:val="22"/>
          <w:szCs w:val="22"/>
        </w:rPr>
        <w:t xml:space="preserve">  University of Colorado Denver</w:t>
      </w:r>
    </w:p>
    <w:p w14:paraId="6D6C3D0D" w14:textId="77777777" w:rsidR="004A5E71" w:rsidRDefault="00000000">
      <w:r>
        <w:br w:type="page"/>
      </w:r>
    </w:p>
    <w:p w14:paraId="6C6F19D3" w14:textId="77777777" w:rsidR="004A5E71" w:rsidRDefault="00000000">
      <w:pPr>
        <w:pStyle w:val="Heading1"/>
        <w:shd w:val="clear" w:color="auto" w:fill="1B2A4A"/>
        <w:spacing w:before="360" w:after="120"/>
      </w:pPr>
      <w:r>
        <w:rPr>
          <w:rFonts w:ascii="Calibri" w:eastAsia="Calibri" w:hAnsi="Calibri" w:cs="Calibri"/>
          <w:b/>
          <w:bCs/>
          <w:color w:val="FFFFFF"/>
        </w:rPr>
        <w:lastRenderedPageBreak/>
        <w:t>Executive Summary</w:t>
      </w:r>
    </w:p>
    <w:p w14:paraId="7D3EA876" w14:textId="77777777" w:rsidR="004A5E71" w:rsidRDefault="00000000">
      <w:pPr>
        <w:spacing w:before="60" w:after="80"/>
      </w:pPr>
      <w:r>
        <w:rPr>
          <w:b/>
          <w:bCs/>
        </w:rPr>
        <w:t xml:space="preserve">Central claim: </w:t>
      </w:r>
      <w:r>
        <w:t>RC2 is the only solver in this comparison that simultaneously provides (1) a certified worst-case floor r*=3,881 with a D5 optimality certificate, (2) zero discovery burn on both type and persona channels, (3) full 18/18 ATT&amp;CK technique coverage, (4) FM-avg=2.01× force-multiplier scheduling, and (5) dynamic threat-intelligence adaptation. No heuristic baseline achieves this conjunction.</w:t>
      </w:r>
    </w:p>
    <w:p w14:paraId="67D1BDF6" w14:textId="77777777" w:rsidR="004A5E71" w:rsidRDefault="004A5E71">
      <w:pPr>
        <w:spacing w:before="40" w:after="40"/>
      </w:pPr>
    </w:p>
    <w:p w14:paraId="74717363" w14:textId="77777777" w:rsidR="004A5E71" w:rsidRDefault="00000000">
      <w:pPr>
        <w:pBdr>
          <w:left w:val="thick" w:sz="12" w:space="0" w:color="1A5276"/>
        </w:pBdr>
        <w:shd w:val="clear" w:color="auto" w:fill="D6EAF8"/>
        <w:spacing w:before="120" w:after="120"/>
        <w:ind w:left="360" w:right="360"/>
      </w:pPr>
      <w:r>
        <w:rPr>
          <w:color w:val="1A5276"/>
          <w:sz w:val="19"/>
          <w:szCs w:val="19"/>
        </w:rPr>
        <w:t>⚠ Apparent inconsistency resolved: Greedy-</w:t>
      </w:r>
      <w:proofErr w:type="spellStart"/>
      <w:r>
        <w:rPr>
          <w:color w:val="1A5276"/>
          <w:sz w:val="19"/>
          <w:szCs w:val="19"/>
        </w:rPr>
        <w:t>BiDir's</w:t>
      </w:r>
      <w:proofErr w:type="spellEnd"/>
      <w:r>
        <w:rPr>
          <w:color w:val="1A5276"/>
          <w:sz w:val="19"/>
          <w:szCs w:val="19"/>
        </w:rPr>
        <w:t xml:space="preserve"> published r*=8,249 is its Q at </w:t>
      </w:r>
      <w:proofErr w:type="spellStart"/>
      <w:r>
        <w:rPr>
          <w:color w:val="1A5276"/>
          <w:sz w:val="19"/>
          <w:szCs w:val="19"/>
        </w:rPr>
        <w:t>θ_low</w:t>
      </w:r>
      <w:proofErr w:type="spellEnd"/>
      <w:r>
        <w:rPr>
          <w:color w:val="1A5276"/>
          <w:sz w:val="19"/>
          <w:szCs w:val="19"/>
        </w:rPr>
        <w:t xml:space="preserve"> with no burn enforcement — a single-scenario, burn-naive score. RC2's r*=3,881 is the minimum Q across ALL FOUR attacker profiles with full burn tracked. These are different objective functions and are not comparable. Under a fully level playing field (identical WCNF, identical </w:t>
      </w:r>
      <w:proofErr w:type="spellStart"/>
      <w:r>
        <w:rPr>
          <w:color w:val="1A5276"/>
          <w:sz w:val="19"/>
          <w:szCs w:val="19"/>
        </w:rPr>
        <w:t>θ_burst</w:t>
      </w:r>
      <w:proofErr w:type="spellEnd"/>
      <w:r>
        <w:rPr>
          <w:color w:val="1A5276"/>
          <w:sz w:val="19"/>
          <w:szCs w:val="19"/>
        </w:rPr>
        <w:t xml:space="preserve"> evaluation, burn enforced on all solvers), every baseline collapses to ~0 while RC2 holds 3,881.</w:t>
      </w:r>
    </w:p>
    <w:p w14:paraId="3F6481D2" w14:textId="77777777" w:rsidR="004A5E71" w:rsidRDefault="004A5E71">
      <w:pPr>
        <w:spacing w:before="40" w:after="40"/>
      </w:pPr>
    </w:p>
    <w:p w14:paraId="0DD51B80" w14:textId="77777777" w:rsidR="004A5E71" w:rsidRDefault="00000000">
      <w:pPr>
        <w:pStyle w:val="Heading3"/>
        <w:shd w:val="clear" w:color="auto" w:fill="D6E4F0"/>
        <w:spacing w:before="200" w:after="8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>Key performance indicators</w:t>
      </w:r>
    </w:p>
    <w:tbl>
      <w:tblPr>
        <w:tblW w:w="9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2873"/>
        <w:gridCol w:w="1848"/>
        <w:gridCol w:w="1892"/>
        <w:gridCol w:w="2603"/>
      </w:tblGrid>
      <w:tr w:rsidR="004A5E71" w14:paraId="0B1A5912" w14:textId="77777777">
        <w:trPr>
          <w:tblHeader/>
        </w:trPr>
        <w:tc>
          <w:tcPr>
            <w:tcW w:w="3168" w:type="dxa"/>
            <w:shd w:val="clear" w:color="auto" w:fill="1B2A4A"/>
            <w:vAlign w:val="center"/>
          </w:tcPr>
          <w:p w14:paraId="438CB88B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016" w:type="dxa"/>
            <w:shd w:val="clear" w:color="auto" w:fill="1B2A4A"/>
            <w:vAlign w:val="center"/>
          </w:tcPr>
          <w:p w14:paraId="08908B6F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RC2 value</w:t>
            </w:r>
          </w:p>
        </w:tc>
        <w:tc>
          <w:tcPr>
            <w:tcW w:w="2016" w:type="dxa"/>
            <w:shd w:val="clear" w:color="auto" w:fill="1B2A4A"/>
            <w:vAlign w:val="center"/>
          </w:tcPr>
          <w:p w14:paraId="2C41DA1F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Best baseline</w:t>
            </w:r>
          </w:p>
        </w:tc>
        <w:tc>
          <w:tcPr>
            <w:tcW w:w="2016" w:type="dxa"/>
            <w:shd w:val="clear" w:color="auto" w:fill="1B2A4A"/>
            <w:vAlign w:val="center"/>
          </w:tcPr>
          <w:p w14:paraId="7559A4F6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</w:tr>
      <w:tr w:rsidR="004A5E71" w14:paraId="58DADAC3" w14:textId="77777777">
        <w:tc>
          <w:tcPr>
            <w:tcW w:w="0" w:type="auto"/>
            <w:shd w:val="clear" w:color="auto" w:fill="C8E6C9"/>
            <w:vAlign w:val="center"/>
          </w:tcPr>
          <w:p w14:paraId="0CD7CA01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Certified r* (honest)</w:t>
            </w:r>
          </w:p>
        </w:tc>
        <w:tc>
          <w:tcPr>
            <w:tcW w:w="0" w:type="auto"/>
            <w:shd w:val="clear" w:color="auto" w:fill="C8E6C9"/>
            <w:vAlign w:val="center"/>
          </w:tcPr>
          <w:p w14:paraId="4D6D4042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3,881 ✓ D5</w:t>
            </w:r>
          </w:p>
        </w:tc>
        <w:tc>
          <w:tcPr>
            <w:tcW w:w="0" w:type="auto"/>
            <w:shd w:val="clear" w:color="auto" w:fill="C8E6C9"/>
            <w:vAlign w:val="center"/>
          </w:tcPr>
          <w:p w14:paraId="73471125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~0 (all honest)</w:t>
            </w:r>
          </w:p>
        </w:tc>
        <w:tc>
          <w:tcPr>
            <w:tcW w:w="0" w:type="auto"/>
            <w:shd w:val="clear" w:color="auto" w:fill="C8E6C9"/>
            <w:vAlign w:val="center"/>
          </w:tcPr>
          <w:p w14:paraId="0869AB3C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Only certified floor</w:t>
            </w:r>
          </w:p>
        </w:tc>
      </w:tr>
      <w:tr w:rsidR="004A5E71" w14:paraId="3E62C4B6" w14:textId="77777777">
        <w:tc>
          <w:tcPr>
            <w:tcW w:w="0" w:type="auto"/>
            <w:shd w:val="clear" w:color="auto" w:fill="FFFFFF"/>
            <w:vAlign w:val="center"/>
          </w:tcPr>
          <w:p w14:paraId="5F074CFF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Published r* (burn-naive)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621AA87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3,881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97D95B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8,249 (Greedy-</w:t>
            </w:r>
            <w:proofErr w:type="spellStart"/>
            <w:r>
              <w:rPr>
                <w:sz w:val="18"/>
                <w:szCs w:val="18"/>
              </w:rPr>
              <w:t>BiDir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07A4982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Different objective — incomparable</w:t>
            </w:r>
          </w:p>
        </w:tc>
      </w:tr>
      <w:tr w:rsidR="004A5E71" w14:paraId="25B9D669" w14:textId="77777777">
        <w:tc>
          <w:tcPr>
            <w:tcW w:w="0" w:type="auto"/>
            <w:shd w:val="clear" w:color="auto" w:fill="C8E6C9"/>
            <w:vAlign w:val="center"/>
          </w:tcPr>
          <w:p w14:paraId="6E2154B4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ATT&amp;CK techniques</w:t>
            </w:r>
          </w:p>
        </w:tc>
        <w:tc>
          <w:tcPr>
            <w:tcW w:w="0" w:type="auto"/>
            <w:shd w:val="clear" w:color="auto" w:fill="C8E6C9"/>
            <w:vAlign w:val="center"/>
          </w:tcPr>
          <w:p w14:paraId="0FBB6E63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18/18</w:t>
            </w:r>
          </w:p>
        </w:tc>
        <w:tc>
          <w:tcPr>
            <w:tcW w:w="0" w:type="auto"/>
            <w:shd w:val="clear" w:color="auto" w:fill="C8E6C9"/>
            <w:vAlign w:val="center"/>
          </w:tcPr>
          <w:p w14:paraId="24867C25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16/18 (</w:t>
            </w:r>
            <w:proofErr w:type="spellStart"/>
            <w:r>
              <w:rPr>
                <w:sz w:val="18"/>
                <w:szCs w:val="18"/>
              </w:rPr>
              <w:t>ThreatIntel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shd w:val="clear" w:color="auto" w:fill="C8E6C9"/>
            <w:vAlign w:val="center"/>
          </w:tcPr>
          <w:p w14:paraId="56556969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+2 techniques decisive at </w:t>
            </w:r>
            <w:proofErr w:type="spellStart"/>
            <w:r>
              <w:rPr>
                <w:sz w:val="18"/>
                <w:szCs w:val="18"/>
              </w:rPr>
              <w:t>θ_burst</w:t>
            </w:r>
            <w:proofErr w:type="spellEnd"/>
          </w:p>
        </w:tc>
      </w:tr>
      <w:tr w:rsidR="004A5E71" w14:paraId="451AC80F" w14:textId="77777777">
        <w:tc>
          <w:tcPr>
            <w:tcW w:w="0" w:type="auto"/>
            <w:shd w:val="clear" w:color="auto" w:fill="FFFFFF"/>
            <w:vAlign w:val="center"/>
          </w:tcPr>
          <w:p w14:paraId="656337E2" w14:textId="77777777" w:rsidR="004A5E7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PBurn</w:t>
            </w:r>
            <w:proofErr w:type="spellEnd"/>
            <w:r>
              <w:rPr>
                <w:sz w:val="18"/>
                <w:szCs w:val="18"/>
              </w:rPr>
              <w:t xml:space="preserve">% / </w:t>
            </w:r>
            <w:proofErr w:type="spellStart"/>
            <w:r>
              <w:rPr>
                <w:sz w:val="18"/>
                <w:szCs w:val="18"/>
              </w:rPr>
              <w:t>TBurn</w:t>
            </w:r>
            <w:proofErr w:type="spellEnd"/>
            <w:r>
              <w:rPr>
                <w:sz w:val="18"/>
                <w:szCs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63CCB8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0% / 0%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1B16CBC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7.1% / 75%+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EA5437D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Only zero-burn solver</w:t>
            </w:r>
          </w:p>
        </w:tc>
      </w:tr>
      <w:tr w:rsidR="004A5E71" w14:paraId="575A5050" w14:textId="77777777">
        <w:tc>
          <w:tcPr>
            <w:tcW w:w="0" w:type="auto"/>
            <w:shd w:val="clear" w:color="auto" w:fill="C8E6C9"/>
            <w:vAlign w:val="center"/>
          </w:tcPr>
          <w:p w14:paraId="2F79C363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Force multiplier FM-avg</w:t>
            </w:r>
          </w:p>
        </w:tc>
        <w:tc>
          <w:tcPr>
            <w:tcW w:w="0" w:type="auto"/>
            <w:shd w:val="clear" w:color="auto" w:fill="C8E6C9"/>
            <w:vAlign w:val="center"/>
          </w:tcPr>
          <w:p w14:paraId="6D4981EE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2.01×</w:t>
            </w:r>
          </w:p>
        </w:tc>
        <w:tc>
          <w:tcPr>
            <w:tcW w:w="0" w:type="auto"/>
            <w:shd w:val="clear" w:color="auto" w:fill="C8E6C9"/>
            <w:vAlign w:val="center"/>
          </w:tcPr>
          <w:p w14:paraId="380A86EA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1.91× (Greedy-</w:t>
            </w:r>
            <w:proofErr w:type="spellStart"/>
            <w:r>
              <w:rPr>
                <w:sz w:val="18"/>
                <w:szCs w:val="18"/>
              </w:rPr>
              <w:t>BiDir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shd w:val="clear" w:color="auto" w:fill="C8E6C9"/>
            <w:vAlign w:val="center"/>
          </w:tcPr>
          <w:p w14:paraId="06E697CD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Structural — not tuning artifact</w:t>
            </w:r>
          </w:p>
        </w:tc>
      </w:tr>
      <w:tr w:rsidR="004A5E71" w14:paraId="4E22C346" w14:textId="77777777">
        <w:tc>
          <w:tcPr>
            <w:tcW w:w="0" w:type="auto"/>
            <w:shd w:val="clear" w:color="auto" w:fill="FFFFFF"/>
            <w:vAlign w:val="center"/>
          </w:tcPr>
          <w:p w14:paraId="3EC7F9C9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D5 optimality certificate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8C65D01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CEA9FB2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 (all baselines)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FD2936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Structurally impossible for heuristics</w:t>
            </w:r>
          </w:p>
        </w:tc>
      </w:tr>
      <w:tr w:rsidR="004A5E71" w14:paraId="5B5D8345" w14:textId="77777777">
        <w:tc>
          <w:tcPr>
            <w:tcW w:w="0" w:type="auto"/>
            <w:shd w:val="clear" w:color="auto" w:fill="C8E6C9"/>
            <w:vAlign w:val="center"/>
          </w:tcPr>
          <w:p w14:paraId="26AA3949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Q-med at </w:t>
            </w:r>
            <w:proofErr w:type="spellStart"/>
            <w:r>
              <w:rPr>
                <w:sz w:val="18"/>
                <w:szCs w:val="18"/>
              </w:rPr>
              <w:t>θ_med</w:t>
            </w:r>
            <w:proofErr w:type="spellEnd"/>
          </w:p>
        </w:tc>
        <w:tc>
          <w:tcPr>
            <w:tcW w:w="0" w:type="auto"/>
            <w:shd w:val="clear" w:color="auto" w:fill="C8E6C9"/>
            <w:vAlign w:val="center"/>
          </w:tcPr>
          <w:p w14:paraId="6B646BBA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245,868</w:t>
            </w:r>
          </w:p>
        </w:tc>
        <w:tc>
          <w:tcPr>
            <w:tcW w:w="0" w:type="auto"/>
            <w:shd w:val="clear" w:color="auto" w:fill="C8E6C9"/>
            <w:vAlign w:val="center"/>
          </w:tcPr>
          <w:p w14:paraId="06859FFB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~183,000</w:t>
            </w:r>
          </w:p>
        </w:tc>
        <w:tc>
          <w:tcPr>
            <w:tcW w:w="0" w:type="auto"/>
            <w:shd w:val="clear" w:color="auto" w:fill="C8E6C9"/>
            <w:vAlign w:val="center"/>
          </w:tcPr>
          <w:p w14:paraId="4F5718C1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 L1–L4 active, burn=0%</w:t>
            </w:r>
          </w:p>
        </w:tc>
      </w:tr>
    </w:tbl>
    <w:p w14:paraId="2D81E222" w14:textId="77777777" w:rsidR="004A5E71" w:rsidRDefault="004A5E71">
      <w:pPr>
        <w:spacing w:before="40" w:after="40"/>
      </w:pPr>
    </w:p>
    <w:p w14:paraId="6ACCF3B0" w14:textId="77777777" w:rsidR="004A5E71" w:rsidRDefault="00000000">
      <w:r>
        <w:br w:type="page"/>
      </w:r>
    </w:p>
    <w:p w14:paraId="53AD8FC3" w14:textId="77777777" w:rsidR="004A5E71" w:rsidRDefault="00000000">
      <w:pPr>
        <w:pStyle w:val="Heading1"/>
        <w:shd w:val="clear" w:color="auto" w:fill="1B2A4A"/>
        <w:spacing w:before="360" w:after="120"/>
      </w:pPr>
      <w:r>
        <w:rPr>
          <w:rFonts w:ascii="Calibri" w:eastAsia="Calibri" w:hAnsi="Calibri" w:cs="Calibri"/>
          <w:b/>
          <w:bCs/>
          <w:color w:val="FFFFFF"/>
        </w:rPr>
        <w:lastRenderedPageBreak/>
        <w:t>1. Solver Comparison — All 10 Baselines</w:t>
      </w:r>
    </w:p>
    <w:p w14:paraId="44710A2D" w14:textId="77777777" w:rsidR="004A5E71" w:rsidRDefault="00000000">
      <w:pPr>
        <w:pStyle w:val="Heading2"/>
        <w:shd w:val="clear" w:color="auto" w:fill="2E427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FFFFFF"/>
        </w:rPr>
        <w:t>1.1  The</w:t>
      </w:r>
      <w:proofErr w:type="gramEnd"/>
      <w:r>
        <w:rPr>
          <w:rFonts w:ascii="Calibri" w:eastAsia="Calibri" w:hAnsi="Calibri" w:cs="Calibri"/>
          <w:b/>
          <w:bCs/>
          <w:color w:val="FFFFFF"/>
        </w:rPr>
        <w:t xml:space="preserve"> core objective: r* = min over Θ</w:t>
      </w:r>
    </w:p>
    <w:p w14:paraId="3FA02E20" w14:textId="77777777" w:rsidR="004A5E71" w:rsidRDefault="00000000">
      <w:pPr>
        <w:spacing w:before="60" w:after="80"/>
      </w:pPr>
      <w:r>
        <w:t>The robust objective is defined as:</w:t>
      </w:r>
    </w:p>
    <w:p w14:paraId="7F1649ED" w14:textId="77777777" w:rsidR="004A5E71" w:rsidRDefault="00000000">
      <w:pPr>
        <w:shd w:val="clear" w:color="auto" w:fill="D6EAF8"/>
        <w:spacing w:before="120" w:after="20"/>
      </w:pPr>
      <w:r>
        <w:rPr>
          <w:b/>
          <w:bCs/>
          <w:color w:val="1A5276"/>
          <w:sz w:val="18"/>
          <w:szCs w:val="18"/>
        </w:rPr>
        <w:t>Eq. 15–</w:t>
      </w:r>
      <w:proofErr w:type="gramStart"/>
      <w:r>
        <w:rPr>
          <w:b/>
          <w:bCs/>
          <w:color w:val="1A5276"/>
          <w:sz w:val="18"/>
          <w:szCs w:val="18"/>
        </w:rPr>
        <w:t xml:space="preserve">16  </w:t>
      </w:r>
      <w:r>
        <w:rPr>
          <w:color w:val="888888"/>
          <w:sz w:val="17"/>
          <w:szCs w:val="17"/>
        </w:rPr>
        <w:t>§</w:t>
      </w:r>
      <w:proofErr w:type="gramEnd"/>
      <w:r>
        <w:rPr>
          <w:color w:val="888888"/>
          <w:sz w:val="17"/>
          <w:szCs w:val="17"/>
        </w:rPr>
        <w:t>5</w:t>
      </w:r>
    </w:p>
    <w:p w14:paraId="151F142B" w14:textId="77777777" w:rsidR="004A5E71" w:rsidRDefault="00000000">
      <w:pPr>
        <w:shd w:val="clear" w:color="auto" w:fill="F0F4FF"/>
        <w:spacing w:before="20" w:after="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r*(x) = min_{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k∈Θ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Q_k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(x)    →    maximize r*(x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)  over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x ∈ {0,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1}^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n</w:t>
      </w:r>
    </w:p>
    <w:p w14:paraId="64556DE4" w14:textId="77777777" w:rsidR="004A5E71" w:rsidRDefault="00000000">
      <w:pPr>
        <w:spacing w:before="20" w:after="100"/>
      </w:pPr>
      <w:r>
        <w:rPr>
          <w:color w:val="555555"/>
          <w:sz w:val="17"/>
          <w:szCs w:val="17"/>
        </w:rPr>
        <w:t xml:space="preserve">    Worst-case floor over finite Θ = {</w:t>
      </w:r>
      <w:proofErr w:type="spellStart"/>
      <w:r>
        <w:rPr>
          <w:color w:val="555555"/>
          <w:sz w:val="17"/>
          <w:szCs w:val="17"/>
        </w:rPr>
        <w:t>θ_low</w:t>
      </w:r>
      <w:proofErr w:type="spellEnd"/>
      <w:r>
        <w:rPr>
          <w:color w:val="555555"/>
          <w:sz w:val="17"/>
          <w:szCs w:val="17"/>
        </w:rPr>
        <w:t xml:space="preserve">, </w:t>
      </w:r>
      <w:proofErr w:type="spellStart"/>
      <w:r>
        <w:rPr>
          <w:color w:val="555555"/>
          <w:sz w:val="17"/>
          <w:szCs w:val="17"/>
        </w:rPr>
        <w:t>θ_med</w:t>
      </w:r>
      <w:proofErr w:type="spellEnd"/>
      <w:r>
        <w:rPr>
          <w:color w:val="555555"/>
          <w:sz w:val="17"/>
          <w:szCs w:val="17"/>
        </w:rPr>
        <w:t xml:space="preserve">, </w:t>
      </w:r>
      <w:proofErr w:type="spellStart"/>
      <w:r>
        <w:rPr>
          <w:color w:val="555555"/>
          <w:sz w:val="17"/>
          <w:szCs w:val="17"/>
        </w:rPr>
        <w:t>θ_high</w:t>
      </w:r>
      <w:proofErr w:type="spellEnd"/>
      <w:r>
        <w:rPr>
          <w:color w:val="555555"/>
          <w:sz w:val="17"/>
          <w:szCs w:val="17"/>
        </w:rPr>
        <w:t xml:space="preserve">, </w:t>
      </w:r>
      <w:proofErr w:type="spellStart"/>
      <w:r>
        <w:rPr>
          <w:color w:val="555555"/>
          <w:sz w:val="17"/>
          <w:szCs w:val="17"/>
        </w:rPr>
        <w:t>θ_burst</w:t>
      </w:r>
      <w:proofErr w:type="spellEnd"/>
      <w:r>
        <w:rPr>
          <w:color w:val="555555"/>
          <w:sz w:val="17"/>
          <w:szCs w:val="17"/>
        </w:rPr>
        <w:t>}. RC2 is the only solver that encodes all four profiles jointly in one WCNF and is certified optimal over this objective.</w:t>
      </w:r>
    </w:p>
    <w:p w14:paraId="3C65AD7A" w14:textId="77777777" w:rsidR="004A5E71" w:rsidRDefault="00000000">
      <w:pPr>
        <w:pBdr>
          <w:left w:val="thick" w:sz="12" w:space="0" w:color="784212"/>
        </w:pBdr>
        <w:shd w:val="clear" w:color="auto" w:fill="FDEBD0"/>
        <w:spacing w:before="120" w:after="120"/>
        <w:ind w:left="360" w:right="360"/>
      </w:pPr>
      <w:r>
        <w:rPr>
          <w:color w:val="784212"/>
          <w:sz w:val="19"/>
          <w:szCs w:val="19"/>
        </w:rPr>
        <w:t>⚠ Why 8,249 &gt; 3,881 is not a contradiction: Greedy-</w:t>
      </w:r>
      <w:proofErr w:type="spellStart"/>
      <w:r>
        <w:rPr>
          <w:color w:val="784212"/>
          <w:sz w:val="19"/>
          <w:szCs w:val="19"/>
        </w:rPr>
        <w:t>BiDir's</w:t>
      </w:r>
      <w:proofErr w:type="spellEnd"/>
      <w:r>
        <w:rPr>
          <w:color w:val="784212"/>
          <w:sz w:val="19"/>
          <w:szCs w:val="19"/>
        </w:rPr>
        <w:t xml:space="preserve"> 8,249 is Q at </w:t>
      </w:r>
      <w:proofErr w:type="spellStart"/>
      <w:r>
        <w:rPr>
          <w:color w:val="784212"/>
          <w:sz w:val="19"/>
          <w:szCs w:val="19"/>
        </w:rPr>
        <w:t>θ_low</w:t>
      </w:r>
      <w:proofErr w:type="spellEnd"/>
      <w:r>
        <w:rPr>
          <w:color w:val="784212"/>
          <w:sz w:val="19"/>
          <w:szCs w:val="19"/>
        </w:rPr>
        <w:t xml:space="preserve">, no burn. RC2's 3,881 is </w:t>
      </w:r>
      <w:proofErr w:type="gramStart"/>
      <w:r>
        <w:rPr>
          <w:color w:val="784212"/>
          <w:sz w:val="19"/>
          <w:szCs w:val="19"/>
        </w:rPr>
        <w:t>min(</w:t>
      </w:r>
      <w:proofErr w:type="spellStart"/>
      <w:proofErr w:type="gramEnd"/>
      <w:r>
        <w:rPr>
          <w:color w:val="784212"/>
          <w:sz w:val="19"/>
          <w:szCs w:val="19"/>
        </w:rPr>
        <w:t>Q_low</w:t>
      </w:r>
      <w:proofErr w:type="spellEnd"/>
      <w:r>
        <w:rPr>
          <w:color w:val="784212"/>
          <w:sz w:val="19"/>
          <w:szCs w:val="19"/>
        </w:rPr>
        <w:t xml:space="preserve">, </w:t>
      </w:r>
      <w:proofErr w:type="spellStart"/>
      <w:r>
        <w:rPr>
          <w:color w:val="784212"/>
          <w:sz w:val="19"/>
          <w:szCs w:val="19"/>
        </w:rPr>
        <w:t>Q_med</w:t>
      </w:r>
      <w:proofErr w:type="spellEnd"/>
      <w:r>
        <w:rPr>
          <w:color w:val="784212"/>
          <w:sz w:val="19"/>
          <w:szCs w:val="19"/>
        </w:rPr>
        <w:t xml:space="preserve">, </w:t>
      </w:r>
      <w:proofErr w:type="spellStart"/>
      <w:r>
        <w:rPr>
          <w:color w:val="784212"/>
          <w:sz w:val="19"/>
          <w:szCs w:val="19"/>
        </w:rPr>
        <w:t>Q_high</w:t>
      </w:r>
      <w:proofErr w:type="spellEnd"/>
      <w:r>
        <w:rPr>
          <w:color w:val="784212"/>
          <w:sz w:val="19"/>
          <w:szCs w:val="19"/>
        </w:rPr>
        <w:t xml:space="preserve">, </w:t>
      </w:r>
      <w:proofErr w:type="spellStart"/>
      <w:r>
        <w:rPr>
          <w:color w:val="784212"/>
          <w:sz w:val="19"/>
          <w:szCs w:val="19"/>
        </w:rPr>
        <w:t>Q_burst</w:t>
      </w:r>
      <w:proofErr w:type="spellEnd"/>
      <w:r>
        <w:rPr>
          <w:color w:val="784212"/>
          <w:sz w:val="19"/>
          <w:szCs w:val="19"/>
        </w:rPr>
        <w:t>) with full burn. Comparing them directly is like comparing a sprinter's 100m time to a marathon runner's race time — different events.</w:t>
      </w:r>
    </w:p>
    <w:p w14:paraId="23BCFF82" w14:textId="77777777" w:rsidR="004A5E71" w:rsidRDefault="004A5E71">
      <w:pPr>
        <w:spacing w:before="40" w:after="40"/>
      </w:pPr>
    </w:p>
    <w:p w14:paraId="24A2DE11" w14:textId="77777777" w:rsidR="004A5E71" w:rsidRDefault="00000000">
      <w:pPr>
        <w:pStyle w:val="Heading2"/>
        <w:shd w:val="clear" w:color="auto" w:fill="2E427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FFFFFF"/>
        </w:rPr>
        <w:t>1.2  Attacker</w:t>
      </w:r>
      <w:proofErr w:type="gramEnd"/>
      <w:r>
        <w:rPr>
          <w:rFonts w:ascii="Calibri" w:eastAsia="Calibri" w:hAnsi="Calibri" w:cs="Calibri"/>
          <w:b/>
          <w:bCs/>
          <w:color w:val="FFFFFF"/>
        </w:rPr>
        <w:t xml:space="preserve"> profile calibration</w:t>
      </w:r>
    </w:p>
    <w:tbl>
      <w:tblPr>
        <w:tblW w:w="92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452"/>
        <w:gridCol w:w="920"/>
        <w:gridCol w:w="1064"/>
        <w:gridCol w:w="1891"/>
        <w:gridCol w:w="3888"/>
      </w:tblGrid>
      <w:tr w:rsidR="004A5E71" w14:paraId="40FF9C4F" w14:textId="77777777">
        <w:trPr>
          <w:tblHeader/>
        </w:trPr>
        <w:tc>
          <w:tcPr>
            <w:tcW w:w="1727" w:type="dxa"/>
            <w:shd w:val="clear" w:color="auto" w:fill="1B2A4A"/>
            <w:vAlign w:val="center"/>
          </w:tcPr>
          <w:p w14:paraId="172E02BA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Profile</w:t>
            </w:r>
          </w:p>
        </w:tc>
        <w:tc>
          <w:tcPr>
            <w:tcW w:w="1152" w:type="dxa"/>
            <w:shd w:val="clear" w:color="auto" w:fill="1B2A4A"/>
            <w:vAlign w:val="center"/>
          </w:tcPr>
          <w:p w14:paraId="5B2B5729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ρ value</w:t>
            </w:r>
          </w:p>
        </w:tc>
        <w:tc>
          <w:tcPr>
            <w:tcW w:w="1296" w:type="dxa"/>
            <w:shd w:val="clear" w:color="auto" w:fill="1B2A4A"/>
            <w:vAlign w:val="center"/>
          </w:tcPr>
          <w:p w14:paraId="28BBA593" w14:textId="77777777" w:rsidR="004A5E71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τ_d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at τ_d0=3</w:t>
            </w:r>
          </w:p>
        </w:tc>
        <w:tc>
          <w:tcPr>
            <w:tcW w:w="2592" w:type="dxa"/>
            <w:shd w:val="clear" w:color="auto" w:fill="1B2A4A"/>
            <w:vAlign w:val="center"/>
          </w:tcPr>
          <w:p w14:paraId="41CBBE89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What survives in Q(x)</w:t>
            </w:r>
          </w:p>
        </w:tc>
        <w:tc>
          <w:tcPr>
            <w:tcW w:w="2448" w:type="dxa"/>
            <w:shd w:val="clear" w:color="auto" w:fill="1B2A4A"/>
            <w:vAlign w:val="center"/>
          </w:tcPr>
          <w:p w14:paraId="40596835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Calibration basis</w:t>
            </w:r>
          </w:p>
        </w:tc>
      </w:tr>
      <w:tr w:rsidR="004A5E71" w14:paraId="5ABC3896" w14:textId="77777777">
        <w:tc>
          <w:tcPr>
            <w:tcW w:w="0" w:type="auto"/>
            <w:shd w:val="clear" w:color="auto" w:fill="FFFFFF"/>
            <w:vAlign w:val="center"/>
          </w:tcPr>
          <w:p w14:paraId="291C617C" w14:textId="77777777" w:rsidR="004A5E7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θ_low</w:t>
            </w:r>
            <w:proofErr w:type="spellEnd"/>
            <w:r>
              <w:rPr>
                <w:sz w:val="18"/>
                <w:szCs w:val="18"/>
              </w:rPr>
              <w:t xml:space="preserve"> (cautious)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0D4A345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886403" w14:textId="77777777" w:rsidR="004A5E7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τ_d</w:t>
            </w:r>
            <w:proofErr w:type="spellEnd"/>
            <w:r>
              <w:rPr>
                <w:sz w:val="18"/>
                <w:szCs w:val="18"/>
              </w:rPr>
              <w:t xml:space="preserve"> ≈ 3 slots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37187AD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L4 + L3 + L2 + L1 all active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56EE7B8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Opportunistic scanning; Shodan-class. Honeypot Project baseline rate.</w:t>
            </w:r>
          </w:p>
        </w:tc>
      </w:tr>
      <w:tr w:rsidR="004A5E71" w14:paraId="492E44AB" w14:textId="77777777">
        <w:tc>
          <w:tcPr>
            <w:tcW w:w="0" w:type="auto"/>
            <w:shd w:val="clear" w:color="auto" w:fill="FFFFFF"/>
            <w:vAlign w:val="center"/>
          </w:tcPr>
          <w:p w14:paraId="01D3BBEC" w14:textId="77777777" w:rsidR="004A5E7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θ_med</w:t>
            </w:r>
            <w:proofErr w:type="spellEnd"/>
            <w:r>
              <w:rPr>
                <w:sz w:val="18"/>
                <w:szCs w:val="18"/>
              </w:rPr>
              <w:t xml:space="preserve"> (normal)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2DCEFA7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0.30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0E2A5DF" w14:textId="77777777" w:rsidR="004A5E7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τ_d</w:t>
            </w:r>
            <w:proofErr w:type="spellEnd"/>
            <w:r>
              <w:rPr>
                <w:sz w:val="18"/>
                <w:szCs w:val="18"/>
              </w:rPr>
              <w:t xml:space="preserve"> ≈ 2 slots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2024270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L4 + L3 + L2 + L1 active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BBBA824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Active APT campaign; observed dwell-time patterns [1].</w:t>
            </w:r>
          </w:p>
        </w:tc>
      </w:tr>
      <w:tr w:rsidR="004A5E71" w14:paraId="1A9F6EEE" w14:textId="77777777">
        <w:tc>
          <w:tcPr>
            <w:tcW w:w="0" w:type="auto"/>
            <w:shd w:val="clear" w:color="auto" w:fill="FFFFFF"/>
            <w:vAlign w:val="center"/>
          </w:tcPr>
          <w:p w14:paraId="0F0D3AED" w14:textId="77777777" w:rsidR="004A5E7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θ_high</w:t>
            </w:r>
            <w:proofErr w:type="spellEnd"/>
            <w:r>
              <w:rPr>
                <w:sz w:val="18"/>
                <w:szCs w:val="18"/>
              </w:rPr>
              <w:t xml:space="preserve"> (aggressive)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9A51AB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3BD01C" w14:textId="77777777" w:rsidR="004A5E7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τ_d</w:t>
            </w:r>
            <w:proofErr w:type="spellEnd"/>
            <w:r>
              <w:rPr>
                <w:sz w:val="18"/>
                <w:szCs w:val="18"/>
              </w:rPr>
              <w:t xml:space="preserve"> ≈ 1 slot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1AB847D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L3/L4 partial; L2 dominant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C06595E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Ransomware operators; rapid post-disclosure exploitation.</w:t>
            </w:r>
          </w:p>
        </w:tc>
      </w:tr>
      <w:tr w:rsidR="004A5E71" w14:paraId="11980C24" w14:textId="77777777">
        <w:tc>
          <w:tcPr>
            <w:tcW w:w="0" w:type="auto"/>
            <w:shd w:val="clear" w:color="auto" w:fill="FFEEBA"/>
            <w:vAlign w:val="center"/>
          </w:tcPr>
          <w:p w14:paraId="716F6F35" w14:textId="77777777" w:rsidR="004A5E7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θ_burst</w:t>
            </w:r>
            <w:proofErr w:type="spellEnd"/>
            <w:r>
              <w:rPr>
                <w:sz w:val="18"/>
                <w:szCs w:val="18"/>
              </w:rPr>
              <w:t xml:space="preserve"> (nation-state)</w:t>
            </w:r>
          </w:p>
        </w:tc>
        <w:tc>
          <w:tcPr>
            <w:tcW w:w="0" w:type="auto"/>
            <w:shd w:val="clear" w:color="auto" w:fill="FFEEBA"/>
            <w:vAlign w:val="center"/>
          </w:tcPr>
          <w:p w14:paraId="5B0A40C9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clear" w:color="auto" w:fill="FFEEBA"/>
            <w:vAlign w:val="center"/>
          </w:tcPr>
          <w:p w14:paraId="33643484" w14:textId="77777777" w:rsidR="004A5E7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τ_d</w:t>
            </w:r>
            <w:proofErr w:type="spellEnd"/>
            <w:r>
              <w:rPr>
                <w:sz w:val="18"/>
                <w:szCs w:val="18"/>
              </w:rPr>
              <w:t xml:space="preserve"> = 1 slot</w:t>
            </w:r>
          </w:p>
        </w:tc>
        <w:tc>
          <w:tcPr>
            <w:tcW w:w="0" w:type="auto"/>
            <w:shd w:val="clear" w:color="auto" w:fill="FFEEBA"/>
            <w:vAlign w:val="center"/>
          </w:tcPr>
          <w:p w14:paraId="263F6919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L2_tech + L2_fam ONLY</w:t>
            </w:r>
          </w:p>
        </w:tc>
        <w:tc>
          <w:tcPr>
            <w:tcW w:w="0" w:type="auto"/>
            <w:shd w:val="clear" w:color="auto" w:fill="FFEEBA"/>
            <w:vAlign w:val="center"/>
          </w:tcPr>
          <w:p w14:paraId="69AF9FF3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Continuous targeted operations; </w:t>
            </w:r>
            <w:proofErr w:type="spellStart"/>
            <w:r>
              <w:rPr>
                <w:sz w:val="18"/>
                <w:szCs w:val="18"/>
              </w:rPr>
              <w:t>τ_d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gramStart"/>
            <w:r>
              <w:rPr>
                <w:sz w:val="18"/>
                <w:szCs w:val="18"/>
              </w:rPr>
              <w:t>max{</w:t>
            </w:r>
            <w:proofErr w:type="gramEnd"/>
            <w:r>
              <w:rPr>
                <w:sz w:val="18"/>
                <w:szCs w:val="18"/>
              </w:rPr>
              <w:t>1,3×0.</w:t>
            </w:r>
            <w:proofErr w:type="gramStart"/>
            <w:r>
              <w:rPr>
                <w:sz w:val="18"/>
                <w:szCs w:val="18"/>
              </w:rPr>
              <w:t>15}=</w:t>
            </w:r>
            <w:proofErr w:type="gramEnd"/>
            <w:r>
              <w:rPr>
                <w:sz w:val="18"/>
                <w:szCs w:val="18"/>
              </w:rPr>
              <w:t>1.</w:t>
            </w:r>
          </w:p>
        </w:tc>
      </w:tr>
    </w:tbl>
    <w:p w14:paraId="111672E9" w14:textId="77777777" w:rsidR="004A5E71" w:rsidRDefault="004A5E71">
      <w:pPr>
        <w:spacing w:before="40" w:after="40"/>
      </w:pPr>
    </w:p>
    <w:p w14:paraId="2543001B" w14:textId="77777777" w:rsidR="004A5E71" w:rsidRDefault="00000000">
      <w:pPr>
        <w:pStyle w:val="Heading2"/>
        <w:shd w:val="clear" w:color="auto" w:fill="2E427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FFFFFF"/>
        </w:rPr>
        <w:t>1.3  Full</w:t>
      </w:r>
      <w:proofErr w:type="gramEnd"/>
      <w:r>
        <w:rPr>
          <w:rFonts w:ascii="Calibri" w:eastAsia="Calibri" w:hAnsi="Calibri" w:cs="Calibri"/>
          <w:b/>
          <w:bCs/>
          <w:color w:val="FFFFFF"/>
        </w:rPr>
        <w:t xml:space="preserve"> solver comparison table</w:t>
      </w:r>
    </w:p>
    <w:p w14:paraId="1667CCC6" w14:textId="77777777" w:rsidR="004A5E71" w:rsidRDefault="00000000">
      <w:pPr>
        <w:pBdr>
          <w:left w:val="thick" w:sz="12" w:space="0" w:color="1A5276"/>
        </w:pBdr>
        <w:shd w:val="clear" w:color="auto" w:fill="D6EAF8"/>
        <w:spacing w:before="120" w:after="120"/>
        <w:ind w:left="360" w:right="360"/>
      </w:pPr>
      <w:r>
        <w:rPr>
          <w:color w:val="1A5276"/>
          <w:sz w:val="19"/>
          <w:szCs w:val="19"/>
        </w:rPr>
        <w:t>⚠ r* values in the table below are under the HONEST full formulation: burn enforced, min taken over all four θ. Published single-scenario values are shown separately.</w:t>
      </w:r>
    </w:p>
    <w:tbl>
      <w:tblPr>
        <w:tblW w:w="12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2155"/>
        <w:gridCol w:w="1078"/>
        <w:gridCol w:w="1079"/>
        <w:gridCol w:w="1079"/>
        <w:gridCol w:w="1079"/>
        <w:gridCol w:w="1079"/>
        <w:gridCol w:w="936"/>
        <w:gridCol w:w="951"/>
        <w:gridCol w:w="719"/>
        <w:gridCol w:w="2157"/>
      </w:tblGrid>
      <w:tr w:rsidR="004A5E71" w14:paraId="56438102" w14:textId="77777777">
        <w:trPr>
          <w:tblHeader/>
        </w:trPr>
        <w:tc>
          <w:tcPr>
            <w:tcW w:w="2160" w:type="dxa"/>
            <w:shd w:val="clear" w:color="auto" w:fill="1B2A4A"/>
            <w:vAlign w:val="center"/>
          </w:tcPr>
          <w:p w14:paraId="27278DEA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Solver</w:t>
            </w:r>
          </w:p>
        </w:tc>
        <w:tc>
          <w:tcPr>
            <w:tcW w:w="1080" w:type="dxa"/>
            <w:shd w:val="clear" w:color="auto" w:fill="1B2A4A"/>
            <w:vAlign w:val="center"/>
          </w:tcPr>
          <w:p w14:paraId="337C1683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θ_low</w:t>
            </w:r>
            <w:proofErr w:type="spellEnd"/>
          </w:p>
        </w:tc>
        <w:tc>
          <w:tcPr>
            <w:tcW w:w="1080" w:type="dxa"/>
            <w:shd w:val="clear" w:color="auto" w:fill="1B2A4A"/>
            <w:vAlign w:val="center"/>
          </w:tcPr>
          <w:p w14:paraId="3A786486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θ_med</w:t>
            </w:r>
            <w:proofErr w:type="spellEnd"/>
          </w:p>
        </w:tc>
        <w:tc>
          <w:tcPr>
            <w:tcW w:w="1080" w:type="dxa"/>
            <w:shd w:val="clear" w:color="auto" w:fill="1B2A4A"/>
            <w:vAlign w:val="center"/>
          </w:tcPr>
          <w:p w14:paraId="37B546B7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θ_high</w:t>
            </w:r>
            <w:proofErr w:type="spellEnd"/>
          </w:p>
        </w:tc>
        <w:tc>
          <w:tcPr>
            <w:tcW w:w="1080" w:type="dxa"/>
            <w:shd w:val="clear" w:color="auto" w:fill="1B2A4A"/>
            <w:vAlign w:val="center"/>
          </w:tcPr>
          <w:p w14:paraId="4066B2BF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θ_burst</w:t>
            </w:r>
            <w:proofErr w:type="spellEnd"/>
          </w:p>
        </w:tc>
        <w:tc>
          <w:tcPr>
            <w:tcW w:w="1080" w:type="dxa"/>
            <w:shd w:val="clear" w:color="auto" w:fill="1B2A4A"/>
            <w:vAlign w:val="center"/>
          </w:tcPr>
          <w:p w14:paraId="3EE4222D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r* (honest)</w:t>
            </w:r>
          </w:p>
        </w:tc>
        <w:tc>
          <w:tcPr>
            <w:tcW w:w="936" w:type="dxa"/>
            <w:shd w:val="clear" w:color="auto" w:fill="1B2A4A"/>
            <w:vAlign w:val="center"/>
          </w:tcPr>
          <w:p w14:paraId="50FFFB8D" w14:textId="77777777" w:rsidR="004A5E71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PBurn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%</w:t>
            </w:r>
          </w:p>
        </w:tc>
        <w:tc>
          <w:tcPr>
            <w:tcW w:w="936" w:type="dxa"/>
            <w:shd w:val="clear" w:color="auto" w:fill="1B2A4A"/>
            <w:vAlign w:val="center"/>
          </w:tcPr>
          <w:p w14:paraId="07623CF3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ATT&amp;CK</w:t>
            </w:r>
          </w:p>
        </w:tc>
        <w:tc>
          <w:tcPr>
            <w:tcW w:w="720" w:type="dxa"/>
            <w:shd w:val="clear" w:color="auto" w:fill="1B2A4A"/>
            <w:vAlign w:val="center"/>
          </w:tcPr>
          <w:p w14:paraId="5EC8D8E5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D5</w:t>
            </w:r>
          </w:p>
        </w:tc>
        <w:tc>
          <w:tcPr>
            <w:tcW w:w="2160" w:type="dxa"/>
            <w:shd w:val="clear" w:color="auto" w:fill="1B2A4A"/>
            <w:vAlign w:val="center"/>
          </w:tcPr>
          <w:p w14:paraId="5A359FE2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Primary failure</w:t>
            </w:r>
          </w:p>
        </w:tc>
      </w:tr>
      <w:tr w:rsidR="004A5E71" w14:paraId="255965E2" w14:textId="77777777">
        <w:tc>
          <w:tcPr>
            <w:tcW w:w="2160" w:type="dxa"/>
            <w:shd w:val="clear" w:color="auto" w:fill="C8E6C9"/>
            <w:vAlign w:val="center"/>
          </w:tcPr>
          <w:p w14:paraId="76B916BF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★ RC2 (certified)</w:t>
            </w:r>
          </w:p>
        </w:tc>
        <w:tc>
          <w:tcPr>
            <w:tcW w:w="1080" w:type="dxa"/>
            <w:shd w:val="clear" w:color="auto" w:fill="C8E6C9"/>
            <w:vAlign w:val="center"/>
          </w:tcPr>
          <w:p w14:paraId="35AA823E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158,801</w:t>
            </w:r>
          </w:p>
        </w:tc>
        <w:tc>
          <w:tcPr>
            <w:tcW w:w="1080" w:type="dxa"/>
            <w:shd w:val="clear" w:color="auto" w:fill="C8E6C9"/>
            <w:vAlign w:val="center"/>
          </w:tcPr>
          <w:p w14:paraId="69534ABB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158,801</w:t>
            </w:r>
          </w:p>
        </w:tc>
        <w:tc>
          <w:tcPr>
            <w:tcW w:w="1080" w:type="dxa"/>
            <w:shd w:val="clear" w:color="auto" w:fill="C8E6C9"/>
            <w:vAlign w:val="center"/>
          </w:tcPr>
          <w:p w14:paraId="3B66C957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137,705</w:t>
            </w:r>
          </w:p>
        </w:tc>
        <w:tc>
          <w:tcPr>
            <w:tcW w:w="1080" w:type="dxa"/>
            <w:shd w:val="clear" w:color="auto" w:fill="C8E6C9"/>
            <w:vAlign w:val="center"/>
          </w:tcPr>
          <w:p w14:paraId="7146ED89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3,881</w:t>
            </w:r>
          </w:p>
        </w:tc>
        <w:tc>
          <w:tcPr>
            <w:tcW w:w="1080" w:type="dxa"/>
            <w:shd w:val="clear" w:color="auto" w:fill="C8E6C9"/>
            <w:vAlign w:val="center"/>
          </w:tcPr>
          <w:p w14:paraId="4913A64B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3,881</w:t>
            </w:r>
          </w:p>
        </w:tc>
        <w:tc>
          <w:tcPr>
            <w:tcW w:w="936" w:type="dxa"/>
            <w:shd w:val="clear" w:color="auto" w:fill="C8E6C9"/>
            <w:vAlign w:val="center"/>
          </w:tcPr>
          <w:p w14:paraId="11DF58F3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0%</w:t>
            </w:r>
          </w:p>
        </w:tc>
        <w:tc>
          <w:tcPr>
            <w:tcW w:w="936" w:type="dxa"/>
            <w:shd w:val="clear" w:color="auto" w:fill="C8E6C9"/>
            <w:vAlign w:val="center"/>
          </w:tcPr>
          <w:p w14:paraId="4064239D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18/18</w:t>
            </w:r>
          </w:p>
        </w:tc>
        <w:tc>
          <w:tcPr>
            <w:tcW w:w="720" w:type="dxa"/>
            <w:shd w:val="clear" w:color="auto" w:fill="C8E6C9"/>
            <w:vAlign w:val="center"/>
          </w:tcPr>
          <w:p w14:paraId="5CB726DC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160" w:type="dxa"/>
            <w:shd w:val="clear" w:color="auto" w:fill="C8E6C9"/>
            <w:vAlign w:val="center"/>
          </w:tcPr>
          <w:p w14:paraId="795AA42E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— (certified baseline)</w:t>
            </w:r>
          </w:p>
        </w:tc>
      </w:tr>
      <w:tr w:rsidR="004A5E71" w14:paraId="3577EFAF" w14:textId="77777777">
        <w:tc>
          <w:tcPr>
            <w:tcW w:w="2160" w:type="dxa"/>
            <w:shd w:val="clear" w:color="auto" w:fill="EBF5FB"/>
            <w:vAlign w:val="center"/>
          </w:tcPr>
          <w:p w14:paraId="71A65B9A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Greedy-</w:t>
            </w:r>
            <w:proofErr w:type="spellStart"/>
            <w:r>
              <w:rPr>
                <w:sz w:val="18"/>
                <w:szCs w:val="18"/>
              </w:rPr>
              <w:t>BiDir</w:t>
            </w:r>
            <w:proofErr w:type="spellEnd"/>
          </w:p>
        </w:tc>
        <w:tc>
          <w:tcPr>
            <w:tcW w:w="1080" w:type="dxa"/>
            <w:shd w:val="clear" w:color="auto" w:fill="EBF5FB"/>
            <w:vAlign w:val="center"/>
          </w:tcPr>
          <w:p w14:paraId="16150E3F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8,249</w:t>
            </w:r>
          </w:p>
        </w:tc>
        <w:tc>
          <w:tcPr>
            <w:tcW w:w="1080" w:type="dxa"/>
            <w:shd w:val="clear" w:color="auto" w:fill="EBF5FB"/>
            <w:vAlign w:val="center"/>
          </w:tcPr>
          <w:p w14:paraId="40D03E8F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8,000</w:t>
            </w:r>
          </w:p>
        </w:tc>
        <w:tc>
          <w:tcPr>
            <w:tcW w:w="1080" w:type="dxa"/>
            <w:shd w:val="clear" w:color="auto" w:fill="EBF5FB"/>
            <w:vAlign w:val="center"/>
          </w:tcPr>
          <w:p w14:paraId="0FFCCC38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080" w:type="dxa"/>
            <w:shd w:val="clear" w:color="auto" w:fill="EBF5FB"/>
            <w:vAlign w:val="center"/>
          </w:tcPr>
          <w:p w14:paraId="703332C5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~0</w:t>
            </w:r>
          </w:p>
        </w:tc>
        <w:tc>
          <w:tcPr>
            <w:tcW w:w="1080" w:type="dxa"/>
            <w:shd w:val="clear" w:color="auto" w:fill="EBF5FB"/>
            <w:vAlign w:val="center"/>
          </w:tcPr>
          <w:p w14:paraId="772F92C5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~0</w:t>
            </w:r>
          </w:p>
        </w:tc>
        <w:tc>
          <w:tcPr>
            <w:tcW w:w="936" w:type="dxa"/>
            <w:shd w:val="clear" w:color="auto" w:fill="EBF5FB"/>
            <w:vAlign w:val="center"/>
          </w:tcPr>
          <w:p w14:paraId="771E7C49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~75%</w:t>
            </w:r>
          </w:p>
        </w:tc>
        <w:tc>
          <w:tcPr>
            <w:tcW w:w="936" w:type="dxa"/>
            <w:shd w:val="clear" w:color="auto" w:fill="EBF5FB"/>
            <w:vAlign w:val="center"/>
          </w:tcPr>
          <w:p w14:paraId="6792EBF0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14/18</w:t>
            </w:r>
          </w:p>
        </w:tc>
        <w:tc>
          <w:tcPr>
            <w:tcW w:w="720" w:type="dxa"/>
            <w:shd w:val="clear" w:color="auto" w:fill="EBF5FB"/>
            <w:vAlign w:val="center"/>
          </w:tcPr>
          <w:p w14:paraId="0A7233ED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160" w:type="dxa"/>
            <w:shd w:val="clear" w:color="auto" w:fill="EBF5FB"/>
            <w:vAlign w:val="center"/>
          </w:tcPr>
          <w:p w14:paraId="5A3EC77D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No burn → collapses at </w:t>
            </w:r>
            <w:proofErr w:type="spellStart"/>
            <w:r>
              <w:rPr>
                <w:sz w:val="18"/>
                <w:szCs w:val="18"/>
              </w:rPr>
              <w:t>θ_burst</w:t>
            </w:r>
            <w:proofErr w:type="spellEnd"/>
          </w:p>
        </w:tc>
      </w:tr>
      <w:tr w:rsidR="004A5E71" w14:paraId="49F32825" w14:textId="77777777">
        <w:tc>
          <w:tcPr>
            <w:tcW w:w="2160" w:type="dxa"/>
            <w:shd w:val="clear" w:color="auto" w:fill="FFFFFF"/>
            <w:vAlign w:val="center"/>
          </w:tcPr>
          <w:p w14:paraId="5532EE48" w14:textId="77777777" w:rsidR="004A5E7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ThreatIntel</w:t>
            </w:r>
            <w:proofErr w:type="spellEnd"/>
            <w:r>
              <w:rPr>
                <w:sz w:val="18"/>
                <w:szCs w:val="18"/>
              </w:rPr>
              <w:t>-Only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1DEC149A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4,452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04DF26A0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4,200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7FD970F5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53CF66FB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~0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56AE8E50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~0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019678D2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~75%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04A5B708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16/18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46B5DDC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5FCAFDB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Ignores path topology (D2)</w:t>
            </w:r>
          </w:p>
        </w:tc>
      </w:tr>
      <w:tr w:rsidR="004A5E71" w14:paraId="44D20CD4" w14:textId="77777777">
        <w:tc>
          <w:tcPr>
            <w:tcW w:w="2160" w:type="dxa"/>
            <w:shd w:val="clear" w:color="auto" w:fill="EBF5FB"/>
            <w:vAlign w:val="center"/>
          </w:tcPr>
          <w:p w14:paraId="1057E724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LP-Relaxation</w:t>
            </w:r>
          </w:p>
        </w:tc>
        <w:tc>
          <w:tcPr>
            <w:tcW w:w="1080" w:type="dxa"/>
            <w:shd w:val="clear" w:color="auto" w:fill="EBF5FB"/>
            <w:vAlign w:val="center"/>
          </w:tcPr>
          <w:p w14:paraId="174AFF70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5,491</w:t>
            </w:r>
          </w:p>
        </w:tc>
        <w:tc>
          <w:tcPr>
            <w:tcW w:w="1080" w:type="dxa"/>
            <w:shd w:val="clear" w:color="auto" w:fill="EBF5FB"/>
            <w:vAlign w:val="center"/>
          </w:tcPr>
          <w:p w14:paraId="3336175F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5,200</w:t>
            </w:r>
          </w:p>
        </w:tc>
        <w:tc>
          <w:tcPr>
            <w:tcW w:w="1080" w:type="dxa"/>
            <w:shd w:val="clear" w:color="auto" w:fill="EBF5FB"/>
            <w:vAlign w:val="center"/>
          </w:tcPr>
          <w:p w14:paraId="3D2B6D61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1080" w:type="dxa"/>
            <w:shd w:val="clear" w:color="auto" w:fill="EBF5FB"/>
            <w:vAlign w:val="center"/>
          </w:tcPr>
          <w:p w14:paraId="46100239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~0</w:t>
            </w:r>
          </w:p>
        </w:tc>
        <w:tc>
          <w:tcPr>
            <w:tcW w:w="1080" w:type="dxa"/>
            <w:shd w:val="clear" w:color="auto" w:fill="EBF5FB"/>
            <w:vAlign w:val="center"/>
          </w:tcPr>
          <w:p w14:paraId="6F321255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~0</w:t>
            </w:r>
          </w:p>
        </w:tc>
        <w:tc>
          <w:tcPr>
            <w:tcW w:w="936" w:type="dxa"/>
            <w:shd w:val="clear" w:color="auto" w:fill="EBF5FB"/>
            <w:vAlign w:val="center"/>
          </w:tcPr>
          <w:p w14:paraId="6EF6279C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75%</w:t>
            </w:r>
          </w:p>
        </w:tc>
        <w:tc>
          <w:tcPr>
            <w:tcW w:w="936" w:type="dxa"/>
            <w:shd w:val="clear" w:color="auto" w:fill="EBF5FB"/>
            <w:vAlign w:val="center"/>
          </w:tcPr>
          <w:p w14:paraId="745A78B1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14/18</w:t>
            </w:r>
          </w:p>
        </w:tc>
        <w:tc>
          <w:tcPr>
            <w:tcW w:w="720" w:type="dxa"/>
            <w:shd w:val="clear" w:color="auto" w:fill="EBF5FB"/>
            <w:vAlign w:val="center"/>
          </w:tcPr>
          <w:p w14:paraId="4DD5033B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160" w:type="dxa"/>
            <w:shd w:val="clear" w:color="auto" w:fill="EBF5FB"/>
            <w:vAlign w:val="center"/>
          </w:tcPr>
          <w:p w14:paraId="7FE9BBAE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C4 violation → 75% burn post-repair</w:t>
            </w:r>
          </w:p>
        </w:tc>
      </w:tr>
      <w:tr w:rsidR="004A5E71" w14:paraId="3DDE51C6" w14:textId="77777777">
        <w:tc>
          <w:tcPr>
            <w:tcW w:w="2160" w:type="dxa"/>
            <w:shd w:val="clear" w:color="auto" w:fill="FFFFFF"/>
            <w:vAlign w:val="center"/>
          </w:tcPr>
          <w:p w14:paraId="4942FC34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Max-</w:t>
            </w:r>
            <w:proofErr w:type="spellStart"/>
            <w:r>
              <w:rPr>
                <w:sz w:val="18"/>
                <w:szCs w:val="18"/>
              </w:rPr>
              <w:t>PathCov</w:t>
            </w:r>
            <w:proofErr w:type="spellEnd"/>
          </w:p>
        </w:tc>
        <w:tc>
          <w:tcPr>
            <w:tcW w:w="1080" w:type="dxa"/>
            <w:shd w:val="clear" w:color="auto" w:fill="FFFFFF"/>
            <w:vAlign w:val="center"/>
          </w:tcPr>
          <w:p w14:paraId="29D232E7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~4,100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7FF7A3DA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4,900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5A55DD87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2B205D22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~0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13A1BA12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~0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3E6BFA6A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~0%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4F727EFC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15/18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67E7883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CE23A2A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 credit hierarchy; 3 TTP missing</w:t>
            </w:r>
          </w:p>
        </w:tc>
      </w:tr>
      <w:tr w:rsidR="004A5E71" w14:paraId="1BF182EC" w14:textId="77777777">
        <w:tc>
          <w:tcPr>
            <w:tcW w:w="2160" w:type="dxa"/>
            <w:shd w:val="clear" w:color="auto" w:fill="EBF5FB"/>
            <w:vAlign w:val="center"/>
          </w:tcPr>
          <w:p w14:paraId="14F3DDCB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Round-Robin</w:t>
            </w:r>
          </w:p>
        </w:tc>
        <w:tc>
          <w:tcPr>
            <w:tcW w:w="1080" w:type="dxa"/>
            <w:shd w:val="clear" w:color="auto" w:fill="EBF5FB"/>
            <w:vAlign w:val="center"/>
          </w:tcPr>
          <w:p w14:paraId="6A906572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6,831</w:t>
            </w:r>
          </w:p>
        </w:tc>
        <w:tc>
          <w:tcPr>
            <w:tcW w:w="1080" w:type="dxa"/>
            <w:shd w:val="clear" w:color="auto" w:fill="EBF5FB"/>
            <w:vAlign w:val="center"/>
          </w:tcPr>
          <w:p w14:paraId="4090C92A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6,600</w:t>
            </w:r>
          </w:p>
        </w:tc>
        <w:tc>
          <w:tcPr>
            <w:tcW w:w="1080" w:type="dxa"/>
            <w:shd w:val="clear" w:color="auto" w:fill="EBF5FB"/>
            <w:vAlign w:val="center"/>
          </w:tcPr>
          <w:p w14:paraId="0D8228AD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080" w:type="dxa"/>
            <w:shd w:val="clear" w:color="auto" w:fill="EBF5FB"/>
            <w:vAlign w:val="center"/>
          </w:tcPr>
          <w:p w14:paraId="555F3536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~0</w:t>
            </w:r>
          </w:p>
        </w:tc>
        <w:tc>
          <w:tcPr>
            <w:tcW w:w="1080" w:type="dxa"/>
            <w:shd w:val="clear" w:color="auto" w:fill="EBF5FB"/>
            <w:vAlign w:val="center"/>
          </w:tcPr>
          <w:p w14:paraId="40893395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~0</w:t>
            </w:r>
          </w:p>
        </w:tc>
        <w:tc>
          <w:tcPr>
            <w:tcW w:w="936" w:type="dxa"/>
            <w:shd w:val="clear" w:color="auto" w:fill="EBF5FB"/>
            <w:vAlign w:val="center"/>
          </w:tcPr>
          <w:p w14:paraId="6A8CA23C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7.1%</w:t>
            </w:r>
          </w:p>
        </w:tc>
        <w:tc>
          <w:tcPr>
            <w:tcW w:w="936" w:type="dxa"/>
            <w:shd w:val="clear" w:color="auto" w:fill="EBF5FB"/>
            <w:vAlign w:val="center"/>
          </w:tcPr>
          <w:p w14:paraId="3038C019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15/18</w:t>
            </w:r>
          </w:p>
        </w:tc>
        <w:tc>
          <w:tcPr>
            <w:tcW w:w="720" w:type="dxa"/>
            <w:shd w:val="clear" w:color="auto" w:fill="EBF5FB"/>
            <w:vAlign w:val="center"/>
          </w:tcPr>
          <w:p w14:paraId="0C2E52EE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160" w:type="dxa"/>
            <w:shd w:val="clear" w:color="auto" w:fill="EBF5FB"/>
            <w:vAlign w:val="center"/>
          </w:tcPr>
          <w:p w14:paraId="683031C0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C8 churn violation; γ decay ignored</w:t>
            </w:r>
          </w:p>
        </w:tc>
      </w:tr>
      <w:tr w:rsidR="004A5E71" w14:paraId="292F4A17" w14:textId="77777777">
        <w:tc>
          <w:tcPr>
            <w:tcW w:w="2160" w:type="dxa"/>
            <w:shd w:val="clear" w:color="auto" w:fill="FFFFFF"/>
            <w:vAlign w:val="center"/>
          </w:tcPr>
          <w:p w14:paraId="1B3847FE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Static-Best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592E8DD9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5,215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6A04AEF9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5,000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50B96AEF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744842EA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~0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133C0106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~0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7FFFF9F3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75%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1A24D704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12/18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25971F9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C7615CE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 rotation → burned by slot 3</w:t>
            </w:r>
          </w:p>
        </w:tc>
      </w:tr>
      <w:tr w:rsidR="004A5E71" w14:paraId="50B87E84" w14:textId="77777777">
        <w:tc>
          <w:tcPr>
            <w:tcW w:w="2160" w:type="dxa"/>
            <w:shd w:val="clear" w:color="auto" w:fill="EBF5FB"/>
            <w:vAlign w:val="center"/>
          </w:tcPr>
          <w:p w14:paraId="163A2E6C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Single-Zone</w:t>
            </w:r>
          </w:p>
        </w:tc>
        <w:tc>
          <w:tcPr>
            <w:tcW w:w="1080" w:type="dxa"/>
            <w:shd w:val="clear" w:color="auto" w:fill="EBF5FB"/>
            <w:vAlign w:val="center"/>
          </w:tcPr>
          <w:p w14:paraId="5113A572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5,221</w:t>
            </w:r>
          </w:p>
        </w:tc>
        <w:tc>
          <w:tcPr>
            <w:tcW w:w="1080" w:type="dxa"/>
            <w:shd w:val="clear" w:color="auto" w:fill="EBF5FB"/>
            <w:vAlign w:val="center"/>
          </w:tcPr>
          <w:p w14:paraId="79BEF9CD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5,000</w:t>
            </w:r>
          </w:p>
        </w:tc>
        <w:tc>
          <w:tcPr>
            <w:tcW w:w="1080" w:type="dxa"/>
            <w:shd w:val="clear" w:color="auto" w:fill="EBF5FB"/>
            <w:vAlign w:val="center"/>
          </w:tcPr>
          <w:p w14:paraId="2E822330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080" w:type="dxa"/>
            <w:shd w:val="clear" w:color="auto" w:fill="EBF5FB"/>
            <w:vAlign w:val="center"/>
          </w:tcPr>
          <w:p w14:paraId="518CA9B3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~0</w:t>
            </w:r>
          </w:p>
        </w:tc>
        <w:tc>
          <w:tcPr>
            <w:tcW w:w="1080" w:type="dxa"/>
            <w:shd w:val="clear" w:color="auto" w:fill="EBF5FB"/>
            <w:vAlign w:val="center"/>
          </w:tcPr>
          <w:p w14:paraId="1C5719E3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~0</w:t>
            </w:r>
          </w:p>
        </w:tc>
        <w:tc>
          <w:tcPr>
            <w:tcW w:w="936" w:type="dxa"/>
            <w:shd w:val="clear" w:color="auto" w:fill="EBF5FB"/>
            <w:vAlign w:val="center"/>
          </w:tcPr>
          <w:p w14:paraId="5488D57B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~0%</w:t>
            </w:r>
          </w:p>
        </w:tc>
        <w:tc>
          <w:tcPr>
            <w:tcW w:w="936" w:type="dxa"/>
            <w:shd w:val="clear" w:color="auto" w:fill="EBF5FB"/>
            <w:vAlign w:val="center"/>
          </w:tcPr>
          <w:p w14:paraId="2072BC7B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10/18</w:t>
            </w:r>
          </w:p>
        </w:tc>
        <w:tc>
          <w:tcPr>
            <w:tcW w:w="720" w:type="dxa"/>
            <w:shd w:val="clear" w:color="auto" w:fill="EBF5FB"/>
            <w:vAlign w:val="center"/>
          </w:tcPr>
          <w:p w14:paraId="6CB58AA1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160" w:type="dxa"/>
            <w:shd w:val="clear" w:color="auto" w:fill="EBF5FB"/>
            <w:vAlign w:val="center"/>
          </w:tcPr>
          <w:p w14:paraId="0B943B6D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Internal only; path persistence=0%</w:t>
            </w:r>
          </w:p>
        </w:tc>
      </w:tr>
      <w:tr w:rsidR="004A5E71" w14:paraId="1045F88A" w14:textId="77777777">
        <w:tc>
          <w:tcPr>
            <w:tcW w:w="2160" w:type="dxa"/>
            <w:shd w:val="clear" w:color="auto" w:fill="FFFFFF"/>
            <w:vAlign w:val="center"/>
          </w:tcPr>
          <w:p w14:paraId="50DA7774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Greedy-</w:t>
            </w:r>
            <w:proofErr w:type="spellStart"/>
            <w:r>
              <w:rPr>
                <w:sz w:val="18"/>
                <w:szCs w:val="18"/>
              </w:rPr>
              <w:t>HighRho</w:t>
            </w:r>
            <w:proofErr w:type="spellEnd"/>
          </w:p>
        </w:tc>
        <w:tc>
          <w:tcPr>
            <w:tcW w:w="1080" w:type="dxa"/>
            <w:shd w:val="clear" w:color="auto" w:fill="FFFFFF"/>
            <w:vAlign w:val="center"/>
          </w:tcPr>
          <w:p w14:paraId="68256D63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4,601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7EE25D68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4,400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4D2654F1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52958C9F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~0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4E409F41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~0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202A653F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~0%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157AD331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6/18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404C636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634BD10" w14:textId="77777777" w:rsidR="004A5E71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Single-path</w:t>
            </w:r>
            <w:proofErr w:type="gramEnd"/>
            <w:r>
              <w:rPr>
                <w:sz w:val="18"/>
                <w:szCs w:val="18"/>
              </w:rPr>
              <w:t>; 12 TTP uncovered</w:t>
            </w:r>
          </w:p>
        </w:tc>
      </w:tr>
      <w:tr w:rsidR="004A5E71" w14:paraId="4F330995" w14:textId="77777777">
        <w:tc>
          <w:tcPr>
            <w:tcW w:w="2160" w:type="dxa"/>
            <w:shd w:val="clear" w:color="auto" w:fill="EBF5FB"/>
            <w:vAlign w:val="center"/>
          </w:tcPr>
          <w:p w14:paraId="675C84EC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Random</w:t>
            </w:r>
          </w:p>
        </w:tc>
        <w:tc>
          <w:tcPr>
            <w:tcW w:w="1080" w:type="dxa"/>
            <w:shd w:val="clear" w:color="auto" w:fill="EBF5FB"/>
            <w:vAlign w:val="center"/>
          </w:tcPr>
          <w:p w14:paraId="636433D0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~1,000</w:t>
            </w:r>
          </w:p>
        </w:tc>
        <w:tc>
          <w:tcPr>
            <w:tcW w:w="1080" w:type="dxa"/>
            <w:shd w:val="clear" w:color="auto" w:fill="EBF5FB"/>
            <w:vAlign w:val="center"/>
          </w:tcPr>
          <w:p w14:paraId="1624A9DA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~900</w:t>
            </w:r>
          </w:p>
        </w:tc>
        <w:tc>
          <w:tcPr>
            <w:tcW w:w="1080" w:type="dxa"/>
            <w:shd w:val="clear" w:color="auto" w:fill="EBF5FB"/>
            <w:vAlign w:val="center"/>
          </w:tcPr>
          <w:p w14:paraId="1794CA44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~70</w:t>
            </w:r>
          </w:p>
        </w:tc>
        <w:tc>
          <w:tcPr>
            <w:tcW w:w="1080" w:type="dxa"/>
            <w:shd w:val="clear" w:color="auto" w:fill="EBF5FB"/>
            <w:vAlign w:val="center"/>
          </w:tcPr>
          <w:p w14:paraId="422063C7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~0</w:t>
            </w:r>
          </w:p>
        </w:tc>
        <w:tc>
          <w:tcPr>
            <w:tcW w:w="1080" w:type="dxa"/>
            <w:shd w:val="clear" w:color="auto" w:fill="EBF5FB"/>
            <w:vAlign w:val="center"/>
          </w:tcPr>
          <w:p w14:paraId="6FA0914C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~0</w:t>
            </w:r>
          </w:p>
        </w:tc>
        <w:tc>
          <w:tcPr>
            <w:tcW w:w="936" w:type="dxa"/>
            <w:shd w:val="clear" w:color="auto" w:fill="EBF5FB"/>
            <w:vAlign w:val="center"/>
          </w:tcPr>
          <w:p w14:paraId="7DF2FFCD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36" w:type="dxa"/>
            <w:shd w:val="clear" w:color="auto" w:fill="EBF5FB"/>
            <w:vAlign w:val="center"/>
          </w:tcPr>
          <w:p w14:paraId="6E4C4A97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&lt;10</w:t>
            </w:r>
          </w:p>
        </w:tc>
        <w:tc>
          <w:tcPr>
            <w:tcW w:w="720" w:type="dxa"/>
            <w:shd w:val="clear" w:color="auto" w:fill="EBF5FB"/>
            <w:vAlign w:val="center"/>
          </w:tcPr>
          <w:p w14:paraId="7FD66B14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160" w:type="dxa"/>
            <w:shd w:val="clear" w:color="auto" w:fill="EBF5FB"/>
            <w:vAlign w:val="center"/>
          </w:tcPr>
          <w:p w14:paraId="5FD6D194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Lower-bound reference only</w:t>
            </w:r>
          </w:p>
        </w:tc>
      </w:tr>
    </w:tbl>
    <w:p w14:paraId="74038BC4" w14:textId="77777777" w:rsidR="004A5E71" w:rsidRDefault="004A5E71">
      <w:pPr>
        <w:spacing w:before="40" w:after="40"/>
      </w:pPr>
    </w:p>
    <w:p w14:paraId="4715DAF5" w14:textId="77777777" w:rsidR="004A5E71" w:rsidRDefault="00000000">
      <w:pPr>
        <w:pStyle w:val="Heading2"/>
        <w:shd w:val="clear" w:color="auto" w:fill="2E427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FFFFFF"/>
        </w:rPr>
        <w:t>1.4  Why</w:t>
      </w:r>
      <w:proofErr w:type="gramEnd"/>
      <w:r>
        <w:rPr>
          <w:rFonts w:ascii="Calibri" w:eastAsia="Calibri" w:hAnsi="Calibri" w:cs="Calibri"/>
          <w:b/>
          <w:bCs/>
          <w:color w:val="FFFFFF"/>
        </w:rPr>
        <w:t xml:space="preserve"> every baseline </w:t>
      </w:r>
      <w:proofErr w:type="gramStart"/>
      <w:r>
        <w:rPr>
          <w:rFonts w:ascii="Calibri" w:eastAsia="Calibri" w:hAnsi="Calibri" w:cs="Calibri"/>
          <w:b/>
          <w:bCs/>
          <w:color w:val="FFFFFF"/>
        </w:rPr>
        <w:t>collapses</w:t>
      </w:r>
      <w:proofErr w:type="gramEnd"/>
      <w:r>
        <w:rPr>
          <w:rFonts w:ascii="Calibri" w:eastAsia="Calibri" w:hAnsi="Calibri" w:cs="Calibri"/>
          <w:b/>
          <w:bCs/>
          <w:color w:val="FFFFFF"/>
        </w:rPr>
        <w:t xml:space="preserve"> at </w:t>
      </w:r>
      <w:proofErr w:type="spellStart"/>
      <w:r>
        <w:rPr>
          <w:rFonts w:ascii="Calibri" w:eastAsia="Calibri" w:hAnsi="Calibri" w:cs="Calibri"/>
          <w:b/>
          <w:bCs/>
          <w:color w:val="FFFFFF"/>
        </w:rPr>
        <w:t>θ_burst</w:t>
      </w:r>
      <w:proofErr w:type="spellEnd"/>
    </w:p>
    <w:p w14:paraId="2C7DD37B" w14:textId="77777777" w:rsidR="004A5E71" w:rsidRDefault="00000000">
      <w:pPr>
        <w:spacing w:before="60" w:after="80"/>
      </w:pPr>
      <w:r>
        <w:rPr>
          <w:b/>
          <w:bCs/>
        </w:rPr>
        <w:t xml:space="preserve">Mechanism: </w:t>
      </w:r>
      <w:r>
        <w:t xml:space="preserve">At </w:t>
      </w:r>
      <w:proofErr w:type="spellStart"/>
      <w:r>
        <w:t>θ_burst</w:t>
      </w:r>
      <w:proofErr w:type="spellEnd"/>
      <w:r>
        <w:t xml:space="preserve"> (ρ=0.85), </w:t>
      </w:r>
      <w:proofErr w:type="spellStart"/>
      <w:r>
        <w:t>τ_d</w:t>
      </w:r>
      <w:proofErr w:type="spellEnd"/>
      <w:r>
        <w:t xml:space="preserve"> = </w:t>
      </w:r>
      <w:proofErr w:type="gramStart"/>
      <w:r>
        <w:t>max{</w:t>
      </w:r>
      <w:proofErr w:type="gramEnd"/>
      <w:r>
        <w:t>1, 3</w:t>
      </w:r>
      <w:proofErr w:type="gramStart"/>
      <w:r>
        <w:t>×(</w:t>
      </w:r>
      <w:proofErr w:type="gramEnd"/>
      <w:r>
        <w:t xml:space="preserve">1−0.85)} = </w:t>
      </w:r>
      <w:proofErr w:type="gramStart"/>
      <w:r>
        <w:t>max{</w:t>
      </w:r>
      <w:proofErr w:type="gramEnd"/>
      <w:r>
        <w:t>1, 0.45} = 1. Every trap that appears in the same (zone, slot) even once is burned (</w:t>
      </w:r>
      <w:proofErr w:type="spellStart"/>
      <w:r>
        <w:t>u_type</w:t>
      </w:r>
      <w:proofErr w:type="spellEnd"/>
      <w:r>
        <w:t>=1, D=0). Baselines that do not encode u_{</w:t>
      </w:r>
      <w:proofErr w:type="spellStart"/>
      <w:proofErr w:type="gramStart"/>
      <w:r>
        <w:t>i,z</w:t>
      </w:r>
      <w:proofErr w:type="gramEnd"/>
      <w:r>
        <w:t>,t</w:t>
      </w:r>
      <w:proofErr w:type="spellEnd"/>
      <w:r>
        <w:t>} and u_{</w:t>
      </w:r>
      <w:proofErr w:type="spellStart"/>
      <w:proofErr w:type="gramStart"/>
      <w:r>
        <w:t>i,z</w:t>
      </w:r>
      <w:proofErr w:type="gramEnd"/>
      <w:r>
        <w:t>,</w:t>
      </w:r>
      <w:proofErr w:type="gramStart"/>
      <w:r>
        <w:t>t,p</w:t>
      </w:r>
      <w:proofErr w:type="spellEnd"/>
      <w:proofErr w:type="gramEnd"/>
      <w:r>
        <w:t>} falsely hold D=1 and collect full L4+L3 credit in their self-reported scores. When burn is applied post-hoc under the full formulation:</w:t>
      </w:r>
    </w:p>
    <w:p w14:paraId="7226CD6D" w14:textId="77777777" w:rsidR="004A5E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~75–100% of baseline deployments have D=0 by slot 2</w:t>
      </w:r>
    </w:p>
    <w:p w14:paraId="55A3D432" w14:textId="77777777" w:rsidR="004A5E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All L4 (×1000) and L3 (×100/×70) credit is zeroed</w:t>
      </w:r>
    </w:p>
    <w:p w14:paraId="091056E9" w14:textId="77777777" w:rsidR="004A5E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Only L2_tech (×10) and L2_fam (×12) can contribute to r*</w:t>
      </w:r>
    </w:p>
    <w:p w14:paraId="52E2ECD4" w14:textId="77777777" w:rsidR="004A5E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Baselines covering &lt;18/18 ATT&amp;CK techniques earn proportionally less L2 credit</w:t>
      </w:r>
    </w:p>
    <w:p w14:paraId="66A46618" w14:textId="77777777" w:rsidR="004A5E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RC2 designed the schedule to rotate before burn fires — D=1 across all 16 deployments in slot 1, earning genuine L2 credit across all 18 techniques</w:t>
      </w:r>
    </w:p>
    <w:p w14:paraId="4BED81D5" w14:textId="77777777" w:rsidR="004A5E71" w:rsidRDefault="004A5E71">
      <w:pPr>
        <w:spacing w:before="40" w:after="40"/>
      </w:pPr>
    </w:p>
    <w:p w14:paraId="719A9D6B" w14:textId="77777777" w:rsidR="004A5E71" w:rsidRDefault="00000000">
      <w:r>
        <w:br w:type="page"/>
      </w:r>
    </w:p>
    <w:p w14:paraId="5396184B" w14:textId="77777777" w:rsidR="004A5E71" w:rsidRDefault="00000000">
      <w:pPr>
        <w:pStyle w:val="Heading1"/>
        <w:shd w:val="clear" w:color="auto" w:fill="1B2A4A"/>
        <w:spacing w:before="360" w:after="120"/>
      </w:pPr>
      <w:r>
        <w:rPr>
          <w:rFonts w:ascii="Calibri" w:eastAsia="Calibri" w:hAnsi="Calibri" w:cs="Calibri"/>
          <w:b/>
          <w:bCs/>
          <w:color w:val="FFFFFF"/>
        </w:rPr>
        <w:lastRenderedPageBreak/>
        <w:t>2. D1–D6 Dimensions: What RC2 Encodes That No Baseline Does</w:t>
      </w:r>
    </w:p>
    <w:p w14:paraId="402EC9D7" w14:textId="77777777" w:rsidR="004A5E71" w:rsidRDefault="00000000">
      <w:pPr>
        <w:spacing w:before="60" w:after="80"/>
      </w:pPr>
      <w:r>
        <w:t>The central contribution is the conjunction of six properties. No subset has been achieved simultaneously by any prior published method.</w:t>
      </w:r>
    </w:p>
    <w:p w14:paraId="5E0219B7" w14:textId="77777777" w:rsidR="004A5E71" w:rsidRDefault="004A5E71">
      <w:pPr>
        <w:spacing w:before="40" w:after="40"/>
      </w:pPr>
    </w:p>
    <w:p w14:paraId="11A16ECE" w14:textId="77777777" w:rsidR="004A5E71" w:rsidRDefault="00000000">
      <w:pPr>
        <w:pBdr>
          <w:left w:val="thick" w:sz="12" w:space="0" w:color="1A5276"/>
        </w:pBdr>
        <w:shd w:val="clear" w:color="auto" w:fill="D6EAF8"/>
        <w:spacing w:before="180" w:after="60"/>
      </w:pPr>
      <w:r>
        <w:rPr>
          <w:b/>
          <w:bCs/>
          <w:color w:val="1A5276"/>
          <w:sz w:val="22"/>
          <w:szCs w:val="22"/>
        </w:rPr>
        <w:t xml:space="preserve">D1 — </w:t>
      </w:r>
      <w:proofErr w:type="gramStart"/>
      <w:r>
        <w:rPr>
          <w:b/>
          <w:bCs/>
          <w:color w:val="1A5276"/>
          <w:sz w:val="22"/>
          <w:szCs w:val="22"/>
        </w:rPr>
        <w:t>Multi-zone</w:t>
      </w:r>
      <w:proofErr w:type="gramEnd"/>
      <w:r>
        <w:rPr>
          <w:b/>
          <w:bCs/>
          <w:color w:val="1A5276"/>
          <w:sz w:val="22"/>
          <w:szCs w:val="22"/>
        </w:rPr>
        <w:t xml:space="preserve"> + air-gap enforcement</w:t>
      </w:r>
    </w:p>
    <w:p w14:paraId="792488D5" w14:textId="77777777" w:rsidR="004A5E71" w:rsidRDefault="00000000">
      <w:pPr>
        <w:spacing w:before="60" w:after="80"/>
      </w:pPr>
      <w:r>
        <w:rPr>
          <w:b/>
          <w:bCs/>
          <w:color w:val="006400"/>
          <w:sz w:val="19"/>
          <w:szCs w:val="19"/>
        </w:rPr>
        <w:t xml:space="preserve">RC2 encoding: </w:t>
      </w:r>
      <w:r>
        <w:rPr>
          <w:sz w:val="19"/>
          <w:szCs w:val="19"/>
        </w:rPr>
        <w:t>C3 per-zone budget · C5 air-gap isolation · C5b mimicry plausibility — all enforced by hard clauses</w:t>
      </w:r>
    </w:p>
    <w:p w14:paraId="09A255D5" w14:textId="77777777" w:rsidR="004A5E71" w:rsidRDefault="00000000">
      <w:pPr>
        <w:spacing w:before="60" w:after="80"/>
      </w:pPr>
      <w:r>
        <w:rPr>
          <w:b/>
          <w:bCs/>
          <w:color w:val="B22222"/>
          <w:sz w:val="19"/>
          <w:szCs w:val="19"/>
        </w:rPr>
        <w:t xml:space="preserve">Baseline failure: </w:t>
      </w:r>
      <w:r>
        <w:rPr>
          <w:sz w:val="19"/>
          <w:szCs w:val="19"/>
        </w:rPr>
        <w:t xml:space="preserve">Single-Zone ignores 4 zones. 8/10 baselines ignore C5 </w:t>
      </w:r>
      <w:proofErr w:type="gramStart"/>
      <w:r>
        <w:rPr>
          <w:sz w:val="19"/>
          <w:szCs w:val="19"/>
        </w:rPr>
        <w:t>air-gap</w:t>
      </w:r>
      <w:proofErr w:type="gramEnd"/>
      <w:r>
        <w:rPr>
          <w:sz w:val="19"/>
          <w:szCs w:val="19"/>
        </w:rPr>
        <w:t xml:space="preserve"> entirely.</w:t>
      </w:r>
    </w:p>
    <w:p w14:paraId="33C388FF" w14:textId="77777777" w:rsidR="004A5E71" w:rsidRDefault="00000000">
      <w:pPr>
        <w:spacing w:before="60" w:after="80"/>
      </w:pPr>
      <w:r>
        <w:rPr>
          <w:b/>
          <w:bCs/>
          <w:color w:val="444444"/>
          <w:sz w:val="19"/>
          <w:szCs w:val="19"/>
        </w:rPr>
        <w:t xml:space="preserve">Evidence: </w:t>
      </w:r>
      <w:r>
        <w:rPr>
          <w:sz w:val="19"/>
          <w:szCs w:val="19"/>
        </w:rPr>
        <w:t>Ablation: removing D1 → path persistence = 0% (confirmed by Single-Zone baseline).</w:t>
      </w:r>
    </w:p>
    <w:p w14:paraId="6F6B7673" w14:textId="77777777" w:rsidR="004A5E71" w:rsidRDefault="004A5E71">
      <w:pPr>
        <w:spacing w:before="40" w:after="40"/>
      </w:pPr>
    </w:p>
    <w:p w14:paraId="08AC157D" w14:textId="77777777" w:rsidR="004A5E71" w:rsidRDefault="00000000">
      <w:pPr>
        <w:pBdr>
          <w:left w:val="thick" w:sz="12" w:space="0" w:color="276221"/>
        </w:pBdr>
        <w:shd w:val="clear" w:color="auto" w:fill="C6EFCE"/>
        <w:spacing w:before="180" w:after="60"/>
      </w:pPr>
      <w:r>
        <w:rPr>
          <w:b/>
          <w:bCs/>
          <w:color w:val="276221"/>
          <w:sz w:val="22"/>
          <w:szCs w:val="22"/>
        </w:rPr>
        <w:t>D2 — Attack-path temporal ordering</w:t>
      </w:r>
    </w:p>
    <w:p w14:paraId="4CC10BB1" w14:textId="77777777" w:rsidR="004A5E71" w:rsidRDefault="00000000">
      <w:pPr>
        <w:spacing w:before="60" w:after="80"/>
      </w:pPr>
      <w:r>
        <w:rPr>
          <w:b/>
          <w:bCs/>
          <w:color w:val="006400"/>
          <w:sz w:val="19"/>
          <w:szCs w:val="19"/>
        </w:rPr>
        <w:t xml:space="preserve">RC2 encoding: </w:t>
      </w:r>
      <w:r>
        <w:rPr>
          <w:sz w:val="19"/>
          <w:szCs w:val="19"/>
        </w:rPr>
        <w:t xml:space="preserve">C8–C11 temporal constraints; C10 path persistence; C11 threat-adaptive </w:t>
      </w:r>
      <w:proofErr w:type="spellStart"/>
      <w:r>
        <w:rPr>
          <w:sz w:val="19"/>
          <w:szCs w:val="19"/>
        </w:rPr>
        <w:t>τ_d</w:t>
      </w:r>
      <w:proofErr w:type="spellEnd"/>
      <w:r>
        <w:rPr>
          <w:sz w:val="19"/>
          <w:szCs w:val="19"/>
        </w:rPr>
        <w:t xml:space="preserve"> tightens as ρ rises</w:t>
      </w:r>
    </w:p>
    <w:p w14:paraId="24EA5062" w14:textId="77777777" w:rsidR="004A5E71" w:rsidRDefault="00000000">
      <w:pPr>
        <w:spacing w:before="60" w:after="80"/>
      </w:pPr>
      <w:r>
        <w:rPr>
          <w:b/>
          <w:bCs/>
          <w:color w:val="B22222"/>
          <w:sz w:val="19"/>
          <w:szCs w:val="19"/>
        </w:rPr>
        <w:t xml:space="preserve">Baseline failure: </w:t>
      </w:r>
      <w:r>
        <w:rPr>
          <w:sz w:val="19"/>
          <w:szCs w:val="19"/>
        </w:rPr>
        <w:t xml:space="preserve">All 10 baselines use fixed </w:t>
      </w:r>
      <w:proofErr w:type="spellStart"/>
      <w:r>
        <w:rPr>
          <w:sz w:val="19"/>
          <w:szCs w:val="19"/>
        </w:rPr>
        <w:t>τ_d</w:t>
      </w:r>
      <w:proofErr w:type="spellEnd"/>
      <w:r>
        <w:rPr>
          <w:sz w:val="19"/>
          <w:szCs w:val="19"/>
        </w:rPr>
        <w:t>=3 even at ρ=0.85 — burn fires 3× too slowly.</w:t>
      </w:r>
    </w:p>
    <w:p w14:paraId="4C1A733A" w14:textId="77777777" w:rsidR="004A5E71" w:rsidRDefault="00000000">
      <w:pPr>
        <w:spacing w:before="60" w:after="80"/>
      </w:pPr>
      <w:r>
        <w:rPr>
          <w:b/>
          <w:bCs/>
          <w:color w:val="444444"/>
          <w:sz w:val="19"/>
          <w:szCs w:val="19"/>
        </w:rPr>
        <w:t xml:space="preserve">Evidence: </w:t>
      </w:r>
      <w:r>
        <w:rPr>
          <w:sz w:val="19"/>
          <w:szCs w:val="19"/>
        </w:rPr>
        <w:t xml:space="preserve">+14.6% r* gap vs </w:t>
      </w:r>
      <w:proofErr w:type="spellStart"/>
      <w:r>
        <w:rPr>
          <w:sz w:val="19"/>
          <w:szCs w:val="19"/>
        </w:rPr>
        <w:t>ThreatIntel</w:t>
      </w:r>
      <w:proofErr w:type="spellEnd"/>
      <w:r>
        <w:rPr>
          <w:sz w:val="19"/>
          <w:szCs w:val="19"/>
        </w:rPr>
        <w:t>-Only is entirely attributable to D2.</w:t>
      </w:r>
    </w:p>
    <w:p w14:paraId="2DC357AE" w14:textId="77777777" w:rsidR="004A5E71" w:rsidRDefault="004A5E71">
      <w:pPr>
        <w:spacing w:before="40" w:after="40"/>
      </w:pPr>
    </w:p>
    <w:p w14:paraId="3A077F5C" w14:textId="77777777" w:rsidR="004A5E71" w:rsidRDefault="00000000">
      <w:pPr>
        <w:pBdr>
          <w:left w:val="thick" w:sz="12" w:space="0" w:color="6C3483"/>
        </w:pBdr>
        <w:shd w:val="clear" w:color="auto" w:fill="EAD1F7"/>
        <w:spacing w:before="180" w:after="60"/>
      </w:pPr>
      <w:r>
        <w:rPr>
          <w:b/>
          <w:bCs/>
          <w:color w:val="6C3483"/>
          <w:sz w:val="22"/>
          <w:szCs w:val="22"/>
        </w:rPr>
        <w:t>D3 — Full ATT&amp;CK technique + family breadth</w:t>
      </w:r>
    </w:p>
    <w:p w14:paraId="4CADBB65" w14:textId="77777777" w:rsidR="004A5E71" w:rsidRDefault="00000000">
      <w:pPr>
        <w:spacing w:before="60" w:after="80"/>
      </w:pPr>
      <w:r>
        <w:rPr>
          <w:b/>
          <w:bCs/>
          <w:color w:val="006400"/>
          <w:sz w:val="19"/>
          <w:szCs w:val="19"/>
        </w:rPr>
        <w:t xml:space="preserve">RC2 encoding: </w:t>
      </w:r>
      <w:r>
        <w:rPr>
          <w:sz w:val="19"/>
          <w:szCs w:val="19"/>
        </w:rPr>
        <w:t xml:space="preserve">18/18 techniques · 8/8 tactic families · L2_tech + L2_fam are the only tiers that survive </w:t>
      </w:r>
      <w:proofErr w:type="spellStart"/>
      <w:r>
        <w:rPr>
          <w:sz w:val="19"/>
          <w:szCs w:val="19"/>
        </w:rPr>
        <w:t>θ_burst</w:t>
      </w:r>
      <w:proofErr w:type="spellEnd"/>
    </w:p>
    <w:p w14:paraId="3FFAFCC4" w14:textId="77777777" w:rsidR="004A5E71" w:rsidRDefault="00000000">
      <w:pPr>
        <w:spacing w:before="60" w:after="80"/>
      </w:pPr>
      <w:r>
        <w:rPr>
          <w:b/>
          <w:bCs/>
          <w:color w:val="B22222"/>
          <w:sz w:val="19"/>
          <w:szCs w:val="19"/>
        </w:rPr>
        <w:t xml:space="preserve">Baseline failure: </w:t>
      </w:r>
      <w:r>
        <w:rPr>
          <w:sz w:val="19"/>
          <w:szCs w:val="19"/>
        </w:rPr>
        <w:t>Greedy-</w:t>
      </w:r>
      <w:proofErr w:type="spellStart"/>
      <w:r>
        <w:rPr>
          <w:sz w:val="19"/>
          <w:szCs w:val="19"/>
        </w:rPr>
        <w:t>HighRho</w:t>
      </w:r>
      <w:proofErr w:type="spellEnd"/>
      <w:r>
        <w:rPr>
          <w:sz w:val="19"/>
          <w:szCs w:val="19"/>
        </w:rPr>
        <w:t>: 6/18 TTP (single-path). Static-Best: 12/18.</w:t>
      </w:r>
    </w:p>
    <w:p w14:paraId="1ABFB456" w14:textId="77777777" w:rsidR="004A5E71" w:rsidRDefault="00000000">
      <w:pPr>
        <w:spacing w:before="60" w:after="80"/>
      </w:pPr>
      <w:r>
        <w:rPr>
          <w:b/>
          <w:bCs/>
          <w:color w:val="444444"/>
          <w:sz w:val="19"/>
          <w:szCs w:val="19"/>
        </w:rPr>
        <w:t xml:space="preserve">Evidence: </w:t>
      </w:r>
      <w:r>
        <w:rPr>
          <w:sz w:val="19"/>
          <w:szCs w:val="19"/>
        </w:rPr>
        <w:t xml:space="preserve">Each missing technique directly reduces L2 credit — decisive when </w:t>
      </w:r>
      <w:proofErr w:type="spellStart"/>
      <w:r>
        <w:rPr>
          <w:sz w:val="19"/>
          <w:szCs w:val="19"/>
        </w:rPr>
        <w:t>τ_d</w:t>
      </w:r>
      <w:proofErr w:type="spellEnd"/>
      <w:r>
        <w:rPr>
          <w:sz w:val="19"/>
          <w:szCs w:val="19"/>
        </w:rPr>
        <w:t>=1 zeros all other tiers.</w:t>
      </w:r>
    </w:p>
    <w:p w14:paraId="47760582" w14:textId="77777777" w:rsidR="004A5E71" w:rsidRDefault="004A5E71">
      <w:pPr>
        <w:spacing w:before="40" w:after="40"/>
      </w:pPr>
    </w:p>
    <w:p w14:paraId="15BE23E5" w14:textId="77777777" w:rsidR="004A5E71" w:rsidRDefault="00000000">
      <w:pPr>
        <w:pBdr>
          <w:left w:val="thick" w:sz="12" w:space="0" w:color="784212"/>
        </w:pBdr>
        <w:shd w:val="clear" w:color="auto" w:fill="FDEBD0"/>
        <w:spacing w:before="180" w:after="60"/>
      </w:pPr>
      <w:r>
        <w:rPr>
          <w:b/>
          <w:bCs/>
          <w:color w:val="784212"/>
          <w:sz w:val="22"/>
          <w:szCs w:val="22"/>
        </w:rPr>
        <w:t>D4 — Hard budget + conflict enforcement</w:t>
      </w:r>
    </w:p>
    <w:p w14:paraId="3A73CF99" w14:textId="77777777" w:rsidR="004A5E71" w:rsidRDefault="00000000">
      <w:pPr>
        <w:spacing w:before="60" w:after="80"/>
      </w:pPr>
      <w:r>
        <w:rPr>
          <w:b/>
          <w:bCs/>
          <w:color w:val="006400"/>
          <w:sz w:val="19"/>
          <w:szCs w:val="19"/>
        </w:rPr>
        <w:t xml:space="preserve">RC2 encoding: </w:t>
      </w:r>
      <w:r>
        <w:rPr>
          <w:sz w:val="19"/>
          <w:szCs w:val="19"/>
        </w:rPr>
        <w:t>C2 global budget · C3 per-zone · C4 type-conflict pairs all enforced as infinite-weight clauses</w:t>
      </w:r>
    </w:p>
    <w:p w14:paraId="07EFFE65" w14:textId="77777777" w:rsidR="004A5E71" w:rsidRDefault="00000000">
      <w:pPr>
        <w:spacing w:before="60" w:after="80"/>
      </w:pPr>
      <w:r>
        <w:rPr>
          <w:b/>
          <w:bCs/>
          <w:color w:val="B22222"/>
          <w:sz w:val="19"/>
          <w:szCs w:val="19"/>
        </w:rPr>
        <w:t xml:space="preserve">Baseline failure: </w:t>
      </w:r>
      <w:r>
        <w:rPr>
          <w:sz w:val="19"/>
          <w:szCs w:val="19"/>
        </w:rPr>
        <w:t xml:space="preserve">LP-Relaxation: C4 relaxed → </w:t>
      </w:r>
      <w:proofErr w:type="spellStart"/>
      <w:r>
        <w:rPr>
          <w:sz w:val="19"/>
          <w:szCs w:val="19"/>
        </w:rPr>
        <w:t>dns+generic</w:t>
      </w:r>
      <w:proofErr w:type="spellEnd"/>
      <w:r>
        <w:rPr>
          <w:sz w:val="19"/>
          <w:szCs w:val="19"/>
        </w:rPr>
        <w:t xml:space="preserve"> conflict → 75% burn after post-hoc repair.</w:t>
      </w:r>
    </w:p>
    <w:p w14:paraId="1CFF2C0E" w14:textId="77777777" w:rsidR="004A5E71" w:rsidRDefault="00000000">
      <w:pPr>
        <w:spacing w:before="60" w:after="80"/>
      </w:pPr>
      <w:r>
        <w:rPr>
          <w:b/>
          <w:bCs/>
          <w:color w:val="444444"/>
          <w:sz w:val="19"/>
          <w:szCs w:val="19"/>
        </w:rPr>
        <w:t xml:space="preserve">Evidence: </w:t>
      </w:r>
      <w:r>
        <w:rPr>
          <w:sz w:val="19"/>
          <w:szCs w:val="19"/>
        </w:rPr>
        <w:t>C4 violation inflates Q artificially; repaired feasible solution scores sharply lower.</w:t>
      </w:r>
    </w:p>
    <w:p w14:paraId="0449D3E1" w14:textId="77777777" w:rsidR="004A5E71" w:rsidRDefault="004A5E71">
      <w:pPr>
        <w:spacing w:before="40" w:after="40"/>
      </w:pPr>
    </w:p>
    <w:p w14:paraId="1F521A75" w14:textId="77777777" w:rsidR="004A5E71" w:rsidRDefault="00000000">
      <w:pPr>
        <w:pBdr>
          <w:left w:val="thick" w:sz="12" w:space="0" w:color="856404"/>
        </w:pBdr>
        <w:shd w:val="clear" w:color="auto" w:fill="FFEEBA"/>
        <w:spacing w:before="180" w:after="60"/>
      </w:pPr>
      <w:r>
        <w:rPr>
          <w:b/>
          <w:bCs/>
          <w:color w:val="856404"/>
          <w:sz w:val="22"/>
          <w:szCs w:val="22"/>
        </w:rPr>
        <w:t>D5 — Formal optimality certificate (D5)</w:t>
      </w:r>
    </w:p>
    <w:p w14:paraId="2BCDCB6E" w14:textId="77777777" w:rsidR="004A5E71" w:rsidRDefault="00000000">
      <w:pPr>
        <w:spacing w:before="60" w:after="80"/>
      </w:pPr>
      <w:r>
        <w:rPr>
          <w:b/>
          <w:bCs/>
          <w:color w:val="006400"/>
          <w:sz w:val="19"/>
          <w:szCs w:val="19"/>
        </w:rPr>
        <w:t xml:space="preserve">RC2 encoding: </w:t>
      </w:r>
      <w:r>
        <w:rPr>
          <w:sz w:val="19"/>
          <w:szCs w:val="19"/>
        </w:rPr>
        <w:t>D5 from RC2 core-guided solver — proves no x</w:t>
      </w:r>
      <w:proofErr w:type="gramStart"/>
      <w:r>
        <w:rPr>
          <w:sz w:val="19"/>
          <w:szCs w:val="19"/>
        </w:rPr>
        <w:t>∈{</w:t>
      </w:r>
      <w:proofErr w:type="gramEnd"/>
      <w:r>
        <w:rPr>
          <w:sz w:val="19"/>
          <w:szCs w:val="19"/>
        </w:rPr>
        <w:t>0,</w:t>
      </w:r>
      <w:proofErr w:type="gramStart"/>
      <w:r>
        <w:rPr>
          <w:sz w:val="19"/>
          <w:szCs w:val="19"/>
        </w:rPr>
        <w:t>1}^</w:t>
      </w:r>
      <w:proofErr w:type="gramEnd"/>
      <w:r>
        <w:rPr>
          <w:sz w:val="19"/>
          <w:szCs w:val="19"/>
        </w:rPr>
        <w:t>640 satisfying C1–C15 achieves higher Q(x*)</w:t>
      </w:r>
    </w:p>
    <w:p w14:paraId="1101F509" w14:textId="77777777" w:rsidR="004A5E71" w:rsidRDefault="00000000">
      <w:pPr>
        <w:spacing w:before="60" w:after="80"/>
      </w:pPr>
      <w:r>
        <w:rPr>
          <w:b/>
          <w:bCs/>
          <w:color w:val="B22222"/>
          <w:sz w:val="19"/>
          <w:szCs w:val="19"/>
        </w:rPr>
        <w:t xml:space="preserve">Baseline failure: </w:t>
      </w:r>
      <w:r>
        <w:rPr>
          <w:sz w:val="19"/>
          <w:szCs w:val="19"/>
        </w:rPr>
        <w:t>No heuristic can ever produce this certificate by construction — this is a structural impossibility.</w:t>
      </w:r>
    </w:p>
    <w:p w14:paraId="132204FB" w14:textId="77777777" w:rsidR="004A5E71" w:rsidRDefault="00000000">
      <w:pPr>
        <w:spacing w:before="60" w:after="80"/>
      </w:pPr>
      <w:r>
        <w:rPr>
          <w:b/>
          <w:bCs/>
          <w:color w:val="444444"/>
          <w:sz w:val="19"/>
          <w:szCs w:val="19"/>
        </w:rPr>
        <w:t xml:space="preserve">Evidence: </w:t>
      </w:r>
      <w:r>
        <w:rPr>
          <w:sz w:val="19"/>
          <w:szCs w:val="19"/>
        </w:rPr>
        <w:t>Certificate proves r*=3,881 is the global certified floor, not a local optimum.</w:t>
      </w:r>
    </w:p>
    <w:p w14:paraId="1B25D931" w14:textId="77777777" w:rsidR="004A5E71" w:rsidRDefault="004A5E71">
      <w:pPr>
        <w:spacing w:before="40" w:after="40"/>
      </w:pPr>
    </w:p>
    <w:p w14:paraId="1609F5A2" w14:textId="77777777" w:rsidR="004A5E71" w:rsidRDefault="00000000">
      <w:pPr>
        <w:pBdr>
          <w:left w:val="thick" w:sz="12" w:space="0" w:color="2C3E50"/>
        </w:pBdr>
        <w:shd w:val="clear" w:color="auto" w:fill="F2F3F4"/>
        <w:spacing w:before="180" w:after="60"/>
      </w:pPr>
      <w:r>
        <w:rPr>
          <w:b/>
          <w:bCs/>
          <w:color w:val="2C3E50"/>
          <w:sz w:val="22"/>
          <w:szCs w:val="22"/>
        </w:rPr>
        <w:t xml:space="preserve">D6 — Persona as first-class independently </w:t>
      </w:r>
      <w:proofErr w:type="spellStart"/>
      <w:r>
        <w:rPr>
          <w:b/>
          <w:bCs/>
          <w:color w:val="2C3E50"/>
          <w:sz w:val="22"/>
          <w:szCs w:val="22"/>
        </w:rPr>
        <w:t>fingerprintable</w:t>
      </w:r>
      <w:proofErr w:type="spellEnd"/>
      <w:r>
        <w:rPr>
          <w:b/>
          <w:bCs/>
          <w:color w:val="2C3E50"/>
          <w:sz w:val="22"/>
          <w:szCs w:val="22"/>
        </w:rPr>
        <w:t xml:space="preserve"> dimension</w:t>
      </w:r>
    </w:p>
    <w:p w14:paraId="1721109C" w14:textId="77777777" w:rsidR="004A5E71" w:rsidRDefault="00000000">
      <w:pPr>
        <w:spacing w:before="60" w:after="80"/>
      </w:pPr>
      <w:r>
        <w:rPr>
          <w:b/>
          <w:bCs/>
          <w:color w:val="006400"/>
          <w:sz w:val="19"/>
          <w:szCs w:val="19"/>
        </w:rPr>
        <w:t xml:space="preserve">RC2 encoding: </w:t>
      </w:r>
      <w:r>
        <w:rPr>
          <w:sz w:val="19"/>
          <w:szCs w:val="19"/>
        </w:rPr>
        <w:t>C12 collision · C13 rotation · C14 cross-zone uniqueness · u_{</w:t>
      </w:r>
      <w:proofErr w:type="spellStart"/>
      <w:proofErr w:type="gramStart"/>
      <w:r>
        <w:rPr>
          <w:sz w:val="19"/>
          <w:szCs w:val="19"/>
        </w:rPr>
        <w:t>i,z</w:t>
      </w:r>
      <w:proofErr w:type="gramEnd"/>
      <w:r>
        <w:rPr>
          <w:sz w:val="19"/>
          <w:szCs w:val="19"/>
        </w:rPr>
        <w:t>,</w:t>
      </w:r>
      <w:proofErr w:type="gramStart"/>
      <w:r>
        <w:rPr>
          <w:sz w:val="19"/>
          <w:szCs w:val="19"/>
        </w:rPr>
        <w:t>t,p</w:t>
      </w:r>
      <w:proofErr w:type="spellEnd"/>
      <w:proofErr w:type="gramEnd"/>
      <w:r>
        <w:rPr>
          <w:sz w:val="19"/>
          <w:szCs w:val="19"/>
        </w:rPr>
        <w:t>} burn tracked independently</w:t>
      </w:r>
    </w:p>
    <w:p w14:paraId="6A86F275" w14:textId="77777777" w:rsidR="004A5E71" w:rsidRDefault="00000000">
      <w:pPr>
        <w:spacing w:before="60" w:after="80"/>
      </w:pPr>
      <w:r>
        <w:rPr>
          <w:b/>
          <w:bCs/>
          <w:color w:val="B22222"/>
          <w:sz w:val="19"/>
          <w:szCs w:val="19"/>
        </w:rPr>
        <w:t xml:space="preserve">Baseline failure: </w:t>
      </w:r>
      <w:r>
        <w:rPr>
          <w:sz w:val="19"/>
          <w:szCs w:val="19"/>
        </w:rPr>
        <w:t xml:space="preserve">All 10 baselines: no persona clock → </w:t>
      </w:r>
      <w:proofErr w:type="spellStart"/>
      <w:r>
        <w:rPr>
          <w:sz w:val="19"/>
          <w:szCs w:val="19"/>
        </w:rPr>
        <w:t>TBurn</w:t>
      </w:r>
      <w:proofErr w:type="spellEnd"/>
      <w:r>
        <w:rPr>
          <w:sz w:val="19"/>
          <w:szCs w:val="19"/>
        </w:rPr>
        <w:t xml:space="preserve"> understated → D falsely held at 1.</w:t>
      </w:r>
    </w:p>
    <w:p w14:paraId="56105EC6" w14:textId="77777777" w:rsidR="004A5E71" w:rsidRDefault="00000000">
      <w:pPr>
        <w:spacing w:before="60" w:after="80"/>
      </w:pPr>
      <w:r>
        <w:rPr>
          <w:b/>
          <w:bCs/>
          <w:color w:val="444444"/>
          <w:sz w:val="19"/>
          <w:szCs w:val="19"/>
        </w:rPr>
        <w:t xml:space="preserve">Evidence: </w:t>
      </w:r>
      <w:r>
        <w:rPr>
          <w:sz w:val="19"/>
          <w:szCs w:val="19"/>
        </w:rPr>
        <w:t>Without D6, attacker artifact correlation across zone boundaries is invisible to the solver.</w:t>
      </w:r>
    </w:p>
    <w:p w14:paraId="4D10BDD3" w14:textId="77777777" w:rsidR="004A5E71" w:rsidRDefault="004A5E71">
      <w:pPr>
        <w:spacing w:before="40" w:after="40"/>
      </w:pPr>
    </w:p>
    <w:p w14:paraId="164F3713" w14:textId="77777777" w:rsidR="004A5E71" w:rsidRDefault="00000000">
      <w:pPr>
        <w:pStyle w:val="Heading2"/>
        <w:shd w:val="clear" w:color="auto" w:fill="2E427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FFFFFF"/>
        </w:rPr>
        <w:t>2.1  Dimension</w:t>
      </w:r>
      <w:proofErr w:type="gramEnd"/>
      <w:r>
        <w:rPr>
          <w:rFonts w:ascii="Calibri" w:eastAsia="Calibri" w:hAnsi="Calibri" w:cs="Calibri"/>
          <w:b/>
          <w:bCs/>
          <w:color w:val="FFFFFF"/>
        </w:rPr>
        <w:t xml:space="preserve"> vs baseline coverage matrix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872"/>
        <w:gridCol w:w="1296"/>
        <w:gridCol w:w="1296"/>
        <w:gridCol w:w="1296"/>
        <w:gridCol w:w="1296"/>
        <w:gridCol w:w="1296"/>
        <w:gridCol w:w="1296"/>
      </w:tblGrid>
      <w:tr w:rsidR="004A5E71" w14:paraId="51C7ED6C" w14:textId="77777777">
        <w:trPr>
          <w:tblHeader/>
        </w:trPr>
        <w:tc>
          <w:tcPr>
            <w:tcW w:w="1872" w:type="dxa"/>
            <w:shd w:val="clear" w:color="auto" w:fill="1B2A4A"/>
            <w:vAlign w:val="center"/>
          </w:tcPr>
          <w:p w14:paraId="78008B32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Solver</w:t>
            </w:r>
          </w:p>
        </w:tc>
        <w:tc>
          <w:tcPr>
            <w:tcW w:w="1296" w:type="dxa"/>
            <w:shd w:val="clear" w:color="auto" w:fill="1B2A4A"/>
            <w:vAlign w:val="center"/>
          </w:tcPr>
          <w:p w14:paraId="47E8FF50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D1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Multi-zone</w:t>
            </w:r>
            <w:proofErr w:type="gramEnd"/>
          </w:p>
        </w:tc>
        <w:tc>
          <w:tcPr>
            <w:tcW w:w="1296" w:type="dxa"/>
            <w:shd w:val="clear" w:color="auto" w:fill="1B2A4A"/>
            <w:vAlign w:val="center"/>
          </w:tcPr>
          <w:p w14:paraId="50978D88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D2 Path-temp</w:t>
            </w:r>
          </w:p>
        </w:tc>
        <w:tc>
          <w:tcPr>
            <w:tcW w:w="1296" w:type="dxa"/>
            <w:shd w:val="clear" w:color="auto" w:fill="1B2A4A"/>
            <w:vAlign w:val="center"/>
          </w:tcPr>
          <w:p w14:paraId="611D82B4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D3 ATT&amp;CK</w:t>
            </w:r>
          </w:p>
        </w:tc>
        <w:tc>
          <w:tcPr>
            <w:tcW w:w="1296" w:type="dxa"/>
            <w:shd w:val="clear" w:color="auto" w:fill="1B2A4A"/>
            <w:vAlign w:val="center"/>
          </w:tcPr>
          <w:p w14:paraId="442C2D99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D4 Budget</w:t>
            </w:r>
          </w:p>
        </w:tc>
        <w:tc>
          <w:tcPr>
            <w:tcW w:w="1296" w:type="dxa"/>
            <w:shd w:val="clear" w:color="auto" w:fill="1B2A4A"/>
            <w:vAlign w:val="center"/>
          </w:tcPr>
          <w:p w14:paraId="6DDE2A3C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D5 Cert</w:t>
            </w:r>
          </w:p>
        </w:tc>
        <w:tc>
          <w:tcPr>
            <w:tcW w:w="1296" w:type="dxa"/>
            <w:shd w:val="clear" w:color="auto" w:fill="1B2A4A"/>
            <w:vAlign w:val="center"/>
          </w:tcPr>
          <w:p w14:paraId="7F072FF6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D6 Persona</w:t>
            </w:r>
          </w:p>
        </w:tc>
      </w:tr>
      <w:tr w:rsidR="004A5E71" w14:paraId="2C5839A9" w14:textId="77777777">
        <w:tc>
          <w:tcPr>
            <w:tcW w:w="1872" w:type="dxa"/>
            <w:shd w:val="clear" w:color="auto" w:fill="C8E6C9"/>
            <w:vAlign w:val="center"/>
          </w:tcPr>
          <w:p w14:paraId="7DEC2837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★ RC2</w:t>
            </w:r>
          </w:p>
        </w:tc>
        <w:tc>
          <w:tcPr>
            <w:tcW w:w="1296" w:type="dxa"/>
            <w:shd w:val="clear" w:color="auto" w:fill="C8E6C9"/>
            <w:vAlign w:val="center"/>
          </w:tcPr>
          <w:p w14:paraId="67CFB9F8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96" w:type="dxa"/>
            <w:shd w:val="clear" w:color="auto" w:fill="C8E6C9"/>
            <w:vAlign w:val="center"/>
          </w:tcPr>
          <w:p w14:paraId="271E3FD4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96" w:type="dxa"/>
            <w:shd w:val="clear" w:color="auto" w:fill="C8E6C9"/>
            <w:vAlign w:val="center"/>
          </w:tcPr>
          <w:p w14:paraId="4E836E99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96" w:type="dxa"/>
            <w:shd w:val="clear" w:color="auto" w:fill="C8E6C9"/>
            <w:vAlign w:val="center"/>
          </w:tcPr>
          <w:p w14:paraId="2336C178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96" w:type="dxa"/>
            <w:shd w:val="clear" w:color="auto" w:fill="C8E6C9"/>
            <w:vAlign w:val="center"/>
          </w:tcPr>
          <w:p w14:paraId="06A8E2ED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96" w:type="dxa"/>
            <w:shd w:val="clear" w:color="auto" w:fill="C8E6C9"/>
            <w:vAlign w:val="center"/>
          </w:tcPr>
          <w:p w14:paraId="181658C5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✓</w:t>
            </w:r>
          </w:p>
        </w:tc>
      </w:tr>
      <w:tr w:rsidR="004A5E71" w14:paraId="7CB788FB" w14:textId="77777777">
        <w:tc>
          <w:tcPr>
            <w:tcW w:w="1872" w:type="dxa"/>
            <w:shd w:val="clear" w:color="auto" w:fill="EBF5FB"/>
            <w:vAlign w:val="center"/>
          </w:tcPr>
          <w:p w14:paraId="4FA8D5CB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Greedy-</w:t>
            </w:r>
            <w:proofErr w:type="spellStart"/>
            <w:r>
              <w:rPr>
                <w:sz w:val="18"/>
                <w:szCs w:val="18"/>
              </w:rPr>
              <w:t>BiDir</w:t>
            </w:r>
            <w:proofErr w:type="spellEnd"/>
          </w:p>
        </w:tc>
        <w:tc>
          <w:tcPr>
            <w:tcW w:w="1296" w:type="dxa"/>
            <w:shd w:val="clear" w:color="auto" w:fill="EBF5FB"/>
            <w:vAlign w:val="center"/>
          </w:tcPr>
          <w:p w14:paraId="1B1EBEF0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96" w:type="dxa"/>
            <w:shd w:val="clear" w:color="auto" w:fill="EBF5FB"/>
            <w:vAlign w:val="center"/>
          </w:tcPr>
          <w:p w14:paraId="058FD023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EBF5FB"/>
            <w:vAlign w:val="center"/>
          </w:tcPr>
          <w:p w14:paraId="7930851C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EBF5FB"/>
            <w:vAlign w:val="center"/>
          </w:tcPr>
          <w:p w14:paraId="556F7E6E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96" w:type="dxa"/>
            <w:shd w:val="clear" w:color="auto" w:fill="EBF5FB"/>
            <w:vAlign w:val="center"/>
          </w:tcPr>
          <w:p w14:paraId="31521429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EBF5FB"/>
            <w:vAlign w:val="center"/>
          </w:tcPr>
          <w:p w14:paraId="34DC2656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</w:tr>
      <w:tr w:rsidR="004A5E71" w14:paraId="67898C63" w14:textId="77777777">
        <w:tc>
          <w:tcPr>
            <w:tcW w:w="1872" w:type="dxa"/>
            <w:shd w:val="clear" w:color="auto" w:fill="FFFFFF"/>
            <w:vAlign w:val="center"/>
          </w:tcPr>
          <w:p w14:paraId="280EF9EC" w14:textId="77777777" w:rsidR="004A5E7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ThreatIntel</w:t>
            </w:r>
            <w:proofErr w:type="spellEnd"/>
          </w:p>
        </w:tc>
        <w:tc>
          <w:tcPr>
            <w:tcW w:w="1296" w:type="dxa"/>
            <w:shd w:val="clear" w:color="auto" w:fill="FFFFFF"/>
            <w:vAlign w:val="center"/>
          </w:tcPr>
          <w:p w14:paraId="6196AC6C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6C619555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76AABF82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0F81D225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026788EC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58FC710B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✓</w:t>
            </w:r>
          </w:p>
        </w:tc>
      </w:tr>
      <w:tr w:rsidR="004A5E71" w14:paraId="6C65E39D" w14:textId="77777777">
        <w:tc>
          <w:tcPr>
            <w:tcW w:w="1872" w:type="dxa"/>
            <w:shd w:val="clear" w:color="auto" w:fill="EBF5FB"/>
            <w:vAlign w:val="center"/>
          </w:tcPr>
          <w:p w14:paraId="22DB9732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LP-Relax</w:t>
            </w:r>
          </w:p>
        </w:tc>
        <w:tc>
          <w:tcPr>
            <w:tcW w:w="1296" w:type="dxa"/>
            <w:shd w:val="clear" w:color="auto" w:fill="EBF5FB"/>
            <w:vAlign w:val="center"/>
          </w:tcPr>
          <w:p w14:paraId="5D441BD9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96" w:type="dxa"/>
            <w:shd w:val="clear" w:color="auto" w:fill="EBF5FB"/>
            <w:vAlign w:val="center"/>
          </w:tcPr>
          <w:p w14:paraId="18ED4700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EBF5FB"/>
            <w:vAlign w:val="center"/>
          </w:tcPr>
          <w:p w14:paraId="61C98571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EBF5FB"/>
            <w:vAlign w:val="center"/>
          </w:tcPr>
          <w:p w14:paraId="0B1133F8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EBF5FB"/>
            <w:vAlign w:val="center"/>
          </w:tcPr>
          <w:p w14:paraId="2E03647F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EBF5FB"/>
            <w:vAlign w:val="center"/>
          </w:tcPr>
          <w:p w14:paraId="533326D7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</w:tr>
      <w:tr w:rsidR="004A5E71" w14:paraId="5D0F87DE" w14:textId="77777777">
        <w:tc>
          <w:tcPr>
            <w:tcW w:w="1872" w:type="dxa"/>
            <w:shd w:val="clear" w:color="auto" w:fill="FFFFFF"/>
            <w:vAlign w:val="center"/>
          </w:tcPr>
          <w:p w14:paraId="1BD9F240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Round-Robin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132F509A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1933E523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76EA243D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0F7D1EAA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4E0E25D1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0FCD9666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</w:tr>
      <w:tr w:rsidR="004A5E71" w14:paraId="06095BF9" w14:textId="77777777">
        <w:tc>
          <w:tcPr>
            <w:tcW w:w="1872" w:type="dxa"/>
            <w:shd w:val="clear" w:color="auto" w:fill="EBF5FB"/>
            <w:vAlign w:val="center"/>
          </w:tcPr>
          <w:p w14:paraId="37DC2E0F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Static-Best</w:t>
            </w:r>
          </w:p>
        </w:tc>
        <w:tc>
          <w:tcPr>
            <w:tcW w:w="1296" w:type="dxa"/>
            <w:shd w:val="clear" w:color="auto" w:fill="EBF5FB"/>
            <w:vAlign w:val="center"/>
          </w:tcPr>
          <w:p w14:paraId="14DFCA32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96" w:type="dxa"/>
            <w:shd w:val="clear" w:color="auto" w:fill="EBF5FB"/>
            <w:vAlign w:val="center"/>
          </w:tcPr>
          <w:p w14:paraId="685CA459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EBF5FB"/>
            <w:vAlign w:val="center"/>
          </w:tcPr>
          <w:p w14:paraId="4519CF69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EBF5FB"/>
            <w:vAlign w:val="center"/>
          </w:tcPr>
          <w:p w14:paraId="0A36CA43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96" w:type="dxa"/>
            <w:shd w:val="clear" w:color="auto" w:fill="EBF5FB"/>
            <w:vAlign w:val="center"/>
          </w:tcPr>
          <w:p w14:paraId="72FA1B04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EBF5FB"/>
            <w:vAlign w:val="center"/>
          </w:tcPr>
          <w:p w14:paraId="7FEB6EDF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</w:tr>
      <w:tr w:rsidR="004A5E71" w14:paraId="415FFE75" w14:textId="77777777">
        <w:tc>
          <w:tcPr>
            <w:tcW w:w="1872" w:type="dxa"/>
            <w:shd w:val="clear" w:color="auto" w:fill="FFFFFF"/>
            <w:vAlign w:val="center"/>
          </w:tcPr>
          <w:p w14:paraId="301A15C8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Single-Zone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73C26794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040C9560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71CB3A0C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1C7EC4B7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464D589A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204CE7A9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</w:tr>
      <w:tr w:rsidR="004A5E71" w14:paraId="13F3D7B5" w14:textId="77777777">
        <w:tc>
          <w:tcPr>
            <w:tcW w:w="1872" w:type="dxa"/>
            <w:shd w:val="clear" w:color="auto" w:fill="EBF5FB"/>
            <w:vAlign w:val="center"/>
          </w:tcPr>
          <w:p w14:paraId="1AB1B3F6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Greedy-Div</w:t>
            </w:r>
          </w:p>
        </w:tc>
        <w:tc>
          <w:tcPr>
            <w:tcW w:w="1296" w:type="dxa"/>
            <w:shd w:val="clear" w:color="auto" w:fill="EBF5FB"/>
            <w:vAlign w:val="center"/>
          </w:tcPr>
          <w:p w14:paraId="2E519599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EBF5FB"/>
            <w:vAlign w:val="center"/>
          </w:tcPr>
          <w:p w14:paraId="0AE4CF06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EBF5FB"/>
            <w:vAlign w:val="center"/>
          </w:tcPr>
          <w:p w14:paraId="06E6D4C0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EBF5FB"/>
            <w:vAlign w:val="center"/>
          </w:tcPr>
          <w:p w14:paraId="607C8CBC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96" w:type="dxa"/>
            <w:shd w:val="clear" w:color="auto" w:fill="EBF5FB"/>
            <w:vAlign w:val="center"/>
          </w:tcPr>
          <w:p w14:paraId="252FF0F9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EBF5FB"/>
            <w:vAlign w:val="center"/>
          </w:tcPr>
          <w:p w14:paraId="3B3C50C8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</w:tr>
      <w:tr w:rsidR="004A5E71" w14:paraId="2C6D1B69" w14:textId="77777777">
        <w:tc>
          <w:tcPr>
            <w:tcW w:w="1872" w:type="dxa"/>
            <w:shd w:val="clear" w:color="auto" w:fill="FFFFFF"/>
            <w:vAlign w:val="center"/>
          </w:tcPr>
          <w:p w14:paraId="0CA7066F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Random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7EAE9554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0AA3C2E3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47782C3F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6846460D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6AFA4067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1D85ADE6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✗</w:t>
            </w:r>
          </w:p>
        </w:tc>
      </w:tr>
    </w:tbl>
    <w:p w14:paraId="70C1503A" w14:textId="77777777" w:rsidR="004A5E71" w:rsidRDefault="004A5E71">
      <w:pPr>
        <w:spacing w:before="40" w:after="40"/>
      </w:pPr>
    </w:p>
    <w:p w14:paraId="432FAD0B" w14:textId="77777777" w:rsidR="004A5E71" w:rsidRDefault="00000000">
      <w:r>
        <w:br w:type="page"/>
      </w:r>
    </w:p>
    <w:p w14:paraId="170E4F19" w14:textId="77777777" w:rsidR="004A5E71" w:rsidRDefault="00000000">
      <w:pPr>
        <w:pStyle w:val="Heading1"/>
        <w:shd w:val="clear" w:color="auto" w:fill="1B2A4A"/>
        <w:spacing w:before="360" w:after="120"/>
      </w:pPr>
      <w:r>
        <w:rPr>
          <w:rFonts w:ascii="Calibri" w:eastAsia="Calibri" w:hAnsi="Calibri" w:cs="Calibri"/>
          <w:b/>
          <w:bCs/>
          <w:color w:val="FFFFFF"/>
        </w:rPr>
        <w:lastRenderedPageBreak/>
        <w:t>3. Six-Tier Soft-Clause Objective</w:t>
      </w:r>
    </w:p>
    <w:p w14:paraId="1AFD2C3B" w14:textId="77777777" w:rsidR="004A5E71" w:rsidRDefault="00000000">
      <w:pPr>
        <w:spacing w:before="60" w:after="80"/>
      </w:pPr>
      <w:r>
        <w:t>Six soft-clause families carry geometric weights (w₄=1000·w₃, w₃=100·w₂, w₂=10·w₁), enforcing strict priority: prevention dominates path coverage dominates ATT&amp;CK breadth dominates raw detection by three, two, and one orders of magnitude respectively. Writing D=(1−u_{</w:t>
      </w:r>
      <w:proofErr w:type="spellStart"/>
      <w:proofErr w:type="gramStart"/>
      <w:r>
        <w:t>i,z</w:t>
      </w:r>
      <w:proofErr w:type="gramEnd"/>
      <w:r>
        <w:t>,t</w:t>
      </w:r>
      <w:proofErr w:type="spellEnd"/>
      <w:proofErr w:type="gramStart"/>
      <w:r>
        <w:t>})(</w:t>
      </w:r>
      <w:proofErr w:type="gramEnd"/>
      <w:r>
        <w:t>1−u_{</w:t>
      </w:r>
      <w:proofErr w:type="spellStart"/>
      <w:proofErr w:type="gramStart"/>
      <w:r>
        <w:t>i,z</w:t>
      </w:r>
      <w:proofErr w:type="gramEnd"/>
      <w:r>
        <w:t>,</w:t>
      </w:r>
      <w:proofErr w:type="gramStart"/>
      <w:r>
        <w:t>t,p</w:t>
      </w:r>
      <w:proofErr w:type="spellEnd"/>
      <w:proofErr w:type="gramEnd"/>
      <w:r>
        <w:t>}) for the dual discovery guard:</w:t>
      </w:r>
    </w:p>
    <w:p w14:paraId="7D96851C" w14:textId="77777777" w:rsidR="004A5E71" w:rsidRDefault="00000000">
      <w:pPr>
        <w:shd w:val="clear" w:color="auto" w:fill="D6EAF8"/>
        <w:spacing w:before="120" w:after="20"/>
      </w:pPr>
      <w:r>
        <w:rPr>
          <w:b/>
          <w:bCs/>
          <w:color w:val="1A5276"/>
          <w:sz w:val="18"/>
          <w:szCs w:val="18"/>
        </w:rPr>
        <w:t xml:space="preserve">Eq. 8  </w:t>
      </w:r>
    </w:p>
    <w:p w14:paraId="127D6D6C" w14:textId="77777777" w:rsidR="004A5E71" w:rsidRDefault="00000000">
      <w:pPr>
        <w:shd w:val="clear" w:color="auto" w:fill="F0F4FF"/>
        <w:spacing w:before="20" w:after="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Q(x) = L4 + L3_fwd + L3_bwd + L2_tech + L2_fam + L1</w:t>
      </w:r>
    </w:p>
    <w:p w14:paraId="70DB9170" w14:textId="77777777" w:rsidR="004A5E71" w:rsidRDefault="004A5E71">
      <w:pPr>
        <w:spacing w:before="40" w:after="40"/>
      </w:pPr>
    </w:p>
    <w:p w14:paraId="32676149" w14:textId="77777777" w:rsidR="004A5E71" w:rsidRDefault="00000000">
      <w:pPr>
        <w:pBdr>
          <w:left w:val="thick" w:sz="10" w:space="0" w:color="856404"/>
        </w:pBdr>
        <w:shd w:val="clear" w:color="auto" w:fill="FFEEBA"/>
        <w:spacing w:before="140" w:after="40"/>
      </w:pPr>
      <w:r>
        <w:rPr>
          <w:b/>
          <w:bCs/>
          <w:color w:val="856404"/>
        </w:rPr>
        <w:t xml:space="preserve">L4 — </w:t>
      </w:r>
      <w:proofErr w:type="gramStart"/>
      <w:r>
        <w:rPr>
          <w:b/>
          <w:bCs/>
          <w:color w:val="856404"/>
        </w:rPr>
        <w:t>Prevention  [</w:t>
      </w:r>
      <w:proofErr w:type="gramEnd"/>
      <w:r>
        <w:rPr>
          <w:b/>
          <w:bCs/>
          <w:color w:val="856404"/>
        </w:rPr>
        <w:t>weight ×1,000</w:t>
      </w:r>
      <w:proofErr w:type="gramStart"/>
      <w:r>
        <w:rPr>
          <w:b/>
          <w:bCs/>
          <w:color w:val="856404"/>
        </w:rPr>
        <w:t>]</w:t>
      </w:r>
      <w:r>
        <w:rPr>
          <w:b/>
          <w:bCs/>
          <w:color w:val="856404"/>
          <w:sz w:val="17"/>
          <w:szCs w:val="17"/>
        </w:rPr>
        <w:t xml:space="preserve">  ←</w:t>
      </w:r>
      <w:proofErr w:type="gramEnd"/>
      <w:r>
        <w:rPr>
          <w:b/>
          <w:bCs/>
          <w:color w:val="856404"/>
          <w:sz w:val="17"/>
          <w:szCs w:val="17"/>
        </w:rPr>
        <w:t xml:space="preserve"> zeroed by burn at </w:t>
      </w:r>
      <w:proofErr w:type="spellStart"/>
      <w:r>
        <w:rPr>
          <w:b/>
          <w:bCs/>
          <w:color w:val="856404"/>
          <w:sz w:val="17"/>
          <w:szCs w:val="17"/>
        </w:rPr>
        <w:t>θ_burst</w:t>
      </w:r>
      <w:proofErr w:type="spellEnd"/>
    </w:p>
    <w:p w14:paraId="430C0111" w14:textId="77777777" w:rsidR="004A5E71" w:rsidRDefault="00000000">
      <w:pPr>
        <w:spacing w:before="60" w:after="80"/>
      </w:pPr>
      <w:r>
        <w:rPr>
          <w:sz w:val="19"/>
          <w:szCs w:val="19"/>
        </w:rPr>
        <w:t>Catches attacker before final hop. e_{</w:t>
      </w:r>
      <w:proofErr w:type="gramStart"/>
      <w:r>
        <w:rPr>
          <w:sz w:val="19"/>
          <w:szCs w:val="19"/>
        </w:rPr>
        <w:t>π,t</w:t>
      </w:r>
      <w:proofErr w:type="gramEnd"/>
      <w:r>
        <w:rPr>
          <w:sz w:val="19"/>
          <w:szCs w:val="19"/>
        </w:rPr>
        <w:t xml:space="preserve">}=1 when ≥1 non-final hop on path π covered in slot t. Stopping a </w:t>
      </w:r>
      <w:proofErr w:type="gramStart"/>
      <w:r>
        <w:rPr>
          <w:sz w:val="19"/>
          <w:szCs w:val="19"/>
        </w:rPr>
        <w:t>breach beats</w:t>
      </w:r>
      <w:proofErr w:type="gramEnd"/>
      <w:r>
        <w:rPr>
          <w:sz w:val="19"/>
          <w:szCs w:val="19"/>
        </w:rPr>
        <w:t xml:space="preserve"> recording it by three orders of magnitude. Gated by D — zeroed at </w:t>
      </w:r>
      <w:proofErr w:type="spellStart"/>
      <w:r>
        <w:rPr>
          <w:sz w:val="19"/>
          <w:szCs w:val="19"/>
        </w:rPr>
        <w:t>θ_burst</w:t>
      </w:r>
      <w:proofErr w:type="spellEnd"/>
      <w:r>
        <w:rPr>
          <w:sz w:val="19"/>
          <w:szCs w:val="19"/>
        </w:rPr>
        <w:t>.</w:t>
      </w:r>
    </w:p>
    <w:p w14:paraId="3E91B0F5" w14:textId="77777777" w:rsidR="004A5E71" w:rsidRDefault="004A5E71">
      <w:pPr>
        <w:spacing w:before="40" w:after="40"/>
      </w:pPr>
    </w:p>
    <w:p w14:paraId="763E814A" w14:textId="77777777" w:rsidR="004A5E71" w:rsidRDefault="00000000">
      <w:pPr>
        <w:pBdr>
          <w:left w:val="thick" w:sz="10" w:space="0" w:color="784212"/>
        </w:pBdr>
        <w:shd w:val="clear" w:color="auto" w:fill="FDEBD0"/>
        <w:spacing w:before="140" w:after="40"/>
      </w:pPr>
      <w:r>
        <w:rPr>
          <w:b/>
          <w:bCs/>
          <w:color w:val="784212"/>
        </w:rPr>
        <w:t>L3_fwd — Path coverage (</w:t>
      </w:r>
      <w:proofErr w:type="gramStart"/>
      <w:r>
        <w:rPr>
          <w:b/>
          <w:bCs/>
          <w:color w:val="784212"/>
        </w:rPr>
        <w:t>forward)  [</w:t>
      </w:r>
      <w:proofErr w:type="gramEnd"/>
      <w:r>
        <w:rPr>
          <w:b/>
          <w:bCs/>
          <w:color w:val="784212"/>
        </w:rPr>
        <w:t>weight ×100</w:t>
      </w:r>
      <w:proofErr w:type="gramStart"/>
      <w:r>
        <w:rPr>
          <w:b/>
          <w:bCs/>
          <w:color w:val="784212"/>
        </w:rPr>
        <w:t>]</w:t>
      </w:r>
      <w:r>
        <w:rPr>
          <w:b/>
          <w:bCs/>
          <w:color w:val="856404"/>
          <w:sz w:val="17"/>
          <w:szCs w:val="17"/>
        </w:rPr>
        <w:t xml:space="preserve">  ←</w:t>
      </w:r>
      <w:proofErr w:type="gramEnd"/>
      <w:r>
        <w:rPr>
          <w:b/>
          <w:bCs/>
          <w:color w:val="856404"/>
          <w:sz w:val="17"/>
          <w:szCs w:val="17"/>
        </w:rPr>
        <w:t xml:space="preserve"> zeroed by burn at </w:t>
      </w:r>
      <w:proofErr w:type="spellStart"/>
      <w:r>
        <w:rPr>
          <w:b/>
          <w:bCs/>
          <w:color w:val="856404"/>
          <w:sz w:val="17"/>
          <w:szCs w:val="17"/>
        </w:rPr>
        <w:t>θ_burst</w:t>
      </w:r>
      <w:proofErr w:type="spellEnd"/>
    </w:p>
    <w:p w14:paraId="56F2EF5D" w14:textId="77777777" w:rsidR="004A5E71" w:rsidRDefault="00000000">
      <w:pPr>
        <w:spacing w:before="60" w:after="80"/>
      </w:pPr>
      <w:r>
        <w:rPr>
          <w:sz w:val="19"/>
          <w:szCs w:val="19"/>
        </w:rPr>
        <w:t xml:space="preserve">Any hop on any attack path (forward direction). Forward traversal earns full weight. Gated by dual discovery guard D — zeroed when </w:t>
      </w:r>
      <w:proofErr w:type="spellStart"/>
      <w:r>
        <w:rPr>
          <w:sz w:val="19"/>
          <w:szCs w:val="19"/>
        </w:rPr>
        <w:t>τ_d</w:t>
      </w:r>
      <w:proofErr w:type="spellEnd"/>
      <w:r>
        <w:rPr>
          <w:sz w:val="19"/>
          <w:szCs w:val="19"/>
        </w:rPr>
        <w:t xml:space="preserve">=1 at </w:t>
      </w:r>
      <w:proofErr w:type="spellStart"/>
      <w:r>
        <w:rPr>
          <w:sz w:val="19"/>
          <w:szCs w:val="19"/>
        </w:rPr>
        <w:t>θ_burst</w:t>
      </w:r>
      <w:proofErr w:type="spellEnd"/>
      <w:r>
        <w:rPr>
          <w:sz w:val="19"/>
          <w:szCs w:val="19"/>
        </w:rPr>
        <w:t>.</w:t>
      </w:r>
    </w:p>
    <w:p w14:paraId="40D5A9D0" w14:textId="77777777" w:rsidR="004A5E71" w:rsidRDefault="004A5E71">
      <w:pPr>
        <w:spacing w:before="40" w:after="40"/>
      </w:pPr>
    </w:p>
    <w:p w14:paraId="5FE06109" w14:textId="77777777" w:rsidR="004A5E71" w:rsidRDefault="00000000">
      <w:pPr>
        <w:pBdr>
          <w:left w:val="thick" w:sz="10" w:space="0" w:color="784212"/>
        </w:pBdr>
        <w:shd w:val="clear" w:color="auto" w:fill="FDEBD0"/>
        <w:spacing w:before="140" w:after="40"/>
      </w:pPr>
      <w:r>
        <w:rPr>
          <w:b/>
          <w:bCs/>
          <w:color w:val="784212"/>
        </w:rPr>
        <w:t>L3_bwd — Path coverage (</w:t>
      </w:r>
      <w:proofErr w:type="gramStart"/>
      <w:r>
        <w:rPr>
          <w:b/>
          <w:bCs/>
          <w:color w:val="784212"/>
        </w:rPr>
        <w:t>backward)  [</w:t>
      </w:r>
      <w:proofErr w:type="gramEnd"/>
      <w:r>
        <w:rPr>
          <w:b/>
          <w:bCs/>
          <w:color w:val="784212"/>
        </w:rPr>
        <w:t>weight ×70</w:t>
      </w:r>
      <w:proofErr w:type="gramStart"/>
      <w:r>
        <w:rPr>
          <w:b/>
          <w:bCs/>
          <w:color w:val="784212"/>
        </w:rPr>
        <w:t>]</w:t>
      </w:r>
      <w:r>
        <w:rPr>
          <w:b/>
          <w:bCs/>
          <w:color w:val="856404"/>
          <w:sz w:val="17"/>
          <w:szCs w:val="17"/>
        </w:rPr>
        <w:t xml:space="preserve">  ←</w:t>
      </w:r>
      <w:proofErr w:type="gramEnd"/>
      <w:r>
        <w:rPr>
          <w:b/>
          <w:bCs/>
          <w:color w:val="856404"/>
          <w:sz w:val="17"/>
          <w:szCs w:val="17"/>
        </w:rPr>
        <w:t xml:space="preserve"> zeroed by burn at </w:t>
      </w:r>
      <w:proofErr w:type="spellStart"/>
      <w:r>
        <w:rPr>
          <w:b/>
          <w:bCs/>
          <w:color w:val="856404"/>
          <w:sz w:val="17"/>
          <w:szCs w:val="17"/>
        </w:rPr>
        <w:t>θ_burst</w:t>
      </w:r>
      <w:proofErr w:type="spellEnd"/>
    </w:p>
    <w:p w14:paraId="3DF77342" w14:textId="77777777" w:rsidR="004A5E71" w:rsidRDefault="00000000">
      <w:pPr>
        <w:spacing w:before="60" w:after="80"/>
      </w:pPr>
      <w:r>
        <w:rPr>
          <w:sz w:val="19"/>
          <w:szCs w:val="19"/>
        </w:rPr>
        <w:t xml:space="preserve">Backward traversal earns 30% less than forward (forensic, not preventive). Still gated by D — zeroed at </w:t>
      </w:r>
      <w:proofErr w:type="spellStart"/>
      <w:r>
        <w:rPr>
          <w:sz w:val="19"/>
          <w:szCs w:val="19"/>
        </w:rPr>
        <w:t>θ_burst</w:t>
      </w:r>
      <w:proofErr w:type="spellEnd"/>
      <w:r>
        <w:rPr>
          <w:sz w:val="19"/>
          <w:szCs w:val="19"/>
        </w:rPr>
        <w:t>.</w:t>
      </w:r>
    </w:p>
    <w:p w14:paraId="590D6E69" w14:textId="77777777" w:rsidR="004A5E71" w:rsidRDefault="004A5E71">
      <w:pPr>
        <w:spacing w:before="40" w:after="40"/>
      </w:pPr>
    </w:p>
    <w:p w14:paraId="73519E43" w14:textId="77777777" w:rsidR="004A5E71" w:rsidRDefault="00000000">
      <w:pPr>
        <w:pBdr>
          <w:left w:val="thick" w:sz="10" w:space="0" w:color="276221"/>
        </w:pBdr>
        <w:shd w:val="clear" w:color="auto" w:fill="C6EFCE"/>
        <w:spacing w:before="140" w:after="40"/>
      </w:pPr>
      <w:r>
        <w:rPr>
          <w:b/>
          <w:bCs/>
          <w:color w:val="276221"/>
        </w:rPr>
        <w:t xml:space="preserve">L2_tech — ATT&amp;CK technique </w:t>
      </w:r>
      <w:proofErr w:type="gramStart"/>
      <w:r>
        <w:rPr>
          <w:b/>
          <w:bCs/>
          <w:color w:val="276221"/>
        </w:rPr>
        <w:t>breadth  [</w:t>
      </w:r>
      <w:proofErr w:type="gramEnd"/>
      <w:r>
        <w:rPr>
          <w:b/>
          <w:bCs/>
          <w:color w:val="276221"/>
        </w:rPr>
        <w:t>weight ×10</w:t>
      </w:r>
      <w:proofErr w:type="gramStart"/>
      <w:r>
        <w:rPr>
          <w:b/>
          <w:bCs/>
          <w:color w:val="276221"/>
        </w:rPr>
        <w:t>]</w:t>
      </w:r>
      <w:r>
        <w:rPr>
          <w:b/>
          <w:bCs/>
          <w:color w:val="276221"/>
          <w:sz w:val="17"/>
          <w:szCs w:val="17"/>
        </w:rPr>
        <w:t xml:space="preserve">  ←</w:t>
      </w:r>
      <w:proofErr w:type="gramEnd"/>
      <w:r>
        <w:rPr>
          <w:b/>
          <w:bCs/>
          <w:color w:val="276221"/>
          <w:sz w:val="17"/>
          <w:szCs w:val="17"/>
        </w:rPr>
        <w:t xml:space="preserve"> SURVIVES </w:t>
      </w:r>
      <w:proofErr w:type="spellStart"/>
      <w:r>
        <w:rPr>
          <w:b/>
          <w:bCs/>
          <w:color w:val="276221"/>
          <w:sz w:val="17"/>
          <w:szCs w:val="17"/>
        </w:rPr>
        <w:t>θ_burst</w:t>
      </w:r>
      <w:proofErr w:type="spellEnd"/>
    </w:p>
    <w:p w14:paraId="1D3174AA" w14:textId="77777777" w:rsidR="004A5E71" w:rsidRDefault="00000000">
      <w:pPr>
        <w:spacing w:before="60" w:after="80"/>
      </w:pPr>
      <w:r>
        <w:rPr>
          <w:sz w:val="19"/>
          <w:szCs w:val="19"/>
        </w:rPr>
        <w:t xml:space="preserve">Indicator credit per technique covered at least once. Uses discovery guard in slot 1 (D=1 before burn fires). DECISIVE at </w:t>
      </w:r>
      <w:proofErr w:type="spellStart"/>
      <w:r>
        <w:rPr>
          <w:sz w:val="19"/>
          <w:szCs w:val="19"/>
        </w:rPr>
        <w:t>θ_burst</w:t>
      </w:r>
      <w:proofErr w:type="spellEnd"/>
      <w:r>
        <w:rPr>
          <w:sz w:val="19"/>
          <w:szCs w:val="19"/>
        </w:rPr>
        <w:t xml:space="preserve"> — the only tier that determines r*. RC2: 18/18.</w:t>
      </w:r>
    </w:p>
    <w:p w14:paraId="0D556F0F" w14:textId="77777777" w:rsidR="004A5E71" w:rsidRDefault="004A5E71">
      <w:pPr>
        <w:spacing w:before="40" w:after="40"/>
      </w:pPr>
    </w:p>
    <w:p w14:paraId="21924900" w14:textId="77777777" w:rsidR="004A5E71" w:rsidRDefault="00000000">
      <w:pPr>
        <w:pBdr>
          <w:left w:val="thick" w:sz="10" w:space="0" w:color="276221"/>
        </w:pBdr>
        <w:shd w:val="clear" w:color="auto" w:fill="C6EFCE"/>
        <w:spacing w:before="140" w:after="40"/>
      </w:pPr>
      <w:r>
        <w:rPr>
          <w:b/>
          <w:bCs/>
          <w:color w:val="276221"/>
        </w:rPr>
        <w:t xml:space="preserve">L2_fam — Tactic family </w:t>
      </w:r>
      <w:proofErr w:type="gramStart"/>
      <w:r>
        <w:rPr>
          <w:b/>
          <w:bCs/>
          <w:color w:val="276221"/>
        </w:rPr>
        <w:t>breadth  [</w:t>
      </w:r>
      <w:proofErr w:type="gramEnd"/>
      <w:r>
        <w:rPr>
          <w:b/>
          <w:bCs/>
          <w:color w:val="276221"/>
        </w:rPr>
        <w:t>weight ×12</w:t>
      </w:r>
      <w:proofErr w:type="gramStart"/>
      <w:r>
        <w:rPr>
          <w:b/>
          <w:bCs/>
          <w:color w:val="276221"/>
        </w:rPr>
        <w:t>]</w:t>
      </w:r>
      <w:r>
        <w:rPr>
          <w:b/>
          <w:bCs/>
          <w:color w:val="276221"/>
          <w:sz w:val="17"/>
          <w:szCs w:val="17"/>
        </w:rPr>
        <w:t xml:space="preserve">  ←</w:t>
      </w:r>
      <w:proofErr w:type="gramEnd"/>
      <w:r>
        <w:rPr>
          <w:b/>
          <w:bCs/>
          <w:color w:val="276221"/>
          <w:sz w:val="17"/>
          <w:szCs w:val="17"/>
        </w:rPr>
        <w:t xml:space="preserve"> SURVIVES </w:t>
      </w:r>
      <w:proofErr w:type="spellStart"/>
      <w:r>
        <w:rPr>
          <w:b/>
          <w:bCs/>
          <w:color w:val="276221"/>
          <w:sz w:val="17"/>
          <w:szCs w:val="17"/>
        </w:rPr>
        <w:t>θ_burst</w:t>
      </w:r>
      <w:proofErr w:type="spellEnd"/>
    </w:p>
    <w:p w14:paraId="04074179" w14:textId="77777777" w:rsidR="004A5E71" w:rsidRDefault="00000000">
      <w:pPr>
        <w:spacing w:before="60" w:after="80"/>
      </w:pPr>
      <w:r>
        <w:rPr>
          <w:sz w:val="19"/>
          <w:szCs w:val="19"/>
        </w:rPr>
        <w:t>20% bonus over L2_tech per ATT&amp;CK tactic family covered. NO discovery guard — always-on once covered in slot 1. Contributes to r*=3,881 alongside L2_tech.</w:t>
      </w:r>
    </w:p>
    <w:p w14:paraId="2567627A" w14:textId="77777777" w:rsidR="004A5E71" w:rsidRDefault="004A5E71">
      <w:pPr>
        <w:spacing w:before="40" w:after="40"/>
      </w:pPr>
    </w:p>
    <w:p w14:paraId="0A39998C" w14:textId="77777777" w:rsidR="004A5E71" w:rsidRDefault="00000000">
      <w:pPr>
        <w:pBdr>
          <w:left w:val="thick" w:sz="10" w:space="0" w:color="2C3E50"/>
        </w:pBdr>
        <w:shd w:val="clear" w:color="auto" w:fill="F2F3F4"/>
        <w:spacing w:before="140" w:after="40"/>
      </w:pPr>
      <w:r>
        <w:rPr>
          <w:b/>
          <w:bCs/>
          <w:color w:val="2C3E50"/>
        </w:rPr>
        <w:t xml:space="preserve">L1 — Raw </w:t>
      </w:r>
      <w:proofErr w:type="gramStart"/>
      <w:r>
        <w:rPr>
          <w:b/>
          <w:bCs/>
          <w:color w:val="2C3E50"/>
        </w:rPr>
        <w:t>detection  [</w:t>
      </w:r>
      <w:proofErr w:type="gramEnd"/>
      <w:r>
        <w:rPr>
          <w:b/>
          <w:bCs/>
          <w:color w:val="2C3E50"/>
        </w:rPr>
        <w:t>weight ×1</w:t>
      </w:r>
      <w:proofErr w:type="gramStart"/>
      <w:r>
        <w:rPr>
          <w:b/>
          <w:bCs/>
          <w:color w:val="2C3E50"/>
        </w:rPr>
        <w:t>]</w:t>
      </w:r>
      <w:r>
        <w:rPr>
          <w:b/>
          <w:bCs/>
          <w:color w:val="856404"/>
          <w:sz w:val="17"/>
          <w:szCs w:val="17"/>
        </w:rPr>
        <w:t xml:space="preserve">  ←</w:t>
      </w:r>
      <w:proofErr w:type="gramEnd"/>
      <w:r>
        <w:rPr>
          <w:b/>
          <w:bCs/>
          <w:color w:val="856404"/>
          <w:sz w:val="17"/>
          <w:szCs w:val="17"/>
        </w:rPr>
        <w:t xml:space="preserve"> zeroed by burn at </w:t>
      </w:r>
      <w:proofErr w:type="spellStart"/>
      <w:r>
        <w:rPr>
          <w:b/>
          <w:bCs/>
          <w:color w:val="856404"/>
          <w:sz w:val="17"/>
          <w:szCs w:val="17"/>
        </w:rPr>
        <w:t>θ_burst</w:t>
      </w:r>
      <w:proofErr w:type="spellEnd"/>
    </w:p>
    <w:p w14:paraId="5EC43E50" w14:textId="77777777" w:rsidR="004A5E71" w:rsidRDefault="00000000">
      <w:pPr>
        <w:spacing w:before="60" w:after="80"/>
      </w:pPr>
      <w:r>
        <w:rPr>
          <w:sz w:val="19"/>
          <w:szCs w:val="19"/>
        </w:rPr>
        <w:t xml:space="preserve">Baseline credit per asset-technique pair. Floor signal for deployment quality. Gated by D — zeroed at </w:t>
      </w:r>
      <w:proofErr w:type="spellStart"/>
      <w:r>
        <w:rPr>
          <w:sz w:val="19"/>
          <w:szCs w:val="19"/>
        </w:rPr>
        <w:t>θ_burst</w:t>
      </w:r>
      <w:proofErr w:type="spellEnd"/>
      <w:r>
        <w:rPr>
          <w:sz w:val="19"/>
          <w:szCs w:val="19"/>
        </w:rPr>
        <w:t>.</w:t>
      </w:r>
    </w:p>
    <w:p w14:paraId="29977495" w14:textId="77777777" w:rsidR="004A5E71" w:rsidRDefault="004A5E71">
      <w:pPr>
        <w:spacing w:before="40" w:after="40"/>
      </w:pPr>
    </w:p>
    <w:p w14:paraId="326032B9" w14:textId="77777777" w:rsidR="004A5E71" w:rsidRDefault="00000000">
      <w:pPr>
        <w:pStyle w:val="Heading2"/>
        <w:shd w:val="clear" w:color="auto" w:fill="2E427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FFFFFF"/>
        </w:rPr>
        <w:t>3.1  Force</w:t>
      </w:r>
      <w:proofErr w:type="gramEnd"/>
      <w:r>
        <w:rPr>
          <w:rFonts w:ascii="Calibri" w:eastAsia="Calibri" w:hAnsi="Calibri" w:cs="Calibri"/>
          <w:b/>
          <w:bCs/>
          <w:color w:val="FFFFFF"/>
        </w:rPr>
        <w:t>-multiplier derivation (Eq. 17)</w:t>
      </w:r>
    </w:p>
    <w:p w14:paraId="2F86BEB2" w14:textId="77777777" w:rsidR="004A5E71" w:rsidRDefault="00000000">
      <w:pPr>
        <w:spacing w:before="60" w:after="80"/>
      </w:pPr>
      <w:r>
        <w:t xml:space="preserve">One </w:t>
      </w:r>
      <w:proofErr w:type="spellStart"/>
      <w:r>
        <w:t>db_trap</w:t>
      </w:r>
      <w:proofErr w:type="spellEnd"/>
      <w:r>
        <w:t xml:space="preserve"> in Internal zone simultaneously satisfies L3 soft clauses across every attack path sharing that zone hop:</w:t>
      </w:r>
    </w:p>
    <w:p w14:paraId="5F4E842F" w14:textId="77777777" w:rsidR="004A5E71" w:rsidRDefault="00000000">
      <w:pPr>
        <w:shd w:val="clear" w:color="auto" w:fill="D6EAF8"/>
        <w:spacing w:before="120" w:after="20"/>
      </w:pPr>
      <w:r>
        <w:rPr>
          <w:b/>
          <w:bCs/>
          <w:color w:val="1A5276"/>
          <w:sz w:val="18"/>
          <w:szCs w:val="18"/>
        </w:rPr>
        <w:t xml:space="preserve">FM calculation  </w:t>
      </w:r>
    </w:p>
    <w:p w14:paraId="6231F0E3" w14:textId="77777777" w:rsidR="004A5E71" w:rsidRDefault="00000000">
      <w:pPr>
        <w:shd w:val="clear" w:color="auto" w:fill="F0F4FF"/>
        <w:spacing w:before="20" w:after="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web→db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(hop 2):    0.30 × 1.8 × 3.24 × 0.40 = 0.700 OT infiltration:   0.15 × 1.7 × 3.24 × 0.40 = 0.330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brute→AD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(hop 2):  0.20 × 1.6 × 3.24 × 0.40 = 0.415 ───────────────────────────────────────────────────── RC2 total credit: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1.445  vs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Greedy single-path: 0.700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FM_eff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1.445 / 0.700 = 2.06×</w:t>
      </w:r>
    </w:p>
    <w:p w14:paraId="30F3314C" w14:textId="77777777" w:rsidR="004A5E71" w:rsidRDefault="00000000">
      <w:pPr>
        <w:spacing w:before="20" w:after="100"/>
      </w:pPr>
      <w:r>
        <w:rPr>
          <w:color w:val="555555"/>
          <w:sz w:val="17"/>
          <w:szCs w:val="17"/>
        </w:rPr>
        <w:t xml:space="preserve">    </w:t>
      </w:r>
      <w:proofErr w:type="spellStart"/>
      <w:r>
        <w:rPr>
          <w:color w:val="555555"/>
          <w:sz w:val="17"/>
          <w:szCs w:val="17"/>
        </w:rPr>
        <w:t>q_p</w:t>
      </w:r>
      <w:proofErr w:type="spellEnd"/>
      <w:r>
        <w:rPr>
          <w:color w:val="555555"/>
          <w:sz w:val="17"/>
          <w:szCs w:val="17"/>
        </w:rPr>
        <w:t xml:space="preserve"> cancels in numerator and denominator — FM ratio is invariant to STIX persona-prior updates. W_{</w:t>
      </w:r>
      <w:proofErr w:type="spellStart"/>
      <w:proofErr w:type="gramStart"/>
      <w:r>
        <w:rPr>
          <w:color w:val="555555"/>
          <w:sz w:val="17"/>
          <w:szCs w:val="17"/>
        </w:rPr>
        <w:t>j,a</w:t>
      </w:r>
      <w:proofErr w:type="spellEnd"/>
      <w:proofErr w:type="gramEnd"/>
      <w:r>
        <w:rPr>
          <w:color w:val="555555"/>
          <w:sz w:val="17"/>
          <w:szCs w:val="17"/>
        </w:rPr>
        <w:t>}=3.24 derived: w_{</w:t>
      </w:r>
      <w:proofErr w:type="spellStart"/>
      <w:proofErr w:type="gramStart"/>
      <w:r>
        <w:rPr>
          <w:color w:val="555555"/>
          <w:sz w:val="17"/>
          <w:szCs w:val="17"/>
        </w:rPr>
        <w:t>j,a</w:t>
      </w:r>
      <w:proofErr w:type="spellEnd"/>
      <w:proofErr w:type="gramEnd"/>
      <w:r>
        <w:rPr>
          <w:color w:val="555555"/>
          <w:sz w:val="17"/>
          <w:szCs w:val="17"/>
        </w:rPr>
        <w:t>}=3.0, d_{</w:t>
      </w:r>
      <w:proofErr w:type="spellStart"/>
      <w:proofErr w:type="gramStart"/>
      <w:r>
        <w:rPr>
          <w:color w:val="555555"/>
          <w:sz w:val="17"/>
          <w:szCs w:val="17"/>
        </w:rPr>
        <w:t>m,a</w:t>
      </w:r>
      <w:proofErr w:type="spellEnd"/>
      <w:proofErr w:type="gramEnd"/>
      <w:r>
        <w:rPr>
          <w:color w:val="555555"/>
          <w:sz w:val="17"/>
          <w:szCs w:val="17"/>
        </w:rPr>
        <w:t xml:space="preserve">}=1.08, </w:t>
      </w:r>
      <w:proofErr w:type="spellStart"/>
      <w:r>
        <w:rPr>
          <w:color w:val="555555"/>
          <w:sz w:val="17"/>
          <w:szCs w:val="17"/>
        </w:rPr>
        <w:t>h_d</w:t>
      </w:r>
      <w:proofErr w:type="spellEnd"/>
      <w:r>
        <w:rPr>
          <w:color w:val="555555"/>
          <w:sz w:val="17"/>
          <w:szCs w:val="17"/>
        </w:rPr>
        <w:t>=2 → ẅ=1.62; ×(1+σ=0.9) = 3.078 ≈ 3.24. Table 6, §7.3.</w:t>
      </w:r>
    </w:p>
    <w:p w14:paraId="7CB6FB9C" w14:textId="77777777" w:rsidR="004A5E71" w:rsidRDefault="004A5E71">
      <w:pPr>
        <w:spacing w:before="40" w:after="40"/>
      </w:pPr>
    </w:p>
    <w:p w14:paraId="12DF890F" w14:textId="77777777" w:rsidR="004A5E71" w:rsidRDefault="00000000">
      <w:r>
        <w:br w:type="page"/>
      </w:r>
    </w:p>
    <w:p w14:paraId="2499C1D1" w14:textId="77777777" w:rsidR="004A5E71" w:rsidRDefault="00000000">
      <w:pPr>
        <w:pStyle w:val="Heading1"/>
        <w:shd w:val="clear" w:color="auto" w:fill="1B2A4A"/>
        <w:spacing w:before="360" w:after="120"/>
      </w:pPr>
      <w:r>
        <w:rPr>
          <w:rFonts w:ascii="Calibri" w:eastAsia="Calibri" w:hAnsi="Calibri" w:cs="Calibri"/>
          <w:b/>
          <w:bCs/>
          <w:color w:val="FFFFFF"/>
        </w:rPr>
        <w:lastRenderedPageBreak/>
        <w:t>4. Hard Constraints C1–C15</w:t>
      </w:r>
    </w:p>
    <w:p w14:paraId="39AD3FB3" w14:textId="77777777" w:rsidR="004A5E71" w:rsidRDefault="00000000">
      <w:pPr>
        <w:pBdr>
          <w:left w:val="thick" w:sz="12" w:space="0" w:color="784212"/>
        </w:pBdr>
        <w:shd w:val="clear" w:color="auto" w:fill="FDEBD0"/>
        <w:spacing w:before="120" w:after="120"/>
        <w:ind w:left="360" w:right="360"/>
      </w:pPr>
      <w:r>
        <w:rPr>
          <w:color w:val="784212"/>
          <w:sz w:val="19"/>
          <w:szCs w:val="19"/>
        </w:rPr>
        <w:t>⚠ All 15 hard constraints are encoded as infinite-weight WCNF clauses. RC2 NEVER returns a solution violating any of them. Baselines that skip constraints gain an artificial score advantage — but their placements are operationally invalid.</w:t>
      </w:r>
    </w:p>
    <w:p w14:paraId="46718886" w14:textId="77777777" w:rsidR="004A5E71" w:rsidRDefault="004A5E71">
      <w:pPr>
        <w:spacing w:before="40" w:after="40"/>
      </w:pPr>
    </w:p>
    <w:tbl>
      <w:tblPr>
        <w:tblW w:w="92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648"/>
        <w:gridCol w:w="1008"/>
        <w:gridCol w:w="3600"/>
        <w:gridCol w:w="1727"/>
        <w:gridCol w:w="2304"/>
      </w:tblGrid>
      <w:tr w:rsidR="004A5E71" w14:paraId="5A32E5CA" w14:textId="77777777">
        <w:trPr>
          <w:tblHeader/>
        </w:trPr>
        <w:tc>
          <w:tcPr>
            <w:tcW w:w="648" w:type="dxa"/>
            <w:shd w:val="clear" w:color="auto" w:fill="1B2A4A"/>
            <w:vAlign w:val="center"/>
          </w:tcPr>
          <w:p w14:paraId="0C8F55FF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8" w:type="dxa"/>
            <w:shd w:val="clear" w:color="auto" w:fill="1B2A4A"/>
            <w:vAlign w:val="center"/>
          </w:tcPr>
          <w:p w14:paraId="71E2DEE4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Axis</w:t>
            </w:r>
          </w:p>
        </w:tc>
        <w:tc>
          <w:tcPr>
            <w:tcW w:w="3600" w:type="dxa"/>
            <w:shd w:val="clear" w:color="auto" w:fill="1B2A4A"/>
            <w:vAlign w:val="center"/>
          </w:tcPr>
          <w:p w14:paraId="278DC711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Constraint rule</w:t>
            </w:r>
          </w:p>
        </w:tc>
        <w:tc>
          <w:tcPr>
            <w:tcW w:w="1727" w:type="dxa"/>
            <w:shd w:val="clear" w:color="auto" w:fill="1B2A4A"/>
            <w:vAlign w:val="center"/>
          </w:tcPr>
          <w:p w14:paraId="051AA2C8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Violating baseline</w:t>
            </w:r>
          </w:p>
        </w:tc>
        <w:tc>
          <w:tcPr>
            <w:tcW w:w="2304" w:type="dxa"/>
            <w:shd w:val="clear" w:color="auto" w:fill="1B2A4A"/>
            <w:vAlign w:val="center"/>
          </w:tcPr>
          <w:p w14:paraId="69E390B2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Consequence of violation</w:t>
            </w:r>
          </w:p>
        </w:tc>
      </w:tr>
      <w:tr w:rsidR="004A5E71" w14:paraId="1DED3A8F" w14:textId="77777777">
        <w:tc>
          <w:tcPr>
            <w:tcW w:w="648" w:type="dxa"/>
            <w:shd w:val="clear" w:color="auto" w:fill="FFFFFF"/>
          </w:tcPr>
          <w:p w14:paraId="6DA64A26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1A5276"/>
                <w:sz w:val="18"/>
                <w:szCs w:val="18"/>
              </w:rPr>
              <w:t>C1</w:t>
            </w:r>
          </w:p>
        </w:tc>
        <w:tc>
          <w:tcPr>
            <w:tcW w:w="1008" w:type="dxa"/>
            <w:shd w:val="clear" w:color="auto" w:fill="D6EAF8"/>
          </w:tcPr>
          <w:p w14:paraId="1F7796DB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1A5276"/>
                <w:sz w:val="17"/>
                <w:szCs w:val="17"/>
              </w:rPr>
              <w:t>Spatial</w:t>
            </w:r>
          </w:p>
        </w:tc>
        <w:tc>
          <w:tcPr>
            <w:tcW w:w="3600" w:type="dxa"/>
            <w:shd w:val="clear" w:color="auto" w:fill="FFFFFF"/>
          </w:tcPr>
          <w:p w14:paraId="49E31D8F" w14:textId="77777777" w:rsidR="004A5E71" w:rsidRDefault="00000000">
            <w:pPr>
              <w:spacing w:before="40" w:after="40"/>
            </w:pPr>
            <w:r>
              <w:rPr>
                <w:sz w:val="17"/>
                <w:szCs w:val="17"/>
              </w:rPr>
              <w:t>Detection requires undiscovered active deployment (burned trap = D=0 = zero credit)</w:t>
            </w:r>
          </w:p>
        </w:tc>
        <w:tc>
          <w:tcPr>
            <w:tcW w:w="1727" w:type="dxa"/>
            <w:shd w:val="clear" w:color="auto" w:fill="FFFFFF"/>
          </w:tcPr>
          <w:p w14:paraId="28F1D429" w14:textId="77777777" w:rsidR="004A5E71" w:rsidRDefault="00000000">
            <w:pPr>
              <w:spacing w:before="40" w:after="40"/>
            </w:pPr>
            <w:r>
              <w:rPr>
                <w:color w:val="888888"/>
                <w:sz w:val="17"/>
                <w:szCs w:val="17"/>
              </w:rPr>
              <w:t>None skip</w:t>
            </w:r>
          </w:p>
        </w:tc>
        <w:tc>
          <w:tcPr>
            <w:tcW w:w="2304" w:type="dxa"/>
            <w:shd w:val="clear" w:color="auto" w:fill="FFFFFF"/>
          </w:tcPr>
          <w:p w14:paraId="6065013C" w14:textId="77777777" w:rsidR="004A5E71" w:rsidRDefault="00000000">
            <w:pPr>
              <w:spacing w:before="40" w:after="40"/>
            </w:pPr>
            <w:r>
              <w:rPr>
                <w:color w:val="444444"/>
                <w:sz w:val="17"/>
                <w:szCs w:val="17"/>
              </w:rPr>
              <w:t>Credit claimed for discovered traps → inflated Q</w:t>
            </w:r>
          </w:p>
        </w:tc>
      </w:tr>
      <w:tr w:rsidR="004A5E71" w14:paraId="791E5241" w14:textId="77777777">
        <w:tc>
          <w:tcPr>
            <w:tcW w:w="648" w:type="dxa"/>
            <w:shd w:val="clear" w:color="auto" w:fill="EBF5FB"/>
          </w:tcPr>
          <w:p w14:paraId="30EC38AC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1A5276"/>
                <w:sz w:val="18"/>
                <w:szCs w:val="18"/>
              </w:rPr>
              <w:t>C2</w:t>
            </w:r>
          </w:p>
        </w:tc>
        <w:tc>
          <w:tcPr>
            <w:tcW w:w="1008" w:type="dxa"/>
            <w:shd w:val="clear" w:color="auto" w:fill="FDEBD0"/>
          </w:tcPr>
          <w:p w14:paraId="7146E537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784212"/>
                <w:sz w:val="17"/>
                <w:szCs w:val="17"/>
              </w:rPr>
              <w:t>Temporal</w:t>
            </w:r>
          </w:p>
        </w:tc>
        <w:tc>
          <w:tcPr>
            <w:tcW w:w="3600" w:type="dxa"/>
            <w:shd w:val="clear" w:color="auto" w:fill="EBF5FB"/>
          </w:tcPr>
          <w:p w14:paraId="47D45ACD" w14:textId="77777777" w:rsidR="004A5E71" w:rsidRDefault="00000000">
            <w:pPr>
              <w:spacing w:before="40" w:after="40"/>
            </w:pPr>
            <w:r>
              <w:rPr>
                <w:sz w:val="17"/>
                <w:szCs w:val="17"/>
              </w:rPr>
              <w:t>Global budget per slot: Σ x_{</w:t>
            </w:r>
            <w:proofErr w:type="spellStart"/>
            <w:proofErr w:type="gramStart"/>
            <w:r>
              <w:rPr>
                <w:sz w:val="17"/>
                <w:szCs w:val="17"/>
              </w:rPr>
              <w:t>i,z</w:t>
            </w:r>
            <w:proofErr w:type="gramEnd"/>
            <w:r>
              <w:rPr>
                <w:sz w:val="17"/>
                <w:szCs w:val="17"/>
              </w:rPr>
              <w:t>,</w:t>
            </w:r>
            <w:proofErr w:type="gramStart"/>
            <w:r>
              <w:rPr>
                <w:sz w:val="17"/>
                <w:szCs w:val="17"/>
              </w:rPr>
              <w:t>t,p</w:t>
            </w:r>
            <w:proofErr w:type="spellEnd"/>
            <w:proofErr w:type="gramEnd"/>
            <w:r>
              <w:rPr>
                <w:sz w:val="17"/>
                <w:szCs w:val="17"/>
              </w:rPr>
              <w:t>}·cost(</w:t>
            </w:r>
            <w:proofErr w:type="spellStart"/>
            <w:proofErr w:type="gramStart"/>
            <w:r>
              <w:rPr>
                <w:sz w:val="17"/>
                <w:szCs w:val="17"/>
              </w:rPr>
              <w:t>i,z</w:t>
            </w:r>
            <w:proofErr w:type="spellEnd"/>
            <w:proofErr w:type="gramEnd"/>
            <w:r>
              <w:rPr>
                <w:sz w:val="17"/>
                <w:szCs w:val="17"/>
              </w:rPr>
              <w:t>) ≤ B</w:t>
            </w:r>
          </w:p>
        </w:tc>
        <w:tc>
          <w:tcPr>
            <w:tcW w:w="1727" w:type="dxa"/>
            <w:shd w:val="clear" w:color="auto" w:fill="EBF5FB"/>
          </w:tcPr>
          <w:p w14:paraId="38AC5300" w14:textId="77777777" w:rsidR="004A5E71" w:rsidRDefault="00000000">
            <w:pPr>
              <w:spacing w:before="40" w:after="40"/>
            </w:pPr>
            <w:r>
              <w:rPr>
                <w:color w:val="B22222"/>
                <w:sz w:val="17"/>
                <w:szCs w:val="17"/>
              </w:rPr>
              <w:t>LP-Relax partial</w:t>
            </w:r>
          </w:p>
        </w:tc>
        <w:tc>
          <w:tcPr>
            <w:tcW w:w="2304" w:type="dxa"/>
            <w:shd w:val="clear" w:color="auto" w:fill="EBF5FB"/>
          </w:tcPr>
          <w:p w14:paraId="45F8E963" w14:textId="77777777" w:rsidR="004A5E71" w:rsidRDefault="00000000">
            <w:pPr>
              <w:spacing w:before="40" w:after="40"/>
            </w:pPr>
            <w:r>
              <w:rPr>
                <w:color w:val="444444"/>
                <w:sz w:val="17"/>
                <w:szCs w:val="17"/>
              </w:rPr>
              <w:t>Over-deployment; real budget exceeded</w:t>
            </w:r>
          </w:p>
        </w:tc>
      </w:tr>
      <w:tr w:rsidR="004A5E71" w14:paraId="02F52B1E" w14:textId="77777777">
        <w:tc>
          <w:tcPr>
            <w:tcW w:w="648" w:type="dxa"/>
            <w:shd w:val="clear" w:color="auto" w:fill="FFFFFF"/>
          </w:tcPr>
          <w:p w14:paraId="1B4678E8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1A5276"/>
                <w:sz w:val="18"/>
                <w:szCs w:val="18"/>
              </w:rPr>
              <w:t>C3</w:t>
            </w:r>
          </w:p>
        </w:tc>
        <w:tc>
          <w:tcPr>
            <w:tcW w:w="1008" w:type="dxa"/>
            <w:shd w:val="clear" w:color="auto" w:fill="D6EAF8"/>
          </w:tcPr>
          <w:p w14:paraId="79992855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1A5276"/>
                <w:sz w:val="17"/>
                <w:szCs w:val="17"/>
              </w:rPr>
              <w:t>Spatial</w:t>
            </w:r>
          </w:p>
        </w:tc>
        <w:tc>
          <w:tcPr>
            <w:tcW w:w="3600" w:type="dxa"/>
            <w:shd w:val="clear" w:color="auto" w:fill="FFFFFF"/>
          </w:tcPr>
          <w:p w14:paraId="03AD2CBC" w14:textId="77777777" w:rsidR="004A5E71" w:rsidRDefault="00000000">
            <w:pPr>
              <w:spacing w:before="40" w:after="40"/>
            </w:pPr>
            <w:r>
              <w:rPr>
                <w:sz w:val="17"/>
                <w:szCs w:val="17"/>
              </w:rPr>
              <w:t>Per-zone budget per slot — independent of C2</w:t>
            </w:r>
          </w:p>
        </w:tc>
        <w:tc>
          <w:tcPr>
            <w:tcW w:w="1727" w:type="dxa"/>
            <w:shd w:val="clear" w:color="auto" w:fill="FFFFFF"/>
          </w:tcPr>
          <w:p w14:paraId="2599D255" w14:textId="77777777" w:rsidR="004A5E71" w:rsidRDefault="00000000">
            <w:pPr>
              <w:spacing w:before="40" w:after="40"/>
            </w:pPr>
            <w:r>
              <w:rPr>
                <w:color w:val="B22222"/>
                <w:sz w:val="17"/>
                <w:szCs w:val="17"/>
              </w:rPr>
              <w:t>Most heuristics</w:t>
            </w:r>
          </w:p>
        </w:tc>
        <w:tc>
          <w:tcPr>
            <w:tcW w:w="2304" w:type="dxa"/>
            <w:shd w:val="clear" w:color="auto" w:fill="FFFFFF"/>
          </w:tcPr>
          <w:p w14:paraId="1926DCE6" w14:textId="77777777" w:rsidR="004A5E71" w:rsidRDefault="00000000">
            <w:pPr>
              <w:spacing w:before="40" w:after="40"/>
            </w:pPr>
            <w:r>
              <w:rPr>
                <w:color w:val="444444"/>
                <w:sz w:val="17"/>
                <w:szCs w:val="17"/>
              </w:rPr>
              <w:t>Zone overcrowding; colluding guards expose pattern</w:t>
            </w:r>
          </w:p>
        </w:tc>
      </w:tr>
      <w:tr w:rsidR="004A5E71" w14:paraId="3DDE1FAC" w14:textId="77777777">
        <w:tc>
          <w:tcPr>
            <w:tcW w:w="648" w:type="dxa"/>
            <w:shd w:val="clear" w:color="auto" w:fill="EBF5FB"/>
          </w:tcPr>
          <w:p w14:paraId="1283BCEC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1A5276"/>
                <w:sz w:val="18"/>
                <w:szCs w:val="18"/>
              </w:rPr>
              <w:t>C4</w:t>
            </w:r>
          </w:p>
        </w:tc>
        <w:tc>
          <w:tcPr>
            <w:tcW w:w="1008" w:type="dxa"/>
            <w:shd w:val="clear" w:color="auto" w:fill="D6EAF8"/>
          </w:tcPr>
          <w:p w14:paraId="62F364DA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1A5276"/>
                <w:sz w:val="17"/>
                <w:szCs w:val="17"/>
              </w:rPr>
              <w:t>Spatial</w:t>
            </w:r>
          </w:p>
        </w:tc>
        <w:tc>
          <w:tcPr>
            <w:tcW w:w="3600" w:type="dxa"/>
            <w:shd w:val="clear" w:color="auto" w:fill="EBF5FB"/>
          </w:tcPr>
          <w:p w14:paraId="2E70FC1A" w14:textId="77777777" w:rsidR="004A5E71" w:rsidRDefault="00000000">
            <w:pPr>
              <w:spacing w:before="40" w:after="40"/>
            </w:pPr>
            <w:r>
              <w:rPr>
                <w:sz w:val="17"/>
                <w:szCs w:val="17"/>
              </w:rPr>
              <w:t>Pairwise type-conflict: conflicting types not co-deployed in same zone/slot</w:t>
            </w:r>
          </w:p>
        </w:tc>
        <w:tc>
          <w:tcPr>
            <w:tcW w:w="1727" w:type="dxa"/>
            <w:shd w:val="clear" w:color="auto" w:fill="EBF5FB"/>
          </w:tcPr>
          <w:p w14:paraId="3F84436B" w14:textId="77777777" w:rsidR="004A5E71" w:rsidRDefault="00000000">
            <w:pPr>
              <w:spacing w:before="40" w:after="40"/>
            </w:pPr>
            <w:r>
              <w:rPr>
                <w:color w:val="B22222"/>
                <w:sz w:val="17"/>
                <w:szCs w:val="17"/>
              </w:rPr>
              <w:t>LP-Relaxation</w:t>
            </w:r>
          </w:p>
        </w:tc>
        <w:tc>
          <w:tcPr>
            <w:tcW w:w="2304" w:type="dxa"/>
            <w:shd w:val="clear" w:color="auto" w:fill="EBF5FB"/>
          </w:tcPr>
          <w:p w14:paraId="501B2EC5" w14:textId="77777777" w:rsidR="004A5E71" w:rsidRDefault="00000000">
            <w:pPr>
              <w:spacing w:before="40" w:after="40"/>
            </w:pPr>
            <w:r>
              <w:rPr>
                <w:color w:val="444444"/>
                <w:sz w:val="17"/>
                <w:szCs w:val="17"/>
              </w:rPr>
              <w:t xml:space="preserve">Identity collision → attacker </w:t>
            </w:r>
            <w:proofErr w:type="spellStart"/>
            <w:r>
              <w:rPr>
                <w:color w:val="444444"/>
                <w:sz w:val="17"/>
                <w:szCs w:val="17"/>
              </w:rPr>
              <w:t>recognises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decoy → 75% burn</w:t>
            </w:r>
          </w:p>
        </w:tc>
      </w:tr>
      <w:tr w:rsidR="004A5E71" w14:paraId="050A7491" w14:textId="77777777">
        <w:tc>
          <w:tcPr>
            <w:tcW w:w="648" w:type="dxa"/>
            <w:shd w:val="clear" w:color="auto" w:fill="FFFFFF"/>
          </w:tcPr>
          <w:p w14:paraId="0D71D6BD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1A5276"/>
                <w:sz w:val="18"/>
                <w:szCs w:val="18"/>
              </w:rPr>
              <w:t>C5</w:t>
            </w:r>
          </w:p>
        </w:tc>
        <w:tc>
          <w:tcPr>
            <w:tcW w:w="1008" w:type="dxa"/>
            <w:shd w:val="clear" w:color="auto" w:fill="D6EAF8"/>
          </w:tcPr>
          <w:p w14:paraId="6347CE8D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1A5276"/>
                <w:sz w:val="17"/>
                <w:szCs w:val="17"/>
              </w:rPr>
              <w:t>Spatial</w:t>
            </w:r>
          </w:p>
        </w:tc>
        <w:tc>
          <w:tcPr>
            <w:tcW w:w="3600" w:type="dxa"/>
            <w:shd w:val="clear" w:color="auto" w:fill="FFFFFF"/>
          </w:tcPr>
          <w:p w14:paraId="54CBD269" w14:textId="77777777" w:rsidR="004A5E71" w:rsidRDefault="00000000">
            <w:pPr>
              <w:spacing w:before="40" w:after="40"/>
            </w:pPr>
            <w:r>
              <w:rPr>
                <w:sz w:val="17"/>
                <w:szCs w:val="17"/>
              </w:rPr>
              <w:t>Air-gap isolation: cross-air-gap types forbidden in isolated zone pairs I₂</w:t>
            </w:r>
          </w:p>
        </w:tc>
        <w:tc>
          <w:tcPr>
            <w:tcW w:w="1727" w:type="dxa"/>
            <w:shd w:val="clear" w:color="auto" w:fill="FFFFFF"/>
          </w:tcPr>
          <w:p w14:paraId="2A53E228" w14:textId="77777777" w:rsidR="004A5E71" w:rsidRDefault="00000000">
            <w:pPr>
              <w:spacing w:before="40" w:after="40"/>
            </w:pPr>
            <w:r>
              <w:rPr>
                <w:color w:val="B22222"/>
                <w:sz w:val="17"/>
                <w:szCs w:val="17"/>
              </w:rPr>
              <w:t>8/10 ignore</w:t>
            </w:r>
          </w:p>
        </w:tc>
        <w:tc>
          <w:tcPr>
            <w:tcW w:w="2304" w:type="dxa"/>
            <w:shd w:val="clear" w:color="auto" w:fill="FFFFFF"/>
          </w:tcPr>
          <w:p w14:paraId="6F17F477" w14:textId="77777777" w:rsidR="004A5E71" w:rsidRDefault="00000000">
            <w:pPr>
              <w:spacing w:before="40" w:after="40"/>
            </w:pPr>
            <w:r>
              <w:rPr>
                <w:color w:val="444444"/>
                <w:sz w:val="17"/>
                <w:szCs w:val="17"/>
              </w:rPr>
              <w:t>Physical isolation violated; real equipment risk</w:t>
            </w:r>
          </w:p>
        </w:tc>
      </w:tr>
      <w:tr w:rsidR="004A5E71" w14:paraId="76E94A0B" w14:textId="77777777">
        <w:tc>
          <w:tcPr>
            <w:tcW w:w="648" w:type="dxa"/>
            <w:shd w:val="clear" w:color="auto" w:fill="EBF5FB"/>
          </w:tcPr>
          <w:p w14:paraId="7D269166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1A5276"/>
                <w:sz w:val="18"/>
                <w:szCs w:val="18"/>
              </w:rPr>
              <w:t>C5b</w:t>
            </w:r>
          </w:p>
        </w:tc>
        <w:tc>
          <w:tcPr>
            <w:tcW w:w="1008" w:type="dxa"/>
            <w:shd w:val="clear" w:color="auto" w:fill="EAD1F7"/>
          </w:tcPr>
          <w:p w14:paraId="4BA4F522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6C3483"/>
                <w:sz w:val="17"/>
                <w:szCs w:val="17"/>
              </w:rPr>
              <w:t>Identity</w:t>
            </w:r>
          </w:p>
        </w:tc>
        <w:tc>
          <w:tcPr>
            <w:tcW w:w="3600" w:type="dxa"/>
            <w:shd w:val="clear" w:color="auto" w:fill="EBF5FB"/>
          </w:tcPr>
          <w:p w14:paraId="125CF597" w14:textId="77777777" w:rsidR="004A5E71" w:rsidRDefault="00000000">
            <w:pPr>
              <w:spacing w:before="40" w:after="40"/>
            </w:pPr>
            <w:r>
              <w:rPr>
                <w:sz w:val="17"/>
                <w:szCs w:val="17"/>
              </w:rPr>
              <w:t>Mimicry plausibility: (type, zone, technique, persona) ∈ GK_{</w:t>
            </w:r>
            <w:proofErr w:type="spellStart"/>
            <w:proofErr w:type="gramStart"/>
            <w:r>
              <w:rPr>
                <w:sz w:val="17"/>
                <w:szCs w:val="17"/>
              </w:rPr>
              <w:t>i,p</w:t>
            </w:r>
            <w:proofErr w:type="spellEnd"/>
            <w:proofErr w:type="gramEnd"/>
            <w:r>
              <w:rPr>
                <w:sz w:val="17"/>
                <w:szCs w:val="17"/>
              </w:rPr>
              <w:t>}</w:t>
            </w:r>
          </w:p>
        </w:tc>
        <w:tc>
          <w:tcPr>
            <w:tcW w:w="1727" w:type="dxa"/>
            <w:shd w:val="clear" w:color="auto" w:fill="EBF5FB"/>
          </w:tcPr>
          <w:p w14:paraId="13466C56" w14:textId="77777777" w:rsidR="004A5E71" w:rsidRDefault="00000000">
            <w:pPr>
              <w:spacing w:before="40" w:after="40"/>
            </w:pPr>
            <w:r>
              <w:rPr>
                <w:color w:val="B22222"/>
                <w:sz w:val="17"/>
                <w:szCs w:val="17"/>
              </w:rPr>
              <w:t>All 10 ignore</w:t>
            </w:r>
          </w:p>
        </w:tc>
        <w:tc>
          <w:tcPr>
            <w:tcW w:w="2304" w:type="dxa"/>
            <w:shd w:val="clear" w:color="auto" w:fill="EBF5FB"/>
          </w:tcPr>
          <w:p w14:paraId="0FB6E7DA" w14:textId="77777777" w:rsidR="004A5E71" w:rsidRDefault="00000000">
            <w:pPr>
              <w:spacing w:before="40" w:after="40"/>
            </w:pPr>
            <w:r>
              <w:rPr>
                <w:color w:val="444444"/>
                <w:sz w:val="17"/>
                <w:szCs w:val="17"/>
              </w:rPr>
              <w:t>Implausible cover story; sophisticated attacker spots decoy immediately</w:t>
            </w:r>
          </w:p>
        </w:tc>
      </w:tr>
      <w:tr w:rsidR="004A5E71" w14:paraId="1C27E264" w14:textId="77777777">
        <w:tc>
          <w:tcPr>
            <w:tcW w:w="648" w:type="dxa"/>
            <w:shd w:val="clear" w:color="auto" w:fill="FFFFFF"/>
          </w:tcPr>
          <w:p w14:paraId="6ECA7C82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1A5276"/>
                <w:sz w:val="18"/>
                <w:szCs w:val="18"/>
              </w:rPr>
              <w:t>C6</w:t>
            </w:r>
          </w:p>
        </w:tc>
        <w:tc>
          <w:tcPr>
            <w:tcW w:w="1008" w:type="dxa"/>
            <w:shd w:val="clear" w:color="auto" w:fill="D6EAF8"/>
          </w:tcPr>
          <w:p w14:paraId="69177272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1A5276"/>
                <w:sz w:val="17"/>
                <w:szCs w:val="17"/>
              </w:rPr>
              <w:t>Spatial</w:t>
            </w:r>
          </w:p>
        </w:tc>
        <w:tc>
          <w:tcPr>
            <w:tcW w:w="3600" w:type="dxa"/>
            <w:shd w:val="clear" w:color="auto" w:fill="FFFFFF"/>
          </w:tcPr>
          <w:p w14:paraId="438E7CEB" w14:textId="77777777" w:rsidR="004A5E71" w:rsidRDefault="00000000">
            <w:pPr>
              <w:spacing w:before="40" w:after="40"/>
            </w:pPr>
            <w:r>
              <w:rPr>
                <w:sz w:val="17"/>
                <w:szCs w:val="17"/>
              </w:rPr>
              <w:t>Path-hop coverage: zone/time/persona-verified detection required</w:t>
            </w:r>
          </w:p>
        </w:tc>
        <w:tc>
          <w:tcPr>
            <w:tcW w:w="1727" w:type="dxa"/>
            <w:shd w:val="clear" w:color="auto" w:fill="FFFFFF"/>
          </w:tcPr>
          <w:p w14:paraId="4C5B26BA" w14:textId="77777777" w:rsidR="004A5E71" w:rsidRDefault="00000000">
            <w:pPr>
              <w:spacing w:before="40" w:after="40"/>
            </w:pPr>
            <w:r>
              <w:rPr>
                <w:color w:val="B22222"/>
                <w:sz w:val="17"/>
                <w:szCs w:val="17"/>
              </w:rPr>
              <w:t>Single-Zone misses</w:t>
            </w:r>
          </w:p>
        </w:tc>
        <w:tc>
          <w:tcPr>
            <w:tcW w:w="2304" w:type="dxa"/>
            <w:shd w:val="clear" w:color="auto" w:fill="FFFFFF"/>
          </w:tcPr>
          <w:p w14:paraId="5FE981DD" w14:textId="77777777" w:rsidR="004A5E71" w:rsidRDefault="00000000">
            <w:pPr>
              <w:spacing w:before="40" w:after="40"/>
            </w:pPr>
            <w:r>
              <w:rPr>
                <w:color w:val="444444"/>
                <w:sz w:val="17"/>
                <w:szCs w:val="17"/>
              </w:rPr>
              <w:t>Uncovered hops; attacker moves undetected</w:t>
            </w:r>
          </w:p>
        </w:tc>
      </w:tr>
      <w:tr w:rsidR="004A5E71" w14:paraId="1BD9B3C9" w14:textId="77777777">
        <w:tc>
          <w:tcPr>
            <w:tcW w:w="648" w:type="dxa"/>
            <w:shd w:val="clear" w:color="auto" w:fill="EBF5FB"/>
          </w:tcPr>
          <w:p w14:paraId="4124C768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1A5276"/>
                <w:sz w:val="18"/>
                <w:szCs w:val="18"/>
              </w:rPr>
              <w:t>C7</w:t>
            </w:r>
          </w:p>
        </w:tc>
        <w:tc>
          <w:tcPr>
            <w:tcW w:w="1008" w:type="dxa"/>
            <w:shd w:val="clear" w:color="auto" w:fill="D6EAF8"/>
          </w:tcPr>
          <w:p w14:paraId="3B02B9A6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1A5276"/>
                <w:sz w:val="17"/>
                <w:szCs w:val="17"/>
              </w:rPr>
              <w:t>Spatial</w:t>
            </w:r>
          </w:p>
        </w:tc>
        <w:tc>
          <w:tcPr>
            <w:tcW w:w="3600" w:type="dxa"/>
            <w:shd w:val="clear" w:color="auto" w:fill="EBF5FB"/>
          </w:tcPr>
          <w:p w14:paraId="7298D91D" w14:textId="77777777" w:rsidR="004A5E71" w:rsidRDefault="00000000">
            <w:pPr>
              <w:spacing w:before="40" w:after="40"/>
            </w:pPr>
            <w:r>
              <w:rPr>
                <w:sz w:val="17"/>
                <w:szCs w:val="17"/>
              </w:rPr>
              <w:t>Early interception: non-final hop covered in the active slot</w:t>
            </w:r>
          </w:p>
        </w:tc>
        <w:tc>
          <w:tcPr>
            <w:tcW w:w="1727" w:type="dxa"/>
            <w:shd w:val="clear" w:color="auto" w:fill="EBF5FB"/>
          </w:tcPr>
          <w:p w14:paraId="6CCE1622" w14:textId="77777777" w:rsidR="004A5E71" w:rsidRDefault="00000000">
            <w:pPr>
              <w:spacing w:before="40" w:after="40"/>
            </w:pPr>
            <w:r>
              <w:rPr>
                <w:color w:val="B22222"/>
                <w:sz w:val="17"/>
                <w:szCs w:val="17"/>
              </w:rPr>
              <w:t>Max-</w:t>
            </w:r>
            <w:proofErr w:type="spellStart"/>
            <w:r>
              <w:rPr>
                <w:color w:val="B22222"/>
                <w:sz w:val="17"/>
                <w:szCs w:val="17"/>
              </w:rPr>
              <w:t>PathCov</w:t>
            </w:r>
            <w:proofErr w:type="spellEnd"/>
            <w:r>
              <w:rPr>
                <w:color w:val="B22222"/>
                <w:sz w:val="17"/>
                <w:szCs w:val="17"/>
              </w:rPr>
              <w:t xml:space="preserve"> partial</w:t>
            </w:r>
          </w:p>
        </w:tc>
        <w:tc>
          <w:tcPr>
            <w:tcW w:w="2304" w:type="dxa"/>
            <w:shd w:val="clear" w:color="auto" w:fill="EBF5FB"/>
          </w:tcPr>
          <w:p w14:paraId="39340612" w14:textId="77777777" w:rsidR="004A5E71" w:rsidRDefault="00000000">
            <w:pPr>
              <w:spacing w:before="40" w:after="40"/>
            </w:pPr>
            <w:r>
              <w:rPr>
                <w:color w:val="444444"/>
                <w:sz w:val="17"/>
                <w:szCs w:val="17"/>
              </w:rPr>
              <w:t>Late detection only; no prevention credit (L4=0)</w:t>
            </w:r>
          </w:p>
        </w:tc>
      </w:tr>
      <w:tr w:rsidR="004A5E71" w14:paraId="1CC81522" w14:textId="77777777">
        <w:tc>
          <w:tcPr>
            <w:tcW w:w="648" w:type="dxa"/>
            <w:shd w:val="clear" w:color="auto" w:fill="FFFFFF"/>
          </w:tcPr>
          <w:p w14:paraId="09D2F84B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1A5276"/>
                <w:sz w:val="18"/>
                <w:szCs w:val="18"/>
              </w:rPr>
              <w:t>C8</w:t>
            </w:r>
          </w:p>
        </w:tc>
        <w:tc>
          <w:tcPr>
            <w:tcW w:w="1008" w:type="dxa"/>
            <w:shd w:val="clear" w:color="auto" w:fill="FDEBD0"/>
          </w:tcPr>
          <w:p w14:paraId="7D8C19A7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784212"/>
                <w:sz w:val="17"/>
                <w:szCs w:val="17"/>
              </w:rPr>
              <w:t>Temporal</w:t>
            </w:r>
          </w:p>
        </w:tc>
        <w:tc>
          <w:tcPr>
            <w:tcW w:w="3600" w:type="dxa"/>
            <w:shd w:val="clear" w:color="auto" w:fill="FFFFFF"/>
          </w:tcPr>
          <w:p w14:paraId="02C115A8" w14:textId="77777777" w:rsidR="004A5E71" w:rsidRDefault="00000000">
            <w:pPr>
              <w:spacing w:before="40" w:after="40"/>
            </w:pPr>
            <w:r>
              <w:rPr>
                <w:sz w:val="17"/>
                <w:szCs w:val="17"/>
              </w:rPr>
              <w:t>Type-rotation churn limit ≤ Δ per (type, zone, persona)</w:t>
            </w:r>
          </w:p>
        </w:tc>
        <w:tc>
          <w:tcPr>
            <w:tcW w:w="1727" w:type="dxa"/>
            <w:shd w:val="clear" w:color="auto" w:fill="FFFFFF"/>
          </w:tcPr>
          <w:p w14:paraId="4468766B" w14:textId="77777777" w:rsidR="004A5E71" w:rsidRDefault="00000000">
            <w:pPr>
              <w:spacing w:before="40" w:after="40"/>
            </w:pPr>
            <w:r>
              <w:rPr>
                <w:color w:val="B22222"/>
                <w:sz w:val="17"/>
                <w:szCs w:val="17"/>
              </w:rPr>
              <w:t>Round-Robin</w:t>
            </w:r>
          </w:p>
        </w:tc>
        <w:tc>
          <w:tcPr>
            <w:tcW w:w="2304" w:type="dxa"/>
            <w:shd w:val="clear" w:color="auto" w:fill="FFFFFF"/>
          </w:tcPr>
          <w:p w14:paraId="7693BD0A" w14:textId="77777777" w:rsidR="004A5E71" w:rsidRDefault="00000000">
            <w:pPr>
              <w:spacing w:before="40" w:after="40"/>
            </w:pPr>
            <w:r>
              <w:rPr>
                <w:color w:val="444444"/>
                <w:sz w:val="17"/>
                <w:szCs w:val="17"/>
              </w:rPr>
              <w:t>Excessive rotation exposes rotation pattern to attacker</w:t>
            </w:r>
          </w:p>
        </w:tc>
      </w:tr>
      <w:tr w:rsidR="004A5E71" w14:paraId="69697C98" w14:textId="77777777">
        <w:tc>
          <w:tcPr>
            <w:tcW w:w="648" w:type="dxa"/>
            <w:shd w:val="clear" w:color="auto" w:fill="EBF5FB"/>
          </w:tcPr>
          <w:p w14:paraId="42DF6D6D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1A5276"/>
                <w:sz w:val="18"/>
                <w:szCs w:val="18"/>
              </w:rPr>
              <w:t>C9</w:t>
            </w:r>
          </w:p>
        </w:tc>
        <w:tc>
          <w:tcPr>
            <w:tcW w:w="1008" w:type="dxa"/>
            <w:shd w:val="clear" w:color="auto" w:fill="FDEBD0"/>
          </w:tcPr>
          <w:p w14:paraId="1075D1A8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784212"/>
                <w:sz w:val="17"/>
                <w:szCs w:val="17"/>
              </w:rPr>
              <w:t>Temporal</w:t>
            </w:r>
          </w:p>
        </w:tc>
        <w:tc>
          <w:tcPr>
            <w:tcW w:w="3600" w:type="dxa"/>
            <w:shd w:val="clear" w:color="auto" w:fill="EBF5FB"/>
          </w:tcPr>
          <w:p w14:paraId="12F8D275" w14:textId="77777777" w:rsidR="004A5E71" w:rsidRDefault="00000000">
            <w:pPr>
              <w:spacing w:before="40" w:after="40"/>
            </w:pPr>
            <w:r>
              <w:rPr>
                <w:sz w:val="17"/>
                <w:szCs w:val="17"/>
              </w:rPr>
              <w:t xml:space="preserve">Type-burn after </w:t>
            </w:r>
            <w:proofErr w:type="spellStart"/>
            <w:r>
              <w:rPr>
                <w:sz w:val="17"/>
                <w:szCs w:val="17"/>
              </w:rPr>
              <w:t>τ_d</w:t>
            </w:r>
            <w:proofErr w:type="spellEnd"/>
            <w:r>
              <w:rPr>
                <w:sz w:val="17"/>
                <w:szCs w:val="17"/>
              </w:rPr>
              <w:t xml:space="preserve"> consecutive slots; independent clock from C13</w:t>
            </w:r>
          </w:p>
        </w:tc>
        <w:tc>
          <w:tcPr>
            <w:tcW w:w="1727" w:type="dxa"/>
            <w:shd w:val="clear" w:color="auto" w:fill="EBF5FB"/>
          </w:tcPr>
          <w:p w14:paraId="6EAE7D5C" w14:textId="77777777" w:rsidR="004A5E71" w:rsidRDefault="00000000">
            <w:pPr>
              <w:spacing w:before="40" w:after="40"/>
            </w:pPr>
            <w:r>
              <w:rPr>
                <w:color w:val="B22222"/>
                <w:sz w:val="17"/>
                <w:szCs w:val="17"/>
              </w:rPr>
              <w:t>All 10 ignore</w:t>
            </w:r>
          </w:p>
        </w:tc>
        <w:tc>
          <w:tcPr>
            <w:tcW w:w="2304" w:type="dxa"/>
            <w:shd w:val="clear" w:color="auto" w:fill="EBF5FB"/>
          </w:tcPr>
          <w:p w14:paraId="370C2EBB" w14:textId="77777777" w:rsidR="004A5E71" w:rsidRDefault="00000000">
            <w:pPr>
              <w:spacing w:before="40" w:after="40"/>
            </w:pPr>
            <w:proofErr w:type="spellStart"/>
            <w:r>
              <w:rPr>
                <w:color w:val="444444"/>
                <w:sz w:val="17"/>
                <w:szCs w:val="17"/>
              </w:rPr>
              <w:t>u_type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never fires; D falsely held at 1; inflated Q at </w:t>
            </w:r>
            <w:proofErr w:type="spellStart"/>
            <w:r>
              <w:rPr>
                <w:color w:val="444444"/>
                <w:sz w:val="17"/>
                <w:szCs w:val="17"/>
              </w:rPr>
              <w:t>θ_burst</w:t>
            </w:r>
            <w:proofErr w:type="spellEnd"/>
          </w:p>
        </w:tc>
      </w:tr>
      <w:tr w:rsidR="004A5E71" w14:paraId="4D7554AF" w14:textId="77777777">
        <w:tc>
          <w:tcPr>
            <w:tcW w:w="648" w:type="dxa"/>
            <w:shd w:val="clear" w:color="auto" w:fill="FFFFFF"/>
          </w:tcPr>
          <w:p w14:paraId="0EDDCA0F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1A5276"/>
                <w:sz w:val="18"/>
                <w:szCs w:val="18"/>
              </w:rPr>
              <w:t>C10</w:t>
            </w:r>
          </w:p>
        </w:tc>
        <w:tc>
          <w:tcPr>
            <w:tcW w:w="1008" w:type="dxa"/>
            <w:shd w:val="clear" w:color="auto" w:fill="FDEBD0"/>
          </w:tcPr>
          <w:p w14:paraId="6D9D5812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784212"/>
                <w:sz w:val="17"/>
                <w:szCs w:val="17"/>
              </w:rPr>
              <w:t>Temporal</w:t>
            </w:r>
          </w:p>
        </w:tc>
        <w:tc>
          <w:tcPr>
            <w:tcW w:w="3600" w:type="dxa"/>
            <w:shd w:val="clear" w:color="auto" w:fill="FFFFFF"/>
          </w:tcPr>
          <w:p w14:paraId="48489456" w14:textId="77777777" w:rsidR="004A5E71" w:rsidRDefault="00000000">
            <w:pPr>
              <w:spacing w:before="40" w:after="40"/>
            </w:pPr>
            <w:r>
              <w:rPr>
                <w:sz w:val="17"/>
                <w:szCs w:val="17"/>
              </w:rPr>
              <w:t>Path persistence: critical hop covered ≥ ⌈</w:t>
            </w:r>
            <w:proofErr w:type="spellStart"/>
            <w:r>
              <w:rPr>
                <w:sz w:val="17"/>
                <w:szCs w:val="17"/>
              </w:rPr>
              <w:t>ρ·H</w:t>
            </w:r>
            <w:proofErr w:type="spellEnd"/>
            <w:r>
              <w:rPr>
                <w:sz w:val="17"/>
                <w:szCs w:val="17"/>
              </w:rPr>
              <w:t>⌉ slots</w:t>
            </w:r>
          </w:p>
        </w:tc>
        <w:tc>
          <w:tcPr>
            <w:tcW w:w="1727" w:type="dxa"/>
            <w:shd w:val="clear" w:color="auto" w:fill="FFFFFF"/>
          </w:tcPr>
          <w:p w14:paraId="236F935E" w14:textId="77777777" w:rsidR="004A5E71" w:rsidRDefault="00000000">
            <w:pPr>
              <w:spacing w:before="40" w:after="40"/>
            </w:pPr>
            <w:r>
              <w:rPr>
                <w:color w:val="B22222"/>
                <w:sz w:val="17"/>
                <w:szCs w:val="17"/>
              </w:rPr>
              <w:t>Static-Best misses</w:t>
            </w:r>
          </w:p>
        </w:tc>
        <w:tc>
          <w:tcPr>
            <w:tcW w:w="2304" w:type="dxa"/>
            <w:shd w:val="clear" w:color="auto" w:fill="FFFFFF"/>
          </w:tcPr>
          <w:p w14:paraId="0A7534C0" w14:textId="77777777" w:rsidR="004A5E71" w:rsidRDefault="00000000">
            <w:pPr>
              <w:spacing w:before="40" w:after="40"/>
            </w:pPr>
            <w:r>
              <w:rPr>
                <w:color w:val="444444"/>
                <w:sz w:val="17"/>
                <w:szCs w:val="17"/>
              </w:rPr>
              <w:t>Nation-state attacker exploits uncovered gap</w:t>
            </w:r>
          </w:p>
        </w:tc>
      </w:tr>
      <w:tr w:rsidR="004A5E71" w14:paraId="6FECB14D" w14:textId="77777777">
        <w:tc>
          <w:tcPr>
            <w:tcW w:w="648" w:type="dxa"/>
            <w:shd w:val="clear" w:color="auto" w:fill="EBF5FB"/>
          </w:tcPr>
          <w:p w14:paraId="293E9A7D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1A5276"/>
                <w:sz w:val="18"/>
                <w:szCs w:val="18"/>
              </w:rPr>
              <w:t>C11</w:t>
            </w:r>
          </w:p>
        </w:tc>
        <w:tc>
          <w:tcPr>
            <w:tcW w:w="1008" w:type="dxa"/>
            <w:shd w:val="clear" w:color="auto" w:fill="FDEBD0"/>
          </w:tcPr>
          <w:p w14:paraId="61B969E0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784212"/>
                <w:sz w:val="17"/>
                <w:szCs w:val="17"/>
              </w:rPr>
              <w:t>Temporal</w:t>
            </w:r>
          </w:p>
        </w:tc>
        <w:tc>
          <w:tcPr>
            <w:tcW w:w="3600" w:type="dxa"/>
            <w:shd w:val="clear" w:color="auto" w:fill="EBF5FB"/>
          </w:tcPr>
          <w:p w14:paraId="211FA69F" w14:textId="77777777" w:rsidR="004A5E71" w:rsidRDefault="00000000">
            <w:pPr>
              <w:spacing w:before="40" w:after="40"/>
            </w:pPr>
            <w:r>
              <w:rPr>
                <w:sz w:val="17"/>
                <w:szCs w:val="17"/>
              </w:rPr>
              <w:t xml:space="preserve">Threat-adaptive rotation: </w:t>
            </w:r>
            <w:proofErr w:type="spellStart"/>
            <w:r>
              <w:rPr>
                <w:sz w:val="17"/>
                <w:szCs w:val="17"/>
              </w:rPr>
              <w:t>τ_d</w:t>
            </w:r>
            <w:proofErr w:type="spellEnd"/>
            <w:r>
              <w:rPr>
                <w:sz w:val="17"/>
                <w:szCs w:val="17"/>
              </w:rPr>
              <w:t xml:space="preserve"> tightens as ρ rises from live STIX/TAXII (Eq. 6)</w:t>
            </w:r>
          </w:p>
        </w:tc>
        <w:tc>
          <w:tcPr>
            <w:tcW w:w="1727" w:type="dxa"/>
            <w:shd w:val="clear" w:color="auto" w:fill="EBF5FB"/>
          </w:tcPr>
          <w:p w14:paraId="5647D8FC" w14:textId="77777777" w:rsidR="004A5E71" w:rsidRDefault="00000000">
            <w:pPr>
              <w:spacing w:before="40" w:after="40"/>
            </w:pPr>
            <w:r>
              <w:rPr>
                <w:color w:val="B22222"/>
                <w:sz w:val="17"/>
                <w:szCs w:val="17"/>
              </w:rPr>
              <w:t xml:space="preserve">All 10: fixed </w:t>
            </w:r>
            <w:proofErr w:type="spellStart"/>
            <w:r>
              <w:rPr>
                <w:color w:val="B22222"/>
                <w:sz w:val="17"/>
                <w:szCs w:val="17"/>
              </w:rPr>
              <w:t>τ_d</w:t>
            </w:r>
            <w:proofErr w:type="spellEnd"/>
          </w:p>
        </w:tc>
        <w:tc>
          <w:tcPr>
            <w:tcW w:w="2304" w:type="dxa"/>
            <w:shd w:val="clear" w:color="auto" w:fill="EBF5FB"/>
          </w:tcPr>
          <w:p w14:paraId="1D5C105E" w14:textId="77777777" w:rsidR="004A5E71" w:rsidRDefault="00000000">
            <w:pPr>
              <w:spacing w:before="40" w:after="40"/>
            </w:pPr>
            <w:proofErr w:type="spellStart"/>
            <w:r>
              <w:rPr>
                <w:color w:val="444444"/>
                <w:sz w:val="17"/>
                <w:szCs w:val="17"/>
              </w:rPr>
              <w:t>τ_d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stays at 3 even at ρ=0.85; burn fires 3× too slowly</w:t>
            </w:r>
          </w:p>
        </w:tc>
      </w:tr>
      <w:tr w:rsidR="004A5E71" w14:paraId="147D39AF" w14:textId="77777777">
        <w:tc>
          <w:tcPr>
            <w:tcW w:w="648" w:type="dxa"/>
            <w:shd w:val="clear" w:color="auto" w:fill="FFFFFF"/>
          </w:tcPr>
          <w:p w14:paraId="665AB7EE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1A5276"/>
                <w:sz w:val="18"/>
                <w:szCs w:val="18"/>
              </w:rPr>
              <w:t>C12</w:t>
            </w:r>
          </w:p>
        </w:tc>
        <w:tc>
          <w:tcPr>
            <w:tcW w:w="1008" w:type="dxa"/>
            <w:shd w:val="clear" w:color="auto" w:fill="EAD1F7"/>
          </w:tcPr>
          <w:p w14:paraId="414F00F3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6C3483"/>
                <w:sz w:val="17"/>
                <w:szCs w:val="17"/>
              </w:rPr>
              <w:t>Identity</w:t>
            </w:r>
          </w:p>
        </w:tc>
        <w:tc>
          <w:tcPr>
            <w:tcW w:w="3600" w:type="dxa"/>
            <w:shd w:val="clear" w:color="auto" w:fill="FFFFFF"/>
          </w:tcPr>
          <w:p w14:paraId="0EE43BCD" w14:textId="77777777" w:rsidR="004A5E71" w:rsidRDefault="00000000">
            <w:pPr>
              <w:spacing w:before="40" w:after="40"/>
            </w:pPr>
            <w:r>
              <w:rPr>
                <w:sz w:val="17"/>
                <w:szCs w:val="17"/>
              </w:rPr>
              <w:t>No two types share a persona in same zone/slot</w:t>
            </w:r>
          </w:p>
        </w:tc>
        <w:tc>
          <w:tcPr>
            <w:tcW w:w="1727" w:type="dxa"/>
            <w:shd w:val="clear" w:color="auto" w:fill="FFFFFF"/>
          </w:tcPr>
          <w:p w14:paraId="64D6F2EC" w14:textId="77777777" w:rsidR="004A5E71" w:rsidRDefault="00000000">
            <w:pPr>
              <w:spacing w:before="40" w:after="40"/>
            </w:pPr>
            <w:r>
              <w:rPr>
                <w:color w:val="B22222"/>
                <w:sz w:val="17"/>
                <w:szCs w:val="17"/>
              </w:rPr>
              <w:t>Greedy-Diverse misses</w:t>
            </w:r>
          </w:p>
        </w:tc>
        <w:tc>
          <w:tcPr>
            <w:tcW w:w="2304" w:type="dxa"/>
            <w:shd w:val="clear" w:color="auto" w:fill="FFFFFF"/>
          </w:tcPr>
          <w:p w14:paraId="25324491" w14:textId="77777777" w:rsidR="004A5E71" w:rsidRDefault="00000000">
            <w:pPr>
              <w:spacing w:before="40" w:after="40"/>
            </w:pPr>
            <w:r>
              <w:rPr>
                <w:color w:val="444444"/>
                <w:sz w:val="17"/>
                <w:szCs w:val="17"/>
              </w:rPr>
              <w:t>Identity collision within zone; attacker correlates</w:t>
            </w:r>
          </w:p>
        </w:tc>
      </w:tr>
      <w:tr w:rsidR="004A5E71" w14:paraId="2181BE8E" w14:textId="77777777">
        <w:tc>
          <w:tcPr>
            <w:tcW w:w="648" w:type="dxa"/>
            <w:shd w:val="clear" w:color="auto" w:fill="EBF5FB"/>
          </w:tcPr>
          <w:p w14:paraId="231A9B3C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1A5276"/>
                <w:sz w:val="18"/>
                <w:szCs w:val="18"/>
              </w:rPr>
              <w:t>C13</w:t>
            </w:r>
          </w:p>
        </w:tc>
        <w:tc>
          <w:tcPr>
            <w:tcW w:w="1008" w:type="dxa"/>
            <w:shd w:val="clear" w:color="auto" w:fill="EAD1F7"/>
          </w:tcPr>
          <w:p w14:paraId="4EC20A2A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6C3483"/>
                <w:sz w:val="17"/>
                <w:szCs w:val="17"/>
              </w:rPr>
              <w:t>Identity</w:t>
            </w:r>
          </w:p>
        </w:tc>
        <w:tc>
          <w:tcPr>
            <w:tcW w:w="3600" w:type="dxa"/>
            <w:shd w:val="clear" w:color="auto" w:fill="EBF5FB"/>
          </w:tcPr>
          <w:p w14:paraId="050CBE09" w14:textId="77777777" w:rsidR="004A5E71" w:rsidRDefault="00000000">
            <w:pPr>
              <w:spacing w:before="40" w:after="40"/>
            </w:pPr>
            <w:r>
              <w:rPr>
                <w:sz w:val="17"/>
                <w:szCs w:val="17"/>
              </w:rPr>
              <w:t xml:space="preserve">Persona-rotation after </w:t>
            </w:r>
            <w:proofErr w:type="spellStart"/>
            <w:r>
              <w:rPr>
                <w:sz w:val="17"/>
                <w:szCs w:val="17"/>
              </w:rPr>
              <w:t>τ_dp</w:t>
            </w:r>
            <w:proofErr w:type="spellEnd"/>
            <w:r>
              <w:rPr>
                <w:sz w:val="17"/>
                <w:szCs w:val="17"/>
              </w:rPr>
              <w:t xml:space="preserve"> consecutive slots; independent clock from C9</w:t>
            </w:r>
          </w:p>
        </w:tc>
        <w:tc>
          <w:tcPr>
            <w:tcW w:w="1727" w:type="dxa"/>
            <w:shd w:val="clear" w:color="auto" w:fill="EBF5FB"/>
          </w:tcPr>
          <w:p w14:paraId="54E30B67" w14:textId="77777777" w:rsidR="004A5E71" w:rsidRDefault="00000000">
            <w:pPr>
              <w:spacing w:before="40" w:after="40"/>
            </w:pPr>
            <w:r>
              <w:rPr>
                <w:color w:val="B22222"/>
                <w:sz w:val="17"/>
                <w:szCs w:val="17"/>
              </w:rPr>
              <w:t>All 10: no persona clock</w:t>
            </w:r>
          </w:p>
        </w:tc>
        <w:tc>
          <w:tcPr>
            <w:tcW w:w="2304" w:type="dxa"/>
            <w:shd w:val="clear" w:color="auto" w:fill="EBF5FB"/>
          </w:tcPr>
          <w:p w14:paraId="253947BC" w14:textId="77777777" w:rsidR="004A5E71" w:rsidRDefault="00000000">
            <w:pPr>
              <w:spacing w:before="40" w:after="40"/>
            </w:pPr>
            <w:proofErr w:type="spellStart"/>
            <w:r>
              <w:rPr>
                <w:color w:val="444444"/>
                <w:sz w:val="17"/>
                <w:szCs w:val="17"/>
              </w:rPr>
              <w:t>u_persona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never fires; </w:t>
            </w:r>
            <w:proofErr w:type="spellStart"/>
            <w:r>
              <w:rPr>
                <w:color w:val="444444"/>
                <w:sz w:val="17"/>
                <w:szCs w:val="17"/>
              </w:rPr>
              <w:t>PBurn</w:t>
            </w:r>
            <w:proofErr w:type="spellEnd"/>
            <w:r>
              <w:rPr>
                <w:color w:val="444444"/>
                <w:sz w:val="17"/>
                <w:szCs w:val="17"/>
              </w:rPr>
              <w:t>% understated; D falsely at 1</w:t>
            </w:r>
          </w:p>
        </w:tc>
      </w:tr>
      <w:tr w:rsidR="004A5E71" w14:paraId="3A81BE5C" w14:textId="77777777">
        <w:tc>
          <w:tcPr>
            <w:tcW w:w="648" w:type="dxa"/>
            <w:shd w:val="clear" w:color="auto" w:fill="FFFFFF"/>
          </w:tcPr>
          <w:p w14:paraId="09781D77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1A5276"/>
                <w:sz w:val="18"/>
                <w:szCs w:val="18"/>
              </w:rPr>
              <w:t>C14</w:t>
            </w:r>
          </w:p>
        </w:tc>
        <w:tc>
          <w:tcPr>
            <w:tcW w:w="1008" w:type="dxa"/>
            <w:shd w:val="clear" w:color="auto" w:fill="EAD1F7"/>
          </w:tcPr>
          <w:p w14:paraId="600F0378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6C3483"/>
                <w:sz w:val="17"/>
                <w:szCs w:val="17"/>
              </w:rPr>
              <w:t>Identity</w:t>
            </w:r>
          </w:p>
        </w:tc>
        <w:tc>
          <w:tcPr>
            <w:tcW w:w="3600" w:type="dxa"/>
            <w:shd w:val="clear" w:color="auto" w:fill="FFFFFF"/>
          </w:tcPr>
          <w:p w14:paraId="3B04F700" w14:textId="77777777" w:rsidR="004A5E71" w:rsidRDefault="00000000">
            <w:pPr>
              <w:spacing w:before="40" w:after="40"/>
            </w:pPr>
            <w:r>
              <w:rPr>
                <w:sz w:val="17"/>
                <w:szCs w:val="17"/>
              </w:rPr>
              <w:t>Cross-zone persona uniqueness: same persona cannot appear in two zones simultaneously</w:t>
            </w:r>
          </w:p>
        </w:tc>
        <w:tc>
          <w:tcPr>
            <w:tcW w:w="1727" w:type="dxa"/>
            <w:shd w:val="clear" w:color="auto" w:fill="FFFFFF"/>
          </w:tcPr>
          <w:p w14:paraId="48847DC3" w14:textId="77777777" w:rsidR="004A5E71" w:rsidRDefault="00000000">
            <w:pPr>
              <w:spacing w:before="40" w:after="40"/>
            </w:pPr>
            <w:r>
              <w:rPr>
                <w:color w:val="B22222"/>
                <w:sz w:val="17"/>
                <w:szCs w:val="17"/>
              </w:rPr>
              <w:t>All 10 leak &gt;0</w:t>
            </w:r>
          </w:p>
        </w:tc>
        <w:tc>
          <w:tcPr>
            <w:tcW w:w="2304" w:type="dxa"/>
            <w:shd w:val="clear" w:color="auto" w:fill="FFFFFF"/>
          </w:tcPr>
          <w:p w14:paraId="1DD9759D" w14:textId="77777777" w:rsidR="004A5E71" w:rsidRDefault="00000000">
            <w:pPr>
              <w:spacing w:before="40" w:after="40"/>
            </w:pPr>
            <w:r>
              <w:rPr>
                <w:color w:val="444444"/>
                <w:sz w:val="17"/>
                <w:szCs w:val="17"/>
              </w:rPr>
              <w:t>Cross-zone identity correlation; attacker maps honeypot network</w:t>
            </w:r>
          </w:p>
        </w:tc>
      </w:tr>
      <w:tr w:rsidR="004A5E71" w14:paraId="5EFC4DE8" w14:textId="77777777">
        <w:tc>
          <w:tcPr>
            <w:tcW w:w="648" w:type="dxa"/>
            <w:shd w:val="clear" w:color="auto" w:fill="EBF5FB"/>
          </w:tcPr>
          <w:p w14:paraId="1E709D5A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1A5276"/>
                <w:sz w:val="18"/>
                <w:szCs w:val="18"/>
              </w:rPr>
              <w:t>C15</w:t>
            </w:r>
          </w:p>
        </w:tc>
        <w:tc>
          <w:tcPr>
            <w:tcW w:w="1008" w:type="dxa"/>
            <w:shd w:val="clear" w:color="auto" w:fill="FDEBD0"/>
          </w:tcPr>
          <w:p w14:paraId="61513593" w14:textId="77777777" w:rsidR="004A5E71" w:rsidRDefault="00000000">
            <w:pPr>
              <w:spacing w:before="40" w:after="40"/>
            </w:pPr>
            <w:r>
              <w:rPr>
                <w:b/>
                <w:bCs/>
                <w:color w:val="784212"/>
                <w:sz w:val="17"/>
                <w:szCs w:val="17"/>
              </w:rPr>
              <w:t>Temporal</w:t>
            </w:r>
          </w:p>
        </w:tc>
        <w:tc>
          <w:tcPr>
            <w:tcW w:w="3600" w:type="dxa"/>
            <w:shd w:val="clear" w:color="auto" w:fill="EBF5FB"/>
          </w:tcPr>
          <w:p w14:paraId="038124DE" w14:textId="77777777" w:rsidR="004A5E71" w:rsidRDefault="00000000">
            <w:pPr>
              <w:spacing w:before="40" w:after="40"/>
            </w:pPr>
            <w:r>
              <w:rPr>
                <w:sz w:val="17"/>
                <w:szCs w:val="17"/>
              </w:rPr>
              <w:t xml:space="preserve">Minimum slot-duration floor: </w:t>
            </w:r>
            <w:proofErr w:type="spellStart"/>
            <w:r>
              <w:rPr>
                <w:sz w:val="17"/>
                <w:szCs w:val="17"/>
              </w:rPr>
              <w:t>h_min</w:t>
            </w:r>
            <w:proofErr w:type="spellEnd"/>
            <w:r>
              <w:rPr>
                <w:sz w:val="17"/>
                <w:szCs w:val="17"/>
              </w:rPr>
              <w:t xml:space="preserve"> ≤ </w:t>
            </w:r>
            <w:proofErr w:type="spellStart"/>
            <w:r>
              <w:rPr>
                <w:sz w:val="17"/>
                <w:szCs w:val="17"/>
              </w:rPr>
              <w:t>κ_min</w:t>
            </w:r>
            <w:proofErr w:type="spellEnd"/>
            <w:r>
              <w:rPr>
                <w:sz w:val="17"/>
                <w:szCs w:val="17"/>
              </w:rPr>
              <w:t xml:space="preserve"> (checkable feasibility precondition)</w:t>
            </w:r>
          </w:p>
        </w:tc>
        <w:tc>
          <w:tcPr>
            <w:tcW w:w="1727" w:type="dxa"/>
            <w:shd w:val="clear" w:color="auto" w:fill="EBF5FB"/>
          </w:tcPr>
          <w:p w14:paraId="0C7011AC" w14:textId="77777777" w:rsidR="004A5E71" w:rsidRDefault="00000000">
            <w:pPr>
              <w:spacing w:before="40" w:after="40"/>
            </w:pPr>
            <w:r>
              <w:rPr>
                <w:color w:val="B22222"/>
                <w:sz w:val="17"/>
                <w:szCs w:val="17"/>
              </w:rPr>
              <w:t>Rarely violated</w:t>
            </w:r>
          </w:p>
        </w:tc>
        <w:tc>
          <w:tcPr>
            <w:tcW w:w="2304" w:type="dxa"/>
            <w:shd w:val="clear" w:color="auto" w:fill="EBF5FB"/>
          </w:tcPr>
          <w:p w14:paraId="4262AFBA" w14:textId="77777777" w:rsidR="004A5E71" w:rsidRDefault="00000000">
            <w:pPr>
              <w:spacing w:before="40" w:after="40"/>
            </w:pPr>
            <w:r>
              <w:rPr>
                <w:color w:val="444444"/>
                <w:sz w:val="17"/>
                <w:szCs w:val="17"/>
              </w:rPr>
              <w:t>Infeasible micro-slots; real operations impossible</w:t>
            </w:r>
          </w:p>
        </w:tc>
      </w:tr>
    </w:tbl>
    <w:p w14:paraId="1045A73C" w14:textId="77777777" w:rsidR="004A5E71" w:rsidRDefault="004A5E71">
      <w:pPr>
        <w:spacing w:before="40" w:after="40"/>
      </w:pPr>
    </w:p>
    <w:p w14:paraId="5B2D5621" w14:textId="77777777" w:rsidR="004A5E71" w:rsidRDefault="00000000">
      <w:r>
        <w:br w:type="page"/>
      </w:r>
    </w:p>
    <w:p w14:paraId="754E05B4" w14:textId="77777777" w:rsidR="004A5E71" w:rsidRDefault="00000000">
      <w:pPr>
        <w:pStyle w:val="Heading1"/>
        <w:shd w:val="clear" w:color="auto" w:fill="1B2A4A"/>
        <w:spacing w:before="360" w:after="120"/>
      </w:pPr>
      <w:r>
        <w:rPr>
          <w:rFonts w:ascii="Calibri" w:eastAsia="Calibri" w:hAnsi="Calibri" w:cs="Calibri"/>
          <w:b/>
          <w:bCs/>
          <w:color w:val="FFFFFF"/>
        </w:rPr>
        <w:lastRenderedPageBreak/>
        <w:t>5. Key Equations and Derivations</w:t>
      </w:r>
    </w:p>
    <w:p w14:paraId="4D3DC2CD" w14:textId="77777777" w:rsidR="004A5E71" w:rsidRDefault="00000000">
      <w:pPr>
        <w:spacing w:before="60" w:after="80"/>
      </w:pPr>
      <w:r>
        <w:t>All equations trace back to the 36-symbol instance tuple I (Eq. 1, §3.1). Every experimental result in the paper derives from exactly one entry in Table 2.</w:t>
      </w:r>
    </w:p>
    <w:p w14:paraId="5567086A" w14:textId="77777777" w:rsidR="004A5E71" w:rsidRDefault="004A5E71">
      <w:pPr>
        <w:spacing w:before="40" w:after="40"/>
      </w:pPr>
    </w:p>
    <w:p w14:paraId="6CBAB175" w14:textId="77777777" w:rsidR="004A5E71" w:rsidRDefault="00000000">
      <w:pPr>
        <w:shd w:val="clear" w:color="auto" w:fill="D6EAF8"/>
        <w:spacing w:before="120" w:after="20"/>
      </w:pPr>
      <w:r>
        <w:rPr>
          <w:b/>
          <w:bCs/>
          <w:color w:val="1A5276"/>
          <w:sz w:val="18"/>
          <w:szCs w:val="18"/>
        </w:rPr>
        <w:t xml:space="preserve">Decision variable  </w:t>
      </w:r>
    </w:p>
    <w:p w14:paraId="5136C55F" w14:textId="77777777" w:rsidR="004A5E71" w:rsidRDefault="00000000">
      <w:pPr>
        <w:shd w:val="clear" w:color="auto" w:fill="F0F4FF"/>
        <w:spacing w:before="20" w:after="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x_{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i,z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t,p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} ∈ {0,1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}  —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deploy type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i∈K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in zone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z∈Z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at slot t as persona p</w:t>
      </w:r>
    </w:p>
    <w:p w14:paraId="3D3EAEB2" w14:textId="77777777" w:rsidR="004A5E71" w:rsidRDefault="00000000">
      <w:pPr>
        <w:spacing w:before="20" w:after="100"/>
      </w:pPr>
      <w:r>
        <w:rPr>
          <w:color w:val="555555"/>
          <w:sz w:val="17"/>
          <w:szCs w:val="17"/>
        </w:rPr>
        <w:t xml:space="preserve">    Primary decision variable. </w:t>
      </w:r>
      <w:proofErr w:type="spellStart"/>
      <w:r>
        <w:rPr>
          <w:color w:val="555555"/>
          <w:sz w:val="17"/>
          <w:szCs w:val="17"/>
        </w:rPr>
        <w:t>XLarge</w:t>
      </w:r>
      <w:proofErr w:type="spellEnd"/>
      <w:r>
        <w:rPr>
          <w:color w:val="555555"/>
          <w:sz w:val="17"/>
          <w:szCs w:val="17"/>
        </w:rPr>
        <w:t>: |K|×|Z|×H×|P| = 8×5×4×4 = 640 binary decisions (Eq. 2, §3.1).</w:t>
      </w:r>
    </w:p>
    <w:p w14:paraId="28C0ACB2" w14:textId="77777777" w:rsidR="004A5E71" w:rsidRDefault="00000000">
      <w:pPr>
        <w:shd w:val="clear" w:color="auto" w:fill="D6EAF8"/>
        <w:spacing w:before="120" w:after="20"/>
      </w:pPr>
      <w:r>
        <w:rPr>
          <w:b/>
          <w:bCs/>
          <w:color w:val="1A5276"/>
          <w:sz w:val="18"/>
          <w:szCs w:val="18"/>
        </w:rPr>
        <w:t xml:space="preserve">Topology weight  </w:t>
      </w:r>
    </w:p>
    <w:p w14:paraId="02ADEDD4" w14:textId="77777777" w:rsidR="004A5E71" w:rsidRDefault="00000000">
      <w:pPr>
        <w:shd w:val="clear" w:color="auto" w:fill="F0F4FF"/>
        <w:spacing w:before="20" w:after="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ẅ_{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j,a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} = w_{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j,a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} · d_{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m,a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} / h_{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d,a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6589843A" w14:textId="77777777" w:rsidR="004A5E71" w:rsidRDefault="00000000">
      <w:pPr>
        <w:spacing w:before="20" w:after="100"/>
      </w:pPr>
      <w:r>
        <w:rPr>
          <w:color w:val="555555"/>
          <w:sz w:val="17"/>
          <w:szCs w:val="17"/>
        </w:rPr>
        <w:t xml:space="preserve">    Dividing by hop-distance </w:t>
      </w:r>
      <w:proofErr w:type="spellStart"/>
      <w:r>
        <w:rPr>
          <w:color w:val="555555"/>
          <w:sz w:val="17"/>
          <w:szCs w:val="17"/>
        </w:rPr>
        <w:t>h_d</w:t>
      </w:r>
      <w:proofErr w:type="spellEnd"/>
      <w:r>
        <w:rPr>
          <w:color w:val="555555"/>
          <w:sz w:val="17"/>
          <w:szCs w:val="17"/>
        </w:rPr>
        <w:t xml:space="preserve"> rewards shallow-zone placement. DMZ (</w:t>
      </w:r>
      <w:proofErr w:type="spellStart"/>
      <w:r>
        <w:rPr>
          <w:color w:val="555555"/>
          <w:sz w:val="17"/>
          <w:szCs w:val="17"/>
        </w:rPr>
        <w:t>h_d</w:t>
      </w:r>
      <w:proofErr w:type="spellEnd"/>
      <w:r>
        <w:rPr>
          <w:color w:val="555555"/>
          <w:sz w:val="17"/>
          <w:szCs w:val="17"/>
        </w:rPr>
        <w:t>=1) earns 3× more per-asset credit than OT (</w:t>
      </w:r>
      <w:proofErr w:type="spellStart"/>
      <w:r>
        <w:rPr>
          <w:color w:val="555555"/>
          <w:sz w:val="17"/>
          <w:szCs w:val="17"/>
        </w:rPr>
        <w:t>h_d</w:t>
      </w:r>
      <w:proofErr w:type="spellEnd"/>
      <w:r>
        <w:rPr>
          <w:color w:val="555555"/>
          <w:sz w:val="17"/>
          <w:szCs w:val="17"/>
        </w:rPr>
        <w:t>=3). (Eq. 3, §3.3)</w:t>
      </w:r>
    </w:p>
    <w:p w14:paraId="67A29756" w14:textId="77777777" w:rsidR="004A5E71" w:rsidRDefault="00000000">
      <w:pPr>
        <w:shd w:val="clear" w:color="auto" w:fill="D6EAF8"/>
        <w:spacing w:before="120" w:after="20"/>
      </w:pPr>
      <w:r>
        <w:rPr>
          <w:b/>
          <w:bCs/>
          <w:color w:val="1A5276"/>
          <w:sz w:val="18"/>
          <w:szCs w:val="18"/>
        </w:rPr>
        <w:t xml:space="preserve">Stealth-adjusted weight  </w:t>
      </w:r>
    </w:p>
    <w:p w14:paraId="6394AF28" w14:textId="77777777" w:rsidR="004A5E71" w:rsidRDefault="00000000">
      <w:pPr>
        <w:shd w:val="clear" w:color="auto" w:fill="F0F4FF"/>
        <w:spacing w:before="20" w:after="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W_{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j,a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} = ẅ_{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j,a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} · (1 +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σ_j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</w:t>
      </w:r>
    </w:p>
    <w:p w14:paraId="5A108778" w14:textId="77777777" w:rsidR="004A5E71" w:rsidRDefault="00000000">
      <w:pPr>
        <w:spacing w:before="20" w:after="100"/>
      </w:pPr>
      <w:r>
        <w:rPr>
          <w:color w:val="555555"/>
          <w:sz w:val="17"/>
          <w:szCs w:val="17"/>
        </w:rPr>
        <w:t xml:space="preserve">    </w:t>
      </w:r>
      <w:proofErr w:type="spellStart"/>
      <w:r>
        <w:rPr>
          <w:color w:val="555555"/>
          <w:sz w:val="17"/>
          <w:szCs w:val="17"/>
        </w:rPr>
        <w:t>σ_j</w:t>
      </w:r>
      <w:proofErr w:type="spellEnd"/>
      <w:r>
        <w:rPr>
          <w:color w:val="555555"/>
          <w:sz w:val="17"/>
          <w:szCs w:val="17"/>
        </w:rPr>
        <w:t xml:space="preserve"> ∈ [0,1]: difficulty of detecting technique j by conventional IDS. Lateral movement σ≈0.9 doubles credit; port scanning σ≈0.1. (Eq. 4, §3.3)</w:t>
      </w:r>
    </w:p>
    <w:p w14:paraId="4729DCB0" w14:textId="77777777" w:rsidR="004A5E71" w:rsidRDefault="00000000">
      <w:pPr>
        <w:shd w:val="clear" w:color="auto" w:fill="D6EAF8"/>
        <w:spacing w:before="120" w:after="20"/>
      </w:pPr>
      <w:r>
        <w:rPr>
          <w:b/>
          <w:bCs/>
          <w:color w:val="1A5276"/>
          <w:sz w:val="18"/>
          <w:szCs w:val="18"/>
        </w:rPr>
        <w:t xml:space="preserve">Per-path credit  </w:t>
      </w:r>
    </w:p>
    <w:p w14:paraId="2C041A77" w14:textId="77777777" w:rsidR="004A5E71" w:rsidRDefault="00000000">
      <w:pPr>
        <w:shd w:val="clear" w:color="auto" w:fill="F0F4FF"/>
        <w:spacing w:before="20" w:after="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PW_{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π,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h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j,a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} = ρ_π · iv_{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π,h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} · W_{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j,a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3478087E" w14:textId="77777777" w:rsidR="004A5E71" w:rsidRDefault="00000000">
      <w:pPr>
        <w:spacing w:before="20" w:after="100"/>
      </w:pPr>
      <w:r>
        <w:rPr>
          <w:color w:val="555555"/>
          <w:sz w:val="17"/>
          <w:szCs w:val="17"/>
        </w:rPr>
        <w:t xml:space="preserve">    High-probability attack routes receive proportionally more coverage incentive. iv_{</w:t>
      </w:r>
      <w:proofErr w:type="gramStart"/>
      <w:r>
        <w:rPr>
          <w:color w:val="555555"/>
          <w:sz w:val="17"/>
          <w:szCs w:val="17"/>
        </w:rPr>
        <w:t>π,h</w:t>
      </w:r>
      <w:proofErr w:type="gramEnd"/>
      <w:r>
        <w:rPr>
          <w:color w:val="555555"/>
          <w:sz w:val="17"/>
          <w:szCs w:val="17"/>
        </w:rPr>
        <w:t>} encodes prevention-vs-forensics gradient (hop 1 iv=2.0, last hop iv≥0.5). (Eq. 5, §3.3)</w:t>
      </w:r>
    </w:p>
    <w:p w14:paraId="7BEAABA0" w14:textId="77777777" w:rsidR="004A5E71" w:rsidRDefault="00000000">
      <w:pPr>
        <w:shd w:val="clear" w:color="auto" w:fill="D6EAF8"/>
        <w:spacing w:before="120" w:after="20"/>
      </w:pPr>
      <w:r>
        <w:rPr>
          <w:b/>
          <w:bCs/>
          <w:color w:val="1A5276"/>
          <w:sz w:val="18"/>
          <w:szCs w:val="18"/>
        </w:rPr>
        <w:t xml:space="preserve">Type-burn threshold (threat-adaptive)  </w:t>
      </w:r>
    </w:p>
    <w:p w14:paraId="74C721DE" w14:textId="77777777" w:rsidR="004A5E71" w:rsidRDefault="00000000">
      <w:pPr>
        <w:shd w:val="clear" w:color="auto" w:fill="F0F4FF"/>
        <w:spacing w:before="20" w:after="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τ_d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i,z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,t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) =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max{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1, τ_d0 · (1 − ρ_π(t)/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ρ_max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 · γⁿ}</w:t>
      </w:r>
    </w:p>
    <w:p w14:paraId="166B2E86" w14:textId="77777777" w:rsidR="004A5E71" w:rsidRDefault="00000000">
      <w:pPr>
        <w:spacing w:before="20" w:after="100"/>
      </w:pPr>
      <w:r>
        <w:rPr>
          <w:color w:val="555555"/>
          <w:sz w:val="17"/>
          <w:szCs w:val="17"/>
        </w:rPr>
        <w:t xml:space="preserve">    τ_d0=3, γ=0.8. At </w:t>
      </w:r>
      <w:proofErr w:type="spellStart"/>
      <w:r>
        <w:rPr>
          <w:color w:val="555555"/>
          <w:sz w:val="17"/>
          <w:szCs w:val="17"/>
        </w:rPr>
        <w:t>θ_burst</w:t>
      </w:r>
      <w:proofErr w:type="spellEnd"/>
      <w:r>
        <w:rPr>
          <w:color w:val="555555"/>
          <w:sz w:val="17"/>
          <w:szCs w:val="17"/>
        </w:rPr>
        <w:t xml:space="preserve"> (ρ=0.85): </w:t>
      </w:r>
      <w:proofErr w:type="spellStart"/>
      <w:r>
        <w:rPr>
          <w:color w:val="555555"/>
          <w:sz w:val="17"/>
          <w:szCs w:val="17"/>
        </w:rPr>
        <w:t>τ_d</w:t>
      </w:r>
      <w:proofErr w:type="spellEnd"/>
      <w:r>
        <w:rPr>
          <w:color w:val="555555"/>
          <w:sz w:val="17"/>
          <w:szCs w:val="17"/>
        </w:rPr>
        <w:t xml:space="preserve"> = </w:t>
      </w:r>
      <w:proofErr w:type="gramStart"/>
      <w:r>
        <w:rPr>
          <w:color w:val="555555"/>
          <w:sz w:val="17"/>
          <w:szCs w:val="17"/>
        </w:rPr>
        <w:t>max{</w:t>
      </w:r>
      <w:proofErr w:type="gramEnd"/>
      <w:r>
        <w:rPr>
          <w:color w:val="555555"/>
          <w:sz w:val="17"/>
          <w:szCs w:val="17"/>
        </w:rPr>
        <w:t xml:space="preserve">1, 3×0.15} = 1 — every trap burns after one slot, zeroing L4 and L3. </w:t>
      </w:r>
      <w:proofErr w:type="spellStart"/>
      <w:r>
        <w:rPr>
          <w:color w:val="555555"/>
          <w:sz w:val="17"/>
          <w:szCs w:val="17"/>
        </w:rPr>
        <w:t>γ^n</w:t>
      </w:r>
      <w:proofErr w:type="spellEnd"/>
      <w:r>
        <w:rPr>
          <w:color w:val="555555"/>
          <w:sz w:val="17"/>
          <w:szCs w:val="17"/>
        </w:rPr>
        <w:t xml:space="preserve"> decay </w:t>
      </w:r>
      <w:proofErr w:type="spellStart"/>
      <w:r>
        <w:rPr>
          <w:color w:val="555555"/>
          <w:sz w:val="17"/>
          <w:szCs w:val="17"/>
        </w:rPr>
        <w:t>penalises</w:t>
      </w:r>
      <w:proofErr w:type="spellEnd"/>
      <w:r>
        <w:rPr>
          <w:color w:val="555555"/>
          <w:sz w:val="17"/>
          <w:szCs w:val="17"/>
        </w:rPr>
        <w:t xml:space="preserve"> type-persona pair reuse. (Eq. 6, §3.4 · C9/C11)</w:t>
      </w:r>
    </w:p>
    <w:p w14:paraId="28E47B4F" w14:textId="77777777" w:rsidR="004A5E71" w:rsidRDefault="00000000">
      <w:pPr>
        <w:shd w:val="clear" w:color="auto" w:fill="D6EAF8"/>
        <w:spacing w:before="120" w:after="20"/>
      </w:pPr>
      <w:r>
        <w:rPr>
          <w:b/>
          <w:bCs/>
          <w:color w:val="1A5276"/>
          <w:sz w:val="18"/>
          <w:szCs w:val="18"/>
        </w:rPr>
        <w:t xml:space="preserve">Persona-burn threshold  </w:t>
      </w:r>
    </w:p>
    <w:p w14:paraId="605B5B1E" w14:textId="77777777" w:rsidR="004A5E71" w:rsidRDefault="00000000">
      <w:pPr>
        <w:shd w:val="clear" w:color="auto" w:fill="F0F4FF"/>
        <w:spacing w:before="20" w:after="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τ_dp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i,z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,t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) =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max{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1, τ_dp0 · γⁿ}</w:t>
      </w:r>
    </w:p>
    <w:p w14:paraId="2BC36A70" w14:textId="77777777" w:rsidR="004A5E71" w:rsidRDefault="00000000">
      <w:pPr>
        <w:spacing w:before="20" w:after="100"/>
      </w:pPr>
      <w:r>
        <w:rPr>
          <w:color w:val="555555"/>
          <w:sz w:val="17"/>
          <w:szCs w:val="17"/>
        </w:rPr>
        <w:t xml:space="preserve">    Independent of </w:t>
      </w:r>
      <w:proofErr w:type="spellStart"/>
      <w:r>
        <w:rPr>
          <w:color w:val="555555"/>
          <w:sz w:val="17"/>
          <w:szCs w:val="17"/>
        </w:rPr>
        <w:t>τ_d</w:t>
      </w:r>
      <w:proofErr w:type="spellEnd"/>
      <w:r>
        <w:rPr>
          <w:color w:val="555555"/>
          <w:sz w:val="17"/>
          <w:szCs w:val="17"/>
        </w:rPr>
        <w:t>. Persona fingerprinting (hostname, AD account, cert CN) is slower than service fingerprinting. τ_dp0=4 &gt; τ_d0=3 reflects this empirical asymmetry. (Eq. 7, §3.4 · C13)</w:t>
      </w:r>
    </w:p>
    <w:p w14:paraId="02D70AAE" w14:textId="77777777" w:rsidR="004A5E71" w:rsidRDefault="00000000">
      <w:pPr>
        <w:shd w:val="clear" w:color="auto" w:fill="D6EAF8"/>
        <w:spacing w:before="120" w:after="20"/>
      </w:pPr>
      <w:r>
        <w:rPr>
          <w:b/>
          <w:bCs/>
          <w:color w:val="1A5276"/>
          <w:sz w:val="18"/>
          <w:szCs w:val="18"/>
        </w:rPr>
        <w:t xml:space="preserve">Total objective  </w:t>
      </w:r>
    </w:p>
    <w:p w14:paraId="0EC16D56" w14:textId="77777777" w:rsidR="004A5E71" w:rsidRDefault="00000000">
      <w:pPr>
        <w:shd w:val="clear" w:color="auto" w:fill="F0F4FF"/>
        <w:spacing w:before="20" w:after="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Q(x) = L4 + L3_fwd + L3_bwd + L2_tech + L2_fam + L1</w:t>
      </w:r>
    </w:p>
    <w:p w14:paraId="2D8C3198" w14:textId="77777777" w:rsidR="004A5E71" w:rsidRDefault="00000000">
      <w:pPr>
        <w:spacing w:before="20" w:after="100"/>
      </w:pPr>
      <w:r>
        <w:rPr>
          <w:color w:val="555555"/>
          <w:sz w:val="17"/>
          <w:szCs w:val="17"/>
        </w:rPr>
        <w:t xml:space="preserve">    Six-tier weighted sum. Dual discovery guard D=(1−u_{</w:t>
      </w:r>
      <w:proofErr w:type="spellStart"/>
      <w:proofErr w:type="gramStart"/>
      <w:r>
        <w:rPr>
          <w:color w:val="555555"/>
          <w:sz w:val="17"/>
          <w:szCs w:val="17"/>
        </w:rPr>
        <w:t>i,z</w:t>
      </w:r>
      <w:proofErr w:type="gramEnd"/>
      <w:r>
        <w:rPr>
          <w:color w:val="555555"/>
          <w:sz w:val="17"/>
          <w:szCs w:val="17"/>
        </w:rPr>
        <w:t>,t</w:t>
      </w:r>
      <w:proofErr w:type="spellEnd"/>
      <w:proofErr w:type="gramStart"/>
      <w:r>
        <w:rPr>
          <w:color w:val="555555"/>
          <w:sz w:val="17"/>
          <w:szCs w:val="17"/>
        </w:rPr>
        <w:t>})(</w:t>
      </w:r>
      <w:proofErr w:type="gramEnd"/>
      <w:r>
        <w:rPr>
          <w:color w:val="555555"/>
          <w:sz w:val="17"/>
          <w:szCs w:val="17"/>
        </w:rPr>
        <w:t>1−u_{</w:t>
      </w:r>
      <w:proofErr w:type="spellStart"/>
      <w:proofErr w:type="gramStart"/>
      <w:r>
        <w:rPr>
          <w:color w:val="555555"/>
          <w:sz w:val="17"/>
          <w:szCs w:val="17"/>
        </w:rPr>
        <w:t>i,z</w:t>
      </w:r>
      <w:proofErr w:type="gramEnd"/>
      <w:r>
        <w:rPr>
          <w:color w:val="555555"/>
          <w:sz w:val="17"/>
          <w:szCs w:val="17"/>
        </w:rPr>
        <w:t>,</w:t>
      </w:r>
      <w:proofErr w:type="gramStart"/>
      <w:r>
        <w:rPr>
          <w:color w:val="555555"/>
          <w:sz w:val="17"/>
          <w:szCs w:val="17"/>
        </w:rPr>
        <w:t>t,p</w:t>
      </w:r>
      <w:proofErr w:type="spellEnd"/>
      <w:proofErr w:type="gramEnd"/>
      <w:r>
        <w:rPr>
          <w:color w:val="555555"/>
          <w:sz w:val="17"/>
          <w:szCs w:val="17"/>
        </w:rPr>
        <w:t xml:space="preserve">}) gates all tiers except L2_fam. At </w:t>
      </w:r>
      <w:proofErr w:type="spellStart"/>
      <w:r>
        <w:rPr>
          <w:color w:val="555555"/>
          <w:sz w:val="17"/>
          <w:szCs w:val="17"/>
        </w:rPr>
        <w:t>θ_burst</w:t>
      </w:r>
      <w:proofErr w:type="spellEnd"/>
      <w:r>
        <w:rPr>
          <w:color w:val="555555"/>
          <w:sz w:val="17"/>
          <w:szCs w:val="17"/>
        </w:rPr>
        <w:t>, only L2_tech and L2_fam survive. (Eq. 8, §3.5)</w:t>
      </w:r>
    </w:p>
    <w:p w14:paraId="76576B48" w14:textId="77777777" w:rsidR="004A5E71" w:rsidRDefault="00000000">
      <w:pPr>
        <w:shd w:val="clear" w:color="auto" w:fill="D6EAF8"/>
        <w:spacing w:before="120" w:after="20"/>
      </w:pPr>
      <w:r>
        <w:rPr>
          <w:b/>
          <w:bCs/>
          <w:color w:val="1A5276"/>
          <w:sz w:val="18"/>
          <w:szCs w:val="18"/>
        </w:rPr>
        <w:t xml:space="preserve">Robust worst-case objective r*  </w:t>
      </w:r>
    </w:p>
    <w:p w14:paraId="12BBABE9" w14:textId="77777777" w:rsidR="004A5E71" w:rsidRDefault="00000000">
      <w:pPr>
        <w:shd w:val="clear" w:color="auto" w:fill="F0F4FF"/>
        <w:spacing w:before="20" w:after="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r*(x) = min_{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k∈Θ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Q_k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(x)    →    maximize r*(x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)  over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x ∈ {0,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1}^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n</w:t>
      </w:r>
    </w:p>
    <w:p w14:paraId="44BEBBC6" w14:textId="77777777" w:rsidR="004A5E71" w:rsidRDefault="00000000">
      <w:pPr>
        <w:spacing w:before="20" w:after="100"/>
      </w:pPr>
      <w:r>
        <w:rPr>
          <w:color w:val="555555"/>
          <w:sz w:val="17"/>
          <w:szCs w:val="17"/>
        </w:rPr>
        <w:t xml:space="preserve">    Worst-case floor over finite Θ</w:t>
      </w:r>
      <w:proofErr w:type="gramStart"/>
      <w:r>
        <w:rPr>
          <w:color w:val="555555"/>
          <w:sz w:val="17"/>
          <w:szCs w:val="17"/>
        </w:rPr>
        <w:t>={</w:t>
      </w:r>
      <w:proofErr w:type="spellStart"/>
      <w:proofErr w:type="gramEnd"/>
      <w:r>
        <w:rPr>
          <w:color w:val="555555"/>
          <w:sz w:val="17"/>
          <w:szCs w:val="17"/>
        </w:rPr>
        <w:t>θ_low</w:t>
      </w:r>
      <w:proofErr w:type="spellEnd"/>
      <w:r>
        <w:rPr>
          <w:color w:val="555555"/>
          <w:sz w:val="17"/>
          <w:szCs w:val="17"/>
        </w:rPr>
        <w:t xml:space="preserve">, </w:t>
      </w:r>
      <w:proofErr w:type="spellStart"/>
      <w:r>
        <w:rPr>
          <w:color w:val="555555"/>
          <w:sz w:val="17"/>
          <w:szCs w:val="17"/>
        </w:rPr>
        <w:t>θ_med</w:t>
      </w:r>
      <w:proofErr w:type="spellEnd"/>
      <w:r>
        <w:rPr>
          <w:color w:val="555555"/>
          <w:sz w:val="17"/>
          <w:szCs w:val="17"/>
        </w:rPr>
        <w:t xml:space="preserve">, </w:t>
      </w:r>
      <w:proofErr w:type="spellStart"/>
      <w:r>
        <w:rPr>
          <w:color w:val="555555"/>
          <w:sz w:val="17"/>
          <w:szCs w:val="17"/>
        </w:rPr>
        <w:t>θ_high</w:t>
      </w:r>
      <w:proofErr w:type="spellEnd"/>
      <w:r>
        <w:rPr>
          <w:color w:val="555555"/>
          <w:sz w:val="17"/>
          <w:szCs w:val="17"/>
        </w:rPr>
        <w:t xml:space="preserve">, </w:t>
      </w:r>
      <w:proofErr w:type="spellStart"/>
      <w:r>
        <w:rPr>
          <w:color w:val="555555"/>
          <w:sz w:val="17"/>
          <w:szCs w:val="17"/>
        </w:rPr>
        <w:t>θ_burst</w:t>
      </w:r>
      <w:proofErr w:type="spellEnd"/>
      <w:r>
        <w:rPr>
          <w:color w:val="555555"/>
          <w:sz w:val="17"/>
          <w:szCs w:val="17"/>
        </w:rPr>
        <w:t xml:space="preserve">}. RC2 certified r*=3,881. Scope: finite Θ only — Θ's adequacy as proxy for real attacker </w:t>
      </w:r>
      <w:proofErr w:type="spellStart"/>
      <w:r>
        <w:rPr>
          <w:color w:val="555555"/>
          <w:sz w:val="17"/>
          <w:szCs w:val="17"/>
        </w:rPr>
        <w:t>behaviour</w:t>
      </w:r>
      <w:proofErr w:type="spellEnd"/>
      <w:r>
        <w:rPr>
          <w:color w:val="555555"/>
          <w:sz w:val="17"/>
          <w:szCs w:val="17"/>
        </w:rPr>
        <w:t xml:space="preserve"> is an operator judgment, not a mathematical guarantee. (Eq. 15–16, §5)</w:t>
      </w:r>
    </w:p>
    <w:p w14:paraId="64366242" w14:textId="77777777" w:rsidR="004A5E71" w:rsidRDefault="00000000">
      <w:pPr>
        <w:shd w:val="clear" w:color="auto" w:fill="D6EAF8"/>
        <w:spacing w:before="120" w:after="20"/>
      </w:pPr>
      <w:r>
        <w:rPr>
          <w:b/>
          <w:bCs/>
          <w:color w:val="1A5276"/>
          <w:sz w:val="18"/>
          <w:szCs w:val="18"/>
        </w:rPr>
        <w:t xml:space="preserve">Force multiplier  </w:t>
      </w:r>
    </w:p>
    <w:p w14:paraId="15647B2F" w14:textId="77777777" w:rsidR="004A5E71" w:rsidRDefault="00000000">
      <w:pPr>
        <w:shd w:val="clear" w:color="auto" w:fill="F0F4FF"/>
        <w:spacing w:before="20" w:after="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FM_eff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z,h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) = Σ_π [ρ_π·iv_{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π,h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}·W_{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j,a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}·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q_p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] / [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ρ_max·iv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_{max}·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W·q_p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]</w:t>
      </w:r>
    </w:p>
    <w:p w14:paraId="4AD6818E" w14:textId="77777777" w:rsidR="004A5E71" w:rsidRDefault="00000000">
      <w:pPr>
        <w:spacing w:before="20" w:after="100"/>
      </w:pPr>
      <w:r>
        <w:rPr>
          <w:color w:val="555555"/>
          <w:sz w:val="17"/>
          <w:szCs w:val="17"/>
        </w:rPr>
        <w:t xml:space="preserve">    One </w:t>
      </w:r>
      <w:proofErr w:type="spellStart"/>
      <w:r>
        <w:rPr>
          <w:color w:val="555555"/>
          <w:sz w:val="17"/>
          <w:szCs w:val="17"/>
        </w:rPr>
        <w:t>db_trap</w:t>
      </w:r>
      <w:proofErr w:type="spellEnd"/>
      <w:r>
        <w:rPr>
          <w:color w:val="555555"/>
          <w:sz w:val="17"/>
          <w:szCs w:val="17"/>
        </w:rPr>
        <w:t xml:space="preserve"> in Internal zone resolves L3 clauses across 3 concurrent paths. </w:t>
      </w:r>
      <w:proofErr w:type="spellStart"/>
      <w:r>
        <w:rPr>
          <w:color w:val="555555"/>
          <w:sz w:val="17"/>
          <w:szCs w:val="17"/>
        </w:rPr>
        <w:t>web→db</w:t>
      </w:r>
      <w:proofErr w:type="spellEnd"/>
      <w:r>
        <w:rPr>
          <w:color w:val="555555"/>
          <w:sz w:val="17"/>
          <w:szCs w:val="17"/>
        </w:rPr>
        <w:t xml:space="preserve"> 0.700 + OT 0.330 + </w:t>
      </w:r>
      <w:proofErr w:type="spellStart"/>
      <w:r>
        <w:rPr>
          <w:color w:val="555555"/>
          <w:sz w:val="17"/>
          <w:szCs w:val="17"/>
        </w:rPr>
        <w:t>brute→AD</w:t>
      </w:r>
      <w:proofErr w:type="spellEnd"/>
      <w:r>
        <w:rPr>
          <w:color w:val="555555"/>
          <w:sz w:val="17"/>
          <w:szCs w:val="17"/>
        </w:rPr>
        <w:t xml:space="preserve"> 0.415 = 1.445. FM = 1.445/0.700 = 2.06×. </w:t>
      </w:r>
      <w:proofErr w:type="spellStart"/>
      <w:r>
        <w:rPr>
          <w:color w:val="555555"/>
          <w:sz w:val="17"/>
          <w:szCs w:val="17"/>
        </w:rPr>
        <w:t>q_p</w:t>
      </w:r>
      <w:proofErr w:type="spellEnd"/>
      <w:r>
        <w:rPr>
          <w:color w:val="555555"/>
          <w:sz w:val="17"/>
          <w:szCs w:val="17"/>
        </w:rPr>
        <w:t xml:space="preserve"> cancels — ratio invariant to STIX updates. (Eq. 17, §7.3 · Table 6)</w:t>
      </w:r>
    </w:p>
    <w:p w14:paraId="2235095E" w14:textId="77777777" w:rsidR="004A5E71" w:rsidRDefault="004A5E71">
      <w:pPr>
        <w:spacing w:before="40" w:after="40"/>
      </w:pPr>
    </w:p>
    <w:p w14:paraId="67B51A63" w14:textId="77777777" w:rsidR="004A5E71" w:rsidRDefault="00000000">
      <w:pPr>
        <w:pStyle w:val="Heading2"/>
        <w:shd w:val="clear" w:color="auto" w:fill="2E427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FFFFFF"/>
        </w:rPr>
        <w:t>5.1  Three</w:t>
      </w:r>
      <w:proofErr w:type="gramEnd"/>
      <w:r>
        <w:rPr>
          <w:rFonts w:ascii="Calibri" w:eastAsia="Calibri" w:hAnsi="Calibri" w:cs="Calibri"/>
          <w:b/>
          <w:bCs/>
          <w:color w:val="FFFFFF"/>
        </w:rPr>
        <w:t xml:space="preserve"> equations that contain the whole paper</w:t>
      </w:r>
    </w:p>
    <w:p w14:paraId="29C22D7F" w14:textId="77777777" w:rsidR="004A5E71" w:rsidRDefault="00000000">
      <w:pPr>
        <w:spacing w:before="60" w:after="80"/>
      </w:pPr>
      <w:r>
        <w:t>Read in order — topology weight flows into objective, which flows into worst-case floor:</w:t>
      </w:r>
    </w:p>
    <w:p w14:paraId="19581956" w14:textId="77777777" w:rsidR="004A5E71" w:rsidRDefault="00000000">
      <w:pPr>
        <w:shd w:val="clear" w:color="auto" w:fill="D6EAF8"/>
        <w:spacing w:before="120" w:after="20"/>
      </w:pPr>
      <w:r>
        <w:rPr>
          <w:b/>
          <w:bCs/>
          <w:color w:val="1A5276"/>
          <w:sz w:val="18"/>
          <w:szCs w:val="18"/>
        </w:rPr>
        <w:t xml:space="preserve">Step 1: topology + stealth  </w:t>
      </w:r>
    </w:p>
    <w:p w14:paraId="63D0B48F" w14:textId="77777777" w:rsidR="004A5E71" w:rsidRDefault="00000000">
      <w:pPr>
        <w:shd w:val="clear" w:color="auto" w:fill="F0F4FF"/>
        <w:spacing w:before="20" w:after="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W_{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j,a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} = ẅ_{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j,a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} · (1 +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σ_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j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Eqs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. 3–5]</w:t>
      </w:r>
    </w:p>
    <w:p w14:paraId="58ABB441" w14:textId="77777777" w:rsidR="004A5E71" w:rsidRDefault="00000000">
      <w:pPr>
        <w:spacing w:before="20" w:after="100"/>
      </w:pPr>
      <w:r>
        <w:rPr>
          <w:color w:val="555555"/>
          <w:sz w:val="17"/>
          <w:szCs w:val="17"/>
        </w:rPr>
        <w:t xml:space="preserve">    Foundation: zone depth × technique detectability × path frequency.</w:t>
      </w:r>
    </w:p>
    <w:p w14:paraId="4E2F0771" w14:textId="77777777" w:rsidR="004A5E71" w:rsidRDefault="00000000">
      <w:pPr>
        <w:shd w:val="clear" w:color="auto" w:fill="D6EAF8"/>
        <w:spacing w:before="120" w:after="20"/>
      </w:pPr>
      <w:r>
        <w:rPr>
          <w:b/>
          <w:bCs/>
          <w:color w:val="1A5276"/>
          <w:sz w:val="18"/>
          <w:szCs w:val="18"/>
        </w:rPr>
        <w:t xml:space="preserve">Step 2: all-path credit × dual guard  </w:t>
      </w:r>
    </w:p>
    <w:p w14:paraId="7D3D4E1E" w14:textId="77777777" w:rsidR="004A5E71" w:rsidRDefault="00000000">
      <w:pPr>
        <w:shd w:val="clear" w:color="auto" w:fill="F0F4FF"/>
        <w:spacing w:before="20" w:after="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Q(x) 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Σ_l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Σ_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w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_l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· sat(c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)  gated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by D=(1−u_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type)(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1−u_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persona)   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Eqs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. 8–14]</w:t>
      </w:r>
    </w:p>
    <w:p w14:paraId="33EACD76" w14:textId="77777777" w:rsidR="004A5E71" w:rsidRDefault="00000000">
      <w:pPr>
        <w:spacing w:before="20" w:after="100"/>
      </w:pPr>
      <w:r>
        <w:rPr>
          <w:color w:val="555555"/>
          <w:sz w:val="17"/>
          <w:szCs w:val="17"/>
        </w:rPr>
        <w:t xml:space="preserve">    W flows into Q; burn variables u gate every credit term.</w:t>
      </w:r>
    </w:p>
    <w:p w14:paraId="51D8E562" w14:textId="77777777" w:rsidR="004A5E71" w:rsidRDefault="00000000">
      <w:pPr>
        <w:shd w:val="clear" w:color="auto" w:fill="D6EAF8"/>
        <w:spacing w:before="120" w:after="20"/>
      </w:pPr>
      <w:r>
        <w:rPr>
          <w:b/>
          <w:bCs/>
          <w:color w:val="1A5276"/>
          <w:sz w:val="18"/>
          <w:szCs w:val="18"/>
        </w:rPr>
        <w:t xml:space="preserve">Step 3: certified floor  </w:t>
      </w:r>
    </w:p>
    <w:p w14:paraId="08E4BF51" w14:textId="77777777" w:rsidR="004A5E71" w:rsidRDefault="00000000">
      <w:pPr>
        <w:shd w:val="clear" w:color="auto" w:fill="F0F4FF"/>
        <w:spacing w:before="20" w:after="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 xml:space="preserve">  r*(x) = min_{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θ∈Θ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Q_θ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(x)   →   maximize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Eq. 15]</w:t>
      </w:r>
    </w:p>
    <w:p w14:paraId="4A8C2A51" w14:textId="77777777" w:rsidR="004A5E71" w:rsidRDefault="00000000">
      <w:pPr>
        <w:spacing w:before="20" w:after="100"/>
      </w:pPr>
      <w:r>
        <w:rPr>
          <w:color w:val="555555"/>
          <w:sz w:val="17"/>
          <w:szCs w:val="17"/>
        </w:rPr>
        <w:t xml:space="preserve">    Q flows into r*. RC2 certified r*=3,881 is the unique global optimum over the stated finite Θ.</w:t>
      </w:r>
    </w:p>
    <w:p w14:paraId="7E403F7C" w14:textId="77777777" w:rsidR="004A5E71" w:rsidRDefault="004A5E71">
      <w:pPr>
        <w:spacing w:before="40" w:after="40"/>
      </w:pPr>
    </w:p>
    <w:p w14:paraId="01D084FE" w14:textId="77777777" w:rsidR="004A5E71" w:rsidRDefault="00000000">
      <w:r>
        <w:br w:type="page"/>
      </w:r>
    </w:p>
    <w:p w14:paraId="378AAB03" w14:textId="77777777" w:rsidR="004A5E71" w:rsidRDefault="00000000">
      <w:pPr>
        <w:pStyle w:val="Heading1"/>
        <w:shd w:val="clear" w:color="auto" w:fill="1B2A4A"/>
        <w:spacing w:before="360" w:after="120"/>
      </w:pPr>
      <w:r>
        <w:rPr>
          <w:rFonts w:ascii="Calibri" w:eastAsia="Calibri" w:hAnsi="Calibri" w:cs="Calibri"/>
          <w:b/>
          <w:bCs/>
          <w:color w:val="FFFFFF"/>
        </w:rPr>
        <w:lastRenderedPageBreak/>
        <w:t>6. Defense Against Reviewer Feedback</w:t>
      </w:r>
    </w:p>
    <w:p w14:paraId="5DCF6868" w14:textId="77777777" w:rsidR="004A5E71" w:rsidRDefault="00000000">
      <w:pPr>
        <w:pStyle w:val="Heading2"/>
        <w:shd w:val="clear" w:color="auto" w:fill="2E427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FFFFFF"/>
        </w:rPr>
        <w:t>6.1  Reviewer</w:t>
      </w:r>
      <w:proofErr w:type="gramEnd"/>
      <w:r>
        <w:rPr>
          <w:rFonts w:ascii="Calibri" w:eastAsia="Calibri" w:hAnsi="Calibri" w:cs="Calibri"/>
          <w:b/>
          <w:bCs/>
          <w:color w:val="FFFFFF"/>
        </w:rPr>
        <w:t xml:space="preserve"> concern: "reconcile the robust-optimization results"</w:t>
      </w:r>
    </w:p>
    <w:p w14:paraId="78E55836" w14:textId="77777777" w:rsidR="004A5E71" w:rsidRDefault="00000000">
      <w:pPr>
        <w:spacing w:before="60" w:after="80"/>
      </w:pPr>
      <w:r>
        <w:rPr>
          <w:b/>
          <w:bCs/>
        </w:rPr>
        <w:t xml:space="preserve">Reviewer statement: </w:t>
      </w:r>
      <w:r>
        <w:t>"The paper reports RC2 values of both 3,881 and 3,956, while Greedy-</w:t>
      </w:r>
      <w:proofErr w:type="spellStart"/>
      <w:r>
        <w:t>BiDir</w:t>
      </w:r>
      <w:proofErr w:type="spellEnd"/>
      <w:r>
        <w:t xml:space="preserve"> reports r*=8,249. If every method is evaluated using the same objective, RC2 cannot be the certified robust optimum with the lower score."</w:t>
      </w:r>
    </w:p>
    <w:p w14:paraId="1176082E" w14:textId="77777777" w:rsidR="004A5E71" w:rsidRDefault="004A5E71">
      <w:pPr>
        <w:spacing w:before="40" w:after="40"/>
      </w:pPr>
    </w:p>
    <w:p w14:paraId="78248A39" w14:textId="77777777" w:rsidR="004A5E71" w:rsidRDefault="00000000">
      <w:pPr>
        <w:pStyle w:val="Heading3"/>
        <w:shd w:val="clear" w:color="auto" w:fill="D6E4F0"/>
        <w:spacing w:before="200" w:after="8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>Response — three-part resolution</w:t>
      </w:r>
    </w:p>
    <w:p w14:paraId="2CD7B1C8" w14:textId="77777777" w:rsidR="004A5E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Part 1 — Transcription error: The value 3,881 is correct (from §7.2 derivation). The value 3,956 appearing in other sections is a transcription error from an earlier draft. All values must be unified to r*=3,881 throughout the abstract, tables, and figures.</w:t>
      </w:r>
    </w:p>
    <w:p w14:paraId="69CC0FE8" w14:textId="77777777" w:rsidR="004A5E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Part 2 — Different objective functions: Greedy-</w:t>
      </w:r>
      <w:proofErr w:type="spellStart"/>
      <w:r>
        <w:rPr>
          <w:sz w:val="19"/>
          <w:szCs w:val="19"/>
        </w:rPr>
        <w:t>BiDir's</w:t>
      </w:r>
      <w:proofErr w:type="spellEnd"/>
      <w:r>
        <w:rPr>
          <w:sz w:val="19"/>
          <w:szCs w:val="19"/>
        </w:rPr>
        <w:t xml:space="preserve"> 8,249 is Q at </w:t>
      </w:r>
      <w:proofErr w:type="spellStart"/>
      <w:r>
        <w:rPr>
          <w:sz w:val="19"/>
          <w:szCs w:val="19"/>
        </w:rPr>
        <w:t>θ_low</w:t>
      </w:r>
      <w:proofErr w:type="spellEnd"/>
      <w:r>
        <w:rPr>
          <w:sz w:val="19"/>
          <w:szCs w:val="19"/>
        </w:rPr>
        <w:t xml:space="preserve"> with no burn enforcement. RC2's 3,881 is min_{</w:t>
      </w:r>
      <w:proofErr w:type="spellStart"/>
      <w:r>
        <w:rPr>
          <w:sz w:val="19"/>
          <w:szCs w:val="19"/>
        </w:rPr>
        <w:t>k∈</w:t>
      </w:r>
      <w:proofErr w:type="gramStart"/>
      <w:r>
        <w:rPr>
          <w:sz w:val="19"/>
          <w:szCs w:val="19"/>
        </w:rPr>
        <w:t>Θ</w:t>
      </w:r>
      <w:proofErr w:type="spellEnd"/>
      <w:r>
        <w:rPr>
          <w:sz w:val="19"/>
          <w:szCs w:val="19"/>
        </w:rPr>
        <w:t>}</w:t>
      </w:r>
      <w:proofErr w:type="spellStart"/>
      <w:r>
        <w:rPr>
          <w:sz w:val="19"/>
          <w:szCs w:val="19"/>
        </w:rPr>
        <w:t>Q</w:t>
      </w:r>
      <w:proofErr w:type="gramEnd"/>
      <w:r>
        <w:rPr>
          <w:sz w:val="19"/>
          <w:szCs w:val="19"/>
        </w:rPr>
        <w:t>_k</w:t>
      </w:r>
      <w:proofErr w:type="spellEnd"/>
      <w:r>
        <w:rPr>
          <w:sz w:val="19"/>
          <w:szCs w:val="19"/>
        </w:rPr>
        <w:t>(x*) with full burn tracked across all four θ. Explanation (c) from the reviewer's taxonomy applies: "evaluated using a different scoring rule."</w:t>
      </w:r>
    </w:p>
    <w:p w14:paraId="548B37B5" w14:textId="77777777" w:rsidR="004A5E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Part 3 — All baselines also fall under (b): they compute Q without applying burn variables u_{</w:t>
      </w:r>
      <w:proofErr w:type="spellStart"/>
      <w:proofErr w:type="gramStart"/>
      <w:r>
        <w:rPr>
          <w:sz w:val="19"/>
          <w:szCs w:val="19"/>
        </w:rPr>
        <w:t>i,z</w:t>
      </w:r>
      <w:proofErr w:type="gramEnd"/>
      <w:r>
        <w:rPr>
          <w:sz w:val="19"/>
          <w:szCs w:val="19"/>
        </w:rPr>
        <w:t>,t</w:t>
      </w:r>
      <w:proofErr w:type="spellEnd"/>
      <w:r>
        <w:rPr>
          <w:sz w:val="19"/>
          <w:szCs w:val="19"/>
        </w:rPr>
        <w:t>} and u_{</w:t>
      </w:r>
      <w:proofErr w:type="spellStart"/>
      <w:proofErr w:type="gramStart"/>
      <w:r>
        <w:rPr>
          <w:sz w:val="19"/>
          <w:szCs w:val="19"/>
        </w:rPr>
        <w:t>i,z</w:t>
      </w:r>
      <w:proofErr w:type="gramEnd"/>
      <w:r>
        <w:rPr>
          <w:sz w:val="19"/>
          <w:szCs w:val="19"/>
        </w:rPr>
        <w:t>,</w:t>
      </w:r>
      <w:proofErr w:type="gramStart"/>
      <w:r>
        <w:rPr>
          <w:sz w:val="19"/>
          <w:szCs w:val="19"/>
        </w:rPr>
        <w:t>t,p</w:t>
      </w:r>
      <w:proofErr w:type="spellEnd"/>
      <w:proofErr w:type="gramEnd"/>
      <w:r>
        <w:rPr>
          <w:sz w:val="19"/>
          <w:szCs w:val="19"/>
        </w:rPr>
        <w:t xml:space="preserve">}. Under the full honest formulation, every baseline collapses to ~0 at </w:t>
      </w:r>
      <w:proofErr w:type="spellStart"/>
      <w:r>
        <w:rPr>
          <w:sz w:val="19"/>
          <w:szCs w:val="19"/>
        </w:rPr>
        <w:t>θ_burst</w:t>
      </w:r>
      <w:proofErr w:type="spellEnd"/>
      <w:r>
        <w:rPr>
          <w:sz w:val="19"/>
          <w:szCs w:val="19"/>
        </w:rPr>
        <w:t>, making RC2 the clear unambiguous winner.</w:t>
      </w:r>
    </w:p>
    <w:p w14:paraId="7BE50154" w14:textId="77777777" w:rsidR="004A5E71" w:rsidRDefault="004A5E71">
      <w:pPr>
        <w:spacing w:before="40" w:after="40"/>
      </w:pPr>
    </w:p>
    <w:p w14:paraId="1B70E6E8" w14:textId="77777777" w:rsidR="004A5E71" w:rsidRDefault="00000000">
      <w:pPr>
        <w:pStyle w:val="Heading3"/>
        <w:shd w:val="clear" w:color="auto" w:fill="D6E4F0"/>
        <w:spacing w:before="200" w:after="8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>Correction commitments</w:t>
      </w:r>
    </w:p>
    <w:tbl>
      <w:tblPr>
        <w:tblW w:w="9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985"/>
        <w:gridCol w:w="3213"/>
        <w:gridCol w:w="4018"/>
      </w:tblGrid>
      <w:tr w:rsidR="004A5E71" w14:paraId="1F2A73D2" w14:textId="77777777">
        <w:trPr>
          <w:tblHeader/>
        </w:trPr>
        <w:tc>
          <w:tcPr>
            <w:tcW w:w="2304" w:type="dxa"/>
            <w:shd w:val="clear" w:color="auto" w:fill="1B2A4A"/>
            <w:vAlign w:val="center"/>
          </w:tcPr>
          <w:p w14:paraId="555721A1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880" w:type="dxa"/>
            <w:shd w:val="clear" w:color="auto" w:fill="1B2A4A"/>
            <w:vAlign w:val="center"/>
          </w:tcPr>
          <w:p w14:paraId="0AB2050B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Current state</w:t>
            </w:r>
          </w:p>
        </w:tc>
        <w:tc>
          <w:tcPr>
            <w:tcW w:w="4032" w:type="dxa"/>
            <w:shd w:val="clear" w:color="auto" w:fill="1B2A4A"/>
            <w:vAlign w:val="center"/>
          </w:tcPr>
          <w:p w14:paraId="6A782B85" w14:textId="77777777" w:rsidR="004A5E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Corrected state</w:t>
            </w:r>
          </w:p>
        </w:tc>
      </w:tr>
      <w:tr w:rsidR="004A5E71" w14:paraId="3AA1CBB7" w14:textId="77777777">
        <w:tc>
          <w:tcPr>
            <w:tcW w:w="0" w:type="auto"/>
            <w:shd w:val="clear" w:color="auto" w:fill="FFFFFF"/>
            <w:vAlign w:val="center"/>
          </w:tcPr>
          <w:p w14:paraId="3AAA0559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RC2 r* value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79BFACE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Reported as both 3,881 and 3,956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5F171A7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Unified to 3,881 throughout</w:t>
            </w:r>
          </w:p>
        </w:tc>
      </w:tr>
      <w:tr w:rsidR="004A5E71" w14:paraId="18FB186B" w14:textId="77777777">
        <w:tc>
          <w:tcPr>
            <w:tcW w:w="0" w:type="auto"/>
            <w:shd w:val="clear" w:color="auto" w:fill="FFFFFF"/>
            <w:vAlign w:val="center"/>
          </w:tcPr>
          <w:p w14:paraId="6C110039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Abstract claim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3427541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Ambiguous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79923B2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States r*=3,881 under min_{</w:t>
            </w:r>
            <w:proofErr w:type="spellStart"/>
            <w:r>
              <w:rPr>
                <w:sz w:val="18"/>
                <w:szCs w:val="18"/>
              </w:rPr>
              <w:t>k∈Θ</w:t>
            </w:r>
            <w:proofErr w:type="spellEnd"/>
            <w:r>
              <w:rPr>
                <w:sz w:val="18"/>
                <w:szCs w:val="18"/>
              </w:rPr>
              <w:t>} with full burn encoding</w:t>
            </w:r>
          </w:p>
        </w:tc>
      </w:tr>
      <w:tr w:rsidR="004A5E71" w14:paraId="52CFFC5C" w14:textId="77777777">
        <w:tc>
          <w:tcPr>
            <w:tcW w:w="0" w:type="auto"/>
            <w:shd w:val="clear" w:color="auto" w:fill="FFFFFF"/>
            <w:vAlign w:val="center"/>
          </w:tcPr>
          <w:p w14:paraId="73E46F8C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Baseline r* reporting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D985448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Published single-θ scores alongside RC2 min-θ score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7E622BF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Two-column: published </w:t>
            </w:r>
            <w:proofErr w:type="spellStart"/>
            <w:r>
              <w:rPr>
                <w:sz w:val="18"/>
                <w:szCs w:val="18"/>
              </w:rPr>
              <w:t>Q_med</w:t>
            </w:r>
            <w:proofErr w:type="spellEnd"/>
            <w:r>
              <w:rPr>
                <w:sz w:val="18"/>
                <w:szCs w:val="18"/>
              </w:rPr>
              <w:t xml:space="preserve"> AND honest r* clearly labeled</w:t>
            </w:r>
          </w:p>
        </w:tc>
      </w:tr>
      <w:tr w:rsidR="004A5E71" w14:paraId="0529F4A2" w14:textId="77777777">
        <w:tc>
          <w:tcPr>
            <w:tcW w:w="0" w:type="auto"/>
            <w:shd w:val="clear" w:color="auto" w:fill="FFFFFF"/>
            <w:vAlign w:val="center"/>
          </w:tcPr>
          <w:p w14:paraId="101142BF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 tables/figures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13A4D64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Mixed sources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4B7AB0D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Regenerated from single verified result table (§7.2)</w:t>
            </w:r>
          </w:p>
        </w:tc>
      </w:tr>
      <w:tr w:rsidR="004A5E71" w14:paraId="4B9DE1F8" w14:textId="77777777">
        <w:tc>
          <w:tcPr>
            <w:tcW w:w="0" w:type="auto"/>
            <w:shd w:val="clear" w:color="auto" w:fill="FFFFFF"/>
            <w:vAlign w:val="center"/>
          </w:tcPr>
          <w:p w14:paraId="359AA0D7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Greedy-</w:t>
            </w:r>
            <w:proofErr w:type="spellStart"/>
            <w:r>
              <w:rPr>
                <w:sz w:val="18"/>
                <w:szCs w:val="18"/>
              </w:rPr>
              <w:t>BiDir</w:t>
            </w:r>
            <w:proofErr w:type="spellEnd"/>
            <w:r>
              <w:rPr>
                <w:sz w:val="18"/>
                <w:szCs w:val="18"/>
              </w:rPr>
              <w:t xml:space="preserve"> 8,249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81919DC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Unexplained; appears to exceed RC2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01BC34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Labeled: "single-scenario, burn-naive </w:t>
            </w:r>
            <w:proofErr w:type="spellStart"/>
            <w:r>
              <w:rPr>
                <w:sz w:val="18"/>
                <w:szCs w:val="18"/>
              </w:rPr>
              <w:t>Q_low</w:t>
            </w:r>
            <w:proofErr w:type="spellEnd"/>
            <w:r>
              <w:rPr>
                <w:sz w:val="18"/>
                <w:szCs w:val="18"/>
              </w:rPr>
              <w:t>; not a robust optimum"</w:t>
            </w:r>
          </w:p>
        </w:tc>
      </w:tr>
      <w:tr w:rsidR="004A5E71" w14:paraId="4B3B6FAD" w14:textId="77777777">
        <w:tc>
          <w:tcPr>
            <w:tcW w:w="0" w:type="auto"/>
            <w:shd w:val="clear" w:color="auto" w:fill="FFFFFF"/>
            <w:vAlign w:val="center"/>
          </w:tcPr>
          <w:p w14:paraId="02F2C116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Objective direction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5E6223D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Implicit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8BC4F4F" w14:textId="77777777" w:rsidR="004A5E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Explicit: MAXIMIZE r*, where r* = min_{</w:t>
            </w:r>
            <w:proofErr w:type="spellStart"/>
            <w:r>
              <w:rPr>
                <w:sz w:val="18"/>
                <w:szCs w:val="18"/>
              </w:rPr>
              <w:t>k∈Θ</w:t>
            </w:r>
            <w:proofErr w:type="spellEnd"/>
            <w:r>
              <w:rPr>
                <w:sz w:val="18"/>
                <w:szCs w:val="18"/>
              </w:rPr>
              <w:t xml:space="preserve">} </w:t>
            </w:r>
            <w:proofErr w:type="spellStart"/>
            <w:r>
              <w:rPr>
                <w:sz w:val="18"/>
                <w:szCs w:val="18"/>
              </w:rPr>
              <w:t>Q_k</w:t>
            </w:r>
            <w:proofErr w:type="spellEnd"/>
            <w:r>
              <w:rPr>
                <w:sz w:val="18"/>
                <w:szCs w:val="18"/>
              </w:rPr>
              <w:t>(x)</w:t>
            </w:r>
          </w:p>
        </w:tc>
      </w:tr>
    </w:tbl>
    <w:p w14:paraId="423821DB" w14:textId="77777777" w:rsidR="004A5E71" w:rsidRDefault="004A5E71">
      <w:pPr>
        <w:spacing w:before="40" w:after="40"/>
      </w:pPr>
    </w:p>
    <w:p w14:paraId="7E779882" w14:textId="77777777" w:rsidR="004A5E71" w:rsidRDefault="00000000">
      <w:pPr>
        <w:pStyle w:val="Heading2"/>
        <w:shd w:val="clear" w:color="auto" w:fill="2E427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FFFFFF"/>
        </w:rPr>
        <w:t>6.2  The</w:t>
      </w:r>
      <w:proofErr w:type="gramEnd"/>
      <w:r>
        <w:rPr>
          <w:rFonts w:ascii="Calibri" w:eastAsia="Calibri" w:hAnsi="Calibri" w:cs="Calibri"/>
          <w:b/>
          <w:bCs/>
          <w:color w:val="FFFFFF"/>
        </w:rPr>
        <w:t xml:space="preserve"> level-playing-field answer</w:t>
      </w:r>
    </w:p>
    <w:p w14:paraId="4D22BE25" w14:textId="77777777" w:rsidR="004A5E71" w:rsidRDefault="00000000">
      <w:pPr>
        <w:spacing w:before="60" w:after="80"/>
      </w:pPr>
      <w:r>
        <w:t xml:space="preserve">If all baselines are forced through the identical WCNF — same 640 binary decisions, same 15 hard constraints, same </w:t>
      </w:r>
      <w:proofErr w:type="spellStart"/>
      <w:r>
        <w:t>θ_burst</w:t>
      </w:r>
      <w:proofErr w:type="spellEnd"/>
      <w:r>
        <w:t xml:space="preserve"> evaluation, same burn enforcement — the comparison becomes unambiguous:</w:t>
      </w:r>
    </w:p>
    <w:p w14:paraId="48E56224" w14:textId="77777777" w:rsidR="004A5E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Every baseline </w:t>
      </w:r>
      <w:proofErr w:type="gramStart"/>
      <w:r>
        <w:rPr>
          <w:sz w:val="19"/>
          <w:szCs w:val="19"/>
        </w:rPr>
        <w:t>collapses</w:t>
      </w:r>
      <w:proofErr w:type="gramEnd"/>
      <w:r>
        <w:rPr>
          <w:sz w:val="19"/>
          <w:szCs w:val="19"/>
        </w:rPr>
        <w:t xml:space="preserve"> to ~0 at </w:t>
      </w:r>
      <w:proofErr w:type="spellStart"/>
      <w:r>
        <w:rPr>
          <w:sz w:val="19"/>
          <w:szCs w:val="19"/>
        </w:rPr>
        <w:t>θ_burst</w:t>
      </w:r>
      <w:proofErr w:type="spellEnd"/>
      <w:r>
        <w:rPr>
          <w:sz w:val="19"/>
          <w:szCs w:val="19"/>
        </w:rPr>
        <w:t xml:space="preserve"> because none encodes the burn variables that would allow rotation before </w:t>
      </w:r>
      <w:proofErr w:type="spellStart"/>
      <w:r>
        <w:rPr>
          <w:sz w:val="19"/>
          <w:szCs w:val="19"/>
        </w:rPr>
        <w:t>τ_d</w:t>
      </w:r>
      <w:proofErr w:type="spellEnd"/>
      <w:r>
        <w:rPr>
          <w:sz w:val="19"/>
          <w:szCs w:val="19"/>
        </w:rPr>
        <w:t>=1 fires</w:t>
      </w:r>
    </w:p>
    <w:p w14:paraId="22F2CA9C" w14:textId="77777777" w:rsidR="004A5E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RC2 holds r*=3,881 because it was co-designed with burn awareness inside the WCNF itself</w:t>
      </w:r>
    </w:p>
    <w:p w14:paraId="575379BE" w14:textId="77777777" w:rsidR="004A5E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The D5 certificate proves no x</w:t>
      </w:r>
      <w:proofErr w:type="gramStart"/>
      <w:r>
        <w:rPr>
          <w:sz w:val="19"/>
          <w:szCs w:val="19"/>
        </w:rPr>
        <w:t>∈{</w:t>
      </w:r>
      <w:proofErr w:type="gramEnd"/>
      <w:r>
        <w:rPr>
          <w:sz w:val="19"/>
          <w:szCs w:val="19"/>
        </w:rPr>
        <w:t>0,</w:t>
      </w:r>
      <w:proofErr w:type="gramStart"/>
      <w:r>
        <w:rPr>
          <w:sz w:val="19"/>
          <w:szCs w:val="19"/>
        </w:rPr>
        <w:t>1}^</w:t>
      </w:r>
      <w:proofErr w:type="gramEnd"/>
      <w:r>
        <w:rPr>
          <w:sz w:val="19"/>
          <w:szCs w:val="19"/>
        </w:rPr>
        <w:t>640 satisfying C1–C15 achieves higher Q(x*) than RC2's solution</w:t>
      </w:r>
    </w:p>
    <w:p w14:paraId="38725B45" w14:textId="77777777" w:rsidR="004A5E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The 8,249 figure completely disappears under the honest formulation — it was always a burn-naive single-scenario number</w:t>
      </w:r>
    </w:p>
    <w:p w14:paraId="16243977" w14:textId="77777777" w:rsidR="004A5E71" w:rsidRDefault="004A5E71">
      <w:pPr>
        <w:spacing w:before="40" w:after="40"/>
      </w:pPr>
    </w:p>
    <w:p w14:paraId="06BD4414" w14:textId="77777777" w:rsidR="004A5E71" w:rsidRDefault="00000000">
      <w:pPr>
        <w:pBdr>
          <w:left w:val="thick" w:sz="12" w:space="0" w:color="2C3E50"/>
        </w:pBdr>
        <w:shd w:val="clear" w:color="auto" w:fill="F2F3F4"/>
        <w:spacing w:before="120" w:after="120"/>
        <w:ind w:left="360" w:right="360"/>
      </w:pPr>
      <w:r>
        <w:rPr>
          <w:color w:val="2C3E50"/>
          <w:sz w:val="19"/>
          <w:szCs w:val="19"/>
        </w:rPr>
        <w:lastRenderedPageBreak/>
        <w:t xml:space="preserve">⚠ Honest concession: RC2's r*=3,881 is in practice a </w:t>
      </w:r>
      <w:proofErr w:type="spellStart"/>
      <w:r>
        <w:rPr>
          <w:color w:val="2C3E50"/>
          <w:sz w:val="19"/>
          <w:szCs w:val="19"/>
        </w:rPr>
        <w:t>θ_burst</w:t>
      </w:r>
      <w:proofErr w:type="spellEnd"/>
      <w:r>
        <w:rPr>
          <w:color w:val="2C3E50"/>
          <w:sz w:val="19"/>
          <w:szCs w:val="19"/>
        </w:rPr>
        <w:t>-only number (the min swamps the other three Q values: 158,801 / 158,801 / 137,705). This should be stated as a design philosophy argument ("worst-case robustness requires the min-θ objective, and here is why") rather than presented as if all four scenarios equally contribute to the reported r*.</w:t>
      </w:r>
    </w:p>
    <w:p w14:paraId="25E96F6F" w14:textId="77777777" w:rsidR="004A5E71" w:rsidRDefault="004A5E71">
      <w:pPr>
        <w:spacing w:before="40" w:after="40"/>
      </w:pPr>
    </w:p>
    <w:p w14:paraId="0764C9B2" w14:textId="77777777" w:rsidR="004A5E71" w:rsidRDefault="00000000">
      <w:r>
        <w:br w:type="page"/>
      </w:r>
    </w:p>
    <w:p w14:paraId="409A795F" w14:textId="77777777" w:rsidR="004A5E71" w:rsidRDefault="00000000">
      <w:pPr>
        <w:pStyle w:val="Heading1"/>
        <w:shd w:val="clear" w:color="auto" w:fill="1B2A4A"/>
        <w:spacing w:before="360" w:after="120"/>
      </w:pPr>
      <w:r>
        <w:rPr>
          <w:rFonts w:ascii="Calibri" w:eastAsia="Calibri" w:hAnsi="Calibri" w:cs="Calibri"/>
          <w:b/>
          <w:bCs/>
          <w:color w:val="FFFFFF"/>
        </w:rPr>
        <w:lastRenderedPageBreak/>
        <w:t>7. References</w:t>
      </w:r>
    </w:p>
    <w:p w14:paraId="012F04D6" w14:textId="77777777" w:rsidR="004A5E71" w:rsidRDefault="00000000">
      <w:pPr>
        <w:spacing w:before="60" w:after="60"/>
        <w:ind w:left="360" w:hanging="360"/>
      </w:pPr>
      <w:r>
        <w:rPr>
          <w:sz w:val="18"/>
          <w:szCs w:val="18"/>
        </w:rPr>
        <w:t xml:space="preserve">[1] Hutchins, </w:t>
      </w:r>
      <w:proofErr w:type="spellStart"/>
      <w:r>
        <w:rPr>
          <w:sz w:val="18"/>
          <w:szCs w:val="18"/>
        </w:rPr>
        <w:t>Cloppert</w:t>
      </w:r>
      <w:proofErr w:type="spellEnd"/>
      <w:r>
        <w:rPr>
          <w:sz w:val="18"/>
          <w:szCs w:val="18"/>
        </w:rPr>
        <w:t xml:space="preserve"> &amp; Amin (2011). Intelligence-driven computer network defense informed by analysis of adversary campaigns and intrusion kill chains. Leading Issues in Information Warfare Research, 1, 80.</w:t>
      </w:r>
    </w:p>
    <w:p w14:paraId="03D9389F" w14:textId="77777777" w:rsidR="004A5E71" w:rsidRDefault="00000000">
      <w:pPr>
        <w:spacing w:before="60" w:after="60"/>
        <w:ind w:left="360" w:hanging="360"/>
      </w:pPr>
      <w:r>
        <w:rPr>
          <w:sz w:val="18"/>
          <w:szCs w:val="18"/>
        </w:rPr>
        <w:t>[2] MITRE Corporation (2023). MITRE ATT&amp;CK Enterprise Matrix: Detection Data Sources. https://attack.mitre.org/</w:t>
      </w:r>
    </w:p>
    <w:p w14:paraId="3F5DEC0D" w14:textId="77777777" w:rsidR="004A5E71" w:rsidRDefault="00000000">
      <w:pPr>
        <w:spacing w:before="60" w:after="60"/>
        <w:ind w:left="360" w:hanging="360"/>
      </w:pPr>
      <w:r>
        <w:rPr>
          <w:sz w:val="18"/>
          <w:szCs w:val="18"/>
        </w:rPr>
        <w:t>[3] Provos, N. (2004). A virtual honeypot framework. Proc. 13th USENIX Security Symp.</w:t>
      </w:r>
    </w:p>
    <w:p w14:paraId="11358E39" w14:textId="77777777" w:rsidR="004A5E71" w:rsidRDefault="00000000">
      <w:pPr>
        <w:spacing w:before="60" w:after="60"/>
        <w:ind w:left="360" w:hanging="360"/>
      </w:pPr>
      <w:r>
        <w:rPr>
          <w:sz w:val="18"/>
          <w:szCs w:val="18"/>
        </w:rPr>
        <w:t>[4] Spitzner, L. (2003). Honeypots: Tracking Hackers. Addison-Wesley.</w:t>
      </w:r>
    </w:p>
    <w:p w14:paraId="4E9DD442" w14:textId="77777777" w:rsidR="004A5E71" w:rsidRDefault="00000000">
      <w:pPr>
        <w:spacing w:before="60" w:after="60"/>
        <w:ind w:left="360" w:hanging="360"/>
      </w:pPr>
      <w:r>
        <w:rPr>
          <w:sz w:val="18"/>
          <w:szCs w:val="18"/>
        </w:rPr>
        <w:t xml:space="preserve">[5] </w:t>
      </w:r>
      <w:proofErr w:type="spellStart"/>
      <w:r>
        <w:rPr>
          <w:sz w:val="18"/>
          <w:szCs w:val="18"/>
        </w:rPr>
        <w:t>Liffiton</w:t>
      </w:r>
      <w:proofErr w:type="spellEnd"/>
      <w:r>
        <w:rPr>
          <w:sz w:val="18"/>
          <w:szCs w:val="18"/>
        </w:rPr>
        <w:t xml:space="preserve"> &amp; Malik (2016). Enumerating infeasibility: Finding multiple </w:t>
      </w:r>
      <w:proofErr w:type="spellStart"/>
      <w:r>
        <w:rPr>
          <w:sz w:val="18"/>
          <w:szCs w:val="18"/>
        </w:rPr>
        <w:t>MUSes</w:t>
      </w:r>
      <w:proofErr w:type="spellEnd"/>
      <w:r>
        <w:rPr>
          <w:sz w:val="18"/>
          <w:szCs w:val="18"/>
        </w:rPr>
        <w:t xml:space="preserve"> quickly. Proc. CPAIOR, Springer.</w:t>
      </w:r>
    </w:p>
    <w:p w14:paraId="17E4C09F" w14:textId="77777777" w:rsidR="004A5E71" w:rsidRDefault="00000000">
      <w:pPr>
        <w:spacing w:before="60" w:after="60"/>
        <w:ind w:left="360" w:hanging="360"/>
      </w:pPr>
      <w:r>
        <w:rPr>
          <w:sz w:val="18"/>
          <w:szCs w:val="18"/>
        </w:rPr>
        <w:t xml:space="preserve">[6] </w:t>
      </w:r>
      <w:proofErr w:type="spellStart"/>
      <w:r>
        <w:rPr>
          <w:sz w:val="18"/>
          <w:szCs w:val="18"/>
        </w:rPr>
        <w:t>Narodytska</w:t>
      </w:r>
      <w:proofErr w:type="spellEnd"/>
      <w:r>
        <w:rPr>
          <w:sz w:val="18"/>
          <w:szCs w:val="18"/>
        </w:rPr>
        <w:t xml:space="preserve"> &amp; Bacchus (2014). Maximum satisfiability using core-guided </w:t>
      </w:r>
      <w:proofErr w:type="spellStart"/>
      <w:r>
        <w:rPr>
          <w:sz w:val="18"/>
          <w:szCs w:val="18"/>
        </w:rPr>
        <w:t>MaxSAT</w:t>
      </w:r>
      <w:proofErr w:type="spellEnd"/>
      <w:r>
        <w:rPr>
          <w:sz w:val="18"/>
          <w:szCs w:val="18"/>
        </w:rPr>
        <w:t xml:space="preserve"> resolution. Proc. 28th AAAI. [RC2 solver]</w:t>
      </w:r>
    </w:p>
    <w:p w14:paraId="3DBE42AB" w14:textId="77777777" w:rsidR="004A5E71" w:rsidRDefault="00000000">
      <w:pPr>
        <w:spacing w:before="60" w:after="60"/>
        <w:ind w:left="360" w:hanging="360"/>
      </w:pPr>
      <w:r>
        <w:rPr>
          <w:sz w:val="18"/>
          <w:szCs w:val="18"/>
        </w:rPr>
        <w:t>[7] Feige, U. (1998). A threshold of ln n for approximating set cover. J. ACM, 45(4), 634–652. [NP-hardness reduction basis]</w:t>
      </w:r>
    </w:p>
    <w:p w14:paraId="471068B9" w14:textId="77777777" w:rsidR="004A5E71" w:rsidRDefault="00000000">
      <w:pPr>
        <w:spacing w:before="60" w:after="60"/>
        <w:ind w:left="360" w:hanging="360"/>
      </w:pPr>
      <w:r>
        <w:rPr>
          <w:sz w:val="18"/>
          <w:szCs w:val="18"/>
        </w:rPr>
        <w:t xml:space="preserve">[8] </w:t>
      </w:r>
      <w:proofErr w:type="spellStart"/>
      <w:r>
        <w:rPr>
          <w:sz w:val="18"/>
          <w:szCs w:val="18"/>
        </w:rPr>
        <w:t>Kiekintveld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Lisý</w:t>
      </w:r>
      <w:proofErr w:type="spellEnd"/>
      <w:r>
        <w:rPr>
          <w:sz w:val="18"/>
          <w:szCs w:val="18"/>
        </w:rPr>
        <w:t xml:space="preserve"> &amp; </w:t>
      </w:r>
      <w:proofErr w:type="spellStart"/>
      <w:r>
        <w:rPr>
          <w:sz w:val="18"/>
          <w:szCs w:val="18"/>
        </w:rPr>
        <w:t>Píbil</w:t>
      </w:r>
      <w:proofErr w:type="spellEnd"/>
      <w:r>
        <w:rPr>
          <w:sz w:val="18"/>
          <w:szCs w:val="18"/>
        </w:rPr>
        <w:t xml:space="preserve"> (2015). Game-theoretic foundations for the strategic use of honeypots in network security. Cyber Warfare, Springer.</w:t>
      </w:r>
    </w:p>
    <w:p w14:paraId="5B8E4970" w14:textId="77777777" w:rsidR="004A5E71" w:rsidRDefault="00000000">
      <w:pPr>
        <w:spacing w:before="60" w:after="60"/>
        <w:ind w:left="360" w:hanging="360"/>
      </w:pPr>
      <w:r>
        <w:rPr>
          <w:sz w:val="18"/>
          <w:szCs w:val="18"/>
        </w:rPr>
        <w:t xml:space="preserve">[11] Pawlick, Colbert &amp; Zhu (2019). A game-theoretic taxonomy and survey of defensive deception for cybersecurity and privacy. ACM </w:t>
      </w:r>
      <w:proofErr w:type="spellStart"/>
      <w:r>
        <w:rPr>
          <w:sz w:val="18"/>
          <w:szCs w:val="18"/>
        </w:rPr>
        <w:t>Comput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Surv</w:t>
      </w:r>
      <w:proofErr w:type="spellEnd"/>
      <w:r>
        <w:rPr>
          <w:sz w:val="18"/>
          <w:szCs w:val="18"/>
        </w:rPr>
        <w:t>., 52(4).</w:t>
      </w:r>
    </w:p>
    <w:p w14:paraId="7CA42B6B" w14:textId="77777777" w:rsidR="004A5E71" w:rsidRDefault="00000000">
      <w:pPr>
        <w:spacing w:before="60" w:after="60"/>
        <w:ind w:left="360" w:hanging="360"/>
      </w:pPr>
      <w:r>
        <w:rPr>
          <w:sz w:val="18"/>
          <w:szCs w:val="18"/>
        </w:rPr>
        <w:t xml:space="preserve">[12] Huang &amp; Zhu (2019). Adaptive honeypot engagement through reinforcement learning of semi-Markov decision processes. Proc. </w:t>
      </w:r>
      <w:proofErr w:type="spellStart"/>
      <w:r>
        <w:rPr>
          <w:sz w:val="18"/>
          <w:szCs w:val="18"/>
        </w:rPr>
        <w:t>GameSec</w:t>
      </w:r>
      <w:proofErr w:type="spellEnd"/>
      <w:r>
        <w:rPr>
          <w:sz w:val="18"/>
          <w:szCs w:val="18"/>
        </w:rPr>
        <w:t>.</w:t>
      </w:r>
    </w:p>
    <w:p w14:paraId="4122B0FD" w14:textId="77777777" w:rsidR="004A5E71" w:rsidRDefault="00000000">
      <w:pPr>
        <w:spacing w:before="60" w:after="60"/>
        <w:ind w:left="360" w:hanging="360"/>
      </w:pPr>
      <w:r>
        <w:rPr>
          <w:sz w:val="18"/>
          <w:szCs w:val="18"/>
        </w:rPr>
        <w:t xml:space="preserve">[19] </w:t>
      </w:r>
      <w:proofErr w:type="spellStart"/>
      <w:r>
        <w:rPr>
          <w:sz w:val="18"/>
          <w:szCs w:val="18"/>
        </w:rPr>
        <w:t>Pinisetty</w:t>
      </w:r>
      <w:proofErr w:type="spellEnd"/>
      <w:r>
        <w:rPr>
          <w:sz w:val="18"/>
          <w:szCs w:val="18"/>
        </w:rPr>
        <w:t xml:space="preserve"> et al. (2017). Predictive runtime enforcement. ACM Trans. Embedded </w:t>
      </w:r>
      <w:proofErr w:type="spellStart"/>
      <w:r>
        <w:rPr>
          <w:sz w:val="18"/>
          <w:szCs w:val="18"/>
        </w:rPr>
        <w:t>Comput</w:t>
      </w:r>
      <w:proofErr w:type="spellEnd"/>
      <w:r>
        <w:rPr>
          <w:sz w:val="18"/>
          <w:szCs w:val="18"/>
        </w:rPr>
        <w:t>. Syst., 16(5s).</w:t>
      </w:r>
    </w:p>
    <w:p w14:paraId="6AECC32F" w14:textId="77777777" w:rsidR="004A5E71" w:rsidRDefault="00000000">
      <w:pPr>
        <w:spacing w:before="60" w:after="60"/>
        <w:ind w:left="360" w:hanging="360"/>
      </w:pPr>
      <w:r>
        <w:rPr>
          <w:sz w:val="18"/>
          <w:szCs w:val="18"/>
        </w:rPr>
        <w:t>[20] Saha &amp; Gera (2015). Optimal placement of security sensors: An ILP approach. Proc. IEEE ICC.</w:t>
      </w:r>
    </w:p>
    <w:p w14:paraId="1808C3C9" w14:textId="77777777" w:rsidR="004A5E71" w:rsidRDefault="00000000">
      <w:pPr>
        <w:spacing w:before="60" w:after="60"/>
        <w:ind w:left="360" w:hanging="360"/>
      </w:pPr>
      <w:r>
        <w:rPr>
          <w:sz w:val="18"/>
          <w:szCs w:val="18"/>
        </w:rPr>
        <w:t xml:space="preserve">[25] Wagener, State &amp; </w:t>
      </w:r>
      <w:proofErr w:type="spellStart"/>
      <w:r>
        <w:rPr>
          <w:sz w:val="18"/>
          <w:szCs w:val="18"/>
        </w:rPr>
        <w:t>Dulaunoy</w:t>
      </w:r>
      <w:proofErr w:type="spellEnd"/>
      <w:r>
        <w:rPr>
          <w:sz w:val="18"/>
          <w:szCs w:val="18"/>
        </w:rPr>
        <w:t xml:space="preserve"> (2009). Adaptive and self-configurable honeypots. Proc. 11th IFIP/IEEE IM.</w:t>
      </w:r>
    </w:p>
    <w:p w14:paraId="234BA41A" w14:textId="77777777" w:rsidR="004A5E71" w:rsidRDefault="00000000">
      <w:pPr>
        <w:spacing w:before="60" w:after="60"/>
        <w:ind w:left="360" w:hanging="360"/>
      </w:pPr>
      <w:r>
        <w:rPr>
          <w:sz w:val="18"/>
          <w:szCs w:val="18"/>
        </w:rPr>
        <w:t>[27] Wilcoxon, F. (1945). Individual comparisons by ranking methods. Biometrics Bulletin, 1(6).</w:t>
      </w:r>
    </w:p>
    <w:p w14:paraId="27E3481F" w14:textId="77777777" w:rsidR="004A5E71" w:rsidRDefault="00000000">
      <w:pPr>
        <w:spacing w:before="60" w:after="60"/>
        <w:ind w:left="360" w:hanging="360"/>
      </w:pPr>
      <w:r>
        <w:rPr>
          <w:sz w:val="18"/>
          <w:szCs w:val="18"/>
        </w:rPr>
        <w:t xml:space="preserve">Bou-Harb et al. (2014). Measurement and analysis of </w:t>
      </w:r>
      <w:proofErr w:type="spellStart"/>
      <w:r>
        <w:rPr>
          <w:sz w:val="18"/>
          <w:szCs w:val="18"/>
        </w:rPr>
        <w:t>cyber attacks</w:t>
      </w:r>
      <w:proofErr w:type="spellEnd"/>
      <w:r>
        <w:rPr>
          <w:sz w:val="18"/>
          <w:szCs w:val="18"/>
        </w:rPr>
        <w:t>. Computers &amp; Security. [τ_d0=3 calibration]</w:t>
      </w:r>
    </w:p>
    <w:p w14:paraId="55529C76" w14:textId="77777777" w:rsidR="004A5E71" w:rsidRDefault="00000000">
      <w:pPr>
        <w:spacing w:before="60" w:after="60"/>
        <w:ind w:left="360" w:hanging="360"/>
      </w:pPr>
      <w:r>
        <w:rPr>
          <w:sz w:val="18"/>
          <w:szCs w:val="18"/>
        </w:rPr>
        <w:t>NIST SP 800-125B (2019). Secure Virtual Network Configuration for VM Protection. [|Z|=5 zone architecture justification]</w:t>
      </w:r>
    </w:p>
    <w:p w14:paraId="5D49347B" w14:textId="77777777" w:rsidR="004A5E71" w:rsidRDefault="00000000">
      <w:pPr>
        <w:spacing w:before="60" w:after="60"/>
        <w:ind w:left="360" w:hanging="360"/>
      </w:pPr>
      <w:r>
        <w:rPr>
          <w:sz w:val="18"/>
          <w:szCs w:val="18"/>
        </w:rPr>
        <w:t>NIST SP 800-82 Rev. 3 (2023). Guide to OT Security. [</w:t>
      </w:r>
      <w:proofErr w:type="spellStart"/>
      <w:r>
        <w:rPr>
          <w:sz w:val="18"/>
          <w:szCs w:val="18"/>
        </w:rPr>
        <w:t>h_d</w:t>
      </w:r>
      <w:proofErr w:type="spellEnd"/>
      <w:r>
        <w:rPr>
          <w:sz w:val="18"/>
          <w:szCs w:val="18"/>
        </w:rPr>
        <w:t xml:space="preserve"> hop-distance values for zone segmentation]</w:t>
      </w:r>
    </w:p>
    <w:sectPr w:rsidR="004A5E7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ADD16F" w14:textId="77777777" w:rsidR="00646534" w:rsidRDefault="00646534">
      <w:r>
        <w:separator/>
      </w:r>
    </w:p>
  </w:endnote>
  <w:endnote w:type="continuationSeparator" w:id="0">
    <w:p w14:paraId="24986633" w14:textId="77777777" w:rsidR="00646534" w:rsidRDefault="00646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310F6F" w14:textId="77777777" w:rsidR="004A5E71" w:rsidRDefault="00000000">
    <w:pPr>
      <w:pBdr>
        <w:top w:val="single" w:sz="4" w:space="0" w:color="CCCCCC"/>
      </w:pBdr>
      <w:jc w:val="center"/>
    </w:pPr>
    <w:r>
      <w:rPr>
        <w:color w:val="888888"/>
        <w:sz w:val="16"/>
        <w:szCs w:val="16"/>
      </w:rPr>
      <w:t xml:space="preserve">Nguyen &amp; Jafarian · University of Colorado Denver ·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91D0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891D08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007E16" w14:textId="77777777" w:rsidR="00646534" w:rsidRDefault="00646534">
      <w:r>
        <w:separator/>
      </w:r>
    </w:p>
  </w:footnote>
  <w:footnote w:type="continuationSeparator" w:id="0">
    <w:p w14:paraId="3FDCA5F0" w14:textId="77777777" w:rsidR="00646534" w:rsidRDefault="006465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D616F2" w14:textId="77777777" w:rsidR="004A5E71" w:rsidRDefault="00000000">
    <w:pPr>
      <w:pBdr>
        <w:bottom w:val="single" w:sz="4" w:space="0" w:color="CCCCCC"/>
      </w:pBdr>
      <w:jc w:val="right"/>
    </w:pPr>
    <w:r>
      <w:rPr>
        <w:color w:val="888888"/>
        <w:sz w:val="17"/>
        <w:szCs w:val="17"/>
      </w:rPr>
      <w:t xml:space="preserve">RC2 </w:t>
    </w:r>
    <w:proofErr w:type="spellStart"/>
    <w:r>
      <w:rPr>
        <w:color w:val="888888"/>
        <w:sz w:val="17"/>
        <w:szCs w:val="17"/>
      </w:rPr>
      <w:t>MaxSAT</w:t>
    </w:r>
    <w:proofErr w:type="spellEnd"/>
    <w:r>
      <w:rPr>
        <w:color w:val="888888"/>
        <w:sz w:val="17"/>
        <w:szCs w:val="17"/>
      </w:rPr>
      <w:t xml:space="preserve"> — Certified Honeypot Placement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2A5458C"/>
    <w:multiLevelType w:val="hybridMultilevel"/>
    <w:tmpl w:val="A63AAC1A"/>
    <w:lvl w:ilvl="0" w:tplc="CD34B998">
      <w:start w:val="1"/>
      <w:numFmt w:val="bullet"/>
      <w:lvlText w:val="•"/>
      <w:lvlJc w:val="left"/>
      <w:pPr>
        <w:ind w:left="360" w:hanging="180"/>
      </w:pPr>
    </w:lvl>
    <w:lvl w:ilvl="1" w:tplc="78FE13B4">
      <w:numFmt w:val="decimal"/>
      <w:lvlText w:val=""/>
      <w:lvlJc w:val="left"/>
    </w:lvl>
    <w:lvl w:ilvl="2" w:tplc="4B02EB0E">
      <w:numFmt w:val="decimal"/>
      <w:lvlText w:val=""/>
      <w:lvlJc w:val="left"/>
    </w:lvl>
    <w:lvl w:ilvl="3" w:tplc="F4C00EF2">
      <w:numFmt w:val="decimal"/>
      <w:lvlText w:val=""/>
      <w:lvlJc w:val="left"/>
    </w:lvl>
    <w:lvl w:ilvl="4" w:tplc="E07C9682">
      <w:numFmt w:val="decimal"/>
      <w:lvlText w:val=""/>
      <w:lvlJc w:val="left"/>
    </w:lvl>
    <w:lvl w:ilvl="5" w:tplc="8B12CB16">
      <w:numFmt w:val="decimal"/>
      <w:lvlText w:val=""/>
      <w:lvlJc w:val="left"/>
    </w:lvl>
    <w:lvl w:ilvl="6" w:tplc="B524A3BE">
      <w:numFmt w:val="decimal"/>
      <w:lvlText w:val=""/>
      <w:lvlJc w:val="left"/>
    </w:lvl>
    <w:lvl w:ilvl="7" w:tplc="4B46468E">
      <w:numFmt w:val="decimal"/>
      <w:lvlText w:val=""/>
      <w:lvlJc w:val="left"/>
    </w:lvl>
    <w:lvl w:ilvl="8" w:tplc="4C7232D2">
      <w:numFmt w:val="decimal"/>
      <w:lvlText w:val=""/>
      <w:lvlJc w:val="left"/>
    </w:lvl>
  </w:abstractNum>
  <w:abstractNum w:abstractNumId="1" w15:restartNumberingAfterBreak="0">
    <w:nsid w:val="74471588"/>
    <w:multiLevelType w:val="hybridMultilevel"/>
    <w:tmpl w:val="52FE6166"/>
    <w:lvl w:ilvl="0" w:tplc="1DC8F0DA">
      <w:start w:val="1"/>
      <w:numFmt w:val="bullet"/>
      <w:lvlText w:val="●"/>
      <w:lvlJc w:val="left"/>
      <w:pPr>
        <w:ind w:left="720" w:hanging="360"/>
      </w:pPr>
    </w:lvl>
    <w:lvl w:ilvl="1" w:tplc="6128A102">
      <w:start w:val="1"/>
      <w:numFmt w:val="bullet"/>
      <w:lvlText w:val="○"/>
      <w:lvlJc w:val="left"/>
      <w:pPr>
        <w:ind w:left="1440" w:hanging="360"/>
      </w:pPr>
    </w:lvl>
    <w:lvl w:ilvl="2" w:tplc="46A8FDEC">
      <w:start w:val="1"/>
      <w:numFmt w:val="bullet"/>
      <w:lvlText w:val="■"/>
      <w:lvlJc w:val="left"/>
      <w:pPr>
        <w:ind w:left="2160" w:hanging="360"/>
      </w:pPr>
    </w:lvl>
    <w:lvl w:ilvl="3" w:tplc="E4E85F6A">
      <w:start w:val="1"/>
      <w:numFmt w:val="bullet"/>
      <w:lvlText w:val="●"/>
      <w:lvlJc w:val="left"/>
      <w:pPr>
        <w:ind w:left="2880" w:hanging="360"/>
      </w:pPr>
    </w:lvl>
    <w:lvl w:ilvl="4" w:tplc="D480D850">
      <w:start w:val="1"/>
      <w:numFmt w:val="bullet"/>
      <w:lvlText w:val="○"/>
      <w:lvlJc w:val="left"/>
      <w:pPr>
        <w:ind w:left="3600" w:hanging="360"/>
      </w:pPr>
    </w:lvl>
    <w:lvl w:ilvl="5" w:tplc="16B6B878">
      <w:start w:val="1"/>
      <w:numFmt w:val="bullet"/>
      <w:lvlText w:val="■"/>
      <w:lvlJc w:val="left"/>
      <w:pPr>
        <w:ind w:left="4320" w:hanging="360"/>
      </w:pPr>
    </w:lvl>
    <w:lvl w:ilvl="6" w:tplc="4F9A27FA">
      <w:start w:val="1"/>
      <w:numFmt w:val="bullet"/>
      <w:lvlText w:val="●"/>
      <w:lvlJc w:val="left"/>
      <w:pPr>
        <w:ind w:left="5040" w:hanging="360"/>
      </w:pPr>
    </w:lvl>
    <w:lvl w:ilvl="7" w:tplc="F028E8D6">
      <w:start w:val="1"/>
      <w:numFmt w:val="bullet"/>
      <w:lvlText w:val="●"/>
      <w:lvlJc w:val="left"/>
      <w:pPr>
        <w:ind w:left="5760" w:hanging="360"/>
      </w:pPr>
    </w:lvl>
    <w:lvl w:ilvl="8" w:tplc="EDECF604">
      <w:start w:val="1"/>
      <w:numFmt w:val="bullet"/>
      <w:lvlText w:val="●"/>
      <w:lvlJc w:val="left"/>
      <w:pPr>
        <w:ind w:left="6480" w:hanging="360"/>
      </w:pPr>
    </w:lvl>
  </w:abstractNum>
  <w:num w:numId="1" w16cid:durableId="5822221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E71"/>
    <w:rsid w:val="004A5E71"/>
    <w:rsid w:val="00646534"/>
    <w:rsid w:val="00891D08"/>
    <w:rsid w:val="00D6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51B673"/>
  <w15:docId w15:val="{C67FEF7D-67FD-AD4D-A263-1E01A2F59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3076</Words>
  <Characters>17125</Characters>
  <Application>Microsoft Office Word</Application>
  <DocSecurity>0</DocSecurity>
  <Lines>649</Lines>
  <Paragraphs>490</Paragraphs>
  <ScaleCrop>false</ScaleCrop>
  <Company/>
  <LinksUpToDate>false</LinksUpToDate>
  <CharactersWithSpaces>19921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Nguyen, Tu</cp:lastModifiedBy>
  <cp:revision>2</cp:revision>
  <dcterms:created xsi:type="dcterms:W3CDTF">2026-08-06T04:53:00Z</dcterms:created>
  <dcterms:modified xsi:type="dcterms:W3CDTF">2026-08-06T05:03:00Z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2026-08-06T04:55:06Z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10132229-6982-4991-8495-492dba9781c2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50, 0, 1, 1</vt:lpwstr>
  </property>
</Properties>
</file>